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18CB" w14:textId="77777777" w:rsidR="00CA5643" w:rsidRDefault="00CA5643" w:rsidP="00CA5643">
      <w:pPr>
        <w:tabs>
          <w:tab w:val="left" w:pos="636"/>
        </w:tabs>
      </w:pPr>
      <w:bookmarkStart w:id="0" w:name="_Hlk96271791"/>
      <w:bookmarkEnd w:id="0"/>
      <w:r>
        <w:tab/>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CA5643" w14:paraId="3BC8119C" w14:textId="77777777" w:rsidTr="00DC4509">
        <w:tc>
          <w:tcPr>
            <w:tcW w:w="3192" w:type="dxa"/>
          </w:tcPr>
          <w:p w14:paraId="6D056C0D" w14:textId="77777777" w:rsidR="00CA5643" w:rsidRDefault="00CA5643" w:rsidP="00DC4509">
            <w:pPr>
              <w:jc w:val="center"/>
            </w:pPr>
            <w:r w:rsidRPr="006E65D5">
              <w:rPr>
                <w:b/>
              </w:rPr>
              <w:t>Problem Chosen</w:t>
            </w:r>
            <w:r>
              <w:rPr>
                <w:b/>
              </w:rPr>
              <w:br/>
            </w:r>
            <w:r w:rsidRPr="00C967E1">
              <w:rPr>
                <w:color w:val="FF0000"/>
                <w:sz w:val="40"/>
                <w:szCs w:val="40"/>
              </w:rPr>
              <w:t>C</w:t>
            </w:r>
          </w:p>
        </w:tc>
        <w:tc>
          <w:tcPr>
            <w:tcW w:w="3192" w:type="dxa"/>
          </w:tcPr>
          <w:p w14:paraId="040F2F14" w14:textId="77777777" w:rsidR="00CA5643" w:rsidRDefault="00CA5643" w:rsidP="00DC4509">
            <w:pPr>
              <w:jc w:val="center"/>
            </w:pPr>
            <w:r w:rsidRPr="006E65D5">
              <w:rPr>
                <w:b/>
                <w:bCs/>
              </w:rPr>
              <w:t>202</w:t>
            </w:r>
            <w:r>
              <w:rPr>
                <w:b/>
                <w:bCs/>
              </w:rPr>
              <w:t>2</w:t>
            </w:r>
            <w:r w:rsidRPr="00C967E1">
              <w:rPr>
                <w:b/>
                <w:bCs/>
              </w:rPr>
              <w:br/>
              <w:t>MCM/ICM</w:t>
            </w:r>
            <w:r w:rsidRPr="00C967E1">
              <w:rPr>
                <w:b/>
                <w:bCs/>
              </w:rPr>
              <w:br/>
              <w:t>Summary Sheet</w:t>
            </w:r>
          </w:p>
        </w:tc>
        <w:tc>
          <w:tcPr>
            <w:tcW w:w="3192" w:type="dxa"/>
          </w:tcPr>
          <w:p w14:paraId="558DCB96" w14:textId="77777777" w:rsidR="00CA5643" w:rsidRDefault="00CA5643" w:rsidP="00DC4509">
            <w:pPr>
              <w:jc w:val="center"/>
            </w:pPr>
            <w:r w:rsidRPr="006E65D5">
              <w:rPr>
                <w:b/>
              </w:rPr>
              <w:t>Team Control Number</w:t>
            </w:r>
            <w:r>
              <w:rPr>
                <w:b/>
              </w:rPr>
              <w:br/>
            </w:r>
            <w:r>
              <w:rPr>
                <w:rFonts w:ascii="宋体" w:eastAsia="宋体" w:hAnsi="宋体" w:hint="eastAsia"/>
                <w:color w:val="FF0000"/>
                <w:sz w:val="40"/>
                <w:szCs w:val="40"/>
                <w:lang w:eastAsia="zh-CN"/>
              </w:rPr>
              <w:t>2222381</w:t>
            </w:r>
          </w:p>
        </w:tc>
      </w:tr>
    </w:tbl>
    <w:p w14:paraId="4EDF1410" w14:textId="77777777" w:rsidR="00CA5643" w:rsidRDefault="00CA5643" w:rsidP="00CA5643">
      <w:pPr>
        <w:rPr>
          <w:rFonts w:ascii="Times New Roman" w:hAnsi="Times New Roman" w:cs="Times New Roman"/>
        </w:rPr>
      </w:pPr>
    </w:p>
    <w:p w14:paraId="3FB7BB09" w14:textId="067A82ED" w:rsidR="00CA5643" w:rsidRDefault="00405C73" w:rsidP="00CA5643">
      <w:pPr>
        <w:rPr>
          <w:rFonts w:ascii="Times New Roman" w:hAnsi="Times New Roman" w:cs="Times New Roman"/>
        </w:rPr>
      </w:pPr>
      <w:r>
        <w:rPr>
          <w:rFonts w:ascii="Times New Roman" w:hAnsi="Times New Roman" w:cs="Times New Roman"/>
        </w:rPr>
        <w:pict w14:anchorId="4A9D0FF8">
          <v:rect id="_x0000_i1025" style="width:468pt;height:1.5pt" o:hralign="center" o:hrstd="t" o:hrnoshade="t" o:hr="t" fillcolor="black [3213]" stroked="f"/>
        </w:pict>
      </w:r>
    </w:p>
    <w:p w14:paraId="3CD175B2" w14:textId="77777777" w:rsidR="00CA5643" w:rsidRDefault="00CA5643" w:rsidP="00CA5643">
      <w:pPr>
        <w:rPr>
          <w:rFonts w:ascii="Times New Roman" w:hAnsi="Times New Roman" w:cs="Times New Roman"/>
        </w:rPr>
      </w:pPr>
    </w:p>
    <w:p w14:paraId="322DDB72" w14:textId="7BE07413" w:rsidR="00FE4330" w:rsidRDefault="00FE4330" w:rsidP="00275FB4">
      <w:pPr>
        <w:tabs>
          <w:tab w:val="center" w:pos="4680"/>
          <w:tab w:val="left" w:pos="5736"/>
        </w:tabs>
        <w:jc w:val="left"/>
        <w:rPr>
          <w:rFonts w:ascii="Arial" w:hAnsi="Arial" w:cs="Arial"/>
          <w:b/>
          <w:bCs/>
          <w:sz w:val="30"/>
          <w:szCs w:val="30"/>
        </w:rPr>
      </w:pPr>
      <w:r w:rsidRPr="00FE4330">
        <w:rPr>
          <w:rFonts w:ascii="Arial" w:hAnsi="Arial" w:cs="Arial"/>
          <w:b/>
          <w:bCs/>
          <w:sz w:val="30"/>
          <w:szCs w:val="30"/>
        </w:rPr>
        <w:t>angel investment</w:t>
      </w:r>
      <w:r w:rsidR="00275FB4">
        <w:rPr>
          <w:rFonts w:ascii="Arial" w:hAnsi="Arial" w:cs="Arial"/>
          <w:b/>
          <w:bCs/>
          <w:sz w:val="30"/>
          <w:szCs w:val="30"/>
        </w:rPr>
        <w:tab/>
      </w:r>
    </w:p>
    <w:p w14:paraId="0B122172" w14:textId="77777777" w:rsidR="00FE4330" w:rsidRDefault="00FE4330" w:rsidP="00275FB4">
      <w:pPr>
        <w:tabs>
          <w:tab w:val="center" w:pos="4680"/>
          <w:tab w:val="left" w:pos="5736"/>
        </w:tabs>
        <w:jc w:val="left"/>
        <w:rPr>
          <w:rFonts w:ascii="Arial" w:hAnsi="Arial" w:cs="Arial"/>
          <w:b/>
          <w:bCs/>
          <w:sz w:val="30"/>
          <w:szCs w:val="30"/>
        </w:rPr>
      </w:pPr>
    </w:p>
    <w:p w14:paraId="44467057" w14:textId="24487736" w:rsidR="00CA5643" w:rsidRDefault="003C2F54" w:rsidP="00275FB4">
      <w:pPr>
        <w:tabs>
          <w:tab w:val="center" w:pos="4680"/>
          <w:tab w:val="left" w:pos="5736"/>
        </w:tabs>
        <w:jc w:val="left"/>
        <w:rPr>
          <w:rFonts w:ascii="Arial" w:hAnsi="Arial" w:cs="Arial"/>
          <w:b/>
          <w:bCs/>
          <w:sz w:val="30"/>
          <w:szCs w:val="30"/>
        </w:rPr>
      </w:pPr>
      <w:r w:rsidRPr="003C2F54">
        <w:rPr>
          <w:rFonts w:ascii="Arial" w:hAnsi="Arial" w:cs="Arial"/>
          <w:b/>
          <w:bCs/>
          <w:sz w:val="30"/>
          <w:szCs w:val="30"/>
        </w:rPr>
        <w:t>summary</w:t>
      </w:r>
      <w:r w:rsidR="00275FB4">
        <w:rPr>
          <w:rFonts w:ascii="Arial" w:hAnsi="Arial" w:cs="Arial"/>
          <w:b/>
          <w:bCs/>
          <w:sz w:val="30"/>
          <w:szCs w:val="30"/>
        </w:rPr>
        <w:tab/>
      </w:r>
    </w:p>
    <w:p w14:paraId="793D96AD" w14:textId="77777777" w:rsidR="00275FB4" w:rsidRDefault="00275FB4" w:rsidP="00275FB4">
      <w:pPr>
        <w:tabs>
          <w:tab w:val="center" w:pos="4680"/>
          <w:tab w:val="left" w:pos="5736"/>
        </w:tabs>
        <w:jc w:val="left"/>
        <w:rPr>
          <w:rFonts w:ascii="Arial" w:hAnsi="Arial" w:cs="Arial"/>
          <w:b/>
          <w:bCs/>
          <w:sz w:val="30"/>
          <w:szCs w:val="30"/>
        </w:rPr>
      </w:pPr>
    </w:p>
    <w:p w14:paraId="4FDBE1AD" w14:textId="77777777" w:rsidR="00275FB4" w:rsidRDefault="00275FB4" w:rsidP="00275FB4">
      <w:pPr>
        <w:tabs>
          <w:tab w:val="center" w:pos="4680"/>
          <w:tab w:val="left" w:pos="5736"/>
        </w:tabs>
        <w:jc w:val="left"/>
        <w:rPr>
          <w:rFonts w:ascii="Arial" w:hAnsi="Arial" w:cs="Arial"/>
          <w:b/>
          <w:bCs/>
          <w:sz w:val="30"/>
          <w:szCs w:val="30"/>
        </w:rPr>
      </w:pPr>
    </w:p>
    <w:p w14:paraId="23924F65" w14:textId="77777777" w:rsidR="00275FB4" w:rsidRDefault="00275FB4" w:rsidP="00275FB4">
      <w:pPr>
        <w:tabs>
          <w:tab w:val="center" w:pos="4680"/>
          <w:tab w:val="left" w:pos="5736"/>
        </w:tabs>
        <w:jc w:val="left"/>
        <w:rPr>
          <w:rFonts w:ascii="Arial" w:hAnsi="Arial" w:cs="Arial"/>
          <w:b/>
          <w:bCs/>
          <w:sz w:val="30"/>
          <w:szCs w:val="30"/>
        </w:rPr>
      </w:pPr>
    </w:p>
    <w:p w14:paraId="79636593" w14:textId="77777777" w:rsidR="00275FB4" w:rsidRDefault="00275FB4" w:rsidP="00275FB4">
      <w:pPr>
        <w:tabs>
          <w:tab w:val="center" w:pos="4680"/>
          <w:tab w:val="left" w:pos="5736"/>
        </w:tabs>
        <w:jc w:val="left"/>
        <w:rPr>
          <w:rFonts w:ascii="Arial" w:hAnsi="Arial" w:cs="Arial"/>
          <w:b/>
          <w:bCs/>
          <w:sz w:val="30"/>
          <w:szCs w:val="30"/>
        </w:rPr>
      </w:pPr>
    </w:p>
    <w:p w14:paraId="33F915D9" w14:textId="77777777" w:rsidR="00275FB4" w:rsidRDefault="00275FB4" w:rsidP="00275FB4">
      <w:pPr>
        <w:tabs>
          <w:tab w:val="center" w:pos="4680"/>
          <w:tab w:val="left" w:pos="5736"/>
        </w:tabs>
        <w:jc w:val="left"/>
        <w:rPr>
          <w:rFonts w:ascii="Arial" w:hAnsi="Arial" w:cs="Arial"/>
          <w:b/>
          <w:bCs/>
          <w:sz w:val="30"/>
          <w:szCs w:val="30"/>
        </w:rPr>
      </w:pPr>
    </w:p>
    <w:p w14:paraId="150FB681" w14:textId="77777777" w:rsidR="00275FB4" w:rsidRDefault="00275FB4" w:rsidP="00275FB4">
      <w:pPr>
        <w:tabs>
          <w:tab w:val="center" w:pos="4680"/>
          <w:tab w:val="left" w:pos="5736"/>
        </w:tabs>
        <w:jc w:val="left"/>
        <w:rPr>
          <w:rFonts w:ascii="Arial" w:hAnsi="Arial" w:cs="Arial"/>
          <w:b/>
          <w:bCs/>
          <w:sz w:val="30"/>
          <w:szCs w:val="30"/>
        </w:rPr>
      </w:pPr>
    </w:p>
    <w:p w14:paraId="2458A101" w14:textId="77777777" w:rsidR="00275FB4" w:rsidRDefault="00275FB4" w:rsidP="00275FB4">
      <w:pPr>
        <w:tabs>
          <w:tab w:val="center" w:pos="4680"/>
          <w:tab w:val="left" w:pos="5736"/>
        </w:tabs>
        <w:jc w:val="left"/>
        <w:rPr>
          <w:rFonts w:ascii="Arial" w:hAnsi="Arial" w:cs="Arial"/>
          <w:b/>
          <w:bCs/>
          <w:sz w:val="30"/>
          <w:szCs w:val="30"/>
        </w:rPr>
      </w:pPr>
    </w:p>
    <w:p w14:paraId="6F280046" w14:textId="77777777" w:rsidR="00275FB4" w:rsidRDefault="00275FB4" w:rsidP="00275FB4">
      <w:pPr>
        <w:tabs>
          <w:tab w:val="center" w:pos="4680"/>
          <w:tab w:val="left" w:pos="5736"/>
        </w:tabs>
        <w:jc w:val="left"/>
        <w:rPr>
          <w:rFonts w:ascii="Arial" w:hAnsi="Arial" w:cs="Arial"/>
          <w:b/>
          <w:bCs/>
          <w:sz w:val="30"/>
          <w:szCs w:val="30"/>
        </w:rPr>
      </w:pPr>
    </w:p>
    <w:p w14:paraId="3C3F11A3" w14:textId="77777777" w:rsidR="00275FB4" w:rsidRDefault="00275FB4" w:rsidP="00275FB4">
      <w:pPr>
        <w:tabs>
          <w:tab w:val="center" w:pos="4680"/>
          <w:tab w:val="left" w:pos="5736"/>
        </w:tabs>
        <w:jc w:val="left"/>
        <w:rPr>
          <w:rFonts w:ascii="Arial" w:hAnsi="Arial" w:cs="Arial"/>
          <w:b/>
          <w:bCs/>
          <w:sz w:val="30"/>
          <w:szCs w:val="30"/>
        </w:rPr>
      </w:pPr>
    </w:p>
    <w:p w14:paraId="0949B063" w14:textId="77777777" w:rsidR="00275FB4" w:rsidRDefault="00275FB4" w:rsidP="00275FB4">
      <w:pPr>
        <w:tabs>
          <w:tab w:val="center" w:pos="4680"/>
          <w:tab w:val="left" w:pos="5736"/>
        </w:tabs>
        <w:jc w:val="left"/>
        <w:rPr>
          <w:rFonts w:ascii="Arial" w:hAnsi="Arial" w:cs="Arial"/>
          <w:b/>
          <w:bCs/>
          <w:sz w:val="30"/>
          <w:szCs w:val="30"/>
        </w:rPr>
      </w:pPr>
    </w:p>
    <w:p w14:paraId="0BC6FB28" w14:textId="77777777" w:rsidR="00275FB4" w:rsidRDefault="00275FB4" w:rsidP="00275FB4">
      <w:pPr>
        <w:tabs>
          <w:tab w:val="center" w:pos="4680"/>
          <w:tab w:val="left" w:pos="5736"/>
        </w:tabs>
        <w:jc w:val="left"/>
        <w:rPr>
          <w:rFonts w:ascii="Arial" w:hAnsi="Arial" w:cs="Arial"/>
          <w:b/>
          <w:bCs/>
          <w:sz w:val="30"/>
          <w:szCs w:val="30"/>
        </w:rPr>
      </w:pPr>
    </w:p>
    <w:p w14:paraId="25ADBA4B" w14:textId="77777777" w:rsidR="00275FB4" w:rsidRDefault="00275FB4" w:rsidP="00275FB4">
      <w:pPr>
        <w:tabs>
          <w:tab w:val="center" w:pos="4680"/>
          <w:tab w:val="left" w:pos="5736"/>
        </w:tabs>
        <w:jc w:val="left"/>
        <w:rPr>
          <w:rFonts w:ascii="Arial" w:hAnsi="Arial" w:cs="Arial"/>
          <w:b/>
          <w:bCs/>
          <w:sz w:val="30"/>
          <w:szCs w:val="30"/>
        </w:rPr>
      </w:pPr>
    </w:p>
    <w:p w14:paraId="2108244A" w14:textId="77777777" w:rsidR="00275FB4" w:rsidRDefault="00275FB4" w:rsidP="00275FB4">
      <w:pPr>
        <w:tabs>
          <w:tab w:val="center" w:pos="4680"/>
          <w:tab w:val="left" w:pos="5736"/>
        </w:tabs>
        <w:jc w:val="left"/>
        <w:rPr>
          <w:rFonts w:ascii="Arial" w:hAnsi="Arial" w:cs="Arial"/>
          <w:b/>
          <w:bCs/>
          <w:sz w:val="30"/>
          <w:szCs w:val="30"/>
        </w:rPr>
      </w:pPr>
    </w:p>
    <w:p w14:paraId="4DFA444F" w14:textId="77777777" w:rsidR="00275FB4" w:rsidRDefault="00275FB4" w:rsidP="00275FB4">
      <w:pPr>
        <w:tabs>
          <w:tab w:val="center" w:pos="4680"/>
          <w:tab w:val="left" w:pos="5736"/>
        </w:tabs>
        <w:jc w:val="left"/>
        <w:rPr>
          <w:rFonts w:ascii="Arial" w:hAnsi="Arial" w:cs="Arial"/>
          <w:b/>
          <w:bCs/>
          <w:sz w:val="30"/>
          <w:szCs w:val="30"/>
        </w:rPr>
      </w:pPr>
    </w:p>
    <w:p w14:paraId="59CCB2B2" w14:textId="77777777" w:rsidR="00275FB4" w:rsidRDefault="00275FB4" w:rsidP="00275FB4">
      <w:pPr>
        <w:tabs>
          <w:tab w:val="center" w:pos="4680"/>
          <w:tab w:val="left" w:pos="5736"/>
        </w:tabs>
        <w:jc w:val="left"/>
        <w:rPr>
          <w:rFonts w:ascii="Arial" w:hAnsi="Arial" w:cs="Arial"/>
          <w:b/>
          <w:bCs/>
          <w:sz w:val="30"/>
          <w:szCs w:val="30"/>
        </w:rPr>
      </w:pPr>
    </w:p>
    <w:p w14:paraId="48503634" w14:textId="77777777" w:rsidR="00275FB4" w:rsidRDefault="00275FB4" w:rsidP="00275FB4">
      <w:pPr>
        <w:tabs>
          <w:tab w:val="center" w:pos="4680"/>
          <w:tab w:val="left" w:pos="5736"/>
        </w:tabs>
        <w:jc w:val="left"/>
        <w:rPr>
          <w:rFonts w:ascii="Arial" w:hAnsi="Arial" w:cs="Arial"/>
          <w:b/>
          <w:bCs/>
          <w:sz w:val="30"/>
          <w:szCs w:val="30"/>
        </w:rPr>
      </w:pPr>
    </w:p>
    <w:p w14:paraId="4B9C48D0" w14:textId="77777777" w:rsidR="00275FB4" w:rsidRDefault="00275FB4" w:rsidP="00275FB4">
      <w:pPr>
        <w:tabs>
          <w:tab w:val="center" w:pos="4680"/>
          <w:tab w:val="left" w:pos="5736"/>
        </w:tabs>
        <w:jc w:val="left"/>
        <w:rPr>
          <w:rFonts w:ascii="Arial" w:hAnsi="Arial" w:cs="Arial"/>
          <w:b/>
          <w:bCs/>
          <w:sz w:val="30"/>
          <w:szCs w:val="30"/>
        </w:rPr>
      </w:pPr>
    </w:p>
    <w:p w14:paraId="77E2EF0A" w14:textId="77777777" w:rsidR="00275FB4" w:rsidRDefault="00275FB4" w:rsidP="00275FB4">
      <w:pPr>
        <w:tabs>
          <w:tab w:val="center" w:pos="4680"/>
          <w:tab w:val="left" w:pos="5736"/>
        </w:tabs>
        <w:jc w:val="left"/>
        <w:rPr>
          <w:rFonts w:ascii="Arial" w:hAnsi="Arial" w:cs="Arial"/>
          <w:b/>
          <w:bCs/>
          <w:sz w:val="30"/>
          <w:szCs w:val="30"/>
        </w:rPr>
      </w:pPr>
    </w:p>
    <w:p w14:paraId="0F6AD5D8" w14:textId="77777777" w:rsidR="00275FB4" w:rsidRDefault="00275FB4" w:rsidP="00275FB4">
      <w:pPr>
        <w:tabs>
          <w:tab w:val="center" w:pos="4680"/>
          <w:tab w:val="left" w:pos="5736"/>
        </w:tabs>
        <w:jc w:val="left"/>
        <w:rPr>
          <w:rFonts w:ascii="Arial" w:hAnsi="Arial" w:cs="Arial"/>
          <w:b/>
          <w:bCs/>
          <w:sz w:val="30"/>
          <w:szCs w:val="30"/>
        </w:rPr>
      </w:pPr>
    </w:p>
    <w:p w14:paraId="0E69B469" w14:textId="77777777" w:rsidR="00275FB4" w:rsidRDefault="00275FB4" w:rsidP="00275FB4">
      <w:pPr>
        <w:tabs>
          <w:tab w:val="center" w:pos="4680"/>
          <w:tab w:val="left" w:pos="5736"/>
        </w:tabs>
        <w:jc w:val="left"/>
        <w:rPr>
          <w:rFonts w:ascii="Arial" w:hAnsi="Arial" w:cs="Arial"/>
          <w:b/>
          <w:bCs/>
          <w:sz w:val="30"/>
          <w:szCs w:val="30"/>
        </w:rPr>
      </w:pPr>
    </w:p>
    <w:p w14:paraId="557619AE" w14:textId="77777777" w:rsidR="00275FB4" w:rsidRDefault="00275FB4" w:rsidP="00275FB4">
      <w:pPr>
        <w:tabs>
          <w:tab w:val="center" w:pos="4680"/>
          <w:tab w:val="left" w:pos="5736"/>
        </w:tabs>
        <w:jc w:val="left"/>
        <w:rPr>
          <w:rFonts w:ascii="Arial" w:hAnsi="Arial" w:cs="Arial"/>
          <w:b/>
          <w:bCs/>
          <w:sz w:val="30"/>
          <w:szCs w:val="30"/>
        </w:rPr>
      </w:pPr>
    </w:p>
    <w:p w14:paraId="32EE031C" w14:textId="77777777" w:rsidR="00275FB4" w:rsidRDefault="00275FB4" w:rsidP="00275FB4">
      <w:pPr>
        <w:tabs>
          <w:tab w:val="center" w:pos="4680"/>
          <w:tab w:val="left" w:pos="5736"/>
        </w:tabs>
        <w:jc w:val="left"/>
        <w:rPr>
          <w:rFonts w:ascii="Arial" w:hAnsi="Arial" w:cs="Arial"/>
          <w:b/>
          <w:bCs/>
          <w:sz w:val="30"/>
          <w:szCs w:val="30"/>
        </w:rPr>
      </w:pPr>
    </w:p>
    <w:p w14:paraId="663888A3" w14:textId="77777777" w:rsidR="00275FB4" w:rsidRDefault="00275FB4" w:rsidP="00275FB4">
      <w:pPr>
        <w:tabs>
          <w:tab w:val="center" w:pos="4680"/>
          <w:tab w:val="left" w:pos="5736"/>
        </w:tabs>
        <w:jc w:val="left"/>
        <w:rPr>
          <w:rFonts w:ascii="Arial" w:hAnsi="Arial" w:cs="Arial"/>
          <w:b/>
          <w:bCs/>
          <w:sz w:val="30"/>
          <w:szCs w:val="30"/>
        </w:rPr>
      </w:pPr>
    </w:p>
    <w:p w14:paraId="78756C2B" w14:textId="77777777" w:rsidR="00275FB4" w:rsidRDefault="00275FB4" w:rsidP="00275FB4">
      <w:pPr>
        <w:tabs>
          <w:tab w:val="center" w:pos="4680"/>
          <w:tab w:val="left" w:pos="5736"/>
        </w:tabs>
        <w:jc w:val="left"/>
        <w:rPr>
          <w:rFonts w:ascii="Arial" w:hAnsi="Arial" w:cs="Arial"/>
          <w:b/>
          <w:bCs/>
          <w:sz w:val="30"/>
          <w:szCs w:val="30"/>
        </w:rPr>
      </w:pPr>
    </w:p>
    <w:p w14:paraId="295E3287" w14:textId="77777777" w:rsidR="00275FB4" w:rsidRDefault="00275FB4" w:rsidP="00275FB4">
      <w:pPr>
        <w:tabs>
          <w:tab w:val="center" w:pos="4680"/>
          <w:tab w:val="left" w:pos="5736"/>
        </w:tabs>
        <w:jc w:val="left"/>
        <w:rPr>
          <w:rFonts w:ascii="Arial" w:hAnsi="Arial" w:cs="Arial"/>
          <w:b/>
          <w:bCs/>
          <w:sz w:val="30"/>
          <w:szCs w:val="30"/>
        </w:rPr>
      </w:pPr>
    </w:p>
    <w:p w14:paraId="2F304222" w14:textId="77777777" w:rsidR="00275FB4" w:rsidRDefault="00275FB4" w:rsidP="00275FB4">
      <w:pPr>
        <w:tabs>
          <w:tab w:val="center" w:pos="4680"/>
          <w:tab w:val="left" w:pos="5736"/>
        </w:tabs>
        <w:jc w:val="left"/>
        <w:rPr>
          <w:rFonts w:ascii="Arial" w:hAnsi="Arial" w:cs="Arial"/>
          <w:b/>
          <w:bCs/>
          <w:sz w:val="30"/>
          <w:szCs w:val="30"/>
        </w:rPr>
      </w:pPr>
    </w:p>
    <w:p w14:paraId="052E9078" w14:textId="77777777" w:rsidR="00275FB4" w:rsidRDefault="00275FB4" w:rsidP="00275FB4">
      <w:pPr>
        <w:tabs>
          <w:tab w:val="center" w:pos="4680"/>
          <w:tab w:val="left" w:pos="5736"/>
        </w:tabs>
        <w:jc w:val="left"/>
        <w:rPr>
          <w:rFonts w:ascii="Arial" w:hAnsi="Arial" w:cs="Arial"/>
          <w:b/>
          <w:bCs/>
          <w:sz w:val="30"/>
          <w:szCs w:val="30"/>
        </w:rPr>
      </w:pPr>
    </w:p>
    <w:p w14:paraId="65BD7F52" w14:textId="77777777" w:rsidR="00275FB4" w:rsidRDefault="00275FB4" w:rsidP="00275FB4">
      <w:pPr>
        <w:tabs>
          <w:tab w:val="center" w:pos="4680"/>
          <w:tab w:val="left" w:pos="5736"/>
        </w:tabs>
        <w:jc w:val="left"/>
        <w:rPr>
          <w:rFonts w:ascii="Arial" w:hAnsi="Arial" w:cs="Arial"/>
          <w:b/>
          <w:bCs/>
          <w:sz w:val="30"/>
          <w:szCs w:val="30"/>
        </w:rPr>
      </w:pPr>
    </w:p>
    <w:p w14:paraId="3A856352" w14:textId="77777777" w:rsidR="00275FB4" w:rsidRDefault="00275FB4" w:rsidP="00275FB4">
      <w:pPr>
        <w:tabs>
          <w:tab w:val="center" w:pos="4680"/>
          <w:tab w:val="left" w:pos="5736"/>
        </w:tabs>
        <w:jc w:val="left"/>
        <w:rPr>
          <w:rFonts w:ascii="Arial" w:hAnsi="Arial" w:cs="Arial"/>
          <w:b/>
          <w:bCs/>
          <w:sz w:val="30"/>
          <w:szCs w:val="30"/>
        </w:rPr>
      </w:pPr>
    </w:p>
    <w:p w14:paraId="787B41F5" w14:textId="77777777" w:rsidR="00275FB4" w:rsidRDefault="00275FB4" w:rsidP="00275FB4">
      <w:pPr>
        <w:tabs>
          <w:tab w:val="center" w:pos="4680"/>
          <w:tab w:val="left" w:pos="5736"/>
        </w:tabs>
        <w:jc w:val="left"/>
        <w:rPr>
          <w:rFonts w:ascii="Arial" w:hAnsi="Arial" w:cs="Arial"/>
          <w:b/>
          <w:bCs/>
          <w:sz w:val="30"/>
          <w:szCs w:val="30"/>
        </w:rPr>
      </w:pPr>
    </w:p>
    <w:p w14:paraId="0BE52537" w14:textId="70D170EA" w:rsidR="006C2E93" w:rsidRDefault="006C2E93" w:rsidP="00275FB4">
      <w:pPr>
        <w:tabs>
          <w:tab w:val="center" w:pos="4680"/>
          <w:tab w:val="left" w:pos="5736"/>
        </w:tabs>
        <w:jc w:val="left"/>
        <w:rPr>
          <w:rFonts w:ascii="Arial" w:hAnsi="Arial" w:cs="Arial"/>
          <w:b/>
          <w:bCs/>
          <w:sz w:val="30"/>
          <w:szCs w:val="30"/>
        </w:rPr>
      </w:pPr>
    </w:p>
    <w:p w14:paraId="2DE5BB38" w14:textId="77777777" w:rsidR="006C2E93" w:rsidRDefault="006C2E93" w:rsidP="00275FB4">
      <w:pPr>
        <w:tabs>
          <w:tab w:val="center" w:pos="4680"/>
          <w:tab w:val="left" w:pos="5736"/>
        </w:tabs>
        <w:jc w:val="left"/>
        <w:rPr>
          <w:rFonts w:ascii="Arial" w:hAnsi="Arial" w:cs="Arial"/>
          <w:b/>
          <w:bCs/>
          <w:sz w:val="30"/>
          <w:szCs w:val="30"/>
        </w:rPr>
      </w:pPr>
    </w:p>
    <w:p w14:paraId="34081D66" w14:textId="23DA5072" w:rsidR="00275FB4" w:rsidRPr="00275FB4" w:rsidRDefault="00275FB4" w:rsidP="00275FB4">
      <w:pPr>
        <w:tabs>
          <w:tab w:val="center" w:pos="4680"/>
          <w:tab w:val="left" w:pos="5736"/>
        </w:tabs>
        <w:jc w:val="left"/>
        <w:rPr>
          <w:rFonts w:ascii="Arial" w:hAnsi="Arial" w:cs="Arial"/>
          <w:b/>
          <w:bCs/>
          <w:sz w:val="28"/>
          <w:szCs w:val="28"/>
        </w:rPr>
      </w:pPr>
      <w:r w:rsidRPr="00275FB4">
        <w:rPr>
          <w:rFonts w:ascii="Arial" w:hAnsi="Arial" w:cs="Arial" w:hint="eastAsia"/>
          <w:b/>
          <w:bCs/>
          <w:sz w:val="28"/>
          <w:szCs w:val="28"/>
        </w:rPr>
        <w:t>K</w:t>
      </w:r>
      <w:r w:rsidRPr="00275FB4">
        <w:rPr>
          <w:rFonts w:ascii="Arial" w:hAnsi="Arial" w:cs="Arial"/>
          <w:b/>
          <w:bCs/>
          <w:sz w:val="28"/>
          <w:szCs w:val="28"/>
        </w:rPr>
        <w:t>eywords:</w:t>
      </w:r>
    </w:p>
    <w:p w14:paraId="05585887" w14:textId="569A81EB" w:rsidR="00275FB4" w:rsidRPr="003C2F54" w:rsidRDefault="00275FB4" w:rsidP="00275FB4">
      <w:pPr>
        <w:tabs>
          <w:tab w:val="center" w:pos="4680"/>
          <w:tab w:val="left" w:pos="5736"/>
        </w:tabs>
        <w:jc w:val="left"/>
        <w:rPr>
          <w:rFonts w:ascii="Arial" w:hAnsi="Arial" w:cs="Arial"/>
          <w:b/>
          <w:bCs/>
          <w:sz w:val="30"/>
          <w:szCs w:val="30"/>
        </w:rPr>
        <w:sectPr w:rsidR="00275FB4" w:rsidRPr="003C2F54" w:rsidSect="00B47C74">
          <w:headerReference w:type="default" r:id="rId8"/>
          <w:pgSz w:w="12240" w:h="15840" w:code="1"/>
          <w:pgMar w:top="576" w:right="1440" w:bottom="1440" w:left="1440" w:header="0" w:footer="0" w:gutter="0"/>
          <w:cols w:space="720"/>
        </w:sectPr>
      </w:pPr>
    </w:p>
    <w:p w14:paraId="2948F821" w14:textId="1DF43E7C" w:rsidR="00CA5643" w:rsidRPr="00275FB4" w:rsidRDefault="00275FB4" w:rsidP="003C2F5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w:t>
      </w:r>
      <w:r w:rsidR="003C2F54" w:rsidRPr="00275FB4">
        <w:rPr>
          <w:rFonts w:ascii="Times New Roman" w:hAnsi="Times New Roman" w:cs="Times New Roman"/>
          <w:b/>
          <w:bCs/>
          <w:sz w:val="36"/>
          <w:szCs w:val="36"/>
        </w:rPr>
        <w:t>ontents</w:t>
      </w:r>
    </w:p>
    <w:p w14:paraId="5B19CAC2" w14:textId="4679E409" w:rsidR="00756EED" w:rsidRDefault="00756EED" w:rsidP="00CA5643">
      <w:pPr>
        <w:tabs>
          <w:tab w:val="left" w:pos="636"/>
        </w:tabs>
      </w:pPr>
    </w:p>
    <w:p w14:paraId="56F676AC" w14:textId="36C905B9" w:rsidR="00CA5643" w:rsidRPr="00CA5643" w:rsidRDefault="00CA5643" w:rsidP="00CA5643">
      <w:pPr>
        <w:tabs>
          <w:tab w:val="left" w:pos="636"/>
        </w:tabs>
        <w:sectPr w:rsidR="00CA5643" w:rsidRPr="00CA5643" w:rsidSect="00B35D08">
          <w:headerReference w:type="default" r:id="rId9"/>
          <w:pgSz w:w="11906" w:h="16838"/>
          <w:pgMar w:top="1440" w:right="1800" w:bottom="1440" w:left="1800" w:header="851" w:footer="992" w:gutter="0"/>
          <w:cols w:space="425"/>
          <w:docGrid w:type="lines" w:linePitch="312"/>
        </w:sectPr>
      </w:pPr>
      <w:r>
        <w:tab/>
      </w:r>
    </w:p>
    <w:p w14:paraId="5FEACF79" w14:textId="77777777" w:rsidR="003C2F54" w:rsidRPr="00275FB4" w:rsidRDefault="003C2F54" w:rsidP="003C2F54">
      <w:pPr>
        <w:rPr>
          <w:rFonts w:ascii="Times New Roman" w:hAnsi="Times New Roman" w:cs="Times New Roman"/>
          <w:b/>
          <w:bCs/>
          <w:sz w:val="36"/>
          <w:szCs w:val="36"/>
        </w:rPr>
      </w:pPr>
      <w:r w:rsidRPr="00275FB4">
        <w:rPr>
          <w:rFonts w:ascii="Times New Roman" w:hAnsi="Times New Roman" w:cs="Times New Roman"/>
          <w:b/>
          <w:bCs/>
          <w:sz w:val="36"/>
          <w:szCs w:val="36"/>
        </w:rPr>
        <w:lastRenderedPageBreak/>
        <w:t>1 Introduction</w:t>
      </w:r>
    </w:p>
    <w:p w14:paraId="196A4721" w14:textId="69782EBB" w:rsidR="00275FB4" w:rsidRPr="00953A81" w:rsidRDefault="00275FB4" w:rsidP="00275FB4">
      <w:pPr>
        <w:pStyle w:val="a9"/>
        <w:numPr>
          <w:ilvl w:val="1"/>
          <w:numId w:val="1"/>
        </w:numPr>
        <w:ind w:firstLineChars="0"/>
        <w:rPr>
          <w:rFonts w:ascii="Times New Roman" w:hAnsi="Times New Roman" w:cs="Times New Roman"/>
          <w:b/>
          <w:bCs/>
          <w:sz w:val="32"/>
          <w:szCs w:val="32"/>
        </w:rPr>
      </w:pPr>
      <w:r w:rsidRPr="00953A81">
        <w:rPr>
          <w:rFonts w:ascii="Times New Roman" w:hAnsi="Times New Roman" w:cs="Times New Roman"/>
          <w:b/>
          <w:bCs/>
          <w:sz w:val="32"/>
          <w:szCs w:val="32"/>
        </w:rPr>
        <w:t>Background and restatement of the problem</w:t>
      </w:r>
    </w:p>
    <w:p w14:paraId="42A5BDA2" w14:textId="3E6FF10B" w:rsidR="00275FB4" w:rsidRDefault="00CC7615" w:rsidP="00B951A2">
      <w:pPr>
        <w:pStyle w:val="a9"/>
        <w:ind w:left="360" w:firstLine="480"/>
        <w:rPr>
          <w:rFonts w:ascii="宋体" w:eastAsia="宋体" w:hAnsi="宋体"/>
          <w:sz w:val="24"/>
          <w:szCs w:val="24"/>
        </w:rPr>
      </w:pPr>
      <w:r w:rsidRPr="00CC7615">
        <w:rPr>
          <w:rFonts w:ascii="宋体" w:eastAsia="宋体" w:hAnsi="宋体" w:hint="eastAsia"/>
          <w:sz w:val="24"/>
          <w:szCs w:val="24"/>
        </w:rPr>
        <w:t>在</w:t>
      </w:r>
      <w:r w:rsidR="00B951A2">
        <w:rPr>
          <w:rFonts w:ascii="宋体" w:eastAsia="宋体" w:hAnsi="宋体" w:hint="eastAsia"/>
          <w:sz w:val="24"/>
          <w:szCs w:val="24"/>
        </w:rPr>
        <w:t>如今金融迅猛发展的大背景下，</w:t>
      </w:r>
      <w:r w:rsidR="00A72D30">
        <w:rPr>
          <w:rFonts w:ascii="宋体" w:eastAsia="宋体" w:hAnsi="宋体" w:hint="eastAsia"/>
          <w:sz w:val="24"/>
          <w:szCs w:val="24"/>
        </w:rPr>
        <w:t>交易员</w:t>
      </w:r>
      <w:r w:rsidR="00B951A2">
        <w:rPr>
          <w:rFonts w:ascii="宋体" w:eastAsia="宋体" w:hAnsi="宋体" w:hint="eastAsia"/>
          <w:sz w:val="24"/>
          <w:szCs w:val="24"/>
        </w:rPr>
        <w:t>可以对众多的金融投资产品进行选择，并对</w:t>
      </w:r>
      <w:r w:rsidR="008B2B13">
        <w:rPr>
          <w:rFonts w:ascii="宋体" w:eastAsia="宋体" w:hAnsi="宋体" w:hint="eastAsia"/>
          <w:sz w:val="24"/>
          <w:szCs w:val="24"/>
        </w:rPr>
        <w:t>其投资的波动性资产进行交易，以收获期望的回报。</w:t>
      </w:r>
      <w:r w:rsidR="00B951A2">
        <w:rPr>
          <w:rFonts w:ascii="宋体" w:eastAsia="宋体" w:hAnsi="宋体" w:hint="eastAsia"/>
          <w:sz w:val="24"/>
          <w:szCs w:val="24"/>
        </w:rPr>
        <w:t>其中黄金和比特币为本文所选取的金融资产</w:t>
      </w:r>
      <w:r w:rsidR="008B2B13">
        <w:rPr>
          <w:rFonts w:ascii="宋体" w:eastAsia="宋体" w:hAnsi="宋体" w:hint="eastAsia"/>
          <w:sz w:val="24"/>
          <w:szCs w:val="24"/>
        </w:rPr>
        <w:t>。</w:t>
      </w:r>
      <w:r w:rsidR="008F1A55">
        <w:rPr>
          <w:rFonts w:ascii="宋体" w:eastAsia="宋体" w:hAnsi="宋体" w:hint="eastAsia"/>
          <w:sz w:val="24"/>
          <w:szCs w:val="24"/>
        </w:rPr>
        <w:t>比特币每天都进行交易而黄金只在开市日进行交易</w:t>
      </w:r>
      <w:r w:rsidR="00B46EE9">
        <w:rPr>
          <w:rFonts w:ascii="宋体" w:eastAsia="宋体" w:hAnsi="宋体" w:hint="eastAsia"/>
          <w:sz w:val="24"/>
          <w:szCs w:val="24"/>
        </w:rPr>
        <w:t>，且在交易中</w:t>
      </w:r>
      <w:r w:rsidR="00A72D30">
        <w:rPr>
          <w:rFonts w:ascii="宋体" w:eastAsia="宋体" w:hAnsi="宋体" w:hint="eastAsia"/>
          <w:sz w:val="24"/>
          <w:szCs w:val="24"/>
        </w:rPr>
        <w:t>交易员</w:t>
      </w:r>
      <w:r w:rsidR="00B46EE9">
        <w:rPr>
          <w:rFonts w:ascii="宋体" w:eastAsia="宋体" w:hAnsi="宋体" w:hint="eastAsia"/>
          <w:sz w:val="24"/>
          <w:szCs w:val="24"/>
        </w:rPr>
        <w:t>需要支付对应比例的佣金</w:t>
      </w:r>
      <w:r w:rsidR="008F1A55">
        <w:rPr>
          <w:rFonts w:ascii="宋体" w:eastAsia="宋体" w:hAnsi="宋体" w:hint="eastAsia"/>
          <w:sz w:val="24"/>
          <w:szCs w:val="24"/>
        </w:rPr>
        <w:t>。</w:t>
      </w:r>
    </w:p>
    <w:p w14:paraId="1C9F7072" w14:textId="06D237DE" w:rsidR="00B951A2" w:rsidRDefault="008B2B13" w:rsidP="00B951A2">
      <w:pPr>
        <w:pStyle w:val="a9"/>
        <w:ind w:left="360" w:firstLine="480"/>
        <w:rPr>
          <w:rFonts w:ascii="宋体" w:eastAsia="宋体" w:hAnsi="宋体"/>
          <w:sz w:val="24"/>
          <w:szCs w:val="24"/>
        </w:rPr>
      </w:pPr>
      <w:r>
        <w:rPr>
          <w:rFonts w:ascii="宋体" w:eastAsia="宋体" w:hAnsi="宋体" w:hint="eastAsia"/>
          <w:sz w:val="24"/>
          <w:szCs w:val="24"/>
        </w:rPr>
        <w:t>假设一场时间从2016年9月11日至2021年9月10日</w:t>
      </w:r>
      <w:r w:rsidR="008F1A55">
        <w:rPr>
          <w:rFonts w:ascii="宋体" w:eastAsia="宋体" w:hAnsi="宋体" w:hint="eastAsia"/>
          <w:sz w:val="24"/>
          <w:szCs w:val="24"/>
        </w:rPr>
        <w:t>，起始资金为1000美元</w:t>
      </w:r>
      <w:r>
        <w:rPr>
          <w:rFonts w:ascii="宋体" w:eastAsia="宋体" w:hAnsi="宋体" w:hint="eastAsia"/>
          <w:sz w:val="24"/>
          <w:szCs w:val="24"/>
        </w:rPr>
        <w:t>的投资活动</w:t>
      </w:r>
      <w:r w:rsidR="00B46EE9">
        <w:rPr>
          <w:rFonts w:ascii="宋体" w:eastAsia="宋体" w:hAnsi="宋体" w:hint="eastAsia"/>
          <w:sz w:val="24"/>
          <w:szCs w:val="24"/>
        </w:rPr>
        <w:t>。</w:t>
      </w:r>
      <w:r w:rsidR="008F1A55">
        <w:rPr>
          <w:rFonts w:ascii="宋体" w:eastAsia="宋体" w:hAnsi="宋体" w:hint="eastAsia"/>
          <w:sz w:val="24"/>
          <w:szCs w:val="24"/>
        </w:rPr>
        <w:t>并且通过对该时间内</w:t>
      </w:r>
      <w:r w:rsidR="00A72D30">
        <w:rPr>
          <w:rFonts w:ascii="宋体" w:eastAsia="宋体" w:hAnsi="宋体" w:hint="eastAsia"/>
          <w:sz w:val="24"/>
          <w:szCs w:val="24"/>
        </w:rPr>
        <w:t>交易员</w:t>
      </w:r>
      <w:r w:rsidR="008F1A55">
        <w:rPr>
          <w:rFonts w:ascii="宋体" w:eastAsia="宋体" w:hAnsi="宋体" w:hint="eastAsia"/>
          <w:sz w:val="24"/>
          <w:szCs w:val="24"/>
        </w:rPr>
        <w:t>持有的</w:t>
      </w:r>
      <w:r w:rsidR="00B46EE9">
        <w:rPr>
          <w:rFonts w:ascii="宋体" w:eastAsia="宋体" w:hAnsi="宋体" w:hint="eastAsia"/>
          <w:sz w:val="24"/>
          <w:szCs w:val="24"/>
        </w:rPr>
        <w:t>以黄金，比特币，美元为投资组合的资产进行交易或持有处置，以达到最终总收益最大化，即在</w:t>
      </w:r>
      <w:r w:rsidR="00A72D30">
        <w:rPr>
          <w:rFonts w:ascii="宋体" w:eastAsia="宋体" w:hAnsi="宋体" w:hint="eastAsia"/>
          <w:sz w:val="24"/>
          <w:szCs w:val="24"/>
        </w:rPr>
        <w:t>交易</w:t>
      </w:r>
      <w:r w:rsidR="00B46EE9">
        <w:rPr>
          <w:rFonts w:ascii="宋体" w:eastAsia="宋体" w:hAnsi="宋体" w:hint="eastAsia"/>
          <w:sz w:val="24"/>
          <w:szCs w:val="24"/>
        </w:rPr>
        <w:t>截止日前的资产达到最大值的目的。为了实现该目标，我们需要</w:t>
      </w:r>
      <w:r w:rsidR="00832A26">
        <w:rPr>
          <w:rFonts w:ascii="宋体" w:eastAsia="宋体" w:hAnsi="宋体" w:hint="eastAsia"/>
          <w:sz w:val="24"/>
          <w:szCs w:val="24"/>
        </w:rPr>
        <w:t>做如下的工作：</w:t>
      </w:r>
    </w:p>
    <w:p w14:paraId="52789E65" w14:textId="24EC93A8" w:rsidR="00832A26" w:rsidRPr="002845AF" w:rsidRDefault="00832A26"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002845AF" w:rsidRPr="002845AF">
        <w:rPr>
          <w:rFonts w:ascii="宋体" w:eastAsia="宋体" w:hAnsi="宋体" w:hint="eastAsia"/>
          <w:sz w:val="24"/>
          <w:szCs w:val="24"/>
        </w:rPr>
        <w:t>建立该情景的投资模型，仅根据截至当天的价格数据提供对应的策略。并预估在2021年9月10日（投资截止日）时的资产价值。</w:t>
      </w:r>
    </w:p>
    <w:p w14:paraId="22E95525" w14:textId="204A9335" w:rsidR="002845AF" w:rsidRDefault="002845AF"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Pr="002845AF">
        <w:rPr>
          <w:rFonts w:ascii="宋体" w:eastAsia="宋体" w:hAnsi="宋体" w:hint="eastAsia"/>
          <w:sz w:val="24"/>
          <w:szCs w:val="24"/>
        </w:rPr>
        <w:t>证明</w:t>
      </w:r>
      <w:r>
        <w:rPr>
          <w:rFonts w:ascii="宋体" w:eastAsia="宋体" w:hAnsi="宋体" w:hint="eastAsia"/>
          <w:sz w:val="24"/>
          <w:szCs w:val="24"/>
        </w:rPr>
        <w:t>以上建立的模型中给出的策略具有最优性。</w:t>
      </w:r>
    </w:p>
    <w:p w14:paraId="67FE0C1A" w14:textId="38442456" w:rsidR="002845AF" w:rsidRPr="00560177" w:rsidRDefault="002845AF" w:rsidP="00B951A2">
      <w:pPr>
        <w:pStyle w:val="a9"/>
        <w:ind w:left="360"/>
        <w:rPr>
          <w:rFonts w:ascii="宋体" w:eastAsia="宋体" w:hAnsi="宋体"/>
          <w:sz w:val="24"/>
          <w:szCs w:val="24"/>
        </w:rPr>
      </w:pPr>
      <w:r>
        <w:rPr>
          <w:rFonts w:ascii="宋体" w:eastAsia="宋体" w:hAnsi="宋体" w:hint="eastAsia"/>
        </w:rPr>
        <w:t xml:space="preserve"> </w:t>
      </w:r>
      <w:r>
        <w:rPr>
          <w:rFonts w:ascii="宋体" w:eastAsia="宋体" w:hAnsi="宋体"/>
        </w:rPr>
        <w:t xml:space="preserve"> </w:t>
      </w:r>
      <w:r w:rsidRPr="00832A26">
        <w:rPr>
          <w:rFonts w:hint="eastAsia"/>
          <w:sz w:val="30"/>
          <w:szCs w:val="30"/>
        </w:rPr>
        <w:t>•</w:t>
      </w:r>
      <w:r w:rsidR="003E7B19">
        <w:rPr>
          <w:rFonts w:hint="eastAsia"/>
          <w:sz w:val="30"/>
          <w:szCs w:val="30"/>
        </w:rPr>
        <w:t xml:space="preserve"> </w:t>
      </w:r>
      <w:r w:rsidRPr="00560177">
        <w:rPr>
          <w:rFonts w:ascii="宋体" w:eastAsia="宋体" w:hAnsi="宋体" w:hint="eastAsia"/>
          <w:sz w:val="24"/>
          <w:szCs w:val="24"/>
        </w:rPr>
        <w:t>得到策略对交易成本的</w:t>
      </w:r>
      <w:r w:rsidR="008F08A2" w:rsidRPr="00560177">
        <w:rPr>
          <w:rFonts w:ascii="宋体" w:eastAsia="宋体" w:hAnsi="宋体" w:hint="eastAsia"/>
          <w:sz w:val="24"/>
          <w:szCs w:val="24"/>
        </w:rPr>
        <w:t>敏感程度和交易成本又是怎样影响策略和最终结果的</w:t>
      </w:r>
      <w:r w:rsidR="00560177">
        <w:rPr>
          <w:rFonts w:ascii="宋体" w:eastAsia="宋体" w:hAnsi="宋体" w:hint="eastAsia"/>
          <w:sz w:val="24"/>
          <w:szCs w:val="24"/>
        </w:rPr>
        <w:t>。</w:t>
      </w:r>
    </w:p>
    <w:p w14:paraId="262D6969" w14:textId="09A091F0" w:rsidR="008F08A2" w:rsidRDefault="00A35019" w:rsidP="00A35019">
      <w:pPr>
        <w:rPr>
          <w:rFonts w:ascii="Times New Roman" w:eastAsia="宋体" w:hAnsi="Times New Roman" w:cs="Times New Roman"/>
          <w:b/>
          <w:bCs/>
          <w:sz w:val="36"/>
          <w:szCs w:val="36"/>
        </w:rPr>
      </w:pPr>
      <w:r w:rsidRPr="00A35019">
        <w:rPr>
          <w:rFonts w:ascii="Times New Roman" w:eastAsia="宋体" w:hAnsi="Times New Roman" w:cs="Times New Roman"/>
          <w:b/>
          <w:bCs/>
          <w:sz w:val="36"/>
          <w:szCs w:val="36"/>
        </w:rPr>
        <w:t>2.2 Our works</w:t>
      </w:r>
    </w:p>
    <w:p w14:paraId="700B5929" w14:textId="2A6A826A" w:rsidR="00A35019" w:rsidRDefault="008227CF" w:rsidP="00A35019">
      <w:pP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做图</w:t>
      </w:r>
    </w:p>
    <w:p w14:paraId="05CB2951" w14:textId="5DFCC5CA" w:rsidR="00A35019" w:rsidRDefault="00A35019" w:rsidP="00A35019">
      <w:pPr>
        <w:rPr>
          <w:rFonts w:ascii="Times New Roman" w:eastAsia="宋体" w:hAnsi="Times New Roman" w:cs="Times New Roman"/>
          <w:b/>
          <w:bCs/>
          <w:sz w:val="36"/>
          <w:szCs w:val="36"/>
        </w:rPr>
      </w:pPr>
    </w:p>
    <w:p w14:paraId="453CCD85" w14:textId="1FF36220" w:rsidR="00A35019" w:rsidRDefault="00A35019" w:rsidP="00A35019">
      <w:pPr>
        <w:rPr>
          <w:rFonts w:ascii="Times New Roman" w:eastAsia="宋体" w:hAnsi="Times New Roman" w:cs="Times New Roman"/>
          <w:b/>
          <w:bCs/>
          <w:sz w:val="36"/>
          <w:szCs w:val="36"/>
        </w:rPr>
      </w:pPr>
    </w:p>
    <w:p w14:paraId="570830DA" w14:textId="7047031E" w:rsidR="00395AA2" w:rsidRDefault="00395AA2" w:rsidP="00A35019">
      <w:pPr>
        <w:rPr>
          <w:rFonts w:ascii="Times New Roman" w:eastAsia="宋体" w:hAnsi="Times New Roman" w:cs="Times New Roman"/>
          <w:b/>
          <w:bCs/>
          <w:sz w:val="36"/>
          <w:szCs w:val="36"/>
        </w:rPr>
      </w:pPr>
    </w:p>
    <w:p w14:paraId="6F4F93A0" w14:textId="5ADF5989" w:rsidR="00395AA2" w:rsidRDefault="00395AA2" w:rsidP="00A35019">
      <w:pPr>
        <w:rPr>
          <w:rFonts w:ascii="Times New Roman" w:eastAsia="宋体" w:hAnsi="Times New Roman" w:cs="Times New Roman"/>
          <w:b/>
          <w:bCs/>
          <w:sz w:val="36"/>
          <w:szCs w:val="36"/>
        </w:rPr>
      </w:pPr>
    </w:p>
    <w:p w14:paraId="457AB2B6" w14:textId="77777777" w:rsidR="00395AA2" w:rsidRPr="00A35019" w:rsidRDefault="00395AA2" w:rsidP="00A35019">
      <w:pPr>
        <w:rPr>
          <w:rFonts w:ascii="Times New Roman" w:eastAsia="宋体" w:hAnsi="Times New Roman" w:cs="Times New Roman"/>
          <w:b/>
          <w:bCs/>
          <w:sz w:val="36"/>
          <w:szCs w:val="36"/>
        </w:rPr>
      </w:pPr>
    </w:p>
    <w:p w14:paraId="4F0243B7" w14:textId="0CAE0688" w:rsidR="002845AF" w:rsidRDefault="002845AF" w:rsidP="00560177">
      <w:pPr>
        <w:ind w:firstLineChars="175" w:firstLine="420"/>
        <w:rPr>
          <w:rFonts w:ascii="宋体" w:eastAsia="宋体" w:hAnsi="宋体"/>
          <w:sz w:val="24"/>
          <w:szCs w:val="24"/>
        </w:rPr>
      </w:pPr>
    </w:p>
    <w:p w14:paraId="0B3D40B6" w14:textId="55A24114" w:rsidR="00560177" w:rsidRPr="00953A81" w:rsidRDefault="00560177" w:rsidP="00013958">
      <w:pPr>
        <w:rPr>
          <w:rFonts w:ascii="Times New Roman" w:eastAsia="宋体" w:hAnsi="Times New Roman" w:cs="Times New Roman"/>
          <w:b/>
          <w:bCs/>
          <w:sz w:val="36"/>
          <w:szCs w:val="36"/>
        </w:rPr>
      </w:pPr>
      <w:r w:rsidRPr="00953A81">
        <w:rPr>
          <w:rFonts w:ascii="Times New Roman" w:eastAsia="宋体" w:hAnsi="Times New Roman" w:cs="Times New Roman"/>
          <w:b/>
          <w:bCs/>
          <w:sz w:val="36"/>
          <w:szCs w:val="36"/>
        </w:rPr>
        <w:t>2.</w:t>
      </w:r>
      <w:r w:rsidR="00A72D30" w:rsidRPr="00953A81">
        <w:rPr>
          <w:rFonts w:ascii="Times New Roman" w:eastAsia="宋体" w:hAnsi="Times New Roman" w:cs="Times New Roman"/>
          <w:b/>
          <w:bCs/>
          <w:sz w:val="36"/>
          <w:szCs w:val="36"/>
        </w:rPr>
        <w:t xml:space="preserve"> </w:t>
      </w:r>
      <w:r w:rsidRPr="00953A81">
        <w:rPr>
          <w:rFonts w:ascii="Times New Roman" w:eastAsia="宋体" w:hAnsi="Times New Roman" w:cs="Times New Roman"/>
          <w:b/>
          <w:bCs/>
          <w:sz w:val="36"/>
          <w:szCs w:val="36"/>
        </w:rPr>
        <w:t>Assumptions</w:t>
      </w:r>
    </w:p>
    <w:p w14:paraId="6AACBA42" w14:textId="1CD806FF" w:rsidR="008E5403" w:rsidRDefault="008E5403" w:rsidP="00013958">
      <w:pPr>
        <w:ind w:firstLineChars="200" w:firstLine="480"/>
        <w:rPr>
          <w:rFonts w:ascii="宋体" w:eastAsia="宋体" w:hAnsi="宋体"/>
          <w:sz w:val="24"/>
          <w:szCs w:val="24"/>
        </w:rPr>
      </w:pPr>
      <w:r w:rsidRPr="008E5403">
        <w:rPr>
          <w:rFonts w:ascii="宋体" w:eastAsia="宋体" w:hAnsi="宋体" w:hint="eastAsia"/>
          <w:sz w:val="24"/>
          <w:szCs w:val="24"/>
        </w:rPr>
        <w:t>考虑到模型的可解性与简化原则，我们有如下假设：</w:t>
      </w:r>
    </w:p>
    <w:p w14:paraId="38BEC8C1" w14:textId="3B99E1BC" w:rsidR="008E5403" w:rsidRDefault="008E5403" w:rsidP="008E5403">
      <w:pPr>
        <w:rPr>
          <w:rFonts w:ascii="宋体" w:eastAsia="宋体" w:hAnsi="宋体"/>
          <w:sz w:val="24"/>
          <w:szCs w:val="24"/>
        </w:rPr>
      </w:pPr>
      <w:r w:rsidRPr="00A72D30">
        <w:rPr>
          <w:rFonts w:ascii="宋体" w:eastAsia="宋体" w:hAnsi="宋体"/>
          <w:b/>
          <w:bCs/>
          <w:sz w:val="24"/>
          <w:szCs w:val="24"/>
        </w:rPr>
        <w:t xml:space="preserve">   </w:t>
      </w:r>
      <w:r w:rsidRPr="00A72D30">
        <w:rPr>
          <w:rFonts w:ascii="Times New Roman" w:eastAsia="宋体" w:hAnsi="Times New Roman" w:cs="Times New Roman"/>
          <w:b/>
          <w:bCs/>
          <w:sz w:val="24"/>
          <w:szCs w:val="24"/>
        </w:rPr>
        <w:t>Assumption 1:</w:t>
      </w:r>
      <w:r>
        <w:rPr>
          <w:rFonts w:ascii="宋体" w:eastAsia="宋体" w:hAnsi="宋体" w:hint="eastAsia"/>
          <w:sz w:val="24"/>
          <w:szCs w:val="24"/>
        </w:rPr>
        <w:t>所有原始数据的采集均合理和客观，能够反映真实情况。</w:t>
      </w:r>
    </w:p>
    <w:p w14:paraId="12C53AD0" w14:textId="585006A3" w:rsidR="008E5403" w:rsidRDefault="008E5403" w:rsidP="008E5403">
      <w:pPr>
        <w:rPr>
          <w:rFonts w:ascii="宋体" w:eastAsia="宋体" w:hAnsi="宋体"/>
          <w:sz w:val="24"/>
          <w:szCs w:val="24"/>
        </w:rPr>
      </w:pPr>
      <w:r w:rsidRPr="00A72D30">
        <w:rPr>
          <w:rFonts w:ascii="Times New Roman" w:eastAsia="宋体" w:hAnsi="Times New Roman" w:cs="Times New Roman"/>
          <w:sz w:val="24"/>
          <w:szCs w:val="24"/>
        </w:rPr>
        <w:t xml:space="preserve">   </w:t>
      </w:r>
      <w:r w:rsidRPr="00A72D30">
        <w:rPr>
          <w:rFonts w:ascii="Times New Roman" w:eastAsia="宋体" w:hAnsi="Times New Roman" w:cs="Times New Roman"/>
          <w:b/>
          <w:bCs/>
          <w:sz w:val="24"/>
          <w:szCs w:val="24"/>
        </w:rPr>
        <w:t>Assumption 2:</w:t>
      </w:r>
      <w:r w:rsidR="000A4838">
        <w:rPr>
          <w:rFonts w:ascii="宋体" w:eastAsia="宋体" w:hAnsi="宋体" w:hint="eastAsia"/>
          <w:sz w:val="24"/>
          <w:szCs w:val="24"/>
        </w:rPr>
        <w:t>假设交易时间具有较好的连续性，即一旦决定交易，则它可以在瞬间完成，不会中断或拖延。</w:t>
      </w:r>
    </w:p>
    <w:p w14:paraId="0E99AB3A" w14:textId="40910AD1" w:rsidR="00A35019" w:rsidRDefault="000A4838" w:rsidP="008E5403">
      <w:pPr>
        <w:rPr>
          <w:rFonts w:ascii="Times New Roman" w:eastAsia="宋体" w:hAnsi="Times New Roman" w:cs="Times New Roman"/>
          <w:sz w:val="24"/>
          <w:szCs w:val="24"/>
        </w:rPr>
      </w:pPr>
      <w:r w:rsidRPr="00A72D30">
        <w:rPr>
          <w:rFonts w:ascii="Times New Roman" w:eastAsia="宋体" w:hAnsi="Times New Roman" w:cs="Times New Roman"/>
          <w:b/>
          <w:bCs/>
          <w:sz w:val="24"/>
          <w:szCs w:val="24"/>
        </w:rPr>
        <w:t xml:space="preserve">   </w:t>
      </w:r>
      <w:r w:rsidR="004010F6" w:rsidRPr="00A72D30">
        <w:rPr>
          <w:rFonts w:ascii="Times New Roman" w:eastAsia="宋体" w:hAnsi="Times New Roman" w:cs="Times New Roman"/>
          <w:b/>
          <w:bCs/>
          <w:sz w:val="24"/>
          <w:szCs w:val="24"/>
        </w:rPr>
        <w:t>Assumption 3:</w:t>
      </w:r>
      <w:r w:rsidR="00013958" w:rsidRPr="005E4525">
        <w:rPr>
          <w:rFonts w:ascii="Times New Roman" w:eastAsia="宋体" w:hAnsi="Times New Roman" w:cs="Times New Roman" w:hint="eastAsia"/>
          <w:sz w:val="24"/>
          <w:szCs w:val="24"/>
        </w:rPr>
        <w:t>个人或机构对交易市场的影响有限。</w:t>
      </w:r>
    </w:p>
    <w:p w14:paraId="3078612B" w14:textId="0AACE585" w:rsidR="00275FB4" w:rsidRDefault="00275FB4" w:rsidP="004E6D7F"/>
    <w:p w14:paraId="25EDD8F0" w14:textId="00F14960" w:rsidR="0066716C" w:rsidRPr="005E4525" w:rsidRDefault="0066716C" w:rsidP="005E4525">
      <w:pPr>
        <w:tabs>
          <w:tab w:val="left" w:pos="5496"/>
        </w:tabs>
        <w:rPr>
          <w:rFonts w:ascii="Times New Roman" w:hAnsi="Times New Roman" w:cs="Times New Roman"/>
          <w:b/>
          <w:bCs/>
          <w:sz w:val="36"/>
          <w:szCs w:val="36"/>
        </w:rPr>
      </w:pPr>
      <w:r w:rsidRPr="005E4525">
        <w:rPr>
          <w:rFonts w:ascii="Times New Roman" w:hAnsi="Times New Roman" w:cs="Times New Roman"/>
          <w:b/>
          <w:bCs/>
          <w:sz w:val="36"/>
          <w:szCs w:val="36"/>
        </w:rPr>
        <w:lastRenderedPageBreak/>
        <w:t>3. Abbreviation and definition</w:t>
      </w:r>
      <w:r w:rsidRPr="005E4525">
        <w:rPr>
          <w:rFonts w:ascii="Times New Roman" w:hAnsi="Times New Roman" w:cs="Times New Roman"/>
          <w:b/>
          <w:bCs/>
          <w:sz w:val="36"/>
          <w:szCs w:val="36"/>
        </w:rPr>
        <w:tab/>
      </w:r>
    </w:p>
    <w:p w14:paraId="4B5BE9A4" w14:textId="77777777" w:rsidR="00A35019" w:rsidRDefault="00A35019" w:rsidP="005E4525">
      <w:pPr>
        <w:tabs>
          <w:tab w:val="left" w:pos="5496"/>
        </w:tabs>
        <w:rPr>
          <w:rFonts w:ascii="Times New Roman" w:hAnsi="Times New Roman" w:cs="Times New Roman"/>
          <w:b/>
          <w:bCs/>
          <w:sz w:val="36"/>
          <w:szCs w:val="36"/>
        </w:rPr>
      </w:pPr>
    </w:p>
    <w:p w14:paraId="63770004" w14:textId="77777777" w:rsidR="00A35019" w:rsidRDefault="00A35019" w:rsidP="005E4525">
      <w:pPr>
        <w:tabs>
          <w:tab w:val="left" w:pos="5496"/>
        </w:tabs>
        <w:rPr>
          <w:rFonts w:ascii="Times New Roman" w:hAnsi="Times New Roman" w:cs="Times New Roman"/>
          <w:b/>
          <w:bCs/>
          <w:sz w:val="36"/>
          <w:szCs w:val="36"/>
        </w:rPr>
      </w:pPr>
    </w:p>
    <w:p w14:paraId="4398AA09" w14:textId="201F150B" w:rsidR="0066716C" w:rsidRPr="005E4525" w:rsidRDefault="0066716C" w:rsidP="005E4525">
      <w:pPr>
        <w:tabs>
          <w:tab w:val="left" w:pos="5496"/>
        </w:tabs>
        <w:rPr>
          <w:rFonts w:ascii="Times New Roman" w:hAnsi="Times New Roman" w:cs="Times New Roman"/>
          <w:b/>
          <w:bCs/>
          <w:sz w:val="36"/>
          <w:szCs w:val="36"/>
        </w:rPr>
      </w:pPr>
      <w:r w:rsidRPr="005E4525">
        <w:rPr>
          <w:rFonts w:ascii="Times New Roman" w:hAnsi="Times New Roman" w:cs="Times New Roman" w:hint="eastAsia"/>
          <w:b/>
          <w:bCs/>
          <w:sz w:val="36"/>
          <w:szCs w:val="36"/>
        </w:rPr>
        <w:t>4</w:t>
      </w:r>
      <w:r w:rsidRPr="005E4525">
        <w:rPr>
          <w:rFonts w:ascii="Times New Roman" w:hAnsi="Times New Roman" w:cs="Times New Roman"/>
          <w:b/>
          <w:bCs/>
          <w:sz w:val="36"/>
          <w:szCs w:val="36"/>
        </w:rPr>
        <w:t>.</w:t>
      </w:r>
      <w:r w:rsidRPr="0066716C">
        <w:t xml:space="preserve"> </w:t>
      </w:r>
      <w:r w:rsidRPr="005E4525">
        <w:rPr>
          <w:rFonts w:ascii="Times New Roman" w:hAnsi="Times New Roman" w:cs="Times New Roman"/>
          <w:b/>
          <w:bCs/>
          <w:sz w:val="36"/>
          <w:szCs w:val="36"/>
        </w:rPr>
        <w:t>Model preparation</w:t>
      </w:r>
    </w:p>
    <w:p w14:paraId="52E93008" w14:textId="6FB6356E" w:rsidR="0066716C" w:rsidRPr="005E4525" w:rsidRDefault="00953A81" w:rsidP="005E4525">
      <w:pPr>
        <w:tabs>
          <w:tab w:val="left" w:pos="5496"/>
        </w:tabs>
        <w:rPr>
          <w:rFonts w:ascii="Times New Roman" w:hAnsi="Times New Roman" w:cs="Times New Roman"/>
          <w:b/>
          <w:bCs/>
          <w:sz w:val="32"/>
          <w:szCs w:val="32"/>
        </w:rPr>
      </w:pPr>
      <w:r w:rsidRPr="005E4525">
        <w:rPr>
          <w:rFonts w:ascii="Times New Roman" w:hAnsi="Times New Roman" w:cs="Times New Roman" w:hint="eastAsia"/>
          <w:b/>
          <w:bCs/>
          <w:sz w:val="32"/>
          <w:szCs w:val="32"/>
        </w:rPr>
        <w:t>4</w:t>
      </w:r>
      <w:r w:rsidRPr="005E4525">
        <w:rPr>
          <w:rFonts w:ascii="Times New Roman" w:hAnsi="Times New Roman" w:cs="Times New Roman"/>
          <w:b/>
          <w:bCs/>
          <w:sz w:val="32"/>
          <w:szCs w:val="32"/>
        </w:rPr>
        <w:t>.1 Data processing</w:t>
      </w:r>
    </w:p>
    <w:p w14:paraId="1416ECA8" w14:textId="004ED650" w:rsidR="00267786" w:rsidRPr="005E4525" w:rsidRDefault="00953A81" w:rsidP="005E4525">
      <w:pPr>
        <w:tabs>
          <w:tab w:val="left" w:pos="5496"/>
        </w:tabs>
        <w:ind w:firstLineChars="200" w:firstLine="480"/>
        <w:rPr>
          <w:rFonts w:ascii="宋体" w:eastAsia="宋体" w:hAnsi="宋体" w:cs="Times New Roman"/>
          <w:sz w:val="24"/>
          <w:szCs w:val="24"/>
        </w:rPr>
      </w:pPr>
      <w:r w:rsidRPr="005E4525">
        <w:rPr>
          <w:rFonts w:ascii="宋体" w:eastAsia="宋体" w:hAnsi="宋体" w:cs="Times New Roman" w:hint="eastAsia"/>
          <w:sz w:val="24"/>
          <w:szCs w:val="24"/>
        </w:rPr>
        <w:t>在对原始数据进行预处理的过程中，我们</w:t>
      </w:r>
      <w:r w:rsidR="00267786" w:rsidRPr="005E4525">
        <w:rPr>
          <w:rFonts w:ascii="宋体" w:eastAsia="宋体" w:hAnsi="宋体" w:cs="Times New Roman" w:hint="eastAsia"/>
          <w:sz w:val="24"/>
          <w:szCs w:val="24"/>
        </w:rPr>
        <w:t>发现黄金的部分数据存在缺失的情况。缺失的日期分布呈离散化且数量很少，故我们采用拉格朗日插值方法对缺失的数据进行补齐。计算式如下：</w:t>
      </w:r>
    </w:p>
    <w:p w14:paraId="33DD17CA" w14:textId="1594C3EA" w:rsidR="00267786" w:rsidRDefault="00267786" w:rsidP="00102727">
      <w:pPr>
        <w:pStyle w:val="a9"/>
        <w:tabs>
          <w:tab w:val="left" w:pos="5496"/>
        </w:tabs>
        <w:ind w:left="36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005E4525">
        <w:rPr>
          <w:rFonts w:ascii="宋体" w:eastAsia="宋体" w:hAnsi="宋体" w:cs="Times New Roman"/>
          <w:sz w:val="24"/>
          <w:szCs w:val="24"/>
        </w:rPr>
        <w:t xml:space="preserve">   </w:t>
      </w:r>
      <w:r w:rsidR="00A3288E">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n</m:t>
                    </m:r>
                  </m:sub>
                </m:sSub>
                <m:r>
                  <w:rPr>
                    <w:rFonts w:ascii="Cambria Math" w:eastAsia="宋体" w:hAnsi="宋体" w:cs="Times New Roman"/>
                    <w:sz w:val="24"/>
                    <w:szCs w:val="24"/>
                  </w:rPr>
                  <m:t>(x)=</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k=0</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f>
                  <m:fPr>
                    <m:ctrlPr>
                      <w:rPr>
                        <w:rFonts w:ascii="Cambria Math" w:eastAsia="宋体" w:hAnsi="宋体" w:cs="Times New Roman"/>
                        <w:i/>
                        <w:sz w:val="24"/>
                        <w:szCs w:val="24"/>
                      </w:rPr>
                    </m:ctrlPr>
                  </m:fPr>
                  <m:num>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num>
                  <m:den>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den>
                </m:f>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F27AC4">
        <w:rPr>
          <w:rFonts w:ascii="宋体" w:eastAsia="宋体" w:hAnsi="宋体" w:cs="Times New Roman"/>
          <w:sz w:val="24"/>
          <w:szCs w:val="24"/>
        </w:rPr>
        <w:t xml:space="preserve">          </w:t>
      </w:r>
      <w:r w:rsidR="00F27AC4">
        <w:rPr>
          <w:rFonts w:ascii="宋体" w:eastAsia="宋体" w:hAnsi="宋体" w:cs="Times New Roman" w:hint="eastAsia"/>
          <w:sz w:val="24"/>
          <w:szCs w:val="24"/>
        </w:rPr>
        <w:t>（1）</w:t>
      </w:r>
    </w:p>
    <w:p w14:paraId="30117D91" w14:textId="62CE5B43" w:rsidR="00F27AC4" w:rsidRPr="00267786" w:rsidRDefault="00F27AC4" w:rsidP="00102727">
      <w:pPr>
        <w:pStyle w:val="a9"/>
        <w:tabs>
          <w:tab w:val="left" w:pos="5496"/>
        </w:tabs>
        <w:ind w:left="360" w:firstLineChars="0" w:firstLine="0"/>
        <w:rPr>
          <w:rFonts w:ascii="宋体" w:eastAsia="宋体" w:hAnsi="宋体" w:cs="Times New Roman"/>
          <w:sz w:val="24"/>
          <w:szCs w:val="24"/>
        </w:rPr>
      </w:pPr>
      <w:r>
        <w:rPr>
          <w:rFonts w:ascii="宋体" w:eastAsia="宋体" w:hAnsi="宋体" w:cs="Times New Roman" w:hint="eastAsia"/>
          <w:sz w:val="24"/>
          <w:szCs w:val="24"/>
        </w:rPr>
        <w:t>其中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oMath>
      <w:r>
        <w:rPr>
          <w:rFonts w:ascii="宋体" w:eastAsia="宋体" w:hAnsi="宋体" w:cs="Times New Roman" w:hint="eastAsia"/>
          <w:sz w:val="24"/>
          <w:szCs w:val="24"/>
        </w:rPr>
        <w:t>为插值基函数，</w:t>
      </w:r>
      <m:oMath>
        <m:r>
          <w:rPr>
            <w:rFonts w:ascii="Cambria Math" w:eastAsia="宋体" w:hAnsi="宋体" w:cs="Times New Roman"/>
            <w:sz w:val="24"/>
            <w:szCs w:val="24"/>
          </w:rPr>
          <m:t>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oMath>
      <w:r>
        <w:rPr>
          <w:rFonts w:ascii="宋体" w:eastAsia="宋体" w:hAnsi="宋体" w:cs="Times New Roman" w:hint="eastAsia"/>
          <w:sz w:val="24"/>
          <w:szCs w:val="24"/>
        </w:rPr>
        <w:t>是日期</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oMath>
      <w:r>
        <w:rPr>
          <w:rFonts w:ascii="宋体" w:eastAsia="宋体" w:hAnsi="宋体" w:cs="Times New Roman" w:hint="eastAsia"/>
          <w:sz w:val="24"/>
          <w:szCs w:val="24"/>
        </w:rPr>
        <w:t>时对应的黄金价格。我们发现缺失数据周围的数据很饱满，所以只选取金价缺失日前后两日的数据进行插值，得到低次的插值</w:t>
      </w:r>
      <w:r w:rsidR="003B1C5A">
        <w:rPr>
          <w:rFonts w:ascii="宋体" w:eastAsia="宋体" w:hAnsi="宋体" w:cs="Times New Roman" w:hint="eastAsia"/>
          <w:sz w:val="24"/>
          <w:szCs w:val="24"/>
        </w:rPr>
        <w:t>多项式（龙格现象对低次插值多项式影响很微弱）。最后补全缺失值即可。</w:t>
      </w:r>
    </w:p>
    <w:p w14:paraId="02844A6C" w14:textId="226CB1A9" w:rsidR="00D54AEB" w:rsidRDefault="00D54AEB" w:rsidP="00D54AEB">
      <w:pPr>
        <w:rPr>
          <w:rFonts w:ascii="宋体" w:eastAsia="宋体" w:hAnsi="宋体" w:cs="Times New Roman"/>
          <w:b/>
          <w:bCs/>
          <w:sz w:val="36"/>
          <w:szCs w:val="36"/>
        </w:rPr>
      </w:pPr>
      <w:r w:rsidRPr="00D54AEB">
        <w:rPr>
          <w:rFonts w:hint="eastAsia"/>
          <w:b/>
          <w:bCs/>
          <w:sz w:val="36"/>
          <w:szCs w:val="40"/>
        </w:rPr>
        <w:t>投资比例分配</w:t>
      </w:r>
      <w:r>
        <w:rPr>
          <w:rFonts w:hint="eastAsia"/>
          <w:b/>
          <w:bCs/>
          <w:sz w:val="36"/>
          <w:szCs w:val="40"/>
        </w:rPr>
        <w:t>——</w:t>
      </w:r>
      <w:r w:rsidRPr="00D54AEB">
        <w:rPr>
          <w:rFonts w:ascii="宋体" w:eastAsia="宋体" w:hAnsi="宋体" w:cs="Times New Roman" w:hint="eastAsia"/>
          <w:b/>
          <w:bCs/>
          <w:sz w:val="36"/>
          <w:szCs w:val="36"/>
        </w:rPr>
        <w:t>含佣金的在线组合交易规划模型</w:t>
      </w:r>
    </w:p>
    <w:p w14:paraId="3EE8651B" w14:textId="05D2548F" w:rsidR="00D84E43" w:rsidRPr="00D54AEB" w:rsidRDefault="00D84E43" w:rsidP="00D84E43">
      <w:pPr>
        <w:jc w:val="center"/>
        <w:rPr>
          <w:rFonts w:ascii="宋体" w:eastAsia="宋体" w:hAnsi="宋体" w:cs="Times New Roman"/>
          <w:b/>
          <w:bCs/>
          <w:sz w:val="36"/>
          <w:szCs w:val="36"/>
        </w:rPr>
      </w:pPr>
      <w:r>
        <w:rPr>
          <w:rFonts w:ascii="宋体" w:eastAsia="宋体" w:hAnsi="宋体" w:cs="Times New Roman"/>
          <w:b/>
          <w:bCs/>
          <w:noProof/>
          <w:sz w:val="36"/>
          <w:szCs w:val="36"/>
        </w:rPr>
        <w:drawing>
          <wp:inline distT="0" distB="0" distL="0" distR="0" wp14:anchorId="3DA3DF7F" wp14:editId="78425221">
            <wp:extent cx="2221523" cy="1571772"/>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3564" cy="1573216"/>
                    </a:xfrm>
                    <a:prstGeom prst="rect">
                      <a:avLst/>
                    </a:prstGeom>
                    <a:noFill/>
                    <a:ln>
                      <a:noFill/>
                    </a:ln>
                  </pic:spPr>
                </pic:pic>
              </a:graphicData>
            </a:graphic>
          </wp:inline>
        </w:drawing>
      </w:r>
    </w:p>
    <w:p w14:paraId="4C5363B8" w14:textId="180896B8" w:rsidR="00D54AEB" w:rsidRPr="00D54AEB" w:rsidRDefault="00A707E5" w:rsidP="00D54AEB">
      <w:pPr>
        <w:pStyle w:val="a9"/>
        <w:numPr>
          <w:ilvl w:val="0"/>
          <w:numId w:val="4"/>
        </w:numPr>
        <w:ind w:firstLineChars="0"/>
        <w:rPr>
          <w:rFonts w:ascii="宋体" w:eastAsia="宋体" w:hAnsi="宋体" w:cs="Times New Roman"/>
          <w:b/>
          <w:bCs/>
          <w:sz w:val="24"/>
          <w:szCs w:val="24"/>
        </w:rPr>
      </w:pPr>
      <w:r>
        <w:rPr>
          <w:rFonts w:ascii="宋体" w:eastAsia="宋体" w:hAnsi="宋体" w:cs="Times New Roman" w:hint="eastAsia"/>
          <w:b/>
          <w:bCs/>
          <w:sz w:val="24"/>
          <w:szCs w:val="24"/>
        </w:rPr>
        <w:t>问题分析：分析组合投资策略</w:t>
      </w:r>
    </w:p>
    <w:p w14:paraId="7D212002" w14:textId="722E4D5A" w:rsidR="00D54AEB" w:rsidRDefault="00A707E5" w:rsidP="00D54AEB">
      <w:pPr>
        <w:pStyle w:val="a9"/>
        <w:numPr>
          <w:ilvl w:val="0"/>
          <w:numId w:val="4"/>
        </w:numPr>
        <w:ind w:firstLineChars="0"/>
        <w:rPr>
          <w:rFonts w:ascii="宋体" w:eastAsia="宋体" w:hAnsi="宋体" w:cs="Times New Roman"/>
          <w:b/>
          <w:bCs/>
          <w:sz w:val="24"/>
          <w:szCs w:val="24"/>
        </w:rPr>
      </w:pPr>
      <w:r>
        <w:rPr>
          <w:rFonts w:ascii="宋体" w:eastAsia="宋体" w:hAnsi="宋体" w:cs="Times New Roman" w:hint="eastAsia"/>
          <w:b/>
          <w:bCs/>
          <w:sz w:val="24"/>
          <w:szCs w:val="24"/>
        </w:rPr>
        <w:t>模型介绍：选择了含交易费用的在线组合投资策略，这个投资策略的优越性和适用性</w:t>
      </w:r>
    </w:p>
    <w:p w14:paraId="7F9CD293" w14:textId="6F644A35" w:rsidR="00A707E5" w:rsidRDefault="00A707E5" w:rsidP="00A707E5">
      <w:pPr>
        <w:pStyle w:val="a9"/>
        <w:numPr>
          <w:ilvl w:val="0"/>
          <w:numId w:val="4"/>
        </w:numPr>
        <w:ind w:firstLineChars="0"/>
        <w:rPr>
          <w:rFonts w:ascii="宋体" w:eastAsia="宋体" w:hAnsi="宋体" w:cs="Times New Roman"/>
          <w:b/>
          <w:bCs/>
          <w:sz w:val="24"/>
          <w:szCs w:val="24"/>
        </w:rPr>
      </w:pPr>
      <w:r>
        <w:rPr>
          <w:rFonts w:ascii="宋体" w:eastAsia="宋体" w:hAnsi="宋体" w:cs="Times New Roman" w:hint="eastAsia"/>
          <w:b/>
          <w:bCs/>
          <w:sz w:val="24"/>
          <w:szCs w:val="24"/>
        </w:rPr>
        <w:t>模型建立：投资分配方法、多目标规划、引入风险偏好系数，根据个人情况选择适合自己的风险偏好系数，利用单纯形法求解分配比例</w:t>
      </w:r>
    </w:p>
    <w:p w14:paraId="757FC31E" w14:textId="0A672905" w:rsidR="00A707E5" w:rsidRPr="00A707E5" w:rsidRDefault="00A707E5" w:rsidP="00A707E5">
      <w:pPr>
        <w:pStyle w:val="a9"/>
        <w:ind w:left="1212" w:firstLineChars="0" w:firstLine="0"/>
        <w:rPr>
          <w:rFonts w:ascii="宋体" w:eastAsia="宋体" w:hAnsi="宋体" w:cs="Times New Roman"/>
          <w:b/>
          <w:bCs/>
          <w:sz w:val="24"/>
          <w:szCs w:val="24"/>
        </w:rPr>
      </w:pPr>
    </w:p>
    <w:p w14:paraId="2827B101" w14:textId="1DBCD1FF" w:rsidR="00D54AEB" w:rsidRDefault="001A3D0D" w:rsidP="00D54AEB">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D54AEB">
        <w:rPr>
          <w:rFonts w:ascii="宋体" w:eastAsia="宋体" w:hAnsi="宋体" w:cs="Times New Roman" w:hint="eastAsia"/>
          <w:sz w:val="24"/>
          <w:szCs w:val="24"/>
        </w:rPr>
        <w:t>在每次交易前，</w:t>
      </w:r>
      <w:r w:rsidR="004F0E17">
        <w:rPr>
          <w:rFonts w:ascii="宋体" w:eastAsia="宋体" w:hAnsi="宋体" w:cs="Times New Roman" w:hint="eastAsia"/>
          <w:sz w:val="24"/>
          <w:szCs w:val="24"/>
        </w:rPr>
        <w:t>我们需要</w:t>
      </w:r>
      <w:r w:rsidR="00D54AEB">
        <w:rPr>
          <w:rFonts w:ascii="宋体" w:eastAsia="宋体" w:hAnsi="宋体" w:cs="Times New Roman" w:hint="eastAsia"/>
          <w:sz w:val="24"/>
          <w:szCs w:val="24"/>
        </w:rPr>
        <w:t>确定两者交易份额的比例，以达到收益最大化以及风险最小化的目的。由于市场风险的存在以及风险的动态波动性，损失可能达到交易员无法承受的情况，故我们设定交易员的最大损失承受比例为10%。一旦损失可能超过这个比例时，就应该采取措施尽可能减少损失。例如：</w:t>
      </w:r>
    </w:p>
    <w:p w14:paraId="15BE4DCF"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40BBAB88" w14:textId="77777777" w:rsidR="00D54AEB" w:rsidRPr="000271F2" w:rsidRDefault="00D54AEB" w:rsidP="00D54AEB">
      <w:pPr>
        <w:ind w:firstLineChars="1000" w:firstLine="2400"/>
        <w:rPr>
          <w:rFonts w:ascii="宋体" w:eastAsia="宋体" w:hAnsi="宋体" w:cs="Times New Roman"/>
          <w:color w:val="FF0000"/>
          <w:sz w:val="24"/>
          <w:szCs w:val="24"/>
        </w:rPr>
      </w:pPr>
      <w:r w:rsidRPr="000271F2">
        <w:rPr>
          <w:rFonts w:ascii="宋体" w:eastAsia="宋体" w:hAnsi="宋体" w:cs="Times New Roman" w:hint="eastAsia"/>
          <w:color w:val="FF0000"/>
          <w:sz w:val="24"/>
          <w:szCs w:val="24"/>
        </w:rPr>
        <w:t>及时止损的一个例子</w:t>
      </w:r>
    </w:p>
    <w:p w14:paraId="5C4BB716" w14:textId="77777777" w:rsidR="002F208C" w:rsidRDefault="00D54AEB" w:rsidP="002F208C">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对于用于交易的黄金和比特币而言，其日收益率为：</w:t>
      </w:r>
    </w:p>
    <w:p w14:paraId="5FBBAE8B" w14:textId="51270195" w:rsidR="002F208C" w:rsidRDefault="00405C73" w:rsidP="00102727">
      <w:pPr>
        <w:ind w:firstLineChars="700" w:firstLine="168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f>
          <m:fPr>
            <m:ctrlPr>
              <w:rPr>
                <w:rFonts w:ascii="Cambria Math" w:eastAsia="宋体" w:hAnsi="宋体" w:cs="Times New Roman"/>
                <w:i/>
                <w:sz w:val="24"/>
                <w:szCs w:val="24"/>
              </w:rPr>
            </m:ctrlPr>
          </m:fPr>
          <m:num>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1</m:t>
                </m:r>
              </m:sub>
              <m:sup>
                <m:r>
                  <w:rPr>
                    <w:rFonts w:ascii="Cambria Math" w:eastAsia="宋体" w:hAnsi="宋体" w:cs="Times New Roman"/>
                    <w:sz w:val="24"/>
                    <w:szCs w:val="24"/>
                  </w:rPr>
                  <m:t>i</m:t>
                </m:r>
              </m:sup>
            </m:sSubSup>
            <m:r>
              <w:rPr>
                <w:rFonts w:ascii="微软雅黑" w:eastAsia="微软雅黑" w:hAnsi="微软雅黑" w:cs="微软雅黑" w:hint="eastAsia"/>
                <w:sz w:val="24"/>
                <w:szCs w:val="24"/>
              </w:rPr>
              <m:t>-</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num>
          <m:den>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ctrlPr>
              <w:rPr>
                <w:rFonts w:ascii="Cambria Math" w:eastAsia="宋体" w:hAnsi="Cambria Math" w:cs="Times New Roman"/>
                <w:i/>
                <w:sz w:val="24"/>
                <w:szCs w:val="24"/>
              </w:rPr>
            </m:ctrlPr>
          </m:den>
        </m:f>
      </m:oMath>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2F208C">
        <w:rPr>
          <w:rFonts w:ascii="宋体" w:eastAsia="宋体" w:hAnsi="宋体" w:cs="Times New Roman"/>
          <w:sz w:val="24"/>
          <w:szCs w:val="24"/>
        </w:rPr>
        <w:t>i=1</w:t>
      </w:r>
      <w:r w:rsidR="002F208C">
        <w:rPr>
          <w:rFonts w:ascii="宋体" w:eastAsia="宋体" w:hAnsi="宋体" w:cs="Times New Roman" w:hint="eastAsia"/>
          <w:sz w:val="24"/>
          <w:szCs w:val="24"/>
        </w:rPr>
        <w:t>代表黄金，</w:t>
      </w:r>
      <w:r w:rsidR="002F208C">
        <w:rPr>
          <w:rFonts w:ascii="宋体" w:eastAsia="宋体" w:hAnsi="宋体" w:cs="Times New Roman"/>
          <w:sz w:val="24"/>
          <w:szCs w:val="24"/>
        </w:rPr>
        <w:t>i</w:t>
      </w:r>
      <w:r w:rsidR="002F208C">
        <w:rPr>
          <w:rFonts w:ascii="宋体" w:eastAsia="宋体" w:hAnsi="宋体" w:cs="Times New Roman" w:hint="eastAsia"/>
          <w:sz w:val="24"/>
          <w:szCs w:val="24"/>
        </w:rPr>
        <w:t xml:space="preserve">=2代表比特币） </w:t>
      </w:r>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p>
    <w:p w14:paraId="3E23E562" w14:textId="699DC75C"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其中</w:t>
      </w:r>
      <m:oMath>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oMath>
      <w:r>
        <w:rPr>
          <w:rFonts w:ascii="宋体" w:eastAsia="宋体" w:hAnsi="宋体" w:cs="Times New Roman" w:hint="eastAsia"/>
          <w:sz w:val="24"/>
          <w:szCs w:val="24"/>
        </w:rPr>
        <w:t>为购入资产i时的价格，</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1</m:t>
            </m:r>
          </m:sub>
          <m:sup>
            <m:r>
              <w:rPr>
                <w:rFonts w:ascii="Cambria Math" w:eastAsia="宋体" w:hAnsi="Cambria Math" w:cs="Times New Roman"/>
                <w:sz w:val="24"/>
                <w:szCs w:val="24"/>
              </w:rPr>
              <m:t>i</m:t>
            </m:r>
          </m:sup>
        </m:sSubSup>
      </m:oMath>
      <w:r>
        <w:rPr>
          <w:rFonts w:ascii="宋体" w:eastAsia="宋体" w:hAnsi="宋体" w:cs="Times New Roman" w:hint="eastAsia"/>
          <w:sz w:val="24"/>
          <w:szCs w:val="24"/>
        </w:rPr>
        <w:t>为出售资产i时的价格。可以看到，由于市场的不确定性，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oMath>
      <w:r>
        <w:rPr>
          <w:rFonts w:ascii="宋体" w:eastAsia="宋体" w:hAnsi="宋体" w:cs="Times New Roman" w:hint="eastAsia"/>
          <w:sz w:val="24"/>
          <w:szCs w:val="24"/>
        </w:rPr>
        <w:t>为随机变量。</w:t>
      </w:r>
    </w:p>
    <w:p w14:paraId="0223C71C"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C1573F">
        <w:rPr>
          <w:rFonts w:ascii="宋体" w:eastAsia="宋体" w:hAnsi="宋体" w:cs="Times New Roman" w:hint="eastAsia"/>
          <w:sz w:val="24"/>
          <w:szCs w:val="24"/>
        </w:rPr>
        <w:t>组合</w:t>
      </w:r>
      <w:r>
        <w:rPr>
          <w:rFonts w:ascii="宋体" w:eastAsia="宋体" w:hAnsi="宋体" w:cs="Times New Roman" w:hint="eastAsia"/>
          <w:sz w:val="24"/>
          <w:szCs w:val="24"/>
        </w:rPr>
        <w:t>交易是通过选择不同的资本进行交易，来提高组合中不同风险资产的多样性，减小非系统性的交易风险。类似于不把鸡蛋放在同一个篮子里。马科维茨指出，交易者的交易倾向由其对风险交易的态度，项目的期望收益和交易风险决定，即关于交易组合的期望收益和标准差的函数。</w:t>
      </w:r>
      <w:r>
        <w:rPr>
          <w:rFonts w:ascii="宋体" w:eastAsia="宋体" w:hAnsi="宋体" w:cs="Times New Roman"/>
          <w:sz w:val="24"/>
          <w:szCs w:val="24"/>
        </w:rPr>
        <w:t>i</w:t>
      </w:r>
      <w:r>
        <w:rPr>
          <w:rFonts w:ascii="宋体" w:eastAsia="宋体" w:hAnsi="宋体" w:cs="Times New Roman" w:hint="eastAsia"/>
          <w:sz w:val="24"/>
          <w:szCs w:val="24"/>
        </w:rPr>
        <w:t>类资本的期望收益率和风险为：</w:t>
      </w:r>
    </w:p>
    <w:p w14:paraId="319A1CDE" w14:textId="05987BE1"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oMath>
      <w:r>
        <w:rPr>
          <w:rFonts w:ascii="宋体" w:eastAsia="宋体" w:hAnsi="宋体" w:cs="Times New Roman"/>
          <w:sz w:val="24"/>
          <w:szCs w:val="24"/>
        </w:rPr>
        <w:t xml:space="preserve">       </w:t>
      </w:r>
      <w:r>
        <w:rPr>
          <w:rFonts w:ascii="宋体" w:eastAsia="宋体" w:hAnsi="宋体" w:cs="Times New Roman" w:hint="eastAsia"/>
          <w:sz w:val="24"/>
          <w:szCs w:val="24"/>
        </w:rPr>
        <w:t>（）</w:t>
      </w:r>
    </w:p>
    <w:p w14:paraId="00524420" w14:textId="210BA2F2" w:rsidR="002F208C" w:rsidRDefault="00405C73" w:rsidP="00102727">
      <w:pPr>
        <w:ind w:firstLineChars="1500" w:firstLine="360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oMath>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p>
    <w:p w14:paraId="6F0C3113" w14:textId="7EB35834"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宋体" w:eastAsia="宋体" w:hAnsi="宋体" w:cs="Times New Roman" w:hint="eastAsia"/>
          <w:sz w:val="24"/>
          <w:szCs w:val="24"/>
        </w:rPr>
        <w:t>为交易员</w:t>
      </w:r>
      <w:r w:rsidR="00E46EAD">
        <w:rPr>
          <w:rFonts w:ascii="宋体" w:eastAsia="宋体" w:hAnsi="宋体" w:cs="Times New Roman" w:hint="eastAsia"/>
          <w:sz w:val="24"/>
          <w:szCs w:val="24"/>
        </w:rPr>
        <w:t>投资i类资产的投资比例</w:t>
      </w:r>
      <w:r>
        <w:rPr>
          <w:rFonts w:ascii="宋体" w:eastAsia="宋体" w:hAnsi="宋体" w:cs="Times New Roman" w:hint="eastAsia"/>
          <w:sz w:val="24"/>
          <w:szCs w:val="24"/>
        </w:rPr>
        <w:t>（</w:t>
      </w:r>
      <w:r>
        <w:rPr>
          <w:rFonts w:ascii="宋体" w:eastAsia="宋体" w:hAnsi="宋体" w:cs="Times New Roman"/>
          <w:sz w:val="24"/>
          <w:szCs w:val="24"/>
        </w:rPr>
        <w:t>i=1</w:t>
      </w:r>
      <w:r>
        <w:rPr>
          <w:rFonts w:ascii="宋体" w:eastAsia="宋体" w:hAnsi="宋体" w:cs="Times New Roman" w:hint="eastAsia"/>
          <w:sz w:val="24"/>
          <w:szCs w:val="24"/>
        </w:rPr>
        <w:t>代表黄金，</w:t>
      </w:r>
      <w:r>
        <w:rPr>
          <w:rFonts w:ascii="宋体" w:eastAsia="宋体" w:hAnsi="宋体" w:cs="Times New Roman"/>
          <w:sz w:val="24"/>
          <w:szCs w:val="24"/>
        </w:rPr>
        <w:t>i</w:t>
      </w:r>
      <w:r>
        <w:rPr>
          <w:rFonts w:ascii="宋体" w:eastAsia="宋体" w:hAnsi="宋体" w:cs="Times New Roman" w:hint="eastAsia"/>
          <w:sz w:val="24"/>
          <w:szCs w:val="24"/>
        </w:rPr>
        <w:t>=2代表比特币，下面的定义与此处相同），</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oMath>
      <w:r>
        <w:rPr>
          <w:rFonts w:ascii="宋体" w:eastAsia="宋体" w:hAnsi="宋体" w:cs="Times New Roman" w:hint="eastAsia"/>
          <w:sz w:val="24"/>
          <w:szCs w:val="24"/>
        </w:rPr>
        <w:t>为</w:t>
      </w:r>
      <w:r>
        <w:rPr>
          <w:rFonts w:ascii="宋体" w:eastAsia="宋体" w:hAnsi="宋体" w:cs="Times New Roman"/>
          <w:sz w:val="24"/>
          <w:szCs w:val="24"/>
        </w:rPr>
        <w:t>i</w:t>
      </w:r>
      <w:r>
        <w:rPr>
          <w:rFonts w:ascii="宋体" w:eastAsia="宋体" w:hAnsi="宋体" w:cs="Times New Roman" w:hint="eastAsia"/>
          <w:sz w:val="24"/>
          <w:szCs w:val="24"/>
        </w:rPr>
        <w:t>类资产的交易佣金</w:t>
      </w:r>
      <w:r w:rsidR="00E46EAD">
        <w:rPr>
          <w:rFonts w:ascii="宋体" w:eastAsia="宋体" w:hAnsi="宋体" w:cs="Times New Roman" w:hint="eastAsia"/>
          <w:sz w:val="24"/>
          <w:szCs w:val="24"/>
        </w:rPr>
        <w:t>比例</w:t>
      </w:r>
      <w:r>
        <w:rPr>
          <w:rFonts w:ascii="宋体" w:eastAsia="宋体" w:hAnsi="宋体" w:cs="Times New Roman" w:hint="eastAsia"/>
          <w:sz w:val="24"/>
          <w:szCs w:val="24"/>
        </w:rPr>
        <w:t>。为保证不受长期趋势对短期判断的错误影响，对风险与收益设定观察周期为60天，则黄金和比特币的组合交易的60天收益率为：</w:t>
      </w:r>
    </w:p>
    <w:p w14:paraId="41C3A19C" w14:textId="56469257" w:rsidR="002F208C" w:rsidRDefault="002F208C" w:rsidP="00E46E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i</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xml:space="preserve"> ( i&lt;60)</m:t>
                </m: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i</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(i≥60)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Pr>
          <w:rFonts w:ascii="宋体" w:eastAsia="宋体" w:hAnsi="宋体" w:cs="Times New Roman" w:hint="eastAsia"/>
          <w:sz w:val="24"/>
          <w:szCs w:val="24"/>
        </w:rPr>
        <w:t>（）</w:t>
      </w:r>
    </w:p>
    <w:p w14:paraId="091BC1B4"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它们的60天内交易风险为：</w:t>
      </w:r>
    </w:p>
    <w:p w14:paraId="08E2DCAD" w14:textId="2E65DDF9"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i</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i</m:t>
                        </m:r>
                        <m:r>
                          <w:rPr>
                            <w:rFonts w:ascii="微软雅黑" w:eastAsia="微软雅黑" w:hAnsi="微软雅黑" w:cs="微软雅黑" w:hint="eastAsia"/>
                            <w:sz w:val="24"/>
                            <w:szCs w:val="24"/>
                          </w:rPr>
                          <m:t>-</m:t>
                        </m:r>
                        <m:r>
                          <w:rPr>
                            <w:rFonts w:ascii="Cambria Math" w:eastAsia="宋体" w:hAnsi="宋体" w:cs="Times New Roman"/>
                            <w:sz w:val="24"/>
                            <w:szCs w:val="24"/>
                          </w:rPr>
                          <m:t>1</m:t>
                        </m:r>
                      </m:den>
                    </m:f>
                    <m:ctrlPr>
                      <w:rPr>
                        <w:rFonts w:ascii="Cambria Math" w:eastAsia="宋体" w:hAnsi="Cambria Math" w:cs="Times New Roman"/>
                        <w:i/>
                        <w:sz w:val="24"/>
                        <w:szCs w:val="24"/>
                      </w:rPr>
                    </m:ctrlPr>
                  </m:e>
                </m:rad>
                <m:r>
                  <w:rPr>
                    <w:rFonts w:ascii="Cambria Math" w:eastAsia="宋体" w:hAnsi="Cambria Math" w:cs="Times New Roman"/>
                    <w:sz w:val="24"/>
                    <w:szCs w:val="24"/>
                  </w:rPr>
                  <m:t>(i&lt;60)</m:t>
                </m:r>
              </m:e>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i</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59</m:t>
                        </m:r>
                      </m:den>
                    </m:f>
                    <m:ctrlPr>
                      <w:rPr>
                        <w:rFonts w:ascii="Cambria Math" w:eastAsia="宋体" w:hAnsi="Cambria Math" w:cs="Times New Roman"/>
                        <w:i/>
                        <w:sz w:val="24"/>
                        <w:szCs w:val="24"/>
                      </w:rPr>
                    </m:ctrlPr>
                  </m:e>
                </m:rad>
                <m:r>
                  <w:rPr>
                    <w:rFonts w:ascii="Cambria Math" w:eastAsia="宋体" w:hAnsi="Cambria Math" w:cs="Times New Roman"/>
                    <w:sz w:val="24"/>
                    <w:szCs w:val="24"/>
                  </w:rPr>
                  <m:t>(i≥60)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Pr>
          <w:rFonts w:ascii="宋体" w:eastAsia="宋体" w:hAnsi="宋体" w:cs="Times New Roman" w:hint="eastAsia"/>
          <w:sz w:val="24"/>
          <w:szCs w:val="24"/>
        </w:rPr>
        <w:t>（）</w:t>
      </w:r>
    </w:p>
    <w:p w14:paraId="02389ADD"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我们设定在交易中，交易员不能够被卖空，即交易额非负：</w:t>
      </w:r>
    </w:p>
    <w:p w14:paraId="2B38A044" w14:textId="3006AF14" w:rsidR="00D54AEB"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oMath>
      <w:r>
        <w:rPr>
          <w:rFonts w:ascii="宋体" w:eastAsia="宋体" w:hAnsi="宋体" w:cs="Times New Roman"/>
          <w:sz w:val="24"/>
          <w:szCs w:val="24"/>
        </w:rPr>
        <w:t xml:space="preserve">      </w:t>
      </w:r>
    </w:p>
    <w:p w14:paraId="36690FDE"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当然的，交易员在黄金，比特币上的投注费用，应该不超过其自身的美元持有量，即：</w:t>
      </w:r>
    </w:p>
    <w:p w14:paraId="77929634" w14:textId="740A1845" w:rsidR="00D54AEB" w:rsidRDefault="00405C73" w:rsidP="00102727">
      <w:pPr>
        <w:ind w:firstLineChars="900" w:firstLine="2160"/>
        <w:rPr>
          <w:rFonts w:ascii="宋体" w:eastAsia="宋体" w:hAnsi="宋体" w:cs="Times New Roman"/>
          <w:sz w:val="24"/>
          <w:szCs w:val="24"/>
        </w:rPr>
      </w:pPr>
      <m:oMath>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r>
          <w:rPr>
            <w:rFonts w:ascii="Cambria Math" w:eastAsia="宋体" w:hAnsi="宋体" w:cs="Times New Roman"/>
            <w:sz w:val="24"/>
            <w:szCs w:val="24"/>
          </w:rPr>
          <m:t>≤</m:t>
        </m:r>
        <m:r>
          <w:rPr>
            <w:rFonts w:ascii="Cambria Math" w:eastAsia="宋体" w:hAnsi="宋体" w:cs="Times New Roman"/>
            <w:sz w:val="24"/>
            <w:szCs w:val="24"/>
          </w:rPr>
          <m:t>1</m:t>
        </m:r>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54AEB">
        <w:rPr>
          <w:rFonts w:ascii="宋体" w:eastAsia="宋体" w:hAnsi="宋体" w:cs="Times New Roman"/>
          <w:sz w:val="24"/>
          <w:szCs w:val="24"/>
        </w:rPr>
        <w:t>i=1,2</w: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（2）</w:t>
      </w:r>
    </w:p>
    <w:p w14:paraId="4D9951EF" w14:textId="5CF58EFC"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oMath>
      <w:r>
        <w:rPr>
          <w:rFonts w:ascii="宋体" w:eastAsia="宋体" w:hAnsi="宋体" w:cs="Times New Roman" w:hint="eastAsia"/>
          <w:sz w:val="24"/>
          <w:szCs w:val="24"/>
        </w:rPr>
        <w:t>是当前交易员的美元持有量。那么，我们就初步建立了下面的考虑佣金的组合交易模型：</w:t>
      </w:r>
    </w:p>
    <w:p w14:paraId="0DE92035" w14:textId="636C3AEB"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max</m:t>
            </m:r>
          </m:fName>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ctrlPr>
              <w:rPr>
                <w:rFonts w:ascii="Cambria Math" w:eastAsia="宋体" w:hAnsi="Cambria Math" w:cs="Times New Roman"/>
                <w:i/>
                <w:sz w:val="24"/>
                <w:szCs w:val="24"/>
              </w:rPr>
            </m:ctrlPr>
          </m:e>
        </m:func>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2</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oMath>
      <w:r>
        <w:rPr>
          <w:rFonts w:ascii="宋体" w:eastAsia="宋体" w:hAnsi="宋体" w:cs="Times New Roman"/>
          <w:sz w:val="24"/>
          <w:szCs w:val="24"/>
        </w:rPr>
        <w:t xml:space="preserve"> </w:t>
      </w:r>
    </w:p>
    <w:p w14:paraId="438557B0" w14:textId="6FB898F3"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p</m:t>
                </m:r>
              </m:sub>
              <m:sup>
                <m:r>
                  <w:rPr>
                    <w:rFonts w:ascii="Cambria Math" w:eastAsia="宋体" w:hAnsi="宋体" w:cs="Times New Roman"/>
                    <w:sz w:val="24"/>
                    <w:szCs w:val="24"/>
                  </w:rPr>
                  <m:t>2</m:t>
                </m:r>
              </m:sup>
            </m:sSubSup>
            <m:ctrlPr>
              <w:rPr>
                <w:rFonts w:ascii="Cambria Math" w:eastAsia="宋体" w:hAnsi="Cambria Math" w:cs="Times New Roman"/>
                <w:i/>
                <w:sz w:val="24"/>
                <w:szCs w:val="24"/>
              </w:rPr>
            </m:ctrlPr>
          </m:e>
        </m:func>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2</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j=1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ij</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j</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oMath>
      <w:r>
        <w:rPr>
          <w:rFonts w:ascii="宋体" w:eastAsia="宋体" w:hAnsi="宋体" w:cs="Times New Roman"/>
          <w:sz w:val="24"/>
          <w:szCs w:val="24"/>
        </w:rPr>
        <w:t xml:space="preserve"> </w:t>
      </w:r>
    </w:p>
    <w:p w14:paraId="6D81CAE2" w14:textId="04F8DB87" w:rsidR="00D54AEB" w:rsidRDefault="00102727" w:rsidP="00102727">
      <w:pPr>
        <w:ind w:firstLineChars="900" w:firstLine="2160"/>
        <w:rPr>
          <w:rFonts w:ascii="宋体" w:eastAsia="宋体" w:hAnsi="宋体" w:cs="Times New Roman"/>
          <w:sz w:val="24"/>
          <w:szCs w:val="24"/>
        </w:rPr>
      </w:pP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p>
    <w:p w14:paraId="2751390A" w14:textId="7D2A83AB"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为表示方便，我们令X=</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宋体" w:eastAsia="宋体" w:hAnsi="宋体" w:cs="Times New Roman" w:hint="eastAsia"/>
          <w:sz w:val="24"/>
          <w:szCs w:val="24"/>
        </w:rPr>
        <w:t>为交易中黄金和比特币的投入资金组合；</w:t>
      </w:r>
      <m:oMath>
        <m:r>
          <w:rPr>
            <w:rFonts w:ascii="Cambria Math" w:eastAsia="宋体" w:hAnsi="宋体" w:cs="Times New Roman"/>
            <w:sz w:val="24"/>
            <w:szCs w:val="24"/>
          </w:rPr>
          <m:t>C=(</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2</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T</m:t>
            </m:r>
          </m:sup>
        </m:sSup>
      </m:oMath>
      <w:r>
        <w:rPr>
          <w:rFonts w:ascii="宋体" w:eastAsia="宋体" w:hAnsi="宋体" w:cs="Times New Roman" w:hint="eastAsia"/>
          <w:sz w:val="24"/>
          <w:szCs w:val="24"/>
        </w:rPr>
        <w:t>表示佣金组合；</w:t>
      </w:r>
      <m:oMath>
        <m:r>
          <w:rPr>
            <w:rFonts w:ascii="Cambria Math" w:eastAsia="宋体" w:hAnsi="宋体" w:cs="Times New Roman"/>
            <w:sz w:val="24"/>
            <w:szCs w:val="24"/>
          </w:rPr>
          <m:t>R=(</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2</m:t>
            </m:r>
          </m:sub>
        </m:sSub>
        <m:r>
          <w:rPr>
            <w:rFonts w:ascii="Cambria Math" w:eastAsia="宋体" w:hAnsi="宋体" w:cs="Times New Roman"/>
            <w:sz w:val="24"/>
            <w:szCs w:val="24"/>
          </w:rPr>
          <m:t>)</m:t>
        </m:r>
      </m:oMath>
      <w:r>
        <w:rPr>
          <w:rFonts w:ascii="宋体" w:eastAsia="宋体" w:hAnsi="宋体" w:cs="Times New Roman" w:hint="eastAsia"/>
          <w:sz w:val="24"/>
          <w:szCs w:val="24"/>
        </w:rPr>
        <w:t>表示收益率组合；</w:t>
      </w:r>
      <m:oMath>
        <m:r>
          <w:rPr>
            <w:rFonts w:ascii="Cambria Math" w:eastAsia="宋体" w:hAnsi="Cambria Math" w:cs="Times New Roman"/>
            <w:sz w:val="24"/>
            <w:szCs w:val="24"/>
          </w:rPr>
          <m:t>V=(</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n×n</m:t>
            </m:r>
          </m:sub>
        </m:sSub>
      </m:oMath>
      <w:r>
        <w:rPr>
          <w:rFonts w:ascii="宋体" w:eastAsia="宋体" w:hAnsi="宋体" w:cs="Times New Roman" w:hint="eastAsia"/>
          <w:sz w:val="24"/>
          <w:szCs w:val="24"/>
        </w:rPr>
        <w:t>，表示交易组合的协方差矩阵，显然矩阵正定；最后定义</w:t>
      </w:r>
      <m:oMath>
        <m:r>
          <w:rPr>
            <w:rFonts w:ascii="Cambria Math" w:eastAsia="宋体" w:hAnsi="宋体" w:cs="Times New Roman"/>
            <w:sz w:val="24"/>
            <w:szCs w:val="24"/>
          </w:rPr>
          <m:t>I=(1,1</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T</m:t>
            </m:r>
          </m:sup>
        </m:sSup>
      </m:oMath>
      <w:r>
        <w:rPr>
          <w:rFonts w:ascii="宋体" w:eastAsia="宋体" w:hAnsi="宋体" w:cs="Times New Roman" w:hint="eastAsia"/>
          <w:sz w:val="24"/>
          <w:szCs w:val="24"/>
        </w:rPr>
        <w:t>。那么，以上模型可以写成如下的形式：</w:t>
      </w:r>
    </w:p>
    <w:p w14:paraId="7205EEB3" w14:textId="15D70353"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max</m:t>
            </m:r>
          </m:fName>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ctrlPr>
              <w:rPr>
                <w:rFonts w:ascii="Cambria Math" w:eastAsia="宋体" w:hAnsi="Cambria Math" w:cs="Times New Roman"/>
                <w:i/>
                <w:sz w:val="24"/>
                <w:szCs w:val="24"/>
              </w:rPr>
            </m:ctrlPr>
          </m:e>
        </m:func>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R</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微软雅黑" w:eastAsia="微软雅黑" w:hAnsi="微软雅黑" w:cs="微软雅黑" w:hint="eastAsia"/>
            <w:sz w:val="24"/>
            <w:szCs w:val="24"/>
          </w:rPr>
          <m:t>-</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r>
          <m:rPr>
            <m:sty m:val="p"/>
          </m:rPr>
          <w:rPr>
            <w:rFonts w:ascii="Cambria Math" w:eastAsia="宋体" w:hAnsi="宋体" w:cs="Times New Roman"/>
            <w:sz w:val="24"/>
            <w:szCs w:val="24"/>
          </w:rPr>
          <w:br/>
        </m:r>
      </m:oMath>
      <m:oMathPara>
        <m:oMathParaPr>
          <m:jc m:val="center"/>
        </m:oMathParaP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p</m:t>
                  </m:r>
                </m:sub>
                <m:sup>
                  <m:r>
                    <w:rPr>
                      <w:rFonts w:ascii="Cambria Math" w:eastAsia="宋体" w:hAnsi="宋体" w:cs="Times New Roman"/>
                      <w:sz w:val="24"/>
                      <w:szCs w:val="24"/>
                    </w:rPr>
                    <m:t>2</m:t>
                  </m:r>
                </m:sup>
              </m:sSubSup>
              <m:ctrlPr>
                <w:rPr>
                  <w:rFonts w:ascii="Cambria Math" w:eastAsia="宋体" w:hAnsi="Cambria Math" w:cs="Times New Roman"/>
                  <w:i/>
                  <w:sz w:val="24"/>
                  <w:szCs w:val="24"/>
                </w:rPr>
              </m:ctrlPr>
            </m:e>
          </m:func>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X</m:t>
              </m:r>
            </m:e>
            <m:sup>
              <m:r>
                <w:rPr>
                  <w:rFonts w:ascii="Cambria Math" w:eastAsia="宋体" w:hAnsi="宋体" w:cs="Times New Roman"/>
                  <w:sz w:val="24"/>
                  <w:szCs w:val="24"/>
                </w:rPr>
                <m:t>T</m:t>
              </m:r>
            </m:sup>
          </m:sSup>
          <m:r>
            <w:rPr>
              <w:rFonts w:ascii="Cambria Math" w:eastAsia="宋体" w:hAnsi="宋体" w:cs="Times New Roman"/>
              <w:sz w:val="24"/>
              <w:szCs w:val="24"/>
            </w:rPr>
            <m:t>VX</m:t>
          </m:r>
          <m:r>
            <m:rPr>
              <m:sty m:val="p"/>
            </m:rPr>
            <w:rPr>
              <w:rFonts w:ascii="Cambria Math" w:eastAsia="宋体" w:hAnsi="宋体" w:cs="Times New Roman"/>
              <w:sz w:val="24"/>
              <w:szCs w:val="24"/>
            </w:rPr>
            <w:br/>
          </m:r>
        </m:oMath>
      </m:oMathPara>
      <w:r w:rsidR="00A36E88">
        <w:rPr>
          <w:rFonts w:ascii="宋体" w:eastAsia="宋体" w:hAnsi="宋体" w:cs="Times New Roman" w:hint="eastAsia"/>
          <w:sz w:val="24"/>
          <w:szCs w:val="24"/>
        </w:rPr>
        <w:t xml:space="preserve"> </w:t>
      </w:r>
      <w:r w:rsidR="00A36E88">
        <w:rPr>
          <w:rFonts w:ascii="宋体" w:eastAsia="宋体" w:hAnsi="宋体" w:cs="Times New Roman"/>
          <w:sz w:val="24"/>
          <w:szCs w:val="24"/>
        </w:rPr>
        <w:t xml:space="preserve">   </w:t>
      </w: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p>
                  <m:sSupPr>
                    <m:ctrlPr>
                      <w:rPr>
                        <w:rFonts w:ascii="Cambria Math" w:eastAsia="宋体" w:hAnsi="宋体" w:cs="Times New Roman"/>
                        <w:i/>
                        <w:sz w:val="24"/>
                        <w:szCs w:val="24"/>
                      </w:rPr>
                    </m:ctrlPr>
                  </m:sSupPr>
                  <m:e>
                    <m:r>
                      <w:rPr>
                        <w:rFonts w:ascii="Cambria Math" w:eastAsia="宋体" w:hAnsi="宋体" w:cs="Times New Roman"/>
                        <w:sz w:val="24"/>
                        <w:szCs w:val="24"/>
                      </w:rPr>
                      <m:t>I</m:t>
                    </m:r>
                  </m:e>
                  <m:sup>
                    <m:r>
                      <w:rPr>
                        <w:rFonts w:ascii="Cambria Math" w:eastAsia="宋体" w:hAnsi="宋体" w:cs="Times New Roman"/>
                        <w:sz w:val="24"/>
                        <w:szCs w:val="24"/>
                      </w:rPr>
                      <m:t>T</m:t>
                    </m:r>
                  </m:sup>
                </m:sSup>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e>
              <m:e>
                <m:r>
                  <w:rPr>
                    <w:rFonts w:ascii="Cambria Math" w:eastAsia="宋体" w:hAnsi="宋体" w:cs="Times New Roman"/>
                    <w:sz w:val="24"/>
                    <w:szCs w:val="24"/>
                  </w:rPr>
                  <m:t>&amp;X</m:t>
                </m:r>
                <m:r>
                  <w:rPr>
                    <w:rFonts w:ascii="Cambria Math" w:eastAsia="宋体" w:hAnsi="宋体" w:cs="Times New Roman"/>
                    <w:sz w:val="24"/>
                    <w:szCs w:val="24"/>
                  </w:rPr>
                  <m:t>≥</m:t>
                </m:r>
                <m:r>
                  <w:rPr>
                    <w:rFonts w:ascii="Cambria Math" w:eastAsia="宋体" w:hAnsi="宋体" w:cs="Times New Roman"/>
                    <w:sz w:val="24"/>
                    <w:szCs w:val="24"/>
                  </w:rPr>
                  <m:t>0</m:t>
                </m: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p>
    <w:p w14:paraId="68A34076" w14:textId="77777777" w:rsidR="00D54AEB" w:rsidRPr="00D268D7" w:rsidRDefault="00D54AEB" w:rsidP="00D54AEB">
      <w:pPr>
        <w:rPr>
          <w:rFonts w:ascii="宋体" w:eastAsia="宋体" w:hAnsi="宋体" w:cs="Times New Roman"/>
          <w:sz w:val="24"/>
          <w:szCs w:val="24"/>
        </w:rPr>
      </w:pPr>
      <w:r w:rsidRPr="008A3410">
        <w:rPr>
          <w:rFonts w:ascii="宋体" w:eastAsia="宋体" w:hAnsi="宋体" w:cs="Times New Roman" w:hint="eastAsia"/>
          <w:b/>
          <w:bCs/>
          <w:sz w:val="24"/>
          <w:szCs w:val="24"/>
        </w:rPr>
        <w:t>含佣金的在线组合</w:t>
      </w:r>
      <w:r>
        <w:rPr>
          <w:rFonts w:ascii="宋体" w:eastAsia="宋体" w:hAnsi="宋体" w:cs="Times New Roman" w:hint="eastAsia"/>
          <w:b/>
          <w:bCs/>
          <w:sz w:val="24"/>
          <w:szCs w:val="24"/>
        </w:rPr>
        <w:t>交易</w:t>
      </w:r>
      <w:r w:rsidRPr="008A3410">
        <w:rPr>
          <w:rFonts w:ascii="宋体" w:eastAsia="宋体" w:hAnsi="宋体" w:cs="Times New Roman" w:hint="eastAsia"/>
          <w:b/>
          <w:bCs/>
          <w:sz w:val="24"/>
          <w:szCs w:val="24"/>
        </w:rPr>
        <w:t>规划模型的</w:t>
      </w:r>
      <w:r>
        <w:rPr>
          <w:rFonts w:ascii="宋体" w:eastAsia="宋体" w:hAnsi="宋体" w:cs="Times New Roman" w:hint="eastAsia"/>
          <w:b/>
          <w:bCs/>
          <w:sz w:val="24"/>
          <w:szCs w:val="24"/>
        </w:rPr>
        <w:t>求解：</w:t>
      </w:r>
    </w:p>
    <w:p w14:paraId="59ECDD63" w14:textId="6BA2F8D9" w:rsidR="00D54AEB" w:rsidRDefault="00D54AEB" w:rsidP="00102727">
      <w:pPr>
        <w:ind w:firstLineChars="200" w:firstLine="480"/>
        <w:rPr>
          <w:rFonts w:ascii="宋体" w:eastAsia="宋体" w:hAnsi="宋体" w:cs="Times New Roman"/>
          <w:sz w:val="24"/>
          <w:szCs w:val="24"/>
        </w:rPr>
      </w:pPr>
      <w:r>
        <w:rPr>
          <w:rFonts w:ascii="宋体" w:eastAsia="宋体" w:hAnsi="宋体" w:cs="Times New Roman" w:hint="eastAsia"/>
          <w:sz w:val="24"/>
          <w:szCs w:val="24"/>
        </w:rPr>
        <w:t>前文说过，价格市场的波动其实是交易者过去，现在，未来的意志体现，这导致了收益和风险通常情况下呈现正比趋势。故想要同时实现收益最大和风险最小较为困难。为了充分考虑交易员对市场风险的评估和收益的综合判断的情况，我们采用权重系数转换法，引入</w:t>
      </w:r>
      <w:r w:rsidR="00A36E88">
        <w:rPr>
          <w:rFonts w:ascii="宋体" w:eastAsia="宋体" w:hAnsi="宋体" w:cs="Times New Roman" w:hint="eastAsia"/>
          <w:sz w:val="24"/>
          <w:szCs w:val="24"/>
        </w:rPr>
        <w:t xml:space="preserve">风险偏好系数 </w:t>
      </w:r>
      <m:oMath>
        <m:r>
          <w:rPr>
            <w:rFonts w:ascii="Cambria Math" w:eastAsia="宋体" w:hAnsi="宋体" w:cs="Times New Roman"/>
            <w:sz w:val="24"/>
            <w:szCs w:val="24"/>
          </w:rPr>
          <m:t>λ</m:t>
        </m:r>
      </m:oMath>
      <w:r>
        <w:rPr>
          <w:rFonts w:ascii="宋体" w:eastAsia="宋体" w:hAnsi="宋体" w:cs="Times New Roman" w:hint="eastAsia"/>
          <w:sz w:val="24"/>
          <w:szCs w:val="24"/>
        </w:rPr>
        <w:t>，衡量交易员对收益和风险的综合考虑情况。目标加权后的目标函数如下：</w:t>
      </w:r>
    </w:p>
    <w:p w14:paraId="6EF5F5BB" w14:textId="331D4C99"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r>
              <w:rPr>
                <w:rFonts w:ascii="Cambria Math" w:eastAsia="宋体" w:hAnsi="宋体" w:cs="Times New Roman"/>
                <w:sz w:val="24"/>
                <w:szCs w:val="24"/>
              </w:rPr>
              <m:t>U</m:t>
            </m:r>
          </m:e>
        </m:func>
        <m:r>
          <w:rPr>
            <w:rFonts w:ascii="Cambria Math" w:eastAsia="宋体" w:hAnsi="宋体" w:cs="Times New Roman"/>
            <w:sz w:val="24"/>
            <w:szCs w:val="24"/>
          </w:rPr>
          <m:t>(X)=λ</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ij</m:t>
            </m:r>
          </m:sub>
          <m:sup>
            <m:r>
              <w:rPr>
                <w:rFonts w:ascii="Cambria Math" w:eastAsia="宋体" w:hAnsi="宋体" w:cs="Times New Roman"/>
                <w:sz w:val="24"/>
                <w:szCs w:val="24"/>
              </w:rPr>
              <m:t>2</m:t>
            </m:r>
          </m:sup>
        </m:sSubSup>
        <m:r>
          <w:rPr>
            <w:rFonts w:ascii="Cambria Math" w:eastAsia="宋体" w:hAnsi="宋体" w:cs="Times New Roman"/>
            <w:sz w:val="24"/>
            <w:szCs w:val="24"/>
          </w:rPr>
          <m:t>(X)</m:t>
        </m:r>
        <m:r>
          <w:rPr>
            <w:rFonts w:ascii="微软雅黑" w:eastAsia="微软雅黑" w:hAnsi="微软雅黑" w:cs="微软雅黑" w:hint="eastAsia"/>
            <w:sz w:val="24"/>
            <w:szCs w:val="24"/>
          </w:rPr>
          <m:t>-</m:t>
        </m:r>
        <m:r>
          <w:rPr>
            <w:rFonts w:ascii="Cambria Math" w:eastAsia="宋体" w:hAnsi="宋体" w:cs="Times New Roman"/>
            <w:sz w:val="24"/>
            <w:szCs w:val="24"/>
          </w:rPr>
          <m:t>(1</m:t>
        </m:r>
        <m:r>
          <w:rPr>
            <w:rFonts w:ascii="微软雅黑" w:eastAsia="微软雅黑" w:hAnsi="微软雅黑" w:cs="微软雅黑" w:hint="eastAsia"/>
            <w:sz w:val="24"/>
            <w:szCs w:val="24"/>
          </w:rPr>
          <m:t>-</m:t>
        </m:r>
        <m:r>
          <w:rPr>
            <w:rFonts w:ascii="Cambria Math" w:eastAsia="宋体" w:hAnsi="宋体" w:cs="Times New Roman"/>
            <w:sz w:val="24"/>
            <w:szCs w:val="24"/>
          </w:rPr>
          <m:t>λ)</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宋体" w:hAnsi="宋体" w:cs="Times New Roman"/>
            <w:sz w:val="24"/>
            <w:szCs w:val="24"/>
          </w:rPr>
          <m:t>(X)</m:t>
        </m:r>
      </m:oMath>
      <w:r>
        <w:rPr>
          <w:rFonts w:ascii="宋体" w:eastAsia="宋体" w:hAnsi="宋体" w:cs="Times New Roman"/>
          <w:sz w:val="24"/>
          <w:szCs w:val="24"/>
        </w:rPr>
        <w:t xml:space="preserve">    </w:t>
      </w:r>
      <w:r>
        <w:rPr>
          <w:rFonts w:ascii="宋体" w:eastAsia="宋体" w:hAnsi="宋体" w:cs="Times New Roman" w:hint="eastAsia"/>
          <w:sz w:val="24"/>
          <w:szCs w:val="24"/>
        </w:rPr>
        <w:t>（）</w:t>
      </w:r>
    </w:p>
    <w:p w14:paraId="6CE0EDCF"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约束条件不变。将其展开后，得到如下式子：</w:t>
      </w:r>
    </w:p>
    <w:p w14:paraId="0C10072D" w14:textId="663199A9"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r>
              <w:rPr>
                <w:rFonts w:ascii="Cambria Math" w:eastAsia="宋体" w:hAnsi="宋体" w:cs="Times New Roman"/>
                <w:sz w:val="24"/>
                <w:szCs w:val="24"/>
              </w:rPr>
              <m:t>U</m:t>
            </m:r>
          </m:e>
        </m:func>
        <m:r>
          <w:rPr>
            <w:rFonts w:ascii="Cambria Math" w:eastAsia="宋体" w:hAnsi="宋体" w:cs="Times New Roman"/>
            <w:sz w:val="24"/>
            <w:szCs w:val="24"/>
          </w:rPr>
          <m:t>(X)=λ</m:t>
        </m:r>
        <m:sSup>
          <m:sSupPr>
            <m:ctrlPr>
              <w:rPr>
                <w:rFonts w:ascii="Cambria Math" w:eastAsia="宋体" w:hAnsi="宋体" w:cs="Times New Roman"/>
                <w:i/>
                <w:sz w:val="24"/>
                <w:szCs w:val="24"/>
              </w:rPr>
            </m:ctrlPr>
          </m:sSupPr>
          <m:e>
            <m:r>
              <w:rPr>
                <w:rFonts w:ascii="Cambria Math" w:eastAsia="宋体" w:hAnsi="宋体" w:cs="Times New Roman"/>
                <w:sz w:val="24"/>
                <w:szCs w:val="24"/>
              </w:rPr>
              <m:t>X</m:t>
            </m:r>
          </m:e>
          <m:sup>
            <m:r>
              <w:rPr>
                <w:rFonts w:ascii="Cambria Math" w:eastAsia="宋体" w:hAnsi="宋体" w:cs="Times New Roman"/>
                <w:sz w:val="24"/>
                <w:szCs w:val="24"/>
              </w:rPr>
              <m:t>T</m:t>
            </m:r>
          </m:sup>
        </m:sSup>
        <m:r>
          <w:rPr>
            <w:rFonts w:ascii="Cambria Math" w:eastAsia="宋体" w:hAnsi="宋体" w:cs="Times New Roman"/>
            <w:sz w:val="24"/>
            <w:szCs w:val="24"/>
          </w:rPr>
          <m:t>VX</m:t>
        </m:r>
        <m:r>
          <w:rPr>
            <w:rFonts w:ascii="微软雅黑" w:eastAsia="微软雅黑" w:hAnsi="微软雅黑" w:cs="微软雅黑" w:hint="eastAsia"/>
            <w:sz w:val="24"/>
            <w:szCs w:val="24"/>
          </w:rPr>
          <m:t>-</m:t>
        </m:r>
        <m:r>
          <w:rPr>
            <w:rFonts w:ascii="Cambria Math" w:eastAsia="宋体" w:hAnsi="宋体" w:cs="Times New Roman"/>
            <w:sz w:val="24"/>
            <w:szCs w:val="24"/>
          </w:rPr>
          <m:t>(1</m:t>
        </m:r>
        <m:r>
          <w:rPr>
            <w:rFonts w:ascii="微软雅黑" w:eastAsia="微软雅黑" w:hAnsi="微软雅黑" w:cs="微软雅黑" w:hint="eastAsia"/>
            <w:sz w:val="24"/>
            <w:szCs w:val="24"/>
          </w:rPr>
          <m:t>-</m:t>
        </m:r>
        <m:r>
          <w:rPr>
            <w:rFonts w:ascii="Cambria Math" w:eastAsia="宋体" w:hAnsi="宋体" w:cs="Times New Roman"/>
            <w:sz w:val="24"/>
            <w:szCs w:val="24"/>
          </w:rPr>
          <m:t>λ)(</m:t>
        </m:r>
        <m:sSup>
          <m:sSupPr>
            <m:ctrlPr>
              <w:rPr>
                <w:rFonts w:ascii="Cambria Math" w:eastAsia="宋体" w:hAnsi="宋体" w:cs="Times New Roman"/>
                <w:i/>
                <w:sz w:val="24"/>
                <w:szCs w:val="24"/>
              </w:rPr>
            </m:ctrlPr>
          </m:sSupPr>
          <m:e>
            <m:r>
              <w:rPr>
                <w:rFonts w:ascii="Cambria Math" w:eastAsia="宋体" w:hAnsi="宋体" w:cs="Times New Roman"/>
                <w:sz w:val="24"/>
                <w:szCs w:val="24"/>
              </w:rPr>
              <m:t>R</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微软雅黑" w:eastAsia="微软雅黑" w:hAnsi="微软雅黑" w:cs="微软雅黑" w:hint="eastAsia"/>
            <w:sz w:val="24"/>
            <w:szCs w:val="24"/>
          </w:rPr>
          <m:t>-</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oMath>
      <w:r>
        <w:rPr>
          <w:rFonts w:ascii="宋体" w:eastAsia="宋体" w:hAnsi="宋体" w:cs="Times New Roman"/>
          <w:sz w:val="24"/>
          <w:szCs w:val="24"/>
        </w:rPr>
        <w:t xml:space="preserve"> </w:t>
      </w:r>
      <w:r>
        <w:rPr>
          <w:rFonts w:ascii="宋体" w:eastAsia="宋体" w:hAnsi="宋体" w:cs="Times New Roman" w:hint="eastAsia"/>
          <w:sz w:val="24"/>
          <w:szCs w:val="24"/>
        </w:rPr>
        <w:t>（）</w:t>
      </w:r>
    </w:p>
    <w:p w14:paraId="17E0D9EA" w14:textId="77777777" w:rsidR="00A36E88" w:rsidRDefault="00A36E88" w:rsidP="00102727">
      <w:pPr>
        <w:rPr>
          <w:rFonts w:ascii="宋体" w:eastAsia="宋体" w:hAnsi="宋体" w:cs="Times New Roman"/>
          <w:sz w:val="24"/>
          <w:szCs w:val="24"/>
        </w:rPr>
      </w:pPr>
    </w:p>
    <w:p w14:paraId="5DF00F41" w14:textId="3DE0E3FF"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多目标规划模型就转化为了单目标规划模型。显然，这时的规划中，存在二次项，所以是二次规划模型。目标函数是严格凸函数（计算其海森矩阵正定便可判断），可行域（限制条件范围）为凸集（根据凸集的定义即可判断）。所以该目标的求解属于凸规划问题，我们采用单纯法对其求解，便可以得到当</w:t>
      </w:r>
      <m:oMath>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宋体" w:eastAsia="宋体" w:hAnsi="宋体" w:cs="Times New Roman" w:hint="eastAsia"/>
          <w:sz w:val="24"/>
          <w:szCs w:val="24"/>
        </w:rPr>
        <w:t>时，目标函数达到最优。（</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2</m:t>
            </m:r>
          </m:sub>
        </m:sSub>
      </m:oMath>
      <w:r>
        <w:rPr>
          <w:rFonts w:ascii="宋体" w:eastAsia="宋体" w:hAnsi="宋体" w:cs="Times New Roman" w:hint="eastAsia"/>
          <w:sz w:val="24"/>
          <w:szCs w:val="24"/>
        </w:rPr>
        <w:t>分别为此时求得的用于购买黄金和比特币的资金投入。）</w:t>
      </w:r>
    </w:p>
    <w:p w14:paraId="3F0254F5" w14:textId="5D861C82" w:rsidR="003B1C5A" w:rsidRDefault="003B1C5A" w:rsidP="00275FB4"/>
    <w:p w14:paraId="125FBCD9" w14:textId="61C4A443" w:rsidR="007171B0" w:rsidRDefault="003B1C5A" w:rsidP="00275FB4">
      <w:pPr>
        <w:rPr>
          <w:rFonts w:ascii="Times New Roman" w:hAnsi="Times New Roman" w:cs="Times New Roman"/>
          <w:b/>
          <w:bCs/>
          <w:sz w:val="32"/>
          <w:szCs w:val="32"/>
        </w:rPr>
      </w:pPr>
      <w:r w:rsidRPr="007171B0">
        <w:rPr>
          <w:rFonts w:ascii="Times New Roman" w:hAnsi="Times New Roman" w:cs="Times New Roman"/>
          <w:b/>
          <w:bCs/>
          <w:sz w:val="32"/>
          <w:szCs w:val="32"/>
        </w:rPr>
        <w:t xml:space="preserve">4.2 </w:t>
      </w:r>
      <w:r w:rsidR="007171B0" w:rsidRPr="007171B0">
        <w:rPr>
          <w:rFonts w:ascii="Times New Roman" w:hAnsi="Times New Roman" w:cs="Times New Roman"/>
          <w:b/>
          <w:bCs/>
          <w:sz w:val="32"/>
          <w:szCs w:val="32"/>
        </w:rPr>
        <w:t>Explanation of Dow Theory</w:t>
      </w:r>
      <w:r w:rsidRPr="007171B0">
        <w:rPr>
          <w:rFonts w:ascii="Times New Roman" w:hAnsi="Times New Roman" w:cs="Times New Roman"/>
          <w:b/>
          <w:bCs/>
          <w:sz w:val="32"/>
          <w:szCs w:val="32"/>
        </w:rPr>
        <w:t xml:space="preserve"> </w:t>
      </w:r>
      <w:r w:rsidR="007171B0" w:rsidRPr="007171B0">
        <w:rPr>
          <w:rFonts w:ascii="Times New Roman" w:hAnsi="Times New Roman" w:cs="Times New Roman"/>
          <w:b/>
          <w:bCs/>
          <w:sz w:val="32"/>
          <w:szCs w:val="32"/>
        </w:rPr>
        <w:t xml:space="preserve"> </w:t>
      </w:r>
    </w:p>
    <w:p w14:paraId="6F153233" w14:textId="1B33C78A" w:rsidR="00A36E88" w:rsidRDefault="00A36E88" w:rsidP="00D8712A">
      <w:pPr>
        <w:ind w:firstLineChars="200" w:firstLine="643"/>
        <w:rPr>
          <w:rFonts w:ascii="宋体" w:eastAsia="宋体" w:hAnsi="宋体" w:cs="Times New Roman"/>
          <w:b/>
          <w:bCs/>
          <w:sz w:val="32"/>
          <w:szCs w:val="32"/>
        </w:rPr>
      </w:pPr>
      <w:r w:rsidRPr="00A36E88">
        <w:rPr>
          <w:rFonts w:ascii="宋体" w:eastAsia="宋体" w:hAnsi="宋体" w:cs="Times New Roman" w:hint="eastAsia"/>
          <w:b/>
          <w:bCs/>
          <w:sz w:val="32"/>
          <w:szCs w:val="32"/>
        </w:rPr>
        <w:t>基于道氏理论的交易策略</w:t>
      </w:r>
    </w:p>
    <w:p w14:paraId="2C7ABA19" w14:textId="71A8DF38" w:rsidR="00A36E88" w:rsidRPr="00A36E88" w:rsidRDefault="00A36E88" w:rsidP="00D8712A">
      <w:pPr>
        <w:ind w:firstLineChars="200" w:firstLine="643"/>
        <w:rPr>
          <w:rFonts w:ascii="宋体" w:eastAsia="宋体" w:hAnsi="宋体" w:cs="Times New Roman"/>
          <w:b/>
          <w:bCs/>
          <w:sz w:val="32"/>
          <w:szCs w:val="32"/>
        </w:rPr>
      </w:pPr>
      <w:r>
        <w:rPr>
          <w:rFonts w:ascii="宋体" w:eastAsia="宋体" w:hAnsi="宋体" w:cs="Times New Roman" w:hint="eastAsia"/>
          <w:b/>
          <w:bCs/>
          <w:sz w:val="32"/>
          <w:szCs w:val="32"/>
        </w:rPr>
        <w:t>1、模型介绍</w:t>
      </w:r>
    </w:p>
    <w:p w14:paraId="4FF61BD6" w14:textId="73CF3445" w:rsidR="00BE5790" w:rsidRDefault="00254EC5" w:rsidP="00D8712A">
      <w:pPr>
        <w:ind w:firstLineChars="200" w:firstLine="480"/>
        <w:rPr>
          <w:rFonts w:ascii="宋体" w:eastAsia="宋体" w:hAnsi="宋体" w:cs="Times New Roman"/>
          <w:sz w:val="24"/>
          <w:szCs w:val="24"/>
        </w:rPr>
      </w:pPr>
      <w:r>
        <w:rPr>
          <w:rFonts w:ascii="宋体" w:eastAsia="宋体" w:hAnsi="宋体" w:cs="Times New Roman" w:hint="eastAsia"/>
          <w:sz w:val="24"/>
          <w:szCs w:val="24"/>
        </w:rPr>
        <w:t>理查德</w:t>
      </w:r>
      <w:r w:rsidRPr="00784F15">
        <w:rPr>
          <w:rFonts w:ascii="宋体" w:eastAsia="宋体" w:hAnsi="宋体" w:hint="eastAsia"/>
          <w:sz w:val="24"/>
          <w:szCs w:val="24"/>
        </w:rPr>
        <w:t>•</w:t>
      </w:r>
      <w:r>
        <w:rPr>
          <w:rFonts w:ascii="宋体" w:eastAsia="宋体" w:hAnsi="宋体" w:hint="eastAsia"/>
          <w:sz w:val="24"/>
          <w:szCs w:val="24"/>
        </w:rPr>
        <w:t>杜兰特</w:t>
      </w:r>
      <w:r w:rsidRPr="0043742F">
        <w:rPr>
          <w:rFonts w:ascii="宋体" w:eastAsia="宋体" w:hAnsi="宋体" w:hint="eastAsia"/>
          <w:color w:val="FF0000"/>
          <w:sz w:val="24"/>
          <w:szCs w:val="24"/>
        </w:rPr>
        <w:t>（建议加引用）</w:t>
      </w:r>
      <w:r>
        <w:rPr>
          <w:rFonts w:ascii="宋体" w:eastAsia="宋体" w:hAnsi="宋体" w:hint="eastAsia"/>
          <w:sz w:val="24"/>
          <w:szCs w:val="24"/>
        </w:rPr>
        <w:t>等人的研究已经证明了道氏理论的实用性。</w:t>
      </w:r>
      <w:r w:rsidR="002918BA" w:rsidRPr="002918BA">
        <w:rPr>
          <w:rFonts w:ascii="宋体" w:eastAsia="宋体" w:hAnsi="宋体" w:cs="Times New Roman" w:hint="eastAsia"/>
          <w:sz w:val="24"/>
          <w:szCs w:val="24"/>
        </w:rPr>
        <w:t>道氏理论是一种</w:t>
      </w:r>
      <w:r w:rsidR="002918BA">
        <w:rPr>
          <w:rFonts w:ascii="宋体" w:eastAsia="宋体" w:hAnsi="宋体" w:cs="Times New Roman" w:hint="eastAsia"/>
          <w:sz w:val="24"/>
          <w:szCs w:val="24"/>
        </w:rPr>
        <w:t>基于过去价格趋向，对未来价格走势进行预估的趋势性理论。</w:t>
      </w:r>
      <w:r w:rsidR="002E5109">
        <w:rPr>
          <w:rFonts w:ascii="宋体" w:eastAsia="宋体" w:hAnsi="宋体" w:cs="Times New Roman" w:hint="eastAsia"/>
          <w:sz w:val="24"/>
          <w:szCs w:val="24"/>
        </w:rPr>
        <w:t>即通过判断当前资本在市场交易中价格</w:t>
      </w:r>
      <w:r w:rsidR="00BE5790">
        <w:rPr>
          <w:rFonts w:ascii="宋体" w:eastAsia="宋体" w:hAnsi="宋体" w:cs="Times New Roman" w:hint="eastAsia"/>
          <w:sz w:val="24"/>
          <w:szCs w:val="24"/>
        </w:rPr>
        <w:t>大幅度的</w:t>
      </w:r>
      <w:r w:rsidR="002E5109">
        <w:rPr>
          <w:rFonts w:ascii="宋体" w:eastAsia="宋体" w:hAnsi="宋体" w:cs="Times New Roman" w:hint="eastAsia"/>
          <w:sz w:val="24"/>
          <w:szCs w:val="24"/>
        </w:rPr>
        <w:t>趋势性走向来实现</w:t>
      </w:r>
      <w:r w:rsidR="00BE5790">
        <w:rPr>
          <w:rFonts w:ascii="宋体" w:eastAsia="宋体" w:hAnsi="宋体" w:cs="Times New Roman" w:hint="eastAsia"/>
          <w:sz w:val="24"/>
          <w:szCs w:val="24"/>
        </w:rPr>
        <w:t>获利。</w:t>
      </w:r>
      <w:r w:rsidR="002E5109">
        <w:rPr>
          <w:rFonts w:ascii="宋体" w:eastAsia="宋体" w:hAnsi="宋体" w:cs="Times New Roman" w:hint="eastAsia"/>
          <w:sz w:val="24"/>
          <w:szCs w:val="24"/>
        </w:rPr>
        <w:t>根据其</w:t>
      </w:r>
      <w:r w:rsidR="002918BA">
        <w:rPr>
          <w:rFonts w:ascii="宋体" w:eastAsia="宋体" w:hAnsi="宋体" w:cs="Times New Roman" w:hint="eastAsia"/>
          <w:sz w:val="24"/>
          <w:szCs w:val="24"/>
        </w:rPr>
        <w:t>参考周期的</w:t>
      </w:r>
      <w:r w:rsidR="00BC5263">
        <w:rPr>
          <w:rFonts w:ascii="宋体" w:eastAsia="宋体" w:hAnsi="宋体" w:cs="Times New Roman" w:hint="eastAsia"/>
          <w:sz w:val="24"/>
          <w:szCs w:val="24"/>
        </w:rPr>
        <w:t>长度</w:t>
      </w:r>
      <w:r w:rsidR="002918BA">
        <w:rPr>
          <w:rFonts w:ascii="宋体" w:eastAsia="宋体" w:hAnsi="宋体" w:cs="Times New Roman" w:hint="eastAsia"/>
          <w:sz w:val="24"/>
          <w:szCs w:val="24"/>
        </w:rPr>
        <w:t>可将其分为</w:t>
      </w:r>
      <w:r w:rsidR="002918BA" w:rsidRPr="002F0266">
        <w:rPr>
          <w:rFonts w:ascii="宋体" w:eastAsia="宋体" w:hAnsi="宋体" w:cs="Times New Roman" w:hint="eastAsia"/>
          <w:color w:val="FF0000"/>
          <w:sz w:val="24"/>
          <w:szCs w:val="24"/>
        </w:rPr>
        <w:t>长期</w:t>
      </w:r>
      <w:r w:rsidR="002F0266" w:rsidRPr="002F0266">
        <w:rPr>
          <w:rFonts w:ascii="宋体" w:eastAsia="宋体" w:hAnsi="宋体" w:cs="Times New Roman" w:hint="eastAsia"/>
          <w:color w:val="FF0000"/>
          <w:sz w:val="24"/>
          <w:szCs w:val="24"/>
        </w:rPr>
        <w:t>趋势，</w:t>
      </w:r>
      <w:r w:rsidR="00BC5263" w:rsidRPr="002F0266">
        <w:rPr>
          <w:rFonts w:ascii="宋体" w:eastAsia="宋体" w:hAnsi="宋体" w:cs="Times New Roman" w:hint="eastAsia"/>
          <w:color w:val="FF0000"/>
          <w:sz w:val="24"/>
          <w:szCs w:val="24"/>
        </w:rPr>
        <w:t>中期趋势</w:t>
      </w:r>
      <w:r w:rsidR="002F0266" w:rsidRPr="002F0266">
        <w:rPr>
          <w:rFonts w:ascii="宋体" w:eastAsia="宋体" w:hAnsi="宋体" w:cs="Times New Roman" w:hint="eastAsia"/>
          <w:color w:val="FF0000"/>
          <w:sz w:val="24"/>
          <w:szCs w:val="24"/>
        </w:rPr>
        <w:t>，短期趋势</w:t>
      </w:r>
      <w:r w:rsidR="00BC5263" w:rsidRPr="002F0266">
        <w:rPr>
          <w:rFonts w:ascii="宋体" w:eastAsia="宋体" w:hAnsi="宋体" w:cs="Times New Roman" w:hint="eastAsia"/>
          <w:color w:val="FF0000"/>
          <w:sz w:val="24"/>
          <w:szCs w:val="24"/>
        </w:rPr>
        <w:t>。</w:t>
      </w:r>
      <w:r w:rsidR="002F0266" w:rsidRPr="002F0266">
        <w:rPr>
          <w:rFonts w:ascii="宋体" w:eastAsia="宋体" w:hAnsi="宋体" w:cs="Times New Roman" w:hint="eastAsia"/>
          <w:color w:val="FF0000"/>
          <w:sz w:val="24"/>
          <w:szCs w:val="24"/>
        </w:rPr>
        <w:t>长期趋势为主要趋势，</w:t>
      </w:r>
      <w:r w:rsidR="002F0266">
        <w:rPr>
          <w:rFonts w:ascii="宋体" w:eastAsia="宋体" w:hAnsi="宋体" w:cs="Times New Roman" w:hint="eastAsia"/>
          <w:color w:val="FF0000"/>
          <w:sz w:val="24"/>
          <w:szCs w:val="24"/>
        </w:rPr>
        <w:t>持续数月乃至数年，用于判断整体发展走势，适用于指导长期投资；中期趋势持续数周到数月，属于</w:t>
      </w:r>
      <w:r w:rsidR="002F0266" w:rsidRPr="002F0266">
        <w:rPr>
          <w:rFonts w:ascii="宋体" w:eastAsia="宋体" w:hAnsi="宋体" w:cs="Times New Roman" w:hint="eastAsia"/>
          <w:color w:val="FF0000"/>
          <w:sz w:val="24"/>
          <w:szCs w:val="24"/>
        </w:rPr>
        <w:t>修正趋势</w:t>
      </w:r>
      <w:r w:rsidR="002F0266">
        <w:rPr>
          <w:rFonts w:ascii="宋体" w:eastAsia="宋体" w:hAnsi="宋体" w:cs="Times New Roman" w:hint="eastAsia"/>
          <w:color w:val="FF0000"/>
          <w:sz w:val="24"/>
          <w:szCs w:val="24"/>
        </w:rPr>
        <w:t>；</w:t>
      </w:r>
      <w:r w:rsidR="002F0266" w:rsidRPr="002F0266">
        <w:rPr>
          <w:rFonts w:ascii="宋体" w:eastAsia="宋体" w:hAnsi="宋体" w:cs="Times New Roman" w:hint="eastAsia"/>
          <w:color w:val="FF0000"/>
          <w:sz w:val="24"/>
          <w:szCs w:val="24"/>
        </w:rPr>
        <w:t>短期趋势波动剧烈，难以捉摸，</w:t>
      </w:r>
      <w:r w:rsidR="00BE5790" w:rsidRPr="002F0266">
        <w:rPr>
          <w:rFonts w:ascii="宋体" w:eastAsia="宋体" w:hAnsi="宋体" w:cs="Times New Roman" w:hint="eastAsia"/>
          <w:color w:val="FF0000"/>
          <w:sz w:val="24"/>
          <w:szCs w:val="24"/>
        </w:rPr>
        <w:t>受人为操纵或其他不可控因素的影响</w:t>
      </w:r>
      <w:r w:rsidR="002F0266" w:rsidRPr="002F0266">
        <w:rPr>
          <w:rFonts w:ascii="宋体" w:eastAsia="宋体" w:hAnsi="宋体" w:cs="Times New Roman" w:hint="eastAsia"/>
          <w:color w:val="FF0000"/>
          <w:sz w:val="24"/>
          <w:szCs w:val="24"/>
        </w:rPr>
        <w:t>较</w:t>
      </w:r>
      <w:r w:rsidR="00BE5790" w:rsidRPr="002F0266">
        <w:rPr>
          <w:rFonts w:ascii="宋体" w:eastAsia="宋体" w:hAnsi="宋体" w:cs="Times New Roman" w:hint="eastAsia"/>
          <w:color w:val="FF0000"/>
          <w:sz w:val="24"/>
          <w:szCs w:val="24"/>
        </w:rPr>
        <w:t>大</w:t>
      </w:r>
      <w:r w:rsidR="00BE5790">
        <w:rPr>
          <w:rFonts w:ascii="宋体" w:eastAsia="宋体" w:hAnsi="宋体" w:cs="Times New Roman" w:hint="eastAsia"/>
          <w:sz w:val="24"/>
          <w:szCs w:val="24"/>
        </w:rPr>
        <w:t>。</w:t>
      </w:r>
    </w:p>
    <w:p w14:paraId="4A328E45" w14:textId="07CD78F6" w:rsidR="00D8712A" w:rsidRDefault="0043742F" w:rsidP="00D8712A">
      <w:pPr>
        <w:ind w:firstLineChars="200" w:firstLine="480"/>
        <w:rPr>
          <w:rFonts w:ascii="宋体" w:eastAsia="宋体" w:hAnsi="宋体" w:cs="Times New Roman"/>
          <w:sz w:val="24"/>
          <w:szCs w:val="24"/>
        </w:rPr>
      </w:pPr>
      <w:r w:rsidRPr="0043742F">
        <w:rPr>
          <w:rFonts w:ascii="宋体" w:eastAsia="宋体" w:hAnsi="宋体" w:cs="Times New Roman" w:hint="eastAsia"/>
          <w:color w:val="FF0000"/>
          <w:sz w:val="24"/>
          <w:szCs w:val="24"/>
        </w:rPr>
        <w:t>道氏理论</w:t>
      </w:r>
      <w:r w:rsidR="00415750">
        <w:rPr>
          <w:rFonts w:ascii="宋体" w:eastAsia="宋体" w:hAnsi="宋体" w:cs="Times New Roman" w:hint="eastAsia"/>
          <w:color w:val="FF0000"/>
          <w:sz w:val="24"/>
          <w:szCs w:val="24"/>
        </w:rPr>
        <w:t>涨跌</w:t>
      </w:r>
      <w:r w:rsidRPr="0043742F">
        <w:rPr>
          <w:rFonts w:ascii="宋体" w:eastAsia="宋体" w:hAnsi="宋体" w:cs="Times New Roman" w:hint="eastAsia"/>
          <w:color w:val="FF0000"/>
          <w:sz w:val="24"/>
          <w:szCs w:val="24"/>
        </w:rPr>
        <w:t>趋势判断</w:t>
      </w:r>
      <w:r w:rsidR="001A4425">
        <w:rPr>
          <w:rFonts w:ascii="宋体" w:eastAsia="宋体" w:hAnsi="宋体" w:cs="Times New Roman" w:hint="eastAsia"/>
          <w:color w:val="FF0000"/>
          <w:sz w:val="24"/>
          <w:szCs w:val="24"/>
        </w:rPr>
        <w:t>标准</w:t>
      </w:r>
      <w:r w:rsidRPr="0043742F">
        <w:rPr>
          <w:rFonts w:ascii="宋体" w:eastAsia="宋体" w:hAnsi="宋体" w:cs="Times New Roman" w:hint="eastAsia"/>
          <w:color w:val="FF0000"/>
          <w:sz w:val="24"/>
          <w:szCs w:val="24"/>
        </w:rPr>
        <w:t>：</w:t>
      </w:r>
      <w:r w:rsidR="005E4525">
        <w:rPr>
          <w:rFonts w:ascii="宋体" w:eastAsia="宋体" w:hAnsi="宋体" w:cs="Times New Roman" w:hint="eastAsia"/>
          <w:sz w:val="24"/>
          <w:szCs w:val="24"/>
        </w:rPr>
        <w:t>若在交易价格走势中，每一段涨幅都能推动价格突破之前的高点，但在这两个高点之间的呈现下降走势的最低点，仍旧比前一个低点更高，即高点和低点都比之前的更高</w:t>
      </w:r>
      <w:r w:rsidR="00D8712A">
        <w:rPr>
          <w:rFonts w:ascii="宋体" w:eastAsia="宋体" w:hAnsi="宋体" w:cs="Times New Roman" w:hint="eastAsia"/>
          <w:sz w:val="24"/>
          <w:szCs w:val="24"/>
        </w:rPr>
        <w:t>，这种</w:t>
      </w:r>
      <w:r w:rsidR="00D13034">
        <w:rPr>
          <w:rFonts w:ascii="宋体" w:eastAsia="宋体" w:hAnsi="宋体" w:cs="Times New Roman" w:hint="eastAsia"/>
          <w:sz w:val="24"/>
          <w:szCs w:val="24"/>
        </w:rPr>
        <w:t>价格</w:t>
      </w:r>
      <w:r w:rsidR="00D8712A">
        <w:rPr>
          <w:rFonts w:ascii="宋体" w:eastAsia="宋体" w:hAnsi="宋体" w:cs="Times New Roman" w:hint="eastAsia"/>
          <w:sz w:val="24"/>
          <w:szCs w:val="24"/>
        </w:rPr>
        <w:t>走势被称为上升趋势。类似的，高点和低点都比之前更低的价格走势称为下降趋势。</w:t>
      </w:r>
    </w:p>
    <w:p w14:paraId="1B2ACA79" w14:textId="36F428DF" w:rsidR="00D8712A" w:rsidRDefault="00D13034" w:rsidP="00D8712A">
      <w:pPr>
        <w:ind w:firstLineChars="200" w:firstLine="480"/>
        <w:rPr>
          <w:rFonts w:ascii="宋体" w:eastAsia="宋体" w:hAnsi="宋体" w:cs="Times New Roman"/>
          <w:sz w:val="24"/>
          <w:szCs w:val="24"/>
        </w:rPr>
      </w:pPr>
      <w:r>
        <w:rPr>
          <w:rFonts w:ascii="宋体" w:eastAsia="宋体" w:hAnsi="宋体" w:cs="Times New Roman" w:hint="eastAsia"/>
          <w:sz w:val="24"/>
          <w:szCs w:val="24"/>
        </w:rPr>
        <w:t>在道氏理论中，交易价格的趋势可以认为其已经对参与交易的每个人的综合情况作出了充足的反映，也就是市场具有客观性。市场</w:t>
      </w:r>
      <w:r w:rsidR="00F91FCD">
        <w:rPr>
          <w:rFonts w:ascii="宋体" w:eastAsia="宋体" w:hAnsi="宋体" w:cs="Times New Roman" w:hint="eastAsia"/>
          <w:sz w:val="24"/>
          <w:szCs w:val="24"/>
        </w:rPr>
        <w:t>走势就是对过去，现在和将来市场交易情况的最好解释。</w:t>
      </w:r>
      <w:r w:rsidR="00D8712A">
        <w:rPr>
          <w:rFonts w:ascii="宋体" w:eastAsia="宋体" w:hAnsi="宋体" w:cs="Times New Roman" w:hint="eastAsia"/>
          <w:sz w:val="24"/>
          <w:szCs w:val="24"/>
        </w:rPr>
        <w:t>由于趋势的连续性</w:t>
      </w:r>
      <w:r w:rsidR="007D5D5A">
        <w:rPr>
          <w:rFonts w:ascii="宋体" w:eastAsia="宋体" w:hAnsi="宋体" w:cs="Times New Roman" w:hint="eastAsia"/>
          <w:sz w:val="24"/>
          <w:szCs w:val="24"/>
        </w:rPr>
        <w:t>，趋势的逆转可能发生在更小时间长度的趋势上。</w:t>
      </w:r>
      <w:r w:rsidR="00F91FCD">
        <w:rPr>
          <w:rFonts w:ascii="宋体" w:eastAsia="宋体" w:hAnsi="宋体" w:cs="Times New Roman" w:hint="eastAsia"/>
          <w:sz w:val="24"/>
          <w:szCs w:val="24"/>
        </w:rPr>
        <w:t>但从长期趋势看，由于其韧性强，难以被影响。</w:t>
      </w:r>
      <w:r w:rsidR="007D5D5A">
        <w:rPr>
          <w:rFonts w:ascii="宋体" w:eastAsia="宋体" w:hAnsi="宋体" w:cs="Times New Roman" w:hint="eastAsia"/>
          <w:sz w:val="24"/>
          <w:szCs w:val="24"/>
        </w:rPr>
        <w:t>若交易员只根据短期的趋势做出决策，</w:t>
      </w:r>
      <w:r w:rsidR="00F91FCD">
        <w:rPr>
          <w:rFonts w:ascii="宋体" w:eastAsia="宋体" w:hAnsi="宋体" w:cs="Times New Roman" w:hint="eastAsia"/>
          <w:sz w:val="24"/>
          <w:szCs w:val="24"/>
        </w:rPr>
        <w:t>其大概率与长期趋势做逆向交易，</w:t>
      </w:r>
      <w:r w:rsidR="00237C03">
        <w:rPr>
          <w:rFonts w:ascii="宋体" w:eastAsia="宋体" w:hAnsi="宋体" w:cs="Times New Roman" w:hint="eastAsia"/>
          <w:sz w:val="24"/>
          <w:szCs w:val="24"/>
        </w:rPr>
        <w:t>亏损的风险也就更大</w:t>
      </w:r>
      <w:r w:rsidR="007D5D5A">
        <w:rPr>
          <w:rFonts w:ascii="宋体" w:eastAsia="宋体" w:hAnsi="宋体" w:cs="Times New Roman" w:hint="eastAsia"/>
          <w:sz w:val="24"/>
          <w:szCs w:val="24"/>
        </w:rPr>
        <w:t>。道氏理论的核心便是交易员应该在中期趋势和长期趋势出现一致，也就是</w:t>
      </w:r>
      <w:r w:rsidR="00A629AF">
        <w:rPr>
          <w:rFonts w:ascii="宋体" w:eastAsia="宋体" w:hAnsi="宋体" w:cs="Times New Roman" w:hint="eastAsia"/>
          <w:sz w:val="24"/>
          <w:szCs w:val="24"/>
        </w:rPr>
        <w:t>局</w:t>
      </w:r>
      <w:r w:rsidR="00A629AF">
        <w:rPr>
          <w:rFonts w:ascii="宋体" w:eastAsia="宋体" w:hAnsi="宋体" w:cs="Times New Roman" w:hint="eastAsia"/>
          <w:sz w:val="24"/>
          <w:szCs w:val="24"/>
        </w:rPr>
        <w:lastRenderedPageBreak/>
        <w:t>部小势和总体大式</w:t>
      </w:r>
      <w:r w:rsidR="007D5D5A">
        <w:rPr>
          <w:rFonts w:ascii="宋体" w:eastAsia="宋体" w:hAnsi="宋体" w:cs="Times New Roman" w:hint="eastAsia"/>
          <w:sz w:val="24"/>
          <w:szCs w:val="24"/>
        </w:rPr>
        <w:t>同趋向的时候再进行交易，</w:t>
      </w:r>
      <w:r w:rsidR="00A629AF">
        <w:rPr>
          <w:rFonts w:ascii="宋体" w:eastAsia="宋体" w:hAnsi="宋体" w:cs="Times New Roman" w:hint="eastAsia"/>
          <w:sz w:val="24"/>
          <w:szCs w:val="24"/>
        </w:rPr>
        <w:t>此时或者可观收益的机会更大。</w:t>
      </w:r>
      <w:r w:rsidR="007D5D5A">
        <w:rPr>
          <w:rFonts w:ascii="宋体" w:eastAsia="宋体" w:hAnsi="宋体" w:cs="Times New Roman" w:hint="eastAsia"/>
          <w:sz w:val="24"/>
          <w:szCs w:val="24"/>
        </w:rPr>
        <w:t>其它时刻</w:t>
      </w:r>
      <w:r w:rsidR="00A629AF">
        <w:rPr>
          <w:rFonts w:ascii="宋体" w:eastAsia="宋体" w:hAnsi="宋体" w:cs="Times New Roman" w:hint="eastAsia"/>
          <w:sz w:val="24"/>
          <w:szCs w:val="24"/>
        </w:rPr>
        <w:t>交易员</w:t>
      </w:r>
      <w:r w:rsidR="007D5D5A">
        <w:rPr>
          <w:rFonts w:ascii="宋体" w:eastAsia="宋体" w:hAnsi="宋体" w:cs="Times New Roman" w:hint="eastAsia"/>
          <w:sz w:val="24"/>
          <w:szCs w:val="24"/>
        </w:rPr>
        <w:t>应该多耐心等待，寻找</w:t>
      </w:r>
      <w:r w:rsidR="00A629AF">
        <w:rPr>
          <w:rFonts w:ascii="宋体" w:eastAsia="宋体" w:hAnsi="宋体" w:cs="Times New Roman" w:hint="eastAsia"/>
          <w:sz w:val="24"/>
          <w:szCs w:val="24"/>
        </w:rPr>
        <w:t>合适的交易</w:t>
      </w:r>
      <w:r w:rsidR="007D5D5A">
        <w:rPr>
          <w:rFonts w:ascii="宋体" w:eastAsia="宋体" w:hAnsi="宋体" w:cs="Times New Roman" w:hint="eastAsia"/>
          <w:sz w:val="24"/>
          <w:szCs w:val="24"/>
        </w:rPr>
        <w:t>时机</w:t>
      </w:r>
    </w:p>
    <w:p w14:paraId="05D3757B" w14:textId="77777777" w:rsidR="008A0FD7" w:rsidRDefault="008A0FD7" w:rsidP="001025B5">
      <w:pPr>
        <w:ind w:firstLineChars="1200" w:firstLine="2880"/>
        <w:rPr>
          <w:rFonts w:ascii="宋体" w:eastAsia="宋体" w:hAnsi="宋体" w:cs="Times New Roman"/>
          <w:sz w:val="24"/>
          <w:szCs w:val="24"/>
        </w:rPr>
      </w:pPr>
    </w:p>
    <w:p w14:paraId="0D0273AA" w14:textId="2C9B6D6C" w:rsidR="00A35019" w:rsidRDefault="008A0FD7" w:rsidP="005D01FB">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0613D6">
        <w:rPr>
          <w:rFonts w:ascii="宋体" w:eastAsia="宋体" w:hAnsi="宋体" w:cs="Times New Roman" w:hint="eastAsia"/>
          <w:sz w:val="24"/>
          <w:szCs w:val="24"/>
        </w:rPr>
        <w:t>由于</w:t>
      </w:r>
      <w:r>
        <w:rPr>
          <w:rFonts w:ascii="宋体" w:eastAsia="宋体" w:hAnsi="宋体" w:cs="Times New Roman" w:hint="eastAsia"/>
          <w:sz w:val="24"/>
          <w:szCs w:val="24"/>
        </w:rPr>
        <w:t>黄金和比特币的资本属性不同（比特币属于虚拟货币，是区块链和数字加密货币的源头）</w:t>
      </w:r>
      <w:r w:rsidR="000613D6">
        <w:rPr>
          <w:rFonts w:ascii="宋体" w:eastAsia="宋体" w:hAnsi="宋体" w:cs="Times New Roman" w:hint="eastAsia"/>
          <w:sz w:val="24"/>
          <w:szCs w:val="24"/>
        </w:rPr>
        <w:t>，其交易趋向，价格峰值及收益模式可能不尽相同。但道氏理论的实质是根据客观的市场价格趋势作出</w:t>
      </w:r>
      <w:r w:rsidR="0010189F">
        <w:rPr>
          <w:rFonts w:ascii="宋体" w:eastAsia="宋体" w:hAnsi="宋体" w:cs="Times New Roman" w:hint="eastAsia"/>
          <w:sz w:val="24"/>
          <w:szCs w:val="24"/>
        </w:rPr>
        <w:t>未来</w:t>
      </w:r>
      <w:r w:rsidR="000613D6">
        <w:rPr>
          <w:rFonts w:ascii="宋体" w:eastAsia="宋体" w:hAnsi="宋体" w:cs="Times New Roman" w:hint="eastAsia"/>
          <w:sz w:val="24"/>
          <w:szCs w:val="24"/>
        </w:rPr>
        <w:t>相应的走势判断后，</w:t>
      </w:r>
      <w:r w:rsidR="0010189F">
        <w:rPr>
          <w:rFonts w:ascii="宋体" w:eastAsia="宋体" w:hAnsi="宋体" w:cs="Times New Roman" w:hint="eastAsia"/>
          <w:sz w:val="24"/>
          <w:szCs w:val="24"/>
        </w:rPr>
        <w:t>再进行交易，而不是单纯的猜测短期内的价格高点和低点进行的局部化交易。</w:t>
      </w:r>
      <w:r w:rsidR="007F5C97">
        <w:rPr>
          <w:rFonts w:ascii="宋体" w:eastAsia="宋体" w:hAnsi="宋体" w:cs="Times New Roman" w:hint="eastAsia"/>
          <w:sz w:val="24"/>
          <w:szCs w:val="24"/>
        </w:rPr>
        <w:t>无论是黄金还是比特币，其价值并不是由其客观物体本身决定的，更多的</w:t>
      </w:r>
      <w:r w:rsidR="00B36F2E">
        <w:rPr>
          <w:rFonts w:ascii="宋体" w:eastAsia="宋体" w:hAnsi="宋体" w:cs="Times New Roman" w:hint="eastAsia"/>
          <w:sz w:val="24"/>
          <w:szCs w:val="24"/>
        </w:rPr>
        <w:t>是来源于市场中的交易人对其价值的心里认可。例如比特币并不是自然界中存在的客观物质，但其仍然具有一定的价值。从这点来看，无论市场怎么发展，交易物的存在形态如何变迁，它们终究是存在于市场中的具有一定价值的交易物，其价格走向仍然受到交易人交易倾向的影响。那么，黄金和比特币</w:t>
      </w:r>
      <w:r w:rsidR="0043742F">
        <w:rPr>
          <w:rFonts w:ascii="宋体" w:eastAsia="宋体" w:hAnsi="宋体" w:cs="Times New Roman" w:hint="eastAsia"/>
          <w:sz w:val="24"/>
          <w:szCs w:val="24"/>
        </w:rPr>
        <w:t>价格走向趋势，均符合道氏理论</w:t>
      </w:r>
      <w:r w:rsidR="007A561C">
        <w:rPr>
          <w:rFonts w:ascii="宋体" w:eastAsia="宋体" w:hAnsi="宋体" w:cs="Times New Roman" w:hint="eastAsia"/>
          <w:sz w:val="24"/>
          <w:szCs w:val="24"/>
        </w:rPr>
        <w:t>。</w:t>
      </w:r>
    </w:p>
    <w:p w14:paraId="0E0197E7" w14:textId="77777777" w:rsidR="00102EC6" w:rsidRPr="00102EC6" w:rsidRDefault="00232D24" w:rsidP="00102EC6">
      <w:pPr>
        <w:rPr>
          <w:rFonts w:ascii="宋体" w:eastAsia="宋体" w:hAnsi="宋体" w:cs="Times New Roman"/>
          <w:color w:val="000000" w:themeColor="text1"/>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102EC6">
        <w:rPr>
          <w:rFonts w:ascii="宋体" w:eastAsia="宋体" w:hAnsi="宋体" w:cs="Times New Roman" w:hint="eastAsia"/>
          <w:sz w:val="24"/>
          <w:szCs w:val="24"/>
        </w:rPr>
        <w:t>道氏理论也存在着一些缺点，比如它需要首先对长期趋势作出判断，但交易者对于这种趋势的把握是存在困难的，这就可能就会导致交易的迷茫。其次，道氏理论是根据已经发布的市场价格信息来判断现在的市场形势的，所以可能存在</w:t>
      </w:r>
      <w:r w:rsidR="00102EC6" w:rsidRPr="00102EC6">
        <w:rPr>
          <w:rFonts w:ascii="宋体" w:eastAsia="宋体" w:hAnsi="宋体" w:cs="Times New Roman" w:hint="eastAsia"/>
          <w:color w:val="000000" w:themeColor="text1"/>
          <w:sz w:val="24"/>
          <w:szCs w:val="24"/>
        </w:rPr>
        <w:t>形势已经变化，但判断刚刚作出的情况，这时就错过了部分的市场交易。</w:t>
      </w:r>
    </w:p>
    <w:p w14:paraId="3122A157" w14:textId="55949D73" w:rsidR="004469EF" w:rsidRDefault="004469EF" w:rsidP="004469EF">
      <w:pPr>
        <w:rPr>
          <w:rFonts w:ascii="宋体" w:eastAsia="宋体" w:hAnsi="宋体" w:cs="Times New Roman"/>
          <w:sz w:val="24"/>
          <w:szCs w:val="24"/>
        </w:rPr>
      </w:pPr>
      <w:r w:rsidRPr="00102EC6">
        <w:rPr>
          <w:rFonts w:ascii="宋体" w:eastAsia="宋体" w:hAnsi="宋体" w:cs="Times New Roman"/>
          <w:color w:val="000000" w:themeColor="text1"/>
          <w:sz w:val="24"/>
          <w:szCs w:val="24"/>
        </w:rPr>
        <w:tab/>
      </w:r>
      <w:r w:rsidRPr="00102EC6">
        <w:rPr>
          <w:rFonts w:ascii="宋体" w:eastAsia="宋体" w:hAnsi="宋体" w:cs="Times New Roman" w:hint="eastAsia"/>
          <w:color w:val="000000" w:themeColor="text1"/>
          <w:sz w:val="24"/>
          <w:szCs w:val="24"/>
        </w:rPr>
        <w:t>由于道氏理论得出的结论落后与市场价格的变化，即理论发出的信号具有滞后性。</w:t>
      </w:r>
      <w:r w:rsidR="00102EC6" w:rsidRPr="00102EC6">
        <w:rPr>
          <w:rFonts w:ascii="宋体" w:eastAsia="宋体" w:hAnsi="宋体" w:cs="Times New Roman" w:hint="eastAsia"/>
          <w:color w:val="000000" w:themeColor="text1"/>
          <w:sz w:val="24"/>
          <w:szCs w:val="24"/>
        </w:rPr>
        <w:t>仅仅根据道氏理论选择进出场，会缩小许多的利润以及交易空间，</w:t>
      </w:r>
      <w:r>
        <w:rPr>
          <w:rFonts w:ascii="宋体" w:eastAsia="宋体" w:hAnsi="宋体" w:cs="Times New Roman" w:hint="eastAsia"/>
          <w:sz w:val="24"/>
          <w:szCs w:val="24"/>
        </w:rPr>
        <w:t>这可能造成交易时机的流失。而判断区间缩短</w:t>
      </w:r>
      <w:r w:rsidR="00102EC6">
        <w:rPr>
          <w:rFonts w:ascii="宋体" w:eastAsia="宋体" w:hAnsi="宋体" w:cs="Times New Roman" w:hint="eastAsia"/>
          <w:sz w:val="24"/>
          <w:szCs w:val="24"/>
        </w:rPr>
        <w:t>以及通过多个标准共同判断进出场时机，</w:t>
      </w:r>
      <w:r>
        <w:rPr>
          <w:rFonts w:ascii="宋体" w:eastAsia="宋体" w:hAnsi="宋体" w:cs="Times New Roman" w:hint="eastAsia"/>
          <w:sz w:val="24"/>
          <w:szCs w:val="24"/>
        </w:rPr>
        <w:t>这一问题</w:t>
      </w:r>
      <w:r w:rsidR="00102EC6">
        <w:rPr>
          <w:rFonts w:ascii="宋体" w:eastAsia="宋体" w:hAnsi="宋体" w:cs="Times New Roman" w:hint="eastAsia"/>
          <w:sz w:val="24"/>
          <w:szCs w:val="24"/>
        </w:rPr>
        <w:t>将</w:t>
      </w:r>
      <w:r>
        <w:rPr>
          <w:rFonts w:ascii="宋体" w:eastAsia="宋体" w:hAnsi="宋体" w:cs="Times New Roman" w:hint="eastAsia"/>
          <w:sz w:val="24"/>
          <w:szCs w:val="24"/>
        </w:rPr>
        <w:t>得到了</w:t>
      </w:r>
      <w:r w:rsidR="00102EC6">
        <w:rPr>
          <w:rFonts w:ascii="宋体" w:eastAsia="宋体" w:hAnsi="宋体" w:cs="Times New Roman" w:hint="eastAsia"/>
          <w:sz w:val="24"/>
          <w:szCs w:val="24"/>
        </w:rPr>
        <w:t>很大</w:t>
      </w:r>
      <w:r>
        <w:rPr>
          <w:rFonts w:ascii="宋体" w:eastAsia="宋体" w:hAnsi="宋体" w:cs="Times New Roman" w:hint="eastAsia"/>
          <w:sz w:val="24"/>
          <w:szCs w:val="24"/>
        </w:rPr>
        <w:t>程度的</w:t>
      </w:r>
      <w:r w:rsidR="00102EC6">
        <w:rPr>
          <w:rFonts w:ascii="宋体" w:eastAsia="宋体" w:hAnsi="宋体" w:cs="Times New Roman" w:hint="eastAsia"/>
          <w:sz w:val="24"/>
          <w:szCs w:val="24"/>
        </w:rPr>
        <w:t>解决</w:t>
      </w:r>
      <w:r>
        <w:rPr>
          <w:rFonts w:ascii="宋体" w:eastAsia="宋体" w:hAnsi="宋体" w:cs="Times New Roman" w:hint="eastAsia"/>
          <w:sz w:val="24"/>
          <w:szCs w:val="24"/>
        </w:rPr>
        <w:t>。</w:t>
      </w:r>
    </w:p>
    <w:p w14:paraId="0141FF18" w14:textId="0D2212DB" w:rsidR="005C61A3" w:rsidRPr="008A0FD7" w:rsidRDefault="00A36E88" w:rsidP="005C61A3">
      <w:pPr>
        <w:rPr>
          <w:rFonts w:ascii="宋体" w:eastAsia="宋体" w:hAnsi="宋体" w:cs="Times New Roman"/>
          <w:b/>
          <w:bCs/>
          <w:sz w:val="24"/>
          <w:szCs w:val="24"/>
        </w:rPr>
      </w:pPr>
      <w:r>
        <w:rPr>
          <w:rFonts w:ascii="宋体" w:eastAsia="宋体" w:hAnsi="宋体" w:cs="Times New Roman" w:hint="eastAsia"/>
          <w:b/>
          <w:bCs/>
          <w:sz w:val="32"/>
          <w:szCs w:val="32"/>
        </w:rPr>
        <w:t xml:space="preserve"> </w:t>
      </w:r>
      <w:r>
        <w:rPr>
          <w:rFonts w:ascii="宋体" w:eastAsia="宋体" w:hAnsi="宋体" w:cs="Times New Roman" w:hint="eastAsia"/>
          <w:b/>
          <w:bCs/>
          <w:color w:val="000000" w:themeColor="text1"/>
          <w:sz w:val="36"/>
          <w:szCs w:val="36"/>
        </w:rPr>
        <w:t>2、</w:t>
      </w:r>
      <w:r w:rsidR="00142891">
        <w:rPr>
          <w:rFonts w:ascii="宋体" w:eastAsia="宋体" w:hAnsi="宋体" w:cs="Times New Roman" w:hint="eastAsia"/>
          <w:b/>
          <w:bCs/>
          <w:color w:val="000000" w:themeColor="text1"/>
          <w:sz w:val="36"/>
          <w:szCs w:val="36"/>
        </w:rPr>
        <w:t>模型</w:t>
      </w:r>
      <w:r w:rsidR="00142891" w:rsidRPr="00142891">
        <w:rPr>
          <w:rFonts w:ascii="宋体" w:eastAsia="宋体" w:hAnsi="宋体" w:cs="Times New Roman" w:hint="eastAsia"/>
          <w:b/>
          <w:bCs/>
          <w:color w:val="000000" w:themeColor="text1"/>
          <w:sz w:val="36"/>
          <w:szCs w:val="36"/>
        </w:rPr>
        <w:t>建立</w:t>
      </w:r>
      <w:r w:rsidR="005C61A3">
        <w:rPr>
          <w:rFonts w:ascii="宋体" w:eastAsia="宋体" w:hAnsi="宋体" w:cs="Times New Roman" w:hint="eastAsia"/>
          <w:b/>
          <w:bCs/>
          <w:color w:val="000000" w:themeColor="text1"/>
          <w:sz w:val="36"/>
          <w:szCs w:val="36"/>
        </w:rPr>
        <w:t>：</w:t>
      </w:r>
    </w:p>
    <w:p w14:paraId="449BEC85" w14:textId="65A5CD64" w:rsidR="004469EF" w:rsidRPr="00142891" w:rsidRDefault="001A4425" w:rsidP="004469EF">
      <w:pPr>
        <w:rPr>
          <w:rFonts w:ascii="宋体" w:eastAsia="宋体" w:hAnsi="宋体" w:cs="Times New Roman"/>
          <w:color w:val="FF0000"/>
          <w:sz w:val="24"/>
          <w:szCs w:val="24"/>
        </w:rPr>
      </w:pPr>
      <w:r>
        <w:rPr>
          <w:rFonts w:ascii="宋体" w:eastAsia="宋体" w:hAnsi="宋体" w:cs="Times New Roman"/>
          <w:color w:val="FF0000"/>
          <w:sz w:val="24"/>
          <w:szCs w:val="24"/>
        </w:rPr>
        <w:tab/>
      </w:r>
      <w:r w:rsidR="005C61A3">
        <w:rPr>
          <w:rFonts w:ascii="宋体" w:eastAsia="宋体" w:hAnsi="宋体" w:cs="Times New Roman"/>
          <w:color w:val="FF0000"/>
          <w:sz w:val="24"/>
          <w:szCs w:val="24"/>
        </w:rPr>
        <w:t>1</w:t>
      </w:r>
      <w:r w:rsidR="005C61A3">
        <w:rPr>
          <w:rFonts w:ascii="宋体" w:eastAsia="宋体" w:hAnsi="宋体" w:cs="Times New Roman" w:hint="eastAsia"/>
          <w:color w:val="FF0000"/>
          <w:sz w:val="24"/>
          <w:szCs w:val="24"/>
        </w:rPr>
        <w:t>、</w:t>
      </w:r>
      <w:r>
        <w:rPr>
          <w:rFonts w:ascii="宋体" w:eastAsia="宋体" w:hAnsi="宋体" w:cs="Times New Roman" w:hint="eastAsia"/>
          <w:color w:val="FF0000"/>
          <w:sz w:val="24"/>
          <w:szCs w:val="24"/>
        </w:rPr>
        <w:t>（道氏理论改进策略）</w:t>
      </w:r>
      <w:r w:rsidR="00985C02">
        <w:rPr>
          <w:rFonts w:ascii="宋体" w:eastAsia="宋体" w:hAnsi="宋体" w:cs="Times New Roman" w:hint="eastAsia"/>
          <w:color w:val="FF0000"/>
          <w:sz w:val="24"/>
          <w:szCs w:val="24"/>
        </w:rPr>
        <w:t>：“双时间周期确认”原则</w:t>
      </w:r>
    </w:p>
    <w:p w14:paraId="0CEC02EF" w14:textId="50A4CC56" w:rsidR="00FE0961" w:rsidRPr="00811123" w:rsidRDefault="00985C02" w:rsidP="00FE0961">
      <w:pPr>
        <w:rPr>
          <w:rFonts w:ascii="宋体" w:eastAsia="宋体" w:hAnsi="宋体" w:cs="Times New Roman"/>
          <w:color w:val="000000" w:themeColor="text1"/>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为了解决道氏理论迟滞</w:t>
      </w:r>
      <w:r w:rsidRPr="00811123">
        <w:rPr>
          <w:rFonts w:ascii="宋体" w:eastAsia="宋体" w:hAnsi="宋体" w:cs="Times New Roman" w:hint="eastAsia"/>
          <w:color w:val="000000" w:themeColor="text1"/>
          <w:sz w:val="24"/>
          <w:szCs w:val="24"/>
        </w:rPr>
        <w:t>性的特点，增大投资获利区间，我们针对道氏理论进行了改进。</w:t>
      </w:r>
      <w:r w:rsidR="00142891" w:rsidRPr="00811123">
        <w:rPr>
          <w:rFonts w:ascii="宋体" w:eastAsia="宋体" w:hAnsi="宋体" w:cs="Times New Roman" w:hint="eastAsia"/>
          <w:color w:val="000000" w:themeColor="text1"/>
          <w:sz w:val="24"/>
          <w:szCs w:val="24"/>
        </w:rPr>
        <w:t>采用“双时间周期确认原则”，</w:t>
      </w:r>
      <w:r w:rsidR="00FE0961" w:rsidRPr="00811123">
        <w:rPr>
          <w:rFonts w:ascii="宋体" w:eastAsia="宋体" w:hAnsi="宋体" w:cs="Times New Roman" w:hint="eastAsia"/>
          <w:color w:val="000000" w:themeColor="text1"/>
          <w:sz w:val="24"/>
          <w:szCs w:val="24"/>
        </w:rPr>
        <w:t>通过对往期价格进行分析，判断长周期与中周期价格走势，</w:t>
      </w:r>
      <w:r w:rsidR="00811123">
        <w:rPr>
          <w:rFonts w:ascii="宋体" w:eastAsia="宋体" w:hAnsi="宋体" w:cs="Times New Roman" w:hint="eastAsia"/>
          <w:color w:val="000000" w:themeColor="text1"/>
          <w:sz w:val="24"/>
          <w:szCs w:val="24"/>
        </w:rPr>
        <w:t>以长期趋势作为宏观噢判断方向，以中期趋势作为交易基础，</w:t>
      </w:r>
      <w:r w:rsidR="00142891" w:rsidRPr="00811123">
        <w:rPr>
          <w:rFonts w:ascii="宋体" w:eastAsia="宋体" w:hAnsi="宋体" w:cs="Times New Roman" w:hint="eastAsia"/>
          <w:color w:val="000000" w:themeColor="text1"/>
          <w:sz w:val="24"/>
          <w:szCs w:val="24"/>
        </w:rPr>
        <w:t>当长期趋势与中期趋势走势相同时，</w:t>
      </w:r>
      <w:r w:rsidR="00811123">
        <w:rPr>
          <w:rFonts w:ascii="宋体" w:eastAsia="宋体" w:hAnsi="宋体" w:cs="Times New Roman" w:hint="eastAsia"/>
          <w:color w:val="000000" w:themeColor="text1"/>
          <w:sz w:val="24"/>
          <w:szCs w:val="24"/>
        </w:rPr>
        <w:t>把握最佳</w:t>
      </w:r>
      <w:r w:rsidR="00FE0961" w:rsidRPr="00811123">
        <w:rPr>
          <w:rFonts w:ascii="宋体" w:eastAsia="宋体" w:hAnsi="宋体" w:cs="Times New Roman" w:hint="eastAsia"/>
          <w:color w:val="000000" w:themeColor="text1"/>
          <w:sz w:val="24"/>
          <w:szCs w:val="24"/>
        </w:rPr>
        <w:t>的买入、卖出时机。</w:t>
      </w:r>
    </w:p>
    <w:p w14:paraId="350577DD" w14:textId="553935E8" w:rsidR="00142891" w:rsidRPr="00985C02" w:rsidRDefault="00142891" w:rsidP="005D01FB">
      <w:pPr>
        <w:rPr>
          <w:rFonts w:ascii="宋体" w:eastAsia="宋体" w:hAnsi="宋体" w:cs="Times New Roman"/>
          <w:sz w:val="24"/>
          <w:szCs w:val="24"/>
        </w:rPr>
      </w:pPr>
      <w:r>
        <w:rPr>
          <w:rFonts w:ascii="宋体" w:eastAsia="宋体" w:hAnsi="宋体" w:cs="Times New Roman" w:hint="eastAsia"/>
          <w:sz w:val="24"/>
          <w:szCs w:val="24"/>
        </w:rPr>
        <w:t>由于交易费用的存在，对于黄金和比特币的交易不宜太频繁，黄金交易价格变化相对稳定，适合长期投资，比特币价格变化剧烈，适合中短期投资。针对黄金和比特币的资本属性、交易趋向、价格峰值等的不同，我们针对黄金和比特币选取不同的观察周期来判断价格走向趋势，以便于选择最优的交易时期。</w:t>
      </w:r>
    </w:p>
    <w:p w14:paraId="1D1BB125" w14:textId="761FE39F" w:rsidR="008A0FD7" w:rsidRPr="009E5ECD" w:rsidRDefault="001A4425" w:rsidP="005D01FB">
      <w:pPr>
        <w:rPr>
          <w:rFonts w:ascii="宋体" w:eastAsia="宋体" w:hAnsi="宋体" w:cs="Times New Roman"/>
          <w:color w:val="FF0000"/>
          <w:sz w:val="24"/>
          <w:szCs w:val="24"/>
        </w:rPr>
      </w:pPr>
      <w:r>
        <w:rPr>
          <w:rFonts w:ascii="宋体" w:eastAsia="宋体" w:hAnsi="宋体" w:cs="Times New Roman"/>
          <w:color w:val="FF0000"/>
          <w:sz w:val="24"/>
          <w:szCs w:val="24"/>
        </w:rPr>
        <w:tab/>
      </w:r>
      <w:r w:rsidR="005C61A3">
        <w:rPr>
          <w:rFonts w:ascii="宋体" w:eastAsia="宋体" w:hAnsi="宋体" w:cs="Times New Roman"/>
          <w:color w:val="FF0000"/>
          <w:sz w:val="24"/>
          <w:szCs w:val="24"/>
        </w:rPr>
        <w:t>2</w:t>
      </w:r>
      <w:r w:rsidR="005C61A3">
        <w:rPr>
          <w:rFonts w:ascii="宋体" w:eastAsia="宋体" w:hAnsi="宋体" w:cs="Times New Roman" w:hint="eastAsia"/>
          <w:color w:val="FF0000"/>
          <w:sz w:val="24"/>
          <w:szCs w:val="24"/>
        </w:rPr>
        <w:t>、趋势判断</w:t>
      </w:r>
      <w:r w:rsidR="0043742F" w:rsidRPr="009E5ECD">
        <w:rPr>
          <w:rFonts w:ascii="宋体" w:eastAsia="宋体" w:hAnsi="宋体" w:cs="Times New Roman" w:hint="eastAsia"/>
          <w:color w:val="FF0000"/>
          <w:sz w:val="24"/>
          <w:szCs w:val="24"/>
        </w:rPr>
        <w:t>（道氏理论</w:t>
      </w:r>
      <w:r w:rsidR="00CC6692">
        <w:rPr>
          <w:rFonts w:ascii="宋体" w:eastAsia="宋体" w:hAnsi="宋体" w:cs="Times New Roman" w:hint="eastAsia"/>
          <w:color w:val="FF0000"/>
          <w:sz w:val="24"/>
          <w:szCs w:val="24"/>
        </w:rPr>
        <w:t>是</w:t>
      </w:r>
      <w:r w:rsidR="00FB7A7F" w:rsidRPr="009E5ECD">
        <w:rPr>
          <w:rFonts w:ascii="宋体" w:eastAsia="宋体" w:hAnsi="宋体" w:cs="Times New Roman" w:hint="eastAsia"/>
          <w:color w:val="FF0000"/>
          <w:sz w:val="24"/>
          <w:szCs w:val="24"/>
        </w:rPr>
        <w:t>用来指导投资日期</w:t>
      </w:r>
      <w:r w:rsidR="0043742F" w:rsidRPr="009E5ECD">
        <w:rPr>
          <w:rFonts w:ascii="宋体" w:eastAsia="宋体" w:hAnsi="宋体" w:cs="Times New Roman" w:hint="eastAsia"/>
          <w:color w:val="FF0000"/>
          <w:sz w:val="24"/>
          <w:szCs w:val="24"/>
        </w:rPr>
        <w:t>）</w:t>
      </w:r>
    </w:p>
    <w:p w14:paraId="15A0E175" w14:textId="53D74D46" w:rsidR="005C61A3" w:rsidRDefault="00FE0961" w:rsidP="00D8712A">
      <w:pPr>
        <w:rPr>
          <w:rFonts w:ascii="宋体" w:eastAsia="宋体" w:hAnsi="宋体" w:cs="Times New Roman"/>
          <w:sz w:val="24"/>
          <w:szCs w:val="24"/>
        </w:rPr>
      </w:pPr>
      <w:r>
        <w:rPr>
          <w:rFonts w:ascii="宋体" w:eastAsia="宋体" w:hAnsi="宋体" w:cs="Times New Roman"/>
          <w:sz w:val="24"/>
          <w:szCs w:val="24"/>
        </w:rPr>
        <w:tab/>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a</w:t>
      </w:r>
      <w:r w:rsidR="005C61A3">
        <w:rPr>
          <w:rFonts w:ascii="宋体" w:eastAsia="宋体" w:hAnsi="宋体" w:cs="Times New Roman"/>
          <w:sz w:val="24"/>
          <w:szCs w:val="24"/>
        </w:rPr>
        <w:t>、</w:t>
      </w:r>
      <w:r w:rsidR="005C61A3">
        <w:rPr>
          <w:rFonts w:ascii="宋体" w:eastAsia="宋体" w:hAnsi="宋体" w:cs="Times New Roman" w:hint="eastAsia"/>
          <w:sz w:val="24"/>
          <w:szCs w:val="24"/>
        </w:rPr>
        <w:t>观察周期选择</w:t>
      </w:r>
    </w:p>
    <w:p w14:paraId="6BE2C4C2" w14:textId="59B3831E" w:rsidR="00FE0961" w:rsidRDefault="005C61A3"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E0961">
        <w:rPr>
          <w:rFonts w:ascii="宋体" w:eastAsia="宋体" w:hAnsi="宋体" w:cs="Times New Roman" w:hint="eastAsia"/>
          <w:sz w:val="24"/>
          <w:szCs w:val="24"/>
        </w:rPr>
        <w:t>黄金而言，我们以</w:t>
      </w:r>
      <w:r w:rsidR="00811123">
        <w:rPr>
          <w:rFonts w:ascii="宋体" w:eastAsia="宋体" w:hAnsi="宋体" w:cs="Times New Roman"/>
          <w:sz w:val="24"/>
          <w:szCs w:val="24"/>
        </w:rPr>
        <w:t>20</w:t>
      </w:r>
      <w:r w:rsidR="00811123">
        <w:rPr>
          <w:rFonts w:ascii="宋体" w:eastAsia="宋体" w:hAnsi="宋体" w:cs="Times New Roman" w:hint="eastAsia"/>
          <w:sz w:val="24"/>
          <w:szCs w:val="24"/>
        </w:rPr>
        <w:t>天作为</w:t>
      </w:r>
      <w:r w:rsidR="00D16C56">
        <w:rPr>
          <w:rFonts w:ascii="宋体" w:eastAsia="宋体" w:hAnsi="宋体" w:cs="Times New Roman" w:hint="eastAsia"/>
          <w:sz w:val="24"/>
          <w:szCs w:val="24"/>
        </w:rPr>
        <w:t>长期趋势观察周期，以5天作为中期趋势观察周期。针对比特币而言，我们将1</w:t>
      </w:r>
      <w:r w:rsidR="00D16C56">
        <w:rPr>
          <w:rFonts w:ascii="宋体" w:eastAsia="宋体" w:hAnsi="宋体" w:cs="Times New Roman"/>
          <w:sz w:val="24"/>
          <w:szCs w:val="24"/>
        </w:rPr>
        <w:t>0</w:t>
      </w:r>
      <w:r w:rsidR="00D16C56">
        <w:rPr>
          <w:rFonts w:ascii="宋体" w:eastAsia="宋体" w:hAnsi="宋体" w:cs="Times New Roman" w:hint="eastAsia"/>
          <w:sz w:val="24"/>
          <w:szCs w:val="24"/>
        </w:rPr>
        <w:t>日作为长期趋势观察周期，以4天作为中期趋势观察周期。</w:t>
      </w:r>
      <w:r w:rsidR="008B3CF9">
        <w:rPr>
          <w:rFonts w:ascii="宋体" w:eastAsia="宋体" w:hAnsi="宋体" w:cs="Times New Roman"/>
          <w:sz w:val="24"/>
          <w:szCs w:val="24"/>
        </w:rPr>
        <w:t xml:space="preserve">   </w:t>
      </w:r>
      <w:r w:rsidR="00D13667">
        <w:rPr>
          <w:rFonts w:ascii="宋体" w:eastAsia="宋体" w:hAnsi="宋体" w:cs="Times New Roman"/>
          <w:sz w:val="24"/>
          <w:szCs w:val="24"/>
        </w:rPr>
        <w:t xml:space="preserve">  </w:t>
      </w:r>
    </w:p>
    <w:p w14:paraId="00127CED" w14:textId="1D0CCE26" w:rsidR="00D16C56" w:rsidRDefault="00D16C56"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b</w:t>
      </w:r>
      <w:r w:rsidR="005C61A3">
        <w:rPr>
          <w:rFonts w:ascii="宋体" w:eastAsia="宋体" w:hAnsi="宋体" w:cs="Times New Roman"/>
          <w:sz w:val="24"/>
          <w:szCs w:val="24"/>
        </w:rPr>
        <w:t>、</w:t>
      </w:r>
      <w:r>
        <w:rPr>
          <w:rFonts w:ascii="宋体" w:eastAsia="宋体" w:hAnsi="宋体" w:cs="Times New Roman" w:hint="eastAsia"/>
          <w:sz w:val="24"/>
          <w:szCs w:val="24"/>
        </w:rPr>
        <w:t>判断方法</w:t>
      </w:r>
    </w:p>
    <w:p w14:paraId="7D89C08F" w14:textId="0B156B63" w:rsidR="00D16C56" w:rsidRDefault="00EF6B03" w:rsidP="00254EC5">
      <w:pPr>
        <w:ind w:firstLine="480"/>
        <w:rPr>
          <w:rFonts w:ascii="宋体" w:eastAsia="宋体" w:hAnsi="宋体" w:cs="Times New Roman"/>
          <w:sz w:val="24"/>
          <w:szCs w:val="24"/>
        </w:rPr>
      </w:pPr>
      <w:r>
        <w:rPr>
          <w:rFonts w:ascii="宋体" w:eastAsia="宋体" w:hAnsi="宋体" w:cs="Times New Roman" w:hint="eastAsia"/>
          <w:sz w:val="24"/>
          <w:szCs w:val="24"/>
        </w:rPr>
        <w:t>以黄金交易长期趋势判断为例，长期趋势观察周期为2</w:t>
      </w:r>
      <w:r>
        <w:rPr>
          <w:rFonts w:ascii="宋体" w:eastAsia="宋体" w:hAnsi="宋体" w:cs="Times New Roman"/>
          <w:sz w:val="24"/>
          <w:szCs w:val="24"/>
        </w:rPr>
        <w:t>0</w:t>
      </w:r>
      <w:r>
        <w:rPr>
          <w:rFonts w:ascii="宋体" w:eastAsia="宋体" w:hAnsi="宋体" w:cs="Times New Roman" w:hint="eastAsia"/>
          <w:sz w:val="24"/>
          <w:szCs w:val="24"/>
        </w:rPr>
        <w:t>天，</w:t>
      </w:r>
      <w:r w:rsidR="00691B13">
        <w:rPr>
          <w:rFonts w:ascii="宋体" w:eastAsia="宋体" w:hAnsi="宋体" w:cs="Times New Roman" w:hint="eastAsia"/>
          <w:sz w:val="24"/>
          <w:szCs w:val="24"/>
        </w:rPr>
        <w:t>中期趋势观察周期为5天，取</w:t>
      </w:r>
      <w:r>
        <w:rPr>
          <w:rFonts w:ascii="宋体" w:eastAsia="宋体" w:hAnsi="宋体" w:cs="Times New Roman" w:hint="eastAsia"/>
          <w:sz w:val="24"/>
          <w:szCs w:val="24"/>
        </w:rPr>
        <w:t>历史交易价格数据进行</w:t>
      </w:r>
      <w:r w:rsidR="00691B13">
        <w:rPr>
          <w:rFonts w:ascii="宋体" w:eastAsia="宋体" w:hAnsi="宋体" w:cs="Times New Roman" w:hint="eastAsia"/>
          <w:sz w:val="24"/>
          <w:szCs w:val="24"/>
        </w:rPr>
        <w:t>分析</w:t>
      </w:r>
      <w:r>
        <w:rPr>
          <w:rFonts w:ascii="宋体" w:eastAsia="宋体" w:hAnsi="宋体" w:cs="Times New Roman" w:hint="eastAsia"/>
          <w:sz w:val="24"/>
          <w:szCs w:val="24"/>
        </w:rPr>
        <w:t>，</w:t>
      </w:r>
      <w:r w:rsidR="00691B13">
        <w:rPr>
          <w:rFonts w:ascii="宋体" w:eastAsia="宋体" w:hAnsi="宋体" w:cs="Times New Roman" w:hint="eastAsia"/>
          <w:sz w:val="24"/>
          <w:szCs w:val="24"/>
        </w:rPr>
        <w:t>以5天为一个</w:t>
      </w:r>
      <w:r w:rsidR="0059240D">
        <w:rPr>
          <w:rFonts w:ascii="宋体" w:eastAsia="宋体" w:hAnsi="宋体" w:cs="Times New Roman" w:hint="eastAsia"/>
          <w:sz w:val="24"/>
          <w:szCs w:val="24"/>
        </w:rPr>
        <w:t>小</w:t>
      </w:r>
      <w:r w:rsidR="00691B13">
        <w:rPr>
          <w:rFonts w:ascii="宋体" w:eastAsia="宋体" w:hAnsi="宋体" w:cs="Times New Roman" w:hint="eastAsia"/>
          <w:sz w:val="24"/>
          <w:szCs w:val="24"/>
        </w:rPr>
        <w:t>集合，取5天平交易价格平均值作为价格参考数据，绘制折线图，</w:t>
      </w:r>
      <w:r w:rsidR="0059240D">
        <w:rPr>
          <w:rFonts w:ascii="宋体" w:eastAsia="宋体" w:hAnsi="宋体" w:cs="Times New Roman" w:hint="eastAsia"/>
          <w:sz w:val="24"/>
          <w:szCs w:val="24"/>
        </w:rPr>
        <w:t>每4个点为大集合</w:t>
      </w:r>
      <w:r>
        <w:rPr>
          <w:rFonts w:ascii="宋体" w:eastAsia="宋体" w:hAnsi="宋体" w:cs="Times New Roman" w:hint="eastAsia"/>
          <w:sz w:val="24"/>
          <w:szCs w:val="24"/>
        </w:rPr>
        <w:t>，</w:t>
      </w:r>
      <w:r w:rsidR="0059240D">
        <w:rPr>
          <w:rFonts w:ascii="宋体" w:eastAsia="宋体" w:hAnsi="宋体" w:cs="Times New Roman" w:hint="eastAsia"/>
          <w:sz w:val="24"/>
          <w:szCs w:val="24"/>
        </w:rPr>
        <w:t>取其中的最高点和最低点构成道氏高点和道氏低点，不断上升的高点和低点则判定长周期为上升趋势，不断下降的高点和低点则判定长周期为下降趋势。若高点和低点变化不规律，则这段时间价格变化剧烈，风险较大，不宜投资。中周期</w:t>
      </w:r>
      <w:r w:rsidR="005C61A3">
        <w:rPr>
          <w:rFonts w:ascii="宋体" w:eastAsia="宋体" w:hAnsi="宋体" w:cs="Times New Roman" w:hint="eastAsia"/>
          <w:sz w:val="24"/>
          <w:szCs w:val="24"/>
        </w:rPr>
        <w:t>趋势盘判断与长周期相近。</w:t>
      </w:r>
    </w:p>
    <w:p w14:paraId="4FC56C56" w14:textId="77777777" w:rsidR="00254EC5" w:rsidRDefault="00254EC5" w:rsidP="00254EC5">
      <w:pPr>
        <w:ind w:firstLineChars="400" w:firstLine="840"/>
        <w:rPr>
          <w:rFonts w:ascii="宋体" w:eastAsia="宋体" w:hAnsi="宋体" w:cs="Times New Roman"/>
          <w:sz w:val="24"/>
          <w:szCs w:val="24"/>
        </w:rPr>
      </w:pPr>
      <w:r>
        <w:rPr>
          <w:noProof/>
        </w:rPr>
        <w:lastRenderedPageBreak/>
        <w:drawing>
          <wp:inline distT="0" distB="0" distL="0" distR="0" wp14:anchorId="3D8B7CE9" wp14:editId="2B43D85A">
            <wp:extent cx="2232186" cy="1391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2444" cy="1397679"/>
                    </a:xfrm>
                    <a:prstGeom prst="rect">
                      <a:avLst/>
                    </a:prstGeom>
                    <a:noFill/>
                    <a:ln>
                      <a:noFill/>
                    </a:ln>
                  </pic:spPr>
                </pic:pic>
              </a:graphicData>
            </a:graphic>
          </wp:inline>
        </w:drawing>
      </w:r>
      <w:r w:rsidRPr="001025B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1025B5">
        <w:rPr>
          <w:rFonts w:ascii="宋体" w:eastAsia="宋体" w:hAnsi="宋体" w:cs="Times New Roman"/>
          <w:noProof/>
          <w:sz w:val="24"/>
          <w:szCs w:val="24"/>
        </w:rPr>
        <w:drawing>
          <wp:inline distT="0" distB="0" distL="0" distR="0" wp14:anchorId="64CFC923" wp14:editId="126438C2">
            <wp:extent cx="2324100" cy="141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4981" cy="1429686"/>
                    </a:xfrm>
                    <a:prstGeom prst="rect">
                      <a:avLst/>
                    </a:prstGeom>
                    <a:noFill/>
                    <a:ln>
                      <a:noFill/>
                    </a:ln>
                  </pic:spPr>
                </pic:pic>
              </a:graphicData>
            </a:graphic>
          </wp:inline>
        </w:drawing>
      </w:r>
    </w:p>
    <w:p w14:paraId="63DA01FF" w14:textId="77777777" w:rsidR="00254EC5" w:rsidRDefault="00254EC5" w:rsidP="00254EC5">
      <w:pPr>
        <w:jc w:val="center"/>
        <w:rPr>
          <w:rFonts w:ascii="宋体" w:eastAsia="宋体" w:hAnsi="宋体" w:cs="Times New Roman"/>
          <w:sz w:val="24"/>
          <w:szCs w:val="24"/>
        </w:rPr>
      </w:pPr>
      <w:r>
        <w:rPr>
          <w:rFonts w:ascii="宋体" w:eastAsia="宋体" w:hAnsi="宋体" w:cs="Times New Roman" w:hint="eastAsia"/>
          <w:sz w:val="24"/>
          <w:szCs w:val="24"/>
        </w:rPr>
        <w:t>图1道0降趋势</w:t>
      </w:r>
    </w:p>
    <w:p w14:paraId="710FED74" w14:textId="77777777" w:rsidR="00254EC5" w:rsidRDefault="00254EC5" w:rsidP="00254EC5">
      <w:pPr>
        <w:ind w:firstLine="480"/>
        <w:rPr>
          <w:rFonts w:ascii="宋体" w:eastAsia="宋体" w:hAnsi="宋体" w:cs="Times New Roman"/>
          <w:sz w:val="24"/>
          <w:szCs w:val="24"/>
        </w:rPr>
      </w:pPr>
    </w:p>
    <w:p w14:paraId="15DEEAC8" w14:textId="2487599A" w:rsidR="00D16C56" w:rsidRDefault="005C61A3" w:rsidP="00D8712A">
      <w:pPr>
        <w:rPr>
          <w:rFonts w:ascii="宋体" w:eastAsia="宋体" w:hAnsi="宋体" w:cs="Times New Roman"/>
          <w:sz w:val="24"/>
          <w:szCs w:val="24"/>
        </w:rPr>
      </w:pPr>
      <w:r>
        <w:rPr>
          <w:rFonts w:ascii="宋体" w:eastAsia="宋体" w:hAnsi="宋体" w:cs="Times New Roman"/>
          <w:sz w:val="24"/>
          <w:szCs w:val="24"/>
        </w:rPr>
        <w:t xml:space="preserve">   </w:t>
      </w:r>
      <w:r w:rsidR="00A36E88">
        <w:rPr>
          <w:rFonts w:ascii="宋体" w:eastAsia="宋体" w:hAnsi="宋体" w:cs="Times New Roman" w:hint="eastAsia"/>
          <w:sz w:val="24"/>
          <w:szCs w:val="24"/>
        </w:rPr>
        <w:t>c</w:t>
      </w:r>
      <w:r>
        <w:rPr>
          <w:rFonts w:ascii="宋体" w:eastAsia="宋体" w:hAnsi="宋体" w:cs="Times New Roman" w:hint="eastAsia"/>
          <w:sz w:val="24"/>
          <w:szCs w:val="24"/>
        </w:rPr>
        <w:t>、交易时间选择</w:t>
      </w:r>
    </w:p>
    <w:p w14:paraId="7E6F948F" w14:textId="77777777"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整合并评估了目前阶段的中、长期趋势之后，交易员要做的便是把握交易的时机。我们将花掉美元购进其他资产称为进入市场，与之相反的称为离开市场</w:t>
      </w:r>
    </w:p>
    <w:p w14:paraId="721CC907" w14:textId="3DA8591D"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首先对于进入市场的情况，需要长期趋势和中期趋势走向一致。在中期趋势中，由趋势不一致走向这种一致趋势的第一个逆转点就是进入市场的时机。例如我们假设判断此时所处的长期趋势是上升的，中期趋势是下降的。前一个中期趋势的道氏高点为a，那么当价格超过a时，说明形势逆转，这时用美元买入其他资产。</w:t>
      </w:r>
    </w:p>
    <w:p w14:paraId="5558FFB0" w14:textId="29E21350"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对于离开市场的情况，也是根据中期趋势中的反转点来判断。例如我们假设此时中期趋势和长期趋势均为上升趋势，中期趋势的道氏高点逐渐攀升，后最近的道氏高点被跌破，说明形势逆转，此时清空其他资产，得到美元。</w:t>
      </w:r>
    </w:p>
    <w:p w14:paraId="5255DD60" w14:textId="2A8ADDF5" w:rsidR="005C61A3" w:rsidRPr="00254EC5" w:rsidRDefault="00254EC5" w:rsidP="005C61A3">
      <w:pPr>
        <w:ind w:firstLineChars="200" w:firstLine="480"/>
        <w:rPr>
          <w:rFonts w:ascii="宋体" w:eastAsia="宋体" w:hAnsi="宋体" w:cs="Times New Roman"/>
          <w:color w:val="FF0000"/>
          <w:sz w:val="24"/>
          <w:szCs w:val="24"/>
        </w:rPr>
      </w:pPr>
      <w:r w:rsidRPr="00254EC5">
        <w:rPr>
          <w:rFonts w:ascii="宋体" w:eastAsia="宋体" w:hAnsi="宋体" w:cs="Times New Roman" w:hint="eastAsia"/>
          <w:color w:val="FF0000"/>
          <w:sz w:val="24"/>
          <w:szCs w:val="24"/>
        </w:rPr>
        <w:t>（附一个图说明买入卖出的时机）</w:t>
      </w:r>
    </w:p>
    <w:p w14:paraId="2739228E" w14:textId="77777777" w:rsidR="00D84E43" w:rsidRDefault="00927136" w:rsidP="00FE0961">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26B5C315" w14:textId="77777777" w:rsidR="00531D00" w:rsidRDefault="008D3DD1" w:rsidP="00FE0961">
      <w:pPr>
        <w:rPr>
          <w:rFonts w:ascii="宋体" w:eastAsia="宋体" w:hAnsi="宋体" w:cs="Times New Roman"/>
          <w:noProof/>
          <w:sz w:val="24"/>
          <w:szCs w:val="24"/>
        </w:rPr>
      </w:pPr>
      <w:r>
        <w:rPr>
          <w:rFonts w:ascii="宋体" w:eastAsia="宋体" w:hAnsi="宋体" w:cs="Times New Roman"/>
          <w:noProof/>
          <w:sz w:val="24"/>
          <w:szCs w:val="24"/>
        </w:rPr>
        <w:t xml:space="preserve">60 </w:t>
      </w:r>
    </w:p>
    <w:p w14:paraId="5CCC93E2" w14:textId="070E5C35" w:rsidR="00D84E43" w:rsidRDefault="00D84E43" w:rsidP="00FE0961">
      <w:pP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18516B7E" wp14:editId="4CF41F0A">
            <wp:extent cx="5269230" cy="2913184"/>
            <wp:effectExtent l="0" t="0" r="762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270" cy="2915970"/>
                    </a:xfrm>
                    <a:prstGeom prst="rect">
                      <a:avLst/>
                    </a:prstGeom>
                    <a:noFill/>
                    <a:ln>
                      <a:noFill/>
                    </a:ln>
                  </pic:spPr>
                </pic:pic>
              </a:graphicData>
            </a:graphic>
          </wp:inline>
        </w:drawing>
      </w:r>
    </w:p>
    <w:p w14:paraId="1847CF76" w14:textId="77777777" w:rsidR="00A36E88" w:rsidRDefault="00A36E88" w:rsidP="00FE0961">
      <w:pPr>
        <w:rPr>
          <w:rFonts w:ascii="宋体" w:eastAsia="宋体" w:hAnsi="宋体" w:cs="Times New Roman"/>
          <w:b/>
          <w:bCs/>
          <w:color w:val="000000" w:themeColor="text1"/>
          <w:sz w:val="36"/>
          <w:szCs w:val="36"/>
        </w:rPr>
      </w:pPr>
    </w:p>
    <w:p w14:paraId="7F56C672" w14:textId="77777777" w:rsidR="00A36E88" w:rsidRDefault="00A36E88" w:rsidP="00FE0961">
      <w:pPr>
        <w:rPr>
          <w:rFonts w:ascii="宋体" w:eastAsia="宋体" w:hAnsi="宋体" w:cs="Times New Roman"/>
          <w:b/>
          <w:bCs/>
          <w:color w:val="000000" w:themeColor="text1"/>
          <w:sz w:val="36"/>
          <w:szCs w:val="36"/>
        </w:rPr>
      </w:pPr>
    </w:p>
    <w:p w14:paraId="4D4077A0" w14:textId="3F07F322" w:rsidR="00A36E88" w:rsidRDefault="00A36E88" w:rsidP="00FE0961">
      <w:pPr>
        <w:rPr>
          <w:rFonts w:ascii="宋体" w:eastAsia="宋体" w:hAnsi="宋体" w:cs="Times New Roman"/>
          <w:b/>
          <w:bCs/>
          <w:sz w:val="32"/>
          <w:szCs w:val="32"/>
        </w:rPr>
      </w:pPr>
      <w:r>
        <w:rPr>
          <w:rFonts w:ascii="宋体" w:eastAsia="宋体" w:hAnsi="宋体" w:cs="Times New Roman"/>
          <w:b/>
          <w:bCs/>
          <w:color w:val="000000" w:themeColor="text1"/>
          <w:sz w:val="36"/>
          <w:szCs w:val="36"/>
        </w:rPr>
        <w:lastRenderedPageBreak/>
        <w:t>d</w:t>
      </w:r>
      <w:r>
        <w:rPr>
          <w:rFonts w:ascii="宋体" w:eastAsia="宋体" w:hAnsi="宋体" w:cs="Times New Roman" w:hint="eastAsia"/>
          <w:b/>
          <w:bCs/>
          <w:color w:val="000000" w:themeColor="text1"/>
          <w:sz w:val="36"/>
          <w:szCs w:val="36"/>
        </w:rPr>
        <w:t>、</w:t>
      </w:r>
      <w:r w:rsidRPr="00D54AEB">
        <w:rPr>
          <w:rFonts w:ascii="宋体" w:eastAsia="宋体" w:hAnsi="宋体" w:cs="Times New Roman" w:hint="eastAsia"/>
          <w:b/>
          <w:bCs/>
          <w:sz w:val="32"/>
          <w:szCs w:val="32"/>
        </w:rPr>
        <w:t>道氏理论算法结构：</w:t>
      </w:r>
    </w:p>
    <w:tbl>
      <w:tblPr>
        <w:tblStyle w:val="a8"/>
        <w:tblW w:w="11482" w:type="dxa"/>
        <w:tblInd w:w="-1706" w:type="dxa"/>
        <w:tblLook w:val="04A0" w:firstRow="1" w:lastRow="0" w:firstColumn="1" w:lastColumn="0" w:noHBand="0" w:noVBand="1"/>
      </w:tblPr>
      <w:tblGrid>
        <w:gridCol w:w="11482"/>
      </w:tblGrid>
      <w:tr w:rsidR="00A36E88" w:rsidRPr="00A6025D" w14:paraId="50143AF8" w14:textId="77777777" w:rsidTr="00531F2B">
        <w:tc>
          <w:tcPr>
            <w:tcW w:w="11482" w:type="dxa"/>
            <w:tcBorders>
              <w:bottom w:val="single" w:sz="4" w:space="0" w:color="auto"/>
            </w:tcBorders>
          </w:tcPr>
          <w:p w14:paraId="422CE9DA" w14:textId="77777777" w:rsidR="00A36E88" w:rsidRPr="00A6025D" w:rsidRDefault="00A36E88" w:rsidP="00531F2B">
            <w:r w:rsidRPr="00A6025D">
              <w:t>Algorithm: Loss control algorithms</w:t>
            </w:r>
          </w:p>
        </w:tc>
      </w:tr>
      <w:tr w:rsidR="00A36E88" w:rsidRPr="00960CF2" w14:paraId="63D54700" w14:textId="77777777" w:rsidTr="00531F2B">
        <w:tc>
          <w:tcPr>
            <w:tcW w:w="11482" w:type="dxa"/>
            <w:tcBorders>
              <w:top w:val="single" w:sz="4" w:space="0" w:color="auto"/>
              <w:left w:val="nil"/>
              <w:bottom w:val="nil"/>
              <w:right w:val="nil"/>
            </w:tcBorders>
          </w:tcPr>
          <w:p w14:paraId="33270FB7" w14:textId="77777777" w:rsidR="00A36E88" w:rsidRDefault="00A36E88" w:rsidP="00531F2B">
            <w:r>
              <w:rPr>
                <w:rFonts w:hint="eastAsia"/>
              </w:rPr>
              <w:t>Input</w:t>
            </w:r>
            <w:r>
              <w:t xml:space="preserve">: </w:t>
            </w:r>
            <w:r w:rsidRPr="00A6025D">
              <w:rPr>
                <w:rFonts w:hint="eastAsia"/>
              </w:rPr>
              <w:t>历史交易数据、</w:t>
            </w:r>
            <w:r>
              <w:rPr>
                <w:rFonts w:hint="eastAsia"/>
              </w:rPr>
              <w:t>当</w:t>
            </w:r>
            <w:r w:rsidRPr="00A6025D">
              <w:rPr>
                <w:rFonts w:hint="eastAsia"/>
              </w:rPr>
              <w:t>日交易价格</w:t>
            </w:r>
            <w:r>
              <w:rPr>
                <w:rFonts w:hint="eastAsia"/>
              </w:rPr>
              <w:t>、中周期长度、长周期长度</w:t>
            </w:r>
            <w:r>
              <w:rPr>
                <w:rFonts w:hint="eastAsia"/>
              </w:rPr>
              <w:t>(</w:t>
            </w:r>
            <w:r>
              <w:rPr>
                <w:rFonts w:hint="eastAsia"/>
              </w:rPr>
              <w:t>长周期是中周期的倍数关系</w:t>
            </w:r>
            <w:r>
              <w:t>)</w:t>
            </w:r>
          </w:p>
          <w:p w14:paraId="7C92AE3A" w14:textId="77777777" w:rsidR="00A36E88" w:rsidRDefault="00A36E88" w:rsidP="00531F2B">
            <w:r>
              <w:rPr>
                <w:rFonts w:hint="eastAsia"/>
              </w:rPr>
              <w:t>O</w:t>
            </w:r>
            <w:r>
              <w:t>utput:</w:t>
            </w:r>
            <w:r>
              <w:rPr>
                <w:rFonts w:hint="eastAsia"/>
              </w:rPr>
              <w:t>入场出场时机判断</w:t>
            </w:r>
          </w:p>
          <w:p w14:paraId="2232E39A" w14:textId="77777777" w:rsidR="00A36E88" w:rsidRPr="00D63BF5" w:rsidRDefault="00A36E88" w:rsidP="00A36E88">
            <w:pPr>
              <w:pStyle w:val="a9"/>
              <w:numPr>
                <w:ilvl w:val="0"/>
                <w:numId w:val="7"/>
              </w:numPr>
              <w:ind w:firstLineChars="0"/>
            </w:pPr>
            <w:r w:rsidRPr="00D63BF5">
              <w:rPr>
                <w:rFonts w:hint="eastAsia"/>
              </w:rPr>
              <w:t>计算</w:t>
            </w:r>
            <w:r>
              <w:rPr>
                <w:rFonts w:hint="eastAsia"/>
              </w:rPr>
              <w:t>每个</w:t>
            </w:r>
            <w:r w:rsidRPr="00D63BF5">
              <w:rPr>
                <w:rFonts w:hint="eastAsia"/>
              </w:rPr>
              <w:t>中周期的平均交易价格</w:t>
            </w:r>
          </w:p>
          <w:p w14:paraId="15526097" w14:textId="77777777" w:rsidR="00A36E88" w:rsidRDefault="00A36E88" w:rsidP="00A36E88">
            <w:pPr>
              <w:pStyle w:val="a9"/>
              <w:numPr>
                <w:ilvl w:val="0"/>
                <w:numId w:val="7"/>
              </w:numPr>
              <w:ind w:firstLineChars="0"/>
            </w:pPr>
            <w:r>
              <w:rPr>
                <w:rFonts w:hint="eastAsia"/>
              </w:rPr>
              <w:t>计算每个长周期的平均交易价格</w:t>
            </w:r>
          </w:p>
          <w:p w14:paraId="14504BF0" w14:textId="77777777" w:rsidR="00A36E88" w:rsidRDefault="00A36E88" w:rsidP="00A36E88">
            <w:pPr>
              <w:pStyle w:val="a9"/>
              <w:numPr>
                <w:ilvl w:val="0"/>
                <w:numId w:val="7"/>
              </w:numPr>
              <w:ind w:firstLineChars="0"/>
            </w:pPr>
            <w:r>
              <w:rPr>
                <w:rFonts w:hint="eastAsia"/>
              </w:rPr>
              <w:t>标记每个中周期中日交易价格最高点和最低点，做对应位点的中周期涨跌幅标记。</w:t>
            </w:r>
            <w:r>
              <w:rPr>
                <w:rFonts w:hint="eastAsia"/>
              </w:rPr>
              <w:t>(</w:t>
            </w:r>
            <w:r>
              <w:rPr>
                <w:rFonts w:hint="eastAsia"/>
              </w:rPr>
              <w:t>标记自第二个中周期起</w:t>
            </w:r>
            <w:r>
              <w:t>)</w:t>
            </w:r>
          </w:p>
          <w:p w14:paraId="677DE9D0" w14:textId="77777777" w:rsidR="00A36E88" w:rsidRDefault="00A36E88" w:rsidP="00531F2B">
            <w:pPr>
              <w:pStyle w:val="a9"/>
              <w:ind w:left="720" w:firstLineChars="0" w:firstLine="0"/>
            </w:pPr>
            <w:r>
              <w:t>I</w:t>
            </w:r>
            <w:r>
              <w:rPr>
                <w:rFonts w:hint="eastAsia"/>
              </w:rPr>
              <w:t>f</w:t>
            </w:r>
            <w:r>
              <w:t xml:space="preserve"> </w:t>
            </w:r>
            <w:r>
              <w:rPr>
                <w:rFonts w:hint="eastAsia"/>
              </w:rPr>
              <w:t>最高点与最低点同时被标记为涨幅或同时被标记为跌幅</w:t>
            </w:r>
            <w:r>
              <w:rPr>
                <w:rFonts w:hint="eastAsia"/>
              </w:rPr>
              <w:t>:</w:t>
            </w:r>
          </w:p>
          <w:p w14:paraId="647FB02B" w14:textId="77777777" w:rsidR="00A36E88" w:rsidRDefault="00A36E88" w:rsidP="00531F2B">
            <w:pPr>
              <w:pStyle w:val="a9"/>
              <w:ind w:left="720" w:firstLineChars="0" w:firstLine="0"/>
            </w:pPr>
            <w:r>
              <w:rPr>
                <w:rFonts w:hint="eastAsia"/>
              </w:rPr>
              <w:t xml:space="preserve"> </w:t>
            </w:r>
            <w:r>
              <w:t xml:space="preserve">    </w:t>
            </w:r>
            <w:r>
              <w:rPr>
                <w:rFonts w:hint="eastAsia"/>
              </w:rPr>
              <w:t>标记该中周期为涨幅或跌幅</w:t>
            </w:r>
            <w:r>
              <w:rPr>
                <w:rFonts w:hint="eastAsia"/>
              </w:rPr>
              <w:t>(</w:t>
            </w:r>
            <w:r>
              <w:rPr>
                <w:rFonts w:hint="eastAsia"/>
              </w:rPr>
              <w:t>与标记点的标记趋势相同</w:t>
            </w:r>
            <w:r>
              <w:t>)</w:t>
            </w:r>
          </w:p>
          <w:p w14:paraId="11965923" w14:textId="77777777" w:rsidR="00A36E88" w:rsidRDefault="00A36E88" w:rsidP="00531F2B">
            <w:pPr>
              <w:pStyle w:val="a9"/>
              <w:ind w:left="720" w:firstLineChars="0" w:firstLine="0"/>
            </w:pPr>
            <w:r>
              <w:rPr>
                <w:rFonts w:hint="eastAsia"/>
              </w:rPr>
              <w:t>elif</w:t>
            </w:r>
            <w:r>
              <w:t xml:space="preserve"> </w:t>
            </w:r>
            <w:r>
              <w:rPr>
                <w:rFonts w:hint="eastAsia"/>
              </w:rPr>
              <w:t>最高的与最低点为不同标记</w:t>
            </w:r>
            <w:r>
              <w:rPr>
                <w:rFonts w:hint="eastAsia"/>
              </w:rPr>
              <w:t>:</w:t>
            </w:r>
          </w:p>
          <w:p w14:paraId="4FE63C53" w14:textId="77777777" w:rsidR="00A36E88" w:rsidRDefault="00A36E88" w:rsidP="00531F2B">
            <w:pPr>
              <w:pStyle w:val="a9"/>
              <w:ind w:left="720" w:firstLineChars="0" w:firstLine="0"/>
            </w:pPr>
            <w:r>
              <w:rPr>
                <w:rFonts w:hint="eastAsia"/>
              </w:rPr>
              <w:t xml:space="preserve"> </w:t>
            </w:r>
            <w:r>
              <w:t xml:space="preserve">    </w:t>
            </w:r>
            <w:r>
              <w:rPr>
                <w:rFonts w:hint="eastAsia"/>
              </w:rPr>
              <w:t>标记该中周期趋势不定</w:t>
            </w:r>
          </w:p>
          <w:p w14:paraId="4EA52739" w14:textId="77777777" w:rsidR="00A36E88" w:rsidRDefault="00A36E88" w:rsidP="00A36E88">
            <w:pPr>
              <w:pStyle w:val="a9"/>
              <w:numPr>
                <w:ilvl w:val="0"/>
                <w:numId w:val="7"/>
              </w:numPr>
              <w:ind w:firstLineChars="0"/>
            </w:pPr>
            <w:r>
              <w:t>F</w:t>
            </w:r>
            <w:r>
              <w:rPr>
                <w:rFonts w:hint="eastAsia"/>
              </w:rPr>
              <w:t>or</w:t>
            </w:r>
            <w:r>
              <w:t xml:space="preserve"> i in (</w:t>
            </w:r>
            <w:r>
              <w:rPr>
                <w:rFonts w:hint="eastAsia"/>
              </w:rPr>
              <w:t>第一个长周期内含的中周期</w:t>
            </w:r>
            <w:r>
              <w:t>)</w:t>
            </w:r>
            <w:r>
              <w:rPr>
                <w:rFonts w:hint="eastAsia"/>
              </w:rPr>
              <w:t>：</w:t>
            </w:r>
          </w:p>
          <w:p w14:paraId="30DEA534" w14:textId="77777777" w:rsidR="00A36E88" w:rsidRDefault="00A36E88" w:rsidP="00531F2B">
            <w:pPr>
              <w:pStyle w:val="a9"/>
              <w:ind w:left="720" w:firstLineChars="0" w:firstLine="0"/>
            </w:pPr>
            <w:r>
              <w:rPr>
                <w:rFonts w:hint="eastAsia"/>
              </w:rPr>
              <w:t xml:space="preserve"> </w:t>
            </w:r>
            <w:r>
              <w:t xml:space="preserve">     I</w:t>
            </w:r>
            <w:r>
              <w:rPr>
                <w:rFonts w:hint="eastAsia"/>
              </w:rPr>
              <w:t>f</w:t>
            </w:r>
            <w:r>
              <w:t xml:space="preserve"> </w:t>
            </w:r>
            <w:r>
              <w:rPr>
                <w:rFonts w:hint="eastAsia"/>
              </w:rPr>
              <w:t>本中周期为第二个中周期：</w:t>
            </w:r>
          </w:p>
          <w:p w14:paraId="68747A27" w14:textId="77777777" w:rsidR="00A36E88" w:rsidRDefault="00A36E88" w:rsidP="00531F2B">
            <w:pPr>
              <w:pStyle w:val="a9"/>
              <w:ind w:left="720" w:firstLineChars="0" w:firstLine="0"/>
            </w:pPr>
            <w:r>
              <w:rPr>
                <w:rFonts w:hint="eastAsia"/>
              </w:rPr>
              <w:t xml:space="preserve"> </w:t>
            </w:r>
            <w:r>
              <w:t xml:space="preserve">         </w:t>
            </w:r>
            <w:r>
              <w:rPr>
                <w:rFonts w:hint="eastAsia"/>
              </w:rPr>
              <w:t>标记上周涨跌状态为本周涨跌情况</w:t>
            </w:r>
          </w:p>
          <w:p w14:paraId="577F2832" w14:textId="77777777" w:rsidR="00A36E88" w:rsidRDefault="00A36E88" w:rsidP="00531F2B">
            <w:pPr>
              <w:pStyle w:val="a9"/>
              <w:ind w:left="720" w:firstLineChars="0" w:firstLine="0"/>
            </w:pPr>
            <w:r>
              <w:rPr>
                <w:rFonts w:hint="eastAsia"/>
              </w:rPr>
              <w:t xml:space="preserve"> </w:t>
            </w:r>
            <w:r>
              <w:t xml:space="preserve">     E</w:t>
            </w:r>
            <w:r>
              <w:rPr>
                <w:rFonts w:hint="eastAsia"/>
              </w:rPr>
              <w:t>lse:</w:t>
            </w:r>
          </w:p>
          <w:p w14:paraId="4435F3EF" w14:textId="77777777" w:rsidR="00A36E88" w:rsidRDefault="00A36E88" w:rsidP="00531F2B">
            <w:pPr>
              <w:pStyle w:val="a9"/>
              <w:ind w:left="720" w:firstLineChars="0" w:firstLine="0"/>
            </w:pPr>
            <w:r>
              <w:rPr>
                <w:rFonts w:hint="eastAsia"/>
              </w:rPr>
              <w:t xml:space="preserve"> </w:t>
            </w:r>
            <w:r>
              <w:t xml:space="preserve">          For j in </w:t>
            </w:r>
            <w:r>
              <w:rPr>
                <w:rFonts w:hint="eastAsia"/>
              </w:rPr>
              <w:t>(</w:t>
            </w:r>
            <w:r>
              <w:rPr>
                <w:rFonts w:hint="eastAsia"/>
              </w:rPr>
              <w:t>一个中周期</w:t>
            </w:r>
            <w:r>
              <w:rPr>
                <w:rFonts w:hint="eastAsia"/>
              </w:rPr>
              <w:t>)</w:t>
            </w:r>
            <w:r>
              <w:rPr>
                <w:rFonts w:hint="eastAsia"/>
              </w:rPr>
              <w:t>：</w:t>
            </w:r>
          </w:p>
          <w:p w14:paraId="64DBF5A2" w14:textId="77777777" w:rsidR="00A36E88" w:rsidRDefault="00A36E88" w:rsidP="00531F2B">
            <w:pPr>
              <w:pStyle w:val="a9"/>
              <w:ind w:left="720" w:firstLineChars="0" w:firstLine="0"/>
            </w:pPr>
            <w:r>
              <w:rPr>
                <w:rFonts w:hint="eastAsia"/>
              </w:rPr>
              <w:t xml:space="preserve"> </w:t>
            </w:r>
            <w:r>
              <w:t xml:space="preserve">             I</w:t>
            </w:r>
            <w:r>
              <w:rPr>
                <w:rFonts w:hint="eastAsia"/>
              </w:rPr>
              <w:t>f</w:t>
            </w:r>
            <w:r>
              <w:t xml:space="preserve"> </w:t>
            </w:r>
            <w:r>
              <w:rPr>
                <w:rFonts w:hint="eastAsia"/>
              </w:rPr>
              <w:t>上一中周期交易记录为空：</w:t>
            </w:r>
          </w:p>
          <w:p w14:paraId="656B3193" w14:textId="77777777" w:rsidR="00A36E88" w:rsidRDefault="00A36E88" w:rsidP="00531F2B">
            <w:pPr>
              <w:pStyle w:val="a9"/>
              <w:ind w:left="720" w:firstLineChars="0" w:firstLine="0"/>
            </w:pPr>
            <w:r>
              <w:rPr>
                <w:rFonts w:hint="eastAsia"/>
              </w:rPr>
              <w:t xml:space="preserve"> </w:t>
            </w:r>
            <w:r>
              <w:t xml:space="preserve">                  </w:t>
            </w:r>
            <w:r>
              <w:rPr>
                <w:rFonts w:hint="eastAsia"/>
              </w:rPr>
              <w:t>If</w:t>
            </w:r>
            <w:r>
              <w:t xml:space="preserve"> </w:t>
            </w:r>
            <w:r>
              <w:rPr>
                <w:rFonts w:hint="eastAsia"/>
              </w:rPr>
              <w:t>上一中周涨跌状态为涨：跳过本日</w:t>
            </w:r>
          </w:p>
          <w:p w14:paraId="5C59B98E" w14:textId="77777777" w:rsidR="00A36E88" w:rsidRDefault="00A36E88" w:rsidP="00531F2B">
            <w:pPr>
              <w:pStyle w:val="a9"/>
              <w:ind w:left="720" w:firstLineChars="0" w:firstLine="0"/>
            </w:pPr>
            <w:r>
              <w:rPr>
                <w:rFonts w:hint="eastAsia"/>
              </w:rPr>
              <w:t xml:space="preserve"> </w:t>
            </w:r>
            <w:r>
              <w:t xml:space="preserve">                  E</w:t>
            </w:r>
            <w:r>
              <w:rPr>
                <w:rFonts w:hint="eastAsia"/>
              </w:rPr>
              <w:t>lif</w:t>
            </w:r>
            <w:r>
              <w:rPr>
                <w:rFonts w:hint="eastAsia"/>
              </w:rPr>
              <w:t>上一中周涨跌状态为跌</w:t>
            </w:r>
            <w:r>
              <w:rPr>
                <w:rFonts w:hint="eastAsia"/>
              </w:rPr>
              <w:t xml:space="preserve"> and</w:t>
            </w:r>
            <w:r>
              <w:t xml:space="preserve"> </w:t>
            </w:r>
            <w:r>
              <w:rPr>
                <w:rFonts w:hint="eastAsia"/>
              </w:rPr>
              <w:t>昨日涨跌为涨：</w:t>
            </w:r>
          </w:p>
          <w:p w14:paraId="79305EAA" w14:textId="77777777" w:rsidR="00A36E88" w:rsidRDefault="00A36E88" w:rsidP="00531F2B">
            <w:pPr>
              <w:pStyle w:val="a9"/>
              <w:ind w:left="720" w:firstLineChars="1300" w:firstLine="3120"/>
            </w:pPr>
            <w:r>
              <w:rPr>
                <w:rFonts w:hint="eastAsia"/>
              </w:rPr>
              <w:t>本日购入，本中周期不再交易</w:t>
            </w:r>
          </w:p>
          <w:p w14:paraId="4FAC970B" w14:textId="77777777" w:rsidR="00A36E88" w:rsidRDefault="00A36E88" w:rsidP="00531F2B">
            <w:r>
              <w:rPr>
                <w:rFonts w:hint="eastAsia"/>
              </w:rPr>
              <w:t xml:space="preserve"> </w:t>
            </w:r>
            <w:r>
              <w:t xml:space="preserve">                   E</w:t>
            </w:r>
            <w:r>
              <w:rPr>
                <w:rFonts w:hint="eastAsia"/>
              </w:rPr>
              <w:t>lif</w:t>
            </w:r>
            <w:r>
              <w:rPr>
                <w:rFonts w:hint="eastAsia"/>
              </w:rPr>
              <w:t>上一中周期交易记录不为空：</w:t>
            </w:r>
          </w:p>
          <w:p w14:paraId="2B2B616E" w14:textId="77777777" w:rsidR="00A36E88" w:rsidRDefault="00A36E88" w:rsidP="00531F2B">
            <w:r>
              <w:rPr>
                <w:rFonts w:hint="eastAsia"/>
              </w:rPr>
              <w:t xml:space="preserve"> </w:t>
            </w:r>
            <w:r>
              <w:t xml:space="preserve">                        </w:t>
            </w:r>
            <w:r>
              <w:rPr>
                <w:rFonts w:hint="eastAsia"/>
              </w:rPr>
              <w:t>根据道氏理论算法进行操作</w:t>
            </w:r>
          </w:p>
          <w:p w14:paraId="3A458A09" w14:textId="77777777" w:rsidR="00A36E88" w:rsidRDefault="00A36E88" w:rsidP="00531F2B">
            <w:r>
              <w:rPr>
                <w:rFonts w:hint="eastAsia"/>
              </w:rPr>
              <w:lastRenderedPageBreak/>
              <w:t xml:space="preserve"> </w:t>
            </w:r>
            <w:r>
              <w:t xml:space="preserve">     F</w:t>
            </w:r>
            <w:r>
              <w:rPr>
                <w:rFonts w:hint="eastAsia"/>
              </w:rPr>
              <w:t>or</w:t>
            </w:r>
            <w:r>
              <w:t xml:space="preserve"> </w:t>
            </w:r>
            <w:r>
              <w:rPr>
                <w:rFonts w:hint="eastAsia"/>
              </w:rPr>
              <w:t>i</w:t>
            </w:r>
            <w:r>
              <w:t xml:space="preserve"> </w:t>
            </w:r>
            <w:r>
              <w:rPr>
                <w:rFonts w:hint="eastAsia"/>
              </w:rPr>
              <w:t>in</w:t>
            </w:r>
            <w:r>
              <w:t xml:space="preserve"> (</w:t>
            </w:r>
            <w:r>
              <w:rPr>
                <w:rFonts w:hint="eastAsia"/>
              </w:rPr>
              <w:t>其他长周期内含的中周期</w:t>
            </w:r>
            <w:r>
              <w:t>)</w:t>
            </w:r>
            <w:r>
              <w:rPr>
                <w:rFonts w:hint="eastAsia"/>
              </w:rPr>
              <w:t>：</w:t>
            </w:r>
          </w:p>
          <w:p w14:paraId="18CD4347" w14:textId="77777777" w:rsidR="00A36E88" w:rsidRDefault="00A36E88" w:rsidP="00531F2B">
            <w:r>
              <w:rPr>
                <w:rFonts w:hint="eastAsia"/>
              </w:rPr>
              <w:t xml:space="preserve"> </w:t>
            </w:r>
            <w:r>
              <w:t xml:space="preserve">           I</w:t>
            </w:r>
            <w:r>
              <w:rPr>
                <w:rFonts w:hint="eastAsia"/>
              </w:rPr>
              <w:t>f</w:t>
            </w:r>
            <w:r>
              <w:t xml:space="preserve"> </w:t>
            </w:r>
            <w:r>
              <w:rPr>
                <w:rFonts w:hint="eastAsia"/>
              </w:rPr>
              <w:t>不存在上笔交易</w:t>
            </w:r>
            <w:r>
              <w:rPr>
                <w:rFonts w:hint="eastAsia"/>
              </w:rPr>
              <w:t xml:space="preserve"> and</w:t>
            </w:r>
            <w:r>
              <w:t xml:space="preserve"> </w:t>
            </w:r>
            <w:r>
              <w:rPr>
                <w:rFonts w:hint="eastAsia"/>
              </w:rPr>
              <w:t>上一中周涨跌状态为跌</w:t>
            </w:r>
            <w:r>
              <w:rPr>
                <w:rFonts w:hint="eastAsia"/>
              </w:rPr>
              <w:t xml:space="preserve"> and</w:t>
            </w:r>
            <w:r>
              <w:t xml:space="preserve"> </w:t>
            </w:r>
            <w:r>
              <w:rPr>
                <w:rFonts w:hint="eastAsia"/>
              </w:rPr>
              <w:t>昨日涨跌为涨：</w:t>
            </w:r>
            <w:r>
              <w:rPr>
                <w:rFonts w:hint="eastAsia"/>
              </w:rPr>
              <w:t xml:space="preserve"> </w:t>
            </w:r>
          </w:p>
          <w:p w14:paraId="159AC3A0" w14:textId="77777777" w:rsidR="00A36E88" w:rsidRDefault="00A36E88" w:rsidP="00531F2B">
            <w:r>
              <w:rPr>
                <w:rFonts w:hint="eastAsia"/>
              </w:rPr>
              <w:t xml:space="preserve"> </w:t>
            </w:r>
            <w:r>
              <w:t xml:space="preserve">                 </w:t>
            </w:r>
            <w:r>
              <w:rPr>
                <w:rFonts w:hint="eastAsia"/>
              </w:rPr>
              <w:t>买入并跳出本长周期</w:t>
            </w:r>
          </w:p>
          <w:p w14:paraId="6D4F99E1" w14:textId="77777777" w:rsidR="00A36E88" w:rsidRDefault="00A36E88" w:rsidP="00531F2B">
            <w:r>
              <w:rPr>
                <w:rFonts w:hint="eastAsia"/>
              </w:rPr>
              <w:t xml:space="preserve"> </w:t>
            </w:r>
            <w:r>
              <w:t xml:space="preserve">           </w:t>
            </w:r>
            <w:r>
              <w:rPr>
                <w:rFonts w:hint="eastAsia"/>
              </w:rPr>
              <w:t>Else</w:t>
            </w:r>
            <w:r>
              <w:rPr>
                <w:rFonts w:hint="eastAsia"/>
              </w:rPr>
              <w:t>：</w:t>
            </w:r>
          </w:p>
          <w:p w14:paraId="43EFDBEF" w14:textId="344CB0E5" w:rsidR="00A36E88" w:rsidRPr="00A36E88" w:rsidRDefault="00A36E88" w:rsidP="00531F2B">
            <w:pPr>
              <w:rPr>
                <w:rFonts w:eastAsia="Yu Mincho"/>
              </w:rPr>
            </w:pPr>
            <w:r>
              <w:rPr>
                <w:rFonts w:hint="eastAsia"/>
              </w:rPr>
              <w:t xml:space="preserve"> </w:t>
            </w:r>
            <w:r>
              <w:t xml:space="preserve">              </w:t>
            </w:r>
            <w:r>
              <w:rPr>
                <w:rFonts w:hint="eastAsia"/>
              </w:rPr>
              <w:t>根据道氏理论算法进行操作，如有操作跳出本长周期，无则进入下一中周期</w:t>
            </w:r>
          </w:p>
        </w:tc>
      </w:tr>
    </w:tbl>
    <w:p w14:paraId="44E8E2E4" w14:textId="77853B4A" w:rsidR="00FE0961" w:rsidRDefault="00FE0961" w:rsidP="00FE0961">
      <w:pPr>
        <w:rPr>
          <w:rFonts w:ascii="宋体" w:eastAsia="宋体" w:hAnsi="宋体" w:cs="Times New Roman"/>
          <w:b/>
          <w:bCs/>
          <w:color w:val="000000" w:themeColor="text1"/>
          <w:sz w:val="36"/>
          <w:szCs w:val="36"/>
        </w:rPr>
      </w:pPr>
      <w:r>
        <w:rPr>
          <w:rFonts w:ascii="宋体" w:eastAsia="宋体" w:hAnsi="宋体" w:cs="Times New Roman" w:hint="eastAsia"/>
          <w:b/>
          <w:bCs/>
          <w:color w:val="000000" w:themeColor="text1"/>
          <w:sz w:val="36"/>
          <w:szCs w:val="36"/>
        </w:rPr>
        <w:lastRenderedPageBreak/>
        <w:t>模型求解</w:t>
      </w:r>
    </w:p>
    <w:p w14:paraId="5E9722AA" w14:textId="77777777" w:rsidR="00686908" w:rsidRDefault="00686908" w:rsidP="00686908">
      <w:pPr>
        <w:pStyle w:val="a9"/>
        <w:numPr>
          <w:ilvl w:val="0"/>
          <w:numId w:val="2"/>
        </w:numPr>
        <w:ind w:firstLineChars="0"/>
        <w:rPr>
          <w:rFonts w:ascii="宋体" w:eastAsia="宋体" w:hAnsi="宋体" w:cs="Times New Roman"/>
          <w:color w:val="000000" w:themeColor="text1"/>
          <w:sz w:val="24"/>
          <w:szCs w:val="24"/>
        </w:rPr>
      </w:pPr>
      <w:r w:rsidRPr="00254EC5">
        <w:rPr>
          <w:rFonts w:ascii="宋体" w:eastAsia="宋体" w:hAnsi="宋体" w:cs="Times New Roman" w:hint="eastAsia"/>
          <w:color w:val="000000" w:themeColor="text1"/>
          <w:sz w:val="24"/>
          <w:szCs w:val="24"/>
        </w:rPr>
        <w:t>趋势判断结果：</w:t>
      </w:r>
    </w:p>
    <w:p w14:paraId="6719B743" w14:textId="77777777" w:rsidR="00686908" w:rsidRPr="00324C3D" w:rsidRDefault="00686908" w:rsidP="00686908">
      <w:pPr>
        <w:pStyle w:val="a9"/>
        <w:ind w:left="36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下面的几幅图为黄金和比特币的长期与中期变化趋势（1代表涨，-1代表跌，0代表情况不明确）</w:t>
      </w:r>
    </w:p>
    <w:p w14:paraId="60986792" w14:textId="77777777" w:rsidR="00686908" w:rsidRDefault="00686908" w:rsidP="00686908">
      <w:pPr>
        <w:rPr>
          <w:rFonts w:ascii="宋体" w:eastAsia="宋体" w:hAnsi="宋体" w:cs="Times New Roman"/>
          <w:sz w:val="24"/>
          <w:szCs w:val="24"/>
        </w:rPr>
      </w:pPr>
      <w:r w:rsidRPr="00D611E9">
        <w:rPr>
          <w:rFonts w:ascii="宋体" w:eastAsia="宋体" w:hAnsi="宋体" w:cs="Times New Roman"/>
          <w:noProof/>
          <w:sz w:val="24"/>
          <w:szCs w:val="24"/>
        </w:rPr>
        <w:drawing>
          <wp:inline distT="0" distB="0" distL="0" distR="0" wp14:anchorId="5CBD73A1" wp14:editId="6B09C90B">
            <wp:extent cx="5274310" cy="18192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19275"/>
                    </a:xfrm>
                    <a:prstGeom prst="rect">
                      <a:avLst/>
                    </a:prstGeom>
                    <a:noFill/>
                    <a:ln>
                      <a:noFill/>
                    </a:ln>
                  </pic:spPr>
                </pic:pic>
              </a:graphicData>
            </a:graphic>
          </wp:inline>
        </w:drawing>
      </w:r>
      <w:r w:rsidRPr="00254EC5">
        <w:rPr>
          <w:rFonts w:ascii="宋体" w:eastAsia="宋体" w:hAnsi="宋体" w:cs="Times New Roman" w:hint="eastAsia"/>
          <w:sz w:val="24"/>
          <w:szCs w:val="24"/>
        </w:rPr>
        <w:t xml:space="preserve"> </w:t>
      </w:r>
    </w:p>
    <w:p w14:paraId="51CA2AE6" w14:textId="77777777" w:rsidR="00686908" w:rsidRDefault="00686908" w:rsidP="00686908">
      <w:pPr>
        <w:jc w:val="center"/>
        <w:rPr>
          <w:rFonts w:ascii="宋体" w:eastAsia="宋体" w:hAnsi="宋体" w:cs="Times New Roman"/>
          <w:sz w:val="24"/>
          <w:szCs w:val="24"/>
        </w:rPr>
      </w:pPr>
      <w:r>
        <w:rPr>
          <w:rFonts w:ascii="宋体" w:eastAsia="宋体" w:hAnsi="宋体" w:cs="Times New Roman" w:hint="eastAsia"/>
          <w:sz w:val="24"/>
          <w:szCs w:val="24"/>
        </w:rPr>
        <w:t>黄金中周期趋势点图</w:t>
      </w:r>
    </w:p>
    <w:p w14:paraId="53DC91BF" w14:textId="77777777" w:rsidR="00686908" w:rsidRDefault="00686908" w:rsidP="00686908">
      <w:pPr>
        <w:rPr>
          <w:rFonts w:ascii="宋体" w:eastAsia="宋体" w:hAnsi="宋体" w:cs="Times New Roman"/>
          <w:sz w:val="24"/>
          <w:szCs w:val="24"/>
        </w:rPr>
      </w:pPr>
      <w:r w:rsidRPr="00A47982">
        <w:rPr>
          <w:rFonts w:ascii="宋体" w:eastAsia="宋体" w:hAnsi="宋体" w:cs="Times New Roman"/>
          <w:noProof/>
          <w:sz w:val="24"/>
          <w:szCs w:val="24"/>
        </w:rPr>
        <w:drawing>
          <wp:inline distT="0" distB="0" distL="0" distR="0" wp14:anchorId="717297DD" wp14:editId="5438F6A4">
            <wp:extent cx="5274310" cy="180086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00860"/>
                    </a:xfrm>
                    <a:prstGeom prst="rect">
                      <a:avLst/>
                    </a:prstGeom>
                    <a:noFill/>
                    <a:ln>
                      <a:noFill/>
                    </a:ln>
                  </pic:spPr>
                </pic:pic>
              </a:graphicData>
            </a:graphic>
          </wp:inline>
        </w:drawing>
      </w:r>
    </w:p>
    <w:p w14:paraId="4FD01E35" w14:textId="77777777" w:rsidR="00686908" w:rsidRDefault="00686908" w:rsidP="00686908">
      <w:pPr>
        <w:ind w:firstLineChars="1200" w:firstLine="2880"/>
        <w:rPr>
          <w:rFonts w:ascii="宋体" w:eastAsia="宋体" w:hAnsi="宋体" w:cs="Times New Roman"/>
          <w:sz w:val="24"/>
          <w:szCs w:val="24"/>
        </w:rPr>
      </w:pPr>
      <w:r>
        <w:rPr>
          <w:rFonts w:ascii="宋体" w:eastAsia="宋体" w:hAnsi="宋体" w:cs="Times New Roman" w:hint="eastAsia"/>
          <w:sz w:val="24"/>
          <w:szCs w:val="24"/>
        </w:rPr>
        <w:t>黄金长周期趋势点图</w:t>
      </w:r>
    </w:p>
    <w:p w14:paraId="7E23BE94" w14:textId="77777777" w:rsidR="00686908" w:rsidRDefault="00686908" w:rsidP="00686908">
      <w:pPr>
        <w:ind w:firstLineChars="1200" w:firstLine="2880"/>
        <w:rPr>
          <w:rFonts w:ascii="宋体" w:eastAsia="宋体" w:hAnsi="宋体" w:cs="Times New Roman"/>
          <w:sz w:val="24"/>
          <w:szCs w:val="24"/>
        </w:rPr>
      </w:pPr>
    </w:p>
    <w:p w14:paraId="3C53201D" w14:textId="77777777" w:rsidR="00686908" w:rsidRDefault="00686908" w:rsidP="00686908">
      <w:pPr>
        <w:ind w:firstLineChars="1200" w:firstLine="2880"/>
        <w:rPr>
          <w:rFonts w:ascii="宋体" w:eastAsia="宋体" w:hAnsi="宋体" w:cs="Times New Roman"/>
          <w:sz w:val="24"/>
          <w:szCs w:val="24"/>
        </w:rPr>
      </w:pPr>
    </w:p>
    <w:p w14:paraId="5C03C52F" w14:textId="77777777" w:rsidR="00686908" w:rsidRDefault="00686908" w:rsidP="00686908">
      <w:pPr>
        <w:ind w:firstLineChars="1200" w:firstLine="2880"/>
        <w:rPr>
          <w:rFonts w:ascii="宋体" w:eastAsia="宋体" w:hAnsi="宋体" w:cs="Times New Roman"/>
          <w:sz w:val="24"/>
          <w:szCs w:val="24"/>
        </w:rPr>
      </w:pPr>
    </w:p>
    <w:p w14:paraId="17B09550" w14:textId="77777777" w:rsidR="00686908" w:rsidRDefault="00686908" w:rsidP="00686908">
      <w:pP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285AC713" wp14:editId="3D93E10B">
            <wp:extent cx="5269230" cy="131889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230" cy="1318895"/>
                    </a:xfrm>
                    <a:prstGeom prst="rect">
                      <a:avLst/>
                    </a:prstGeom>
                    <a:noFill/>
                    <a:ln>
                      <a:noFill/>
                    </a:ln>
                  </pic:spPr>
                </pic:pic>
              </a:graphicData>
            </a:graphic>
          </wp:inline>
        </w:drawing>
      </w:r>
    </w:p>
    <w:p w14:paraId="6C5CCD7D" w14:textId="77777777" w:rsidR="00686908" w:rsidRDefault="00686908" w:rsidP="00686908">
      <w:pPr>
        <w:ind w:firstLineChars="1000" w:firstLine="2400"/>
        <w:rPr>
          <w:rFonts w:ascii="宋体" w:eastAsia="宋体" w:hAnsi="宋体" w:cs="Times New Roman"/>
          <w:sz w:val="24"/>
          <w:szCs w:val="24"/>
        </w:rPr>
      </w:pPr>
      <w:r>
        <w:rPr>
          <w:rFonts w:ascii="宋体" w:eastAsia="宋体" w:hAnsi="宋体" w:cs="Times New Roman" w:hint="eastAsia"/>
          <w:sz w:val="24"/>
          <w:szCs w:val="24"/>
        </w:rPr>
        <w:t>比特币中周期趋势图</w:t>
      </w:r>
    </w:p>
    <w:p w14:paraId="3F4433CA" w14:textId="77777777" w:rsidR="00686908" w:rsidRDefault="00686908" w:rsidP="00686908">
      <w:pP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6D2D453A" wp14:editId="7CC5A0ED">
            <wp:extent cx="5264785" cy="13163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785" cy="1316355"/>
                    </a:xfrm>
                    <a:prstGeom prst="rect">
                      <a:avLst/>
                    </a:prstGeom>
                    <a:noFill/>
                    <a:ln>
                      <a:noFill/>
                    </a:ln>
                  </pic:spPr>
                </pic:pic>
              </a:graphicData>
            </a:graphic>
          </wp:inline>
        </w:drawing>
      </w:r>
    </w:p>
    <w:p w14:paraId="36839E21" w14:textId="77777777" w:rsidR="00686908" w:rsidRDefault="00686908" w:rsidP="00686908">
      <w:pPr>
        <w:ind w:firstLineChars="1000" w:firstLine="2400"/>
        <w:rPr>
          <w:rFonts w:ascii="宋体" w:eastAsia="宋体" w:hAnsi="宋体" w:cs="Times New Roman"/>
          <w:sz w:val="24"/>
          <w:szCs w:val="24"/>
        </w:rPr>
      </w:pPr>
      <w:r>
        <w:rPr>
          <w:rFonts w:ascii="宋体" w:eastAsia="宋体" w:hAnsi="宋体" w:cs="Times New Roman" w:hint="eastAsia"/>
          <w:sz w:val="24"/>
          <w:szCs w:val="24"/>
        </w:rPr>
        <w:t>比特币长周期趋势点图</w:t>
      </w:r>
    </w:p>
    <w:p w14:paraId="72563858" w14:textId="77777777"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以黄金的趋势图为例，在长期趋势的A，B两长周期内，黄金的价格趋势均为上涨，故我们判断长周期C也为上涨趋势。D区间对应于长周期C，可以看到D区间内趋势为连续的上涨。接着，我们取长周期C内的金价，并作图如下：</w:t>
      </w:r>
    </w:p>
    <w:p w14:paraId="70BC786F" w14:textId="77777777" w:rsidR="00686908" w:rsidRDefault="00686908" w:rsidP="00686908">
      <w:pPr>
        <w:ind w:firstLineChars="900" w:firstLine="2160"/>
        <w:rPr>
          <w:rFonts w:ascii="宋体" w:eastAsia="宋体" w:hAnsi="宋体" w:cs="Times New Roman"/>
          <w:sz w:val="24"/>
          <w:szCs w:val="24"/>
        </w:rPr>
      </w:pPr>
      <w:r w:rsidRPr="00081641">
        <w:rPr>
          <w:rFonts w:ascii="宋体" w:eastAsia="宋体" w:hAnsi="宋体" w:cs="Times New Roman"/>
          <w:noProof/>
          <w:sz w:val="24"/>
          <w:szCs w:val="24"/>
        </w:rPr>
        <w:drawing>
          <wp:inline distT="0" distB="0" distL="0" distR="0" wp14:anchorId="44BBA2CD" wp14:editId="6D61724E">
            <wp:extent cx="2257406" cy="1602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7296" cy="1609712"/>
                    </a:xfrm>
                    <a:prstGeom prst="rect">
                      <a:avLst/>
                    </a:prstGeom>
                    <a:noFill/>
                    <a:ln>
                      <a:noFill/>
                    </a:ln>
                  </pic:spPr>
                </pic:pic>
              </a:graphicData>
            </a:graphic>
          </wp:inline>
        </w:drawing>
      </w:r>
    </w:p>
    <w:p w14:paraId="09652CE5" w14:textId="77777777" w:rsidR="00686908" w:rsidRDefault="00686908" w:rsidP="00686908">
      <w:pPr>
        <w:ind w:firstLineChars="900" w:firstLine="2160"/>
        <w:rPr>
          <w:rFonts w:ascii="宋体" w:eastAsia="宋体" w:hAnsi="宋体" w:cs="Times New Roman"/>
          <w:sz w:val="24"/>
          <w:szCs w:val="24"/>
        </w:rPr>
      </w:pPr>
      <w:r>
        <w:rPr>
          <w:rFonts w:ascii="宋体" w:eastAsia="宋体" w:hAnsi="宋体" w:cs="Times New Roman" w:hint="eastAsia"/>
          <w:sz w:val="24"/>
          <w:szCs w:val="24"/>
        </w:rPr>
        <w:t>图（）长周期C内金价折线图</w:t>
      </w:r>
    </w:p>
    <w:p w14:paraId="0977F655" w14:textId="77777777" w:rsidR="00686908" w:rsidRPr="00081641" w:rsidRDefault="00686908" w:rsidP="00686908">
      <w:pPr>
        <w:rPr>
          <w:rFonts w:ascii="宋体" w:eastAsia="宋体" w:hAnsi="宋体" w:cs="Times New Roman"/>
          <w:sz w:val="24"/>
          <w:szCs w:val="24"/>
        </w:rPr>
      </w:pPr>
      <w:r>
        <w:rPr>
          <w:rFonts w:ascii="宋体" w:eastAsia="宋体" w:hAnsi="宋体" w:cs="Times New Roman" w:hint="eastAsia"/>
          <w:sz w:val="24"/>
          <w:szCs w:val="24"/>
        </w:rPr>
        <w:t>图中标注了部分该周期内的道氏高点和道氏低点，不难得出该长周期内的趋势是上升的。故我们对趋势的预测是合理的。</w:t>
      </w:r>
      <w:r w:rsidRPr="00C11736">
        <w:rPr>
          <w:rFonts w:ascii="宋体" w:eastAsia="宋体" w:hAnsi="宋体" w:cs="Times New Roman" w:hint="eastAsia"/>
          <w:color w:val="FF0000"/>
          <w:sz w:val="24"/>
          <w:szCs w:val="24"/>
        </w:rPr>
        <w:t>当然，也会存在判断失误的情景，这都是正常的，因为没有任何一种预测理论是百分百完美的。即使是判断出现偏差，也不一定表明交易一定会亏损。</w:t>
      </w:r>
    </w:p>
    <w:p w14:paraId="5A31C3A3" w14:textId="77777777" w:rsidR="00686908" w:rsidRDefault="00686908" w:rsidP="00686908">
      <w:pPr>
        <w:ind w:firstLineChars="200" w:firstLine="480"/>
        <w:rPr>
          <w:rFonts w:ascii="宋体" w:eastAsia="宋体" w:hAnsi="宋体" w:cs="Times New Roman"/>
          <w:sz w:val="24"/>
          <w:szCs w:val="24"/>
        </w:rPr>
      </w:pPr>
      <w:r>
        <w:rPr>
          <w:rFonts w:ascii="宋体" w:eastAsia="宋体" w:hAnsi="宋体" w:cs="Times New Roman" w:hint="eastAsia"/>
          <w:sz w:val="24"/>
          <w:szCs w:val="24"/>
        </w:rPr>
        <w:t>从黄金和比特币的价格趋向图来看，无论是从长周期还是短周期来看，黄金的分布位点比较均匀，而比特币的分布位点很密集，基本呈现集群分布。这说明黄金的价格波动相较于比特币而言更加稳定。故黄金更适合被用于长期交易，比特币更适合于中期交易。</w:t>
      </w:r>
    </w:p>
    <w:p w14:paraId="422B3D39" w14:textId="77777777"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（对点图进行介绍——1、说明预测 符合真实变化规/</w:t>
      </w:r>
      <w:r>
        <w:rPr>
          <w:rFonts w:ascii="宋体" w:eastAsia="宋体" w:hAnsi="宋体" w:cs="Times New Roman"/>
          <w:sz w:val="24"/>
          <w:szCs w:val="24"/>
        </w:rPr>
        <w:t>2</w:t>
      </w:r>
      <w:r>
        <w:rPr>
          <w:rFonts w:ascii="宋体" w:eastAsia="宋体" w:hAnsi="宋体" w:cs="Times New Roman" w:hint="eastAsia"/>
          <w:sz w:val="24"/>
          <w:szCs w:val="24"/>
        </w:rPr>
        <w:t>、说明复合两种不同资产的投资规律，黄金适合差分长期投资，比特币适合短期投资，黄金长期趋势与中期趋势变化相对稳定，比特币变化较为剧烈。适合中短期投资）</w:t>
      </w:r>
    </w:p>
    <w:p w14:paraId="0FD89AF6" w14:textId="77777777" w:rsidR="00686908" w:rsidRDefault="00686908" w:rsidP="00686908">
      <w:pPr>
        <w:rPr>
          <w:rFonts w:ascii="宋体" w:eastAsia="宋体" w:hAnsi="宋体" w:cs="Times New Roman"/>
          <w:sz w:val="24"/>
          <w:szCs w:val="24"/>
        </w:rPr>
      </w:pPr>
    </w:p>
    <w:p w14:paraId="03BD8E63" w14:textId="77777777"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最佳交易时间判断（附交易时间判断表）（附交易时间节点图）</w:t>
      </w:r>
    </w:p>
    <w:p w14:paraId="38E92F2E" w14:textId="1A0C163A" w:rsidR="00161A5B" w:rsidRDefault="00686908" w:rsidP="00686908">
      <w:pPr>
        <w:rPr>
          <w:rFonts w:ascii="宋体" w:eastAsia="宋体" w:hAnsi="宋体" w:cs="Times New Roman"/>
          <w:sz w:val="24"/>
          <w:szCs w:val="24"/>
        </w:rPr>
      </w:pPr>
      <w:r>
        <w:rPr>
          <w:rFonts w:ascii="宋体" w:eastAsia="宋体" w:hAnsi="宋体" w:cs="Times New Roman" w:hint="eastAsia"/>
          <w:sz w:val="24"/>
          <w:szCs w:val="24"/>
        </w:rPr>
        <w:t>说明按照这种投资策略，一般都是在低点买入，高点卖出，时机把握准确，是不错的投资方案。</w:t>
      </w:r>
    </w:p>
    <w:p w14:paraId="52551B38" w14:textId="7ED449E1" w:rsidR="00161A5B" w:rsidRDefault="00161A5B" w:rsidP="00161A5B">
      <w:pPr>
        <w:rPr>
          <w:rFonts w:ascii="宋体" w:eastAsia="宋体" w:hAnsi="宋体" w:cs="Times New Roman"/>
          <w:sz w:val="24"/>
          <w:szCs w:val="24"/>
        </w:rPr>
      </w:pPr>
      <w:r>
        <w:rPr>
          <w:rFonts w:ascii="宋体" w:eastAsia="宋体" w:hAnsi="宋体" w:cs="Times New Roman" w:hint="eastAsia"/>
          <w:sz w:val="24"/>
          <w:szCs w:val="24"/>
        </w:rPr>
        <w:lastRenderedPageBreak/>
        <w:t>最佳交易时间判断（附交易时间判断表）（附交易时间节点图）</w:t>
      </w:r>
    </w:p>
    <w:p w14:paraId="31234329" w14:textId="7A4E44F1" w:rsidR="00780D1C" w:rsidRDefault="00780D1C" w:rsidP="00161A5B">
      <w:pPr>
        <w:rPr>
          <w:rFonts w:ascii="宋体" w:eastAsia="宋体" w:hAnsi="宋体" w:cs="Times New Roman"/>
          <w:sz w:val="24"/>
          <w:szCs w:val="24"/>
        </w:rPr>
      </w:pPr>
    </w:p>
    <w:tbl>
      <w:tblPr>
        <w:tblW w:w="6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360"/>
        <w:gridCol w:w="960"/>
        <w:gridCol w:w="1620"/>
        <w:gridCol w:w="1660"/>
      </w:tblGrid>
      <w:tr w:rsidR="00780D1C" w:rsidRPr="00780D1C" w14:paraId="50AA5080" w14:textId="77777777" w:rsidTr="00780D1C">
        <w:trPr>
          <w:trHeight w:val="276"/>
        </w:trPr>
        <w:tc>
          <w:tcPr>
            <w:tcW w:w="920" w:type="dxa"/>
            <w:shd w:val="clear" w:color="auto" w:fill="auto"/>
            <w:noWrap/>
            <w:vAlign w:val="center"/>
            <w:hideMark/>
          </w:tcPr>
          <w:p w14:paraId="14098C8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日期</w:t>
            </w:r>
          </w:p>
        </w:tc>
        <w:tc>
          <w:tcPr>
            <w:tcW w:w="1360" w:type="dxa"/>
            <w:shd w:val="clear" w:color="auto" w:fill="auto"/>
            <w:noWrap/>
            <w:vAlign w:val="center"/>
            <w:hideMark/>
          </w:tcPr>
          <w:p w14:paraId="4D60271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黄金</w:t>
            </w:r>
          </w:p>
        </w:tc>
        <w:tc>
          <w:tcPr>
            <w:tcW w:w="960" w:type="dxa"/>
            <w:shd w:val="clear" w:color="auto" w:fill="auto"/>
            <w:noWrap/>
            <w:vAlign w:val="center"/>
            <w:hideMark/>
          </w:tcPr>
          <w:p w14:paraId="7CC8DC0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当日金价</w:t>
            </w:r>
          </w:p>
        </w:tc>
        <w:tc>
          <w:tcPr>
            <w:tcW w:w="1620" w:type="dxa"/>
            <w:shd w:val="clear" w:color="auto" w:fill="auto"/>
            <w:noWrap/>
            <w:vAlign w:val="center"/>
            <w:hideMark/>
          </w:tcPr>
          <w:p w14:paraId="40AE9CC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比特币</w:t>
            </w:r>
          </w:p>
        </w:tc>
        <w:tc>
          <w:tcPr>
            <w:tcW w:w="1660" w:type="dxa"/>
            <w:shd w:val="clear" w:color="auto" w:fill="auto"/>
            <w:noWrap/>
            <w:vAlign w:val="center"/>
            <w:hideMark/>
          </w:tcPr>
          <w:p w14:paraId="05C0CDF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当日比特币价格</w:t>
            </w:r>
          </w:p>
        </w:tc>
      </w:tr>
      <w:tr w:rsidR="00780D1C" w:rsidRPr="00780D1C" w14:paraId="415BB9E2" w14:textId="77777777" w:rsidTr="00780D1C">
        <w:trPr>
          <w:trHeight w:val="276"/>
        </w:trPr>
        <w:tc>
          <w:tcPr>
            <w:tcW w:w="920" w:type="dxa"/>
            <w:shd w:val="clear" w:color="auto" w:fill="auto"/>
            <w:noWrap/>
            <w:vAlign w:val="center"/>
            <w:hideMark/>
          </w:tcPr>
          <w:p w14:paraId="30DF1B3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8/27/19</w:t>
            </w:r>
          </w:p>
        </w:tc>
        <w:tc>
          <w:tcPr>
            <w:tcW w:w="1360" w:type="dxa"/>
            <w:shd w:val="clear" w:color="auto" w:fill="auto"/>
            <w:noWrap/>
            <w:vAlign w:val="center"/>
            <w:hideMark/>
          </w:tcPr>
          <w:p w14:paraId="7A22CE5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24539C0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1532.95</w:t>
            </w:r>
          </w:p>
        </w:tc>
        <w:tc>
          <w:tcPr>
            <w:tcW w:w="1620" w:type="dxa"/>
            <w:shd w:val="clear" w:color="auto" w:fill="auto"/>
            <w:noWrap/>
            <w:vAlign w:val="center"/>
            <w:hideMark/>
          </w:tcPr>
          <w:p w14:paraId="3695951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1660" w:type="dxa"/>
            <w:shd w:val="clear" w:color="auto" w:fill="auto"/>
            <w:noWrap/>
            <w:vAlign w:val="center"/>
            <w:hideMark/>
          </w:tcPr>
          <w:p w14:paraId="2385069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6538F06" w14:textId="77777777" w:rsidTr="00780D1C">
        <w:trPr>
          <w:trHeight w:val="276"/>
        </w:trPr>
        <w:tc>
          <w:tcPr>
            <w:tcW w:w="920" w:type="dxa"/>
            <w:shd w:val="clear" w:color="auto" w:fill="auto"/>
            <w:noWrap/>
            <w:vAlign w:val="center"/>
            <w:hideMark/>
          </w:tcPr>
          <w:p w14:paraId="76F6EED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8/28/19</w:t>
            </w:r>
          </w:p>
        </w:tc>
        <w:tc>
          <w:tcPr>
            <w:tcW w:w="1360" w:type="dxa"/>
            <w:shd w:val="clear" w:color="auto" w:fill="auto"/>
            <w:noWrap/>
            <w:vAlign w:val="center"/>
            <w:hideMark/>
          </w:tcPr>
          <w:p w14:paraId="7A3487F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4C51DA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1537.15</w:t>
            </w:r>
          </w:p>
        </w:tc>
        <w:tc>
          <w:tcPr>
            <w:tcW w:w="1620" w:type="dxa"/>
            <w:shd w:val="clear" w:color="auto" w:fill="auto"/>
            <w:noWrap/>
            <w:vAlign w:val="center"/>
            <w:hideMark/>
          </w:tcPr>
          <w:p w14:paraId="7B35D95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5BDF08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F8948B3" w14:textId="77777777" w:rsidTr="00780D1C">
        <w:trPr>
          <w:trHeight w:val="276"/>
        </w:trPr>
        <w:tc>
          <w:tcPr>
            <w:tcW w:w="920" w:type="dxa"/>
            <w:shd w:val="clear" w:color="auto" w:fill="auto"/>
            <w:noWrap/>
            <w:vAlign w:val="center"/>
            <w:hideMark/>
          </w:tcPr>
          <w:p w14:paraId="1EA2A6F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8/29/19</w:t>
            </w:r>
          </w:p>
        </w:tc>
        <w:tc>
          <w:tcPr>
            <w:tcW w:w="1360" w:type="dxa"/>
            <w:shd w:val="clear" w:color="auto" w:fill="auto"/>
            <w:noWrap/>
            <w:vAlign w:val="center"/>
            <w:hideMark/>
          </w:tcPr>
          <w:p w14:paraId="60EBCD4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51303467"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1540.2</w:t>
            </w:r>
          </w:p>
        </w:tc>
        <w:tc>
          <w:tcPr>
            <w:tcW w:w="1620" w:type="dxa"/>
            <w:shd w:val="clear" w:color="auto" w:fill="auto"/>
            <w:noWrap/>
            <w:vAlign w:val="center"/>
            <w:hideMark/>
          </w:tcPr>
          <w:p w14:paraId="4157320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928065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9717.82</w:t>
            </w:r>
          </w:p>
        </w:tc>
      </w:tr>
      <w:tr w:rsidR="00780D1C" w:rsidRPr="00780D1C" w14:paraId="688B6DEF" w14:textId="77777777" w:rsidTr="00780D1C">
        <w:trPr>
          <w:trHeight w:val="276"/>
        </w:trPr>
        <w:tc>
          <w:tcPr>
            <w:tcW w:w="920" w:type="dxa"/>
            <w:shd w:val="clear" w:color="auto" w:fill="auto"/>
            <w:noWrap/>
            <w:vAlign w:val="center"/>
            <w:hideMark/>
          </w:tcPr>
          <w:p w14:paraId="70B6BAD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360" w:type="dxa"/>
            <w:shd w:val="clear" w:color="auto" w:fill="auto"/>
            <w:noWrap/>
            <w:vAlign w:val="center"/>
            <w:hideMark/>
          </w:tcPr>
          <w:p w14:paraId="2D2BA733" w14:textId="4D6BBAC3" w:rsidR="00780D1C" w:rsidRPr="00780D1C" w:rsidRDefault="00780D1C" w:rsidP="00780D1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c>
          <w:tcPr>
            <w:tcW w:w="960" w:type="dxa"/>
            <w:shd w:val="clear" w:color="auto" w:fill="auto"/>
            <w:noWrap/>
            <w:vAlign w:val="center"/>
            <w:hideMark/>
          </w:tcPr>
          <w:p w14:paraId="7EBA0D31" w14:textId="38E89817"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20" w:type="dxa"/>
            <w:shd w:val="clear" w:color="auto" w:fill="auto"/>
            <w:noWrap/>
            <w:vAlign w:val="center"/>
            <w:hideMark/>
          </w:tcPr>
          <w:p w14:paraId="4298FD72" w14:textId="4E1F8E9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60" w:type="dxa"/>
            <w:shd w:val="clear" w:color="auto" w:fill="auto"/>
            <w:noWrap/>
            <w:vAlign w:val="center"/>
            <w:hideMark/>
          </w:tcPr>
          <w:p w14:paraId="023FE6F1" w14:textId="2BAED1D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r>
      <w:tr w:rsidR="00780D1C" w:rsidRPr="00780D1C" w14:paraId="314E84E5" w14:textId="77777777" w:rsidTr="00780D1C">
        <w:trPr>
          <w:trHeight w:val="276"/>
        </w:trPr>
        <w:tc>
          <w:tcPr>
            <w:tcW w:w="920" w:type="dxa"/>
            <w:shd w:val="clear" w:color="auto" w:fill="auto"/>
            <w:noWrap/>
            <w:vAlign w:val="center"/>
            <w:hideMark/>
          </w:tcPr>
          <w:p w14:paraId="480567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9/13/19</w:t>
            </w:r>
          </w:p>
        </w:tc>
        <w:tc>
          <w:tcPr>
            <w:tcW w:w="1360" w:type="dxa"/>
            <w:shd w:val="clear" w:color="auto" w:fill="auto"/>
            <w:noWrap/>
            <w:vAlign w:val="center"/>
            <w:hideMark/>
          </w:tcPr>
          <w:p w14:paraId="125FBB9E"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960" w:type="dxa"/>
            <w:shd w:val="clear" w:color="auto" w:fill="auto"/>
            <w:noWrap/>
            <w:vAlign w:val="center"/>
            <w:hideMark/>
          </w:tcPr>
          <w:p w14:paraId="7DAD5F6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1503.1</w:t>
            </w:r>
          </w:p>
        </w:tc>
        <w:tc>
          <w:tcPr>
            <w:tcW w:w="1620" w:type="dxa"/>
            <w:shd w:val="clear" w:color="auto" w:fill="auto"/>
            <w:noWrap/>
            <w:vAlign w:val="center"/>
            <w:hideMark/>
          </w:tcPr>
          <w:p w14:paraId="7F311B46"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19F0433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10420.16</w:t>
            </w:r>
          </w:p>
        </w:tc>
      </w:tr>
      <w:tr w:rsidR="00780D1C" w:rsidRPr="00780D1C" w14:paraId="6EAA1889" w14:textId="77777777" w:rsidTr="00780D1C">
        <w:trPr>
          <w:trHeight w:val="276"/>
        </w:trPr>
        <w:tc>
          <w:tcPr>
            <w:tcW w:w="920" w:type="dxa"/>
            <w:shd w:val="clear" w:color="auto" w:fill="auto"/>
            <w:noWrap/>
            <w:vAlign w:val="center"/>
            <w:hideMark/>
          </w:tcPr>
          <w:p w14:paraId="2C4D13B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9/14/19</w:t>
            </w:r>
          </w:p>
        </w:tc>
        <w:tc>
          <w:tcPr>
            <w:tcW w:w="1360" w:type="dxa"/>
            <w:shd w:val="clear" w:color="auto" w:fill="auto"/>
            <w:noWrap/>
            <w:vAlign w:val="center"/>
            <w:hideMark/>
          </w:tcPr>
          <w:p w14:paraId="23FA3B1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51BA5CA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7581C82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0EE7D38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10363.9</w:t>
            </w:r>
          </w:p>
        </w:tc>
      </w:tr>
      <w:tr w:rsidR="00780D1C" w:rsidRPr="00780D1C" w14:paraId="581E5F56" w14:textId="77777777" w:rsidTr="00780D1C">
        <w:trPr>
          <w:trHeight w:val="276"/>
        </w:trPr>
        <w:tc>
          <w:tcPr>
            <w:tcW w:w="920" w:type="dxa"/>
            <w:shd w:val="clear" w:color="auto" w:fill="auto"/>
            <w:noWrap/>
            <w:vAlign w:val="center"/>
            <w:hideMark/>
          </w:tcPr>
          <w:p w14:paraId="0E7C38B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9/15/19</w:t>
            </w:r>
          </w:p>
        </w:tc>
        <w:tc>
          <w:tcPr>
            <w:tcW w:w="1360" w:type="dxa"/>
            <w:shd w:val="clear" w:color="auto" w:fill="auto"/>
            <w:noWrap/>
            <w:vAlign w:val="center"/>
            <w:hideMark/>
          </w:tcPr>
          <w:p w14:paraId="4E9831D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3FBC3CB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3372739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8C8BD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10361.33</w:t>
            </w:r>
          </w:p>
        </w:tc>
      </w:tr>
      <w:tr w:rsidR="00780D1C" w:rsidRPr="00780D1C" w14:paraId="5BC49F93" w14:textId="77777777" w:rsidTr="00780D1C">
        <w:trPr>
          <w:trHeight w:val="276"/>
        </w:trPr>
        <w:tc>
          <w:tcPr>
            <w:tcW w:w="920" w:type="dxa"/>
            <w:shd w:val="clear" w:color="auto" w:fill="auto"/>
            <w:noWrap/>
            <w:vAlign w:val="center"/>
            <w:hideMark/>
          </w:tcPr>
          <w:p w14:paraId="203C4E6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9/16/19</w:t>
            </w:r>
          </w:p>
        </w:tc>
        <w:tc>
          <w:tcPr>
            <w:tcW w:w="1360" w:type="dxa"/>
            <w:shd w:val="clear" w:color="auto" w:fill="auto"/>
            <w:noWrap/>
            <w:vAlign w:val="center"/>
            <w:hideMark/>
          </w:tcPr>
          <w:p w14:paraId="44983E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1FA65F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1497.2</w:t>
            </w:r>
          </w:p>
        </w:tc>
        <w:tc>
          <w:tcPr>
            <w:tcW w:w="1620" w:type="dxa"/>
            <w:shd w:val="clear" w:color="auto" w:fill="auto"/>
            <w:noWrap/>
            <w:vAlign w:val="center"/>
            <w:hideMark/>
          </w:tcPr>
          <w:p w14:paraId="4CA9BAB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266DC25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10310.43</w:t>
            </w:r>
          </w:p>
        </w:tc>
      </w:tr>
    </w:tbl>
    <w:p w14:paraId="0D8B2845" w14:textId="77777777" w:rsidR="00780D1C" w:rsidRDefault="00780D1C" w:rsidP="00161A5B">
      <w:pPr>
        <w:rPr>
          <w:rFonts w:ascii="宋体" w:eastAsia="宋体" w:hAnsi="宋体" w:cs="Times New Roman"/>
          <w:sz w:val="24"/>
          <w:szCs w:val="24"/>
        </w:rPr>
      </w:pPr>
    </w:p>
    <w:p w14:paraId="210834C4" w14:textId="6F91E19C" w:rsidR="00DB0771" w:rsidRDefault="00DB0771" w:rsidP="00D8712A">
      <w:pPr>
        <w:rPr>
          <w:rFonts w:ascii="宋体" w:eastAsia="宋体" w:hAnsi="宋体" w:cs="Times New Roman"/>
          <w:b/>
          <w:bCs/>
          <w:sz w:val="40"/>
          <w:szCs w:val="40"/>
        </w:rPr>
      </w:pPr>
      <w:r w:rsidRPr="00DB0771">
        <w:rPr>
          <w:rFonts w:ascii="宋体" w:eastAsia="宋体" w:hAnsi="宋体" w:cs="Times New Roman" w:hint="eastAsia"/>
          <w:b/>
          <w:bCs/>
          <w:sz w:val="40"/>
          <w:szCs w:val="40"/>
        </w:rPr>
        <w:t>整体投资方案</w:t>
      </w:r>
    </w:p>
    <w:p w14:paraId="4A8906B9" w14:textId="4C57AEE7" w:rsidR="00DB0771" w:rsidRDefault="00D54AEB" w:rsidP="00D54AEB">
      <w:pPr>
        <w:pStyle w:val="a9"/>
        <w:numPr>
          <w:ilvl w:val="0"/>
          <w:numId w:val="3"/>
        </w:numPr>
        <w:ind w:firstLineChars="0"/>
        <w:rPr>
          <w:rFonts w:ascii="宋体" w:eastAsia="宋体" w:hAnsi="宋体" w:cs="Times New Roman"/>
          <w:b/>
          <w:bCs/>
          <w:sz w:val="40"/>
          <w:szCs w:val="40"/>
        </w:rPr>
      </w:pPr>
      <w:r w:rsidRPr="00D54AEB">
        <w:rPr>
          <w:rFonts w:ascii="宋体" w:eastAsia="宋体" w:hAnsi="宋体" w:cs="Times New Roman" w:hint="eastAsia"/>
          <w:b/>
          <w:bCs/>
          <w:sz w:val="40"/>
          <w:szCs w:val="40"/>
        </w:rPr>
        <w:t>投资时间划分</w:t>
      </w:r>
    </w:p>
    <w:p w14:paraId="02B8DA96" w14:textId="13E1A382" w:rsidR="00531D00" w:rsidRDefault="00102727" w:rsidP="00531D00">
      <w:pPr>
        <w:rPr>
          <w:rFonts w:ascii="宋体" w:eastAsia="宋体" w:hAnsi="宋体" w:cs="Times New Roman"/>
          <w:noProof/>
          <w:sz w:val="24"/>
          <w:szCs w:val="24"/>
        </w:rPr>
      </w:pPr>
      <w:r>
        <w:rPr>
          <w:rFonts w:ascii="宋体" w:eastAsia="宋体" w:hAnsi="宋体" w:cs="Times New Roman" w:hint="eastAsia"/>
          <w:noProof/>
          <w:sz w:val="24"/>
          <w:szCs w:val="24"/>
        </w:rPr>
        <w:drawing>
          <wp:inline distT="0" distB="0" distL="0" distR="0" wp14:anchorId="524A7FA0" wp14:editId="1A046E61">
            <wp:extent cx="4675909" cy="2003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t="5110" r="675" b="14549"/>
                    <a:stretch/>
                  </pic:blipFill>
                  <pic:spPr bwMode="auto">
                    <a:xfrm>
                      <a:off x="0" y="0"/>
                      <a:ext cx="4688129" cy="2008494"/>
                    </a:xfrm>
                    <a:prstGeom prst="rect">
                      <a:avLst/>
                    </a:prstGeom>
                    <a:noFill/>
                    <a:ln>
                      <a:noFill/>
                    </a:ln>
                    <a:extLst>
                      <a:ext uri="{53640926-AAD7-44D8-BBD7-CCE9431645EC}">
                        <a14:shadowObscured xmlns:a14="http://schemas.microsoft.com/office/drawing/2010/main"/>
                      </a:ext>
                    </a:extLst>
                  </pic:spPr>
                </pic:pic>
              </a:graphicData>
            </a:graphic>
          </wp:inline>
        </w:drawing>
      </w:r>
    </w:p>
    <w:p w14:paraId="5C8BA876" w14:textId="7DF4EE47" w:rsidR="00D54AEB" w:rsidRDefault="00D54AEB" w:rsidP="00D54AEB">
      <w:pPr>
        <w:rPr>
          <w:rFonts w:ascii="宋体" w:eastAsia="宋体" w:hAnsi="宋体" w:cs="Times New Roman"/>
          <w:b/>
          <w:bCs/>
          <w:sz w:val="40"/>
          <w:szCs w:val="40"/>
        </w:rPr>
      </w:pPr>
      <w:r>
        <w:rPr>
          <w:rFonts w:ascii="宋体" w:eastAsia="宋体" w:hAnsi="宋体" w:cs="Times New Roman" w:hint="eastAsia"/>
          <w:b/>
          <w:bCs/>
          <w:sz w:val="40"/>
          <w:szCs w:val="40"/>
        </w:rPr>
        <w:t>1</w:t>
      </w:r>
      <w:r>
        <w:rPr>
          <w:rFonts w:ascii="宋体" w:eastAsia="宋体" w:hAnsi="宋体" w:cs="Times New Roman"/>
          <w:b/>
          <w:bCs/>
          <w:sz w:val="40"/>
          <w:szCs w:val="40"/>
        </w:rPr>
        <w:t>.1</w:t>
      </w:r>
      <w:r>
        <w:rPr>
          <w:rFonts w:ascii="宋体" w:eastAsia="宋体" w:hAnsi="宋体" w:cs="Times New Roman" w:hint="eastAsia"/>
          <w:b/>
          <w:bCs/>
          <w:sz w:val="40"/>
          <w:szCs w:val="40"/>
        </w:rPr>
        <w:t>观察期——积累数据</w:t>
      </w:r>
    </w:p>
    <w:p w14:paraId="38661B1F" w14:textId="01BF575A" w:rsidR="00A53C16" w:rsidRDefault="00A53C16" w:rsidP="00D54AEB">
      <w:pPr>
        <w:rPr>
          <w:rFonts w:ascii="宋体" w:eastAsia="宋体" w:hAnsi="宋体" w:cs="Times New Roman"/>
          <w:b/>
          <w:bCs/>
          <w:sz w:val="40"/>
          <w:szCs w:val="40"/>
        </w:rPr>
      </w:pPr>
      <w:r>
        <w:rPr>
          <w:rFonts w:ascii="宋体" w:eastAsia="宋体" w:hAnsi="宋体" w:cs="Times New Roman" w:hint="eastAsia"/>
          <w:sz w:val="24"/>
          <w:szCs w:val="24"/>
        </w:rPr>
        <w:t>在交易的一开始，缺少历史价格数据，长期趋势、中期趋势均无法判断，为避免交易的盲目性，我们选择暂不进行交易，观望市场交易的走向，观测时长为</w:t>
      </w:r>
      <w:r w:rsidR="00E46EAD">
        <w:rPr>
          <w:rFonts w:ascii="宋体" w:eastAsia="宋体" w:hAnsi="宋体" w:cs="Times New Roman"/>
          <w:sz w:val="24"/>
          <w:szCs w:val="24"/>
        </w:rPr>
        <w:t>2</w:t>
      </w:r>
      <w:r>
        <w:rPr>
          <w:rFonts w:ascii="宋体" w:eastAsia="宋体" w:hAnsi="宋体" w:cs="Times New Roman"/>
          <w:sz w:val="24"/>
          <w:szCs w:val="24"/>
        </w:rPr>
        <w:t>0</w:t>
      </w:r>
      <w:r>
        <w:rPr>
          <w:rFonts w:ascii="宋体" w:eastAsia="宋体" w:hAnsi="宋体" w:cs="Times New Roman" w:hint="eastAsia"/>
          <w:sz w:val="24"/>
          <w:szCs w:val="24"/>
        </w:rPr>
        <w:t>天，则</w:t>
      </w:r>
      <w:r w:rsidR="00E46EAD">
        <w:rPr>
          <w:rFonts w:ascii="宋体" w:eastAsia="宋体" w:hAnsi="宋体" w:cs="Times New Roman" w:hint="eastAsia"/>
          <w:sz w:val="24"/>
          <w:szCs w:val="24"/>
        </w:rPr>
        <w:t>前2</w:t>
      </w:r>
      <w:r w:rsidR="00E46EAD">
        <w:rPr>
          <w:rFonts w:ascii="宋体" w:eastAsia="宋体" w:hAnsi="宋体" w:cs="Times New Roman"/>
          <w:sz w:val="24"/>
          <w:szCs w:val="24"/>
        </w:rPr>
        <w:t>0</w:t>
      </w:r>
      <w:r w:rsidR="00E46EAD">
        <w:rPr>
          <w:rFonts w:ascii="宋体" w:eastAsia="宋体" w:hAnsi="宋体" w:cs="Times New Roman" w:hint="eastAsia"/>
          <w:sz w:val="24"/>
          <w:szCs w:val="24"/>
        </w:rPr>
        <w:t>天</w:t>
      </w:r>
      <w:r>
        <w:rPr>
          <w:rFonts w:ascii="宋体" w:eastAsia="宋体" w:hAnsi="宋体" w:cs="Times New Roman" w:hint="eastAsia"/>
          <w:sz w:val="24"/>
          <w:szCs w:val="24"/>
        </w:rPr>
        <w:t>的市场交易价格作为数据积累。</w:t>
      </w:r>
    </w:p>
    <w:p w14:paraId="5DDC2CEA" w14:textId="0768A5E8" w:rsidR="00D54AEB" w:rsidRPr="00A53C16" w:rsidRDefault="00D54AEB" w:rsidP="00A53C16">
      <w:pPr>
        <w:pStyle w:val="a9"/>
        <w:numPr>
          <w:ilvl w:val="1"/>
          <w:numId w:val="1"/>
        </w:numPr>
        <w:ind w:firstLineChars="0"/>
        <w:rPr>
          <w:rFonts w:ascii="宋体" w:eastAsia="宋体" w:hAnsi="宋体" w:cs="Times New Roman"/>
          <w:b/>
          <w:bCs/>
          <w:sz w:val="40"/>
          <w:szCs w:val="40"/>
        </w:rPr>
      </w:pPr>
      <w:r w:rsidRPr="00A53C16">
        <w:rPr>
          <w:rFonts w:ascii="宋体" w:eastAsia="宋体" w:hAnsi="宋体" w:cs="Times New Roman" w:hint="eastAsia"/>
          <w:b/>
          <w:bCs/>
          <w:sz w:val="40"/>
          <w:szCs w:val="40"/>
        </w:rPr>
        <w:t>风险投资期——试探市场</w:t>
      </w:r>
    </w:p>
    <w:p w14:paraId="0EA63E39" w14:textId="7D4957EF" w:rsidR="00E1250C" w:rsidRPr="00E1250C" w:rsidRDefault="00E46EAD" w:rsidP="006C2E93">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145B57">
        <w:rPr>
          <w:rFonts w:ascii="宋体" w:eastAsia="宋体" w:hAnsi="宋体" w:cs="Times New Roman" w:hint="eastAsia"/>
          <w:sz w:val="24"/>
          <w:szCs w:val="24"/>
        </w:rPr>
        <w:t>进行数据积累之后，我们已经可以根据所得数据进行中期趋势的预测。仅仅依靠中周期趋势指导投资风险较大，并且容易错过最佳的交易时间，虽不会实现最大盈利，但是很大概率可以获得盈利，此时，我们开始进行投资，属于试探市场，预测中周期道氏趋势，监测每日比特币以及黄金的市场价格，利用道氏理论交易策略，捕捉合适的购买、出售时间。同时，对长周期进行监测，当可以判断长周期</w:t>
      </w:r>
      <w:r w:rsidR="00A37618">
        <w:rPr>
          <w:rFonts w:ascii="宋体" w:eastAsia="宋体" w:hAnsi="宋体" w:cs="Times New Roman" w:hint="eastAsia"/>
          <w:sz w:val="24"/>
          <w:szCs w:val="24"/>
        </w:rPr>
        <w:t>市场变化趋势时，投资方案逐渐成熟，进入投资收益</w:t>
      </w:r>
      <w:r w:rsidR="006C2E93">
        <w:rPr>
          <w:rFonts w:ascii="宋体" w:eastAsia="宋体" w:hAnsi="宋体" w:cs="Times New Roman" w:hint="eastAsia"/>
          <w:sz w:val="24"/>
          <w:szCs w:val="24"/>
        </w:rPr>
        <w:t>期。</w:t>
      </w:r>
      <w:r w:rsidR="00E1250C">
        <w:rPr>
          <w:rFonts w:ascii="宋体" w:eastAsia="宋体" w:hAnsi="宋体" w:cs="Times New Roman" w:hint="eastAsia"/>
          <w:sz w:val="24"/>
          <w:szCs w:val="24"/>
        </w:rPr>
        <w:t xml:space="preserve"> </w:t>
      </w:r>
      <w:r w:rsidR="00E1250C">
        <w:rPr>
          <w:rFonts w:ascii="宋体" w:eastAsia="宋体" w:hAnsi="宋体" w:cs="Times New Roman"/>
          <w:sz w:val="24"/>
          <w:szCs w:val="24"/>
        </w:rPr>
        <w:t xml:space="preserve">  </w:t>
      </w:r>
      <w:r w:rsidR="00EB4A2D">
        <w:rPr>
          <w:rFonts w:ascii="宋体" w:eastAsia="宋体" w:hAnsi="宋体" w:cs="Times New Roman" w:hint="eastAsia"/>
          <w:sz w:val="24"/>
          <w:szCs w:val="24"/>
        </w:rPr>
        <w:t xml:space="preserve"> </w:t>
      </w:r>
      <w:r w:rsidR="00EB4A2D">
        <w:rPr>
          <w:rFonts w:ascii="宋体" w:eastAsia="宋体" w:hAnsi="宋体" w:cs="Times New Roman"/>
          <w:sz w:val="24"/>
          <w:szCs w:val="24"/>
        </w:rPr>
        <w:t xml:space="preserve"> </w:t>
      </w:r>
    </w:p>
    <w:p w14:paraId="6AA3030E" w14:textId="159B1D9C" w:rsidR="00D54AEB" w:rsidRPr="00D54AEB" w:rsidRDefault="00D54AEB" w:rsidP="00D54AEB">
      <w:pPr>
        <w:rPr>
          <w:rFonts w:ascii="宋体" w:eastAsia="宋体" w:hAnsi="宋体" w:cs="Times New Roman"/>
          <w:b/>
          <w:bCs/>
          <w:sz w:val="40"/>
          <w:szCs w:val="40"/>
        </w:rPr>
      </w:pPr>
      <w:r>
        <w:rPr>
          <w:rFonts w:ascii="宋体" w:eastAsia="宋体" w:hAnsi="宋体" w:cs="Times New Roman" w:hint="eastAsia"/>
          <w:b/>
          <w:bCs/>
          <w:sz w:val="40"/>
          <w:szCs w:val="40"/>
        </w:rPr>
        <w:t>1</w:t>
      </w:r>
      <w:r>
        <w:rPr>
          <w:rFonts w:ascii="宋体" w:eastAsia="宋体" w:hAnsi="宋体" w:cs="Times New Roman"/>
          <w:b/>
          <w:bCs/>
          <w:sz w:val="40"/>
          <w:szCs w:val="40"/>
        </w:rPr>
        <w:t xml:space="preserve">.3 </w:t>
      </w:r>
      <w:r>
        <w:rPr>
          <w:rFonts w:ascii="宋体" w:eastAsia="宋体" w:hAnsi="宋体" w:cs="Times New Roman" w:hint="eastAsia"/>
          <w:b/>
          <w:bCs/>
          <w:sz w:val="40"/>
          <w:szCs w:val="40"/>
        </w:rPr>
        <w:t>投资收益期——模型指导投资，实现收益</w:t>
      </w:r>
    </w:p>
    <w:p w14:paraId="4FA29E13" w14:textId="5693294C" w:rsidR="00FE4330" w:rsidRDefault="00FE4330" w:rsidP="00A37618">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lastRenderedPageBreak/>
        <w:t>随着投资的进一步的深入，历史交易数据逐渐增多，对于长期趋势的把握和判断也愈发准确</w:t>
      </w:r>
      <w:r w:rsidR="00634B7D">
        <w:rPr>
          <w:rFonts w:ascii="宋体" w:eastAsia="宋体" w:hAnsi="宋体" w:cs="Times New Roman" w:hint="eastAsia"/>
          <w:sz w:val="24"/>
          <w:szCs w:val="24"/>
        </w:rPr>
        <w:t>。在投资收益期的投资策略流程如下：</w:t>
      </w:r>
    </w:p>
    <w:p w14:paraId="079D04B2" w14:textId="77777777" w:rsidR="00634B7D" w:rsidRDefault="00634B7D" w:rsidP="00A37618">
      <w:pPr>
        <w:pStyle w:val="a9"/>
        <w:ind w:left="360" w:firstLineChars="0" w:firstLine="0"/>
        <w:rPr>
          <w:rFonts w:ascii="宋体" w:eastAsia="宋体" w:hAnsi="宋体" w:cs="Times New Roman"/>
          <w:noProof/>
          <w:sz w:val="24"/>
          <w:szCs w:val="24"/>
        </w:rPr>
      </w:pPr>
    </w:p>
    <w:p w14:paraId="66A434CE" w14:textId="2A2925D4" w:rsidR="00634B7D" w:rsidRDefault="00634B7D"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1DFED0FE" wp14:editId="357D7CCA">
            <wp:extent cx="3987800" cy="2724150"/>
            <wp:effectExtent l="19050" t="1905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711" t="18058" r="16627" b="8858"/>
                    <a:stretch/>
                  </pic:blipFill>
                  <pic:spPr bwMode="auto">
                    <a:xfrm>
                      <a:off x="0" y="0"/>
                      <a:ext cx="398780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7566E" w14:textId="5BAF8DCA" w:rsidR="00634B7D" w:rsidRDefault="00634B7D"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hint="eastAsia"/>
          <w:sz w:val="24"/>
          <w:szCs w:val="24"/>
        </w:rPr>
        <w:t>投资策略流程图</w:t>
      </w:r>
    </w:p>
    <w:p w14:paraId="68631A97" w14:textId="23E75869"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根据个人风险偏好程度，选择风险偏好系数0-</w:t>
      </w:r>
      <w:r>
        <w:rPr>
          <w:rFonts w:ascii="宋体" w:eastAsia="宋体" w:hAnsi="宋体" w:cs="Times New Roman"/>
          <w:sz w:val="24"/>
          <w:szCs w:val="24"/>
        </w:rPr>
        <w:t>1</w:t>
      </w:r>
      <w:r>
        <w:rPr>
          <w:rFonts w:ascii="宋体" w:eastAsia="宋体" w:hAnsi="宋体" w:cs="Times New Roman" w:hint="eastAsia"/>
          <w:sz w:val="24"/>
          <w:szCs w:val="24"/>
        </w:rPr>
        <w:t>，在此，我们以风险偏好程度0</w:t>
      </w:r>
      <w:r>
        <w:rPr>
          <w:rFonts w:ascii="宋体" w:eastAsia="宋体" w:hAnsi="宋体" w:cs="Times New Roman"/>
          <w:sz w:val="24"/>
          <w:szCs w:val="24"/>
        </w:rPr>
        <w:t>.6</w:t>
      </w:r>
      <w:r>
        <w:rPr>
          <w:rFonts w:ascii="宋体" w:eastAsia="宋体" w:hAnsi="宋体" w:cs="Times New Roman" w:hint="eastAsia"/>
          <w:sz w:val="24"/>
          <w:szCs w:val="24"/>
        </w:rPr>
        <w:t>为例，风险偏好系数取值越大，投资风险值越大。</w:t>
      </w:r>
    </w:p>
    <w:p w14:paraId="7C17EA25" w14:textId="3F4C2CE5" w:rsidR="00E46EAD" w:rsidRDefault="00446BE2"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实时监测价格，每一天</w:t>
      </w:r>
      <w:r w:rsidR="00634B7D">
        <w:rPr>
          <w:rFonts w:ascii="宋体" w:eastAsia="宋体" w:hAnsi="宋体" w:cs="Times New Roman" w:hint="eastAsia"/>
          <w:sz w:val="24"/>
          <w:szCs w:val="24"/>
        </w:rPr>
        <w:t>都依据改进道氏投资策略进行一次</w:t>
      </w:r>
      <w:r>
        <w:rPr>
          <w:rFonts w:ascii="宋体" w:eastAsia="宋体" w:hAnsi="宋体" w:cs="Times New Roman" w:hint="eastAsia"/>
          <w:sz w:val="24"/>
          <w:szCs w:val="24"/>
        </w:rPr>
        <w:t>判断，</w:t>
      </w:r>
      <w:r w:rsidR="00E46EAD">
        <w:rPr>
          <w:rFonts w:ascii="宋体" w:eastAsia="宋体" w:hAnsi="宋体" w:cs="Times New Roman" w:hint="eastAsia"/>
          <w:sz w:val="24"/>
          <w:szCs w:val="24"/>
        </w:rPr>
        <w:t>给出决策，</w:t>
      </w:r>
      <w:r>
        <w:rPr>
          <w:rFonts w:ascii="宋体" w:eastAsia="宋体" w:hAnsi="宋体" w:cs="Times New Roman" w:hint="eastAsia"/>
          <w:sz w:val="24"/>
          <w:szCs w:val="24"/>
        </w:rPr>
        <w:t>是否</w:t>
      </w:r>
      <w:r w:rsidR="00E46EAD">
        <w:rPr>
          <w:rFonts w:ascii="宋体" w:eastAsia="宋体" w:hAnsi="宋体" w:cs="Times New Roman" w:hint="eastAsia"/>
          <w:sz w:val="24"/>
          <w:szCs w:val="24"/>
        </w:rPr>
        <w:t>适合</w:t>
      </w:r>
      <w:r>
        <w:rPr>
          <w:rFonts w:ascii="宋体" w:eastAsia="宋体" w:hAnsi="宋体" w:cs="Times New Roman" w:hint="eastAsia"/>
          <w:sz w:val="24"/>
          <w:szCs w:val="24"/>
        </w:rPr>
        <w:t>买入、卖出黄金</w:t>
      </w:r>
      <w:r w:rsidR="00E46EAD">
        <w:rPr>
          <w:rFonts w:ascii="宋体" w:eastAsia="宋体" w:hAnsi="宋体" w:cs="Times New Roman" w:hint="eastAsia"/>
          <w:sz w:val="24"/>
          <w:szCs w:val="24"/>
        </w:rPr>
        <w:t>或比特币</w:t>
      </w:r>
    </w:p>
    <w:p w14:paraId="50448AC6" w14:textId="3F54885B"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当发现合适交易日期，则依据含交易费用的在线组合投资策略，进行投资比例计算,得到最优投资比例（x</w:t>
      </w:r>
      <w:r>
        <w:rPr>
          <w:rFonts w:ascii="宋体" w:eastAsia="宋体" w:hAnsi="宋体" w:cs="Times New Roman"/>
          <w:sz w:val="24"/>
          <w:szCs w:val="24"/>
        </w:rPr>
        <w:t>1,x2</w:t>
      </w:r>
      <w:r>
        <w:rPr>
          <w:rFonts w:ascii="宋体" w:eastAsia="宋体" w:hAnsi="宋体" w:cs="Times New Roman" w:hint="eastAsia"/>
          <w:sz w:val="24"/>
          <w:szCs w:val="24"/>
        </w:rPr>
        <w:t>）</w:t>
      </w:r>
    </w:p>
    <w:p w14:paraId="3939A963" w14:textId="126B6EEA" w:rsidR="00446BE2"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依据投资比例进行投资,假设今天适合买入黄金，此时拥有美元金额为D</w:t>
      </w:r>
      <w:r>
        <w:rPr>
          <w:rFonts w:ascii="宋体" w:eastAsia="宋体" w:hAnsi="宋体" w:cs="Times New Roman"/>
          <w:sz w:val="24"/>
          <w:szCs w:val="24"/>
        </w:rPr>
        <w:t>,</w:t>
      </w:r>
      <w:r>
        <w:rPr>
          <w:rFonts w:ascii="宋体" w:eastAsia="宋体" w:hAnsi="宋体" w:cs="Times New Roman" w:hint="eastAsia"/>
          <w:sz w:val="24"/>
          <w:szCs w:val="24"/>
        </w:rPr>
        <w:t>则买D</w:t>
      </w:r>
      <w:r>
        <w:rPr>
          <w:rFonts w:ascii="宋体" w:eastAsia="宋体" w:hAnsi="宋体" w:cs="Times New Roman"/>
          <w:sz w:val="24"/>
          <w:szCs w:val="24"/>
        </w:rPr>
        <w:t>*</w:t>
      </w:r>
      <w:r>
        <w:rPr>
          <w:rFonts w:ascii="宋体" w:eastAsia="宋体" w:hAnsi="宋体" w:cs="Times New Roman" w:hint="eastAsia"/>
          <w:sz w:val="24"/>
          <w:szCs w:val="24"/>
        </w:rPr>
        <w:t>x</w:t>
      </w:r>
      <w:r>
        <w:rPr>
          <w:rFonts w:ascii="宋体" w:eastAsia="宋体" w:hAnsi="宋体" w:cs="Times New Roman"/>
          <w:sz w:val="24"/>
          <w:szCs w:val="24"/>
        </w:rPr>
        <w:t xml:space="preserve">1 </w:t>
      </w:r>
      <w:r>
        <w:rPr>
          <w:rFonts w:ascii="宋体" w:eastAsia="宋体" w:hAnsi="宋体" w:cs="Times New Roman" w:hint="eastAsia"/>
          <w:sz w:val="24"/>
          <w:szCs w:val="24"/>
        </w:rPr>
        <w:t>的黄金，剩下金额用于投资比特币做准备以及风险控制</w:t>
      </w:r>
    </w:p>
    <w:p w14:paraId="73D9639C" w14:textId="526A7AD1" w:rsidR="004F0E17"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今日交易结束，进行下一天观测</w:t>
      </w:r>
    </w:p>
    <w:p w14:paraId="4A2D6B04" w14:textId="3B69DAF4" w:rsidR="004F0E17" w:rsidRDefault="004F0E17" w:rsidP="00A37618">
      <w:pPr>
        <w:pStyle w:val="a9"/>
        <w:ind w:left="360" w:firstLineChars="0" w:firstLine="0"/>
        <w:rPr>
          <w:rFonts w:ascii="宋体" w:eastAsia="宋体" w:hAnsi="宋体" w:cs="Times New Roman"/>
          <w:sz w:val="24"/>
          <w:szCs w:val="24"/>
        </w:rPr>
      </w:pPr>
    </w:p>
    <w:p w14:paraId="67018A32" w14:textId="070A564F" w:rsidR="004F0E17" w:rsidRDefault="004F0E17" w:rsidP="00A37618">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依据此投资策略，制定</w:t>
      </w:r>
      <w:r w:rsidRPr="004F0E17">
        <w:rPr>
          <w:rFonts w:ascii="宋体" w:eastAsia="宋体" w:hAnsi="宋体" w:cs="Times New Roman"/>
          <w:sz w:val="24"/>
          <w:szCs w:val="24"/>
        </w:rPr>
        <w:t>2016 年 9 月 11 日到 2021 年 9 月 10 日的五年交易期</w:t>
      </w:r>
      <w:r>
        <w:rPr>
          <w:rFonts w:ascii="宋体" w:eastAsia="宋体" w:hAnsi="宋体" w:cs="Times New Roman" w:hint="eastAsia"/>
          <w:sz w:val="24"/>
          <w:szCs w:val="24"/>
        </w:rPr>
        <w:t>内投资方案，下图为黄金、比特币买入卖出纪录（黄金买入单位为</w:t>
      </w:r>
      <w:r w:rsidRPr="004F0E17">
        <w:rPr>
          <w:rFonts w:ascii="宋体" w:eastAsia="宋体" w:hAnsi="宋体" w:cs="Times New Roman" w:hint="eastAsia"/>
          <w:sz w:val="24"/>
          <w:szCs w:val="24"/>
        </w:rPr>
        <w:t>金衡盎司</w:t>
      </w:r>
      <w:r>
        <w:rPr>
          <w:rFonts w:ascii="宋体" w:eastAsia="宋体" w:hAnsi="宋体" w:cs="Times New Roman" w:hint="eastAsia"/>
          <w:sz w:val="24"/>
          <w:szCs w:val="24"/>
        </w:rPr>
        <w:t>，</w:t>
      </w:r>
      <w:r w:rsidRPr="004F0E17">
        <w:rPr>
          <w:rFonts w:ascii="宋体" w:eastAsia="宋体" w:hAnsi="宋体" w:cs="Times New Roman" w:hint="eastAsia"/>
          <w:sz w:val="24"/>
          <w:szCs w:val="24"/>
        </w:rPr>
        <w:t>比特币</w:t>
      </w:r>
      <w:r>
        <w:rPr>
          <w:rFonts w:ascii="宋体" w:eastAsia="宋体" w:hAnsi="宋体" w:cs="Times New Roman" w:hint="eastAsia"/>
          <w:sz w:val="24"/>
          <w:szCs w:val="24"/>
        </w:rPr>
        <w:t>买入单位为比特币，卖出收益均折合为美元）</w:t>
      </w:r>
    </w:p>
    <w:p w14:paraId="05482B74" w14:textId="7BE5957D" w:rsidR="004F0E17" w:rsidRPr="001A3D0D" w:rsidRDefault="004F0E17" w:rsidP="004F0E17">
      <w:pPr>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6E87A3D8" wp14:editId="1FEEEF48">
            <wp:extent cx="2511445" cy="1352550"/>
            <wp:effectExtent l="19050" t="19050" r="22225"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7015" cy="1360935"/>
                    </a:xfrm>
                    <a:prstGeom prst="rect">
                      <a:avLst/>
                    </a:prstGeom>
                    <a:noFill/>
                    <a:ln>
                      <a:solidFill>
                        <a:schemeClr val="tx1"/>
                      </a:solidFill>
                    </a:ln>
                  </pic:spPr>
                </pic:pic>
              </a:graphicData>
            </a:graphic>
          </wp:inline>
        </w:drawing>
      </w:r>
      <w:r w:rsidR="003F5025">
        <w:rPr>
          <w:noProof/>
        </w:rPr>
        <w:drawing>
          <wp:inline distT="0" distB="0" distL="0" distR="0" wp14:anchorId="1DCCC15E" wp14:editId="2E63797F">
            <wp:extent cx="2366010" cy="1352983"/>
            <wp:effectExtent l="19050" t="19050" r="1524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2821" cy="1362596"/>
                    </a:xfrm>
                    <a:prstGeom prst="rect">
                      <a:avLst/>
                    </a:prstGeom>
                    <a:noFill/>
                    <a:ln>
                      <a:solidFill>
                        <a:schemeClr val="tx1"/>
                      </a:solidFill>
                    </a:ln>
                  </pic:spPr>
                </pic:pic>
              </a:graphicData>
            </a:graphic>
          </wp:inline>
        </w:drawing>
      </w:r>
    </w:p>
    <w:p w14:paraId="3CB7B42B" w14:textId="3866A64B" w:rsidR="004F0E17" w:rsidRDefault="004F0E17" w:rsidP="004F0E17">
      <w:pPr>
        <w:jc w:val="center"/>
        <w:rPr>
          <w:rFonts w:ascii="宋体" w:eastAsia="宋体" w:hAnsi="宋体" w:cs="Times New Roman"/>
          <w:sz w:val="24"/>
          <w:szCs w:val="24"/>
        </w:rPr>
      </w:pPr>
      <w:r>
        <w:rPr>
          <w:rFonts w:ascii="宋体" w:eastAsia="宋体" w:hAnsi="宋体" w:cs="Times New Roman" w:hint="eastAsia"/>
          <w:sz w:val="24"/>
          <w:szCs w:val="24"/>
        </w:rPr>
        <w:t>黄金、比特币购买</w:t>
      </w:r>
      <w:r w:rsidR="003F5025">
        <w:rPr>
          <w:rFonts w:ascii="宋体" w:eastAsia="宋体" w:hAnsi="宋体" w:cs="Times New Roman" w:hint="eastAsia"/>
          <w:sz w:val="24"/>
          <w:szCs w:val="24"/>
        </w:rPr>
        <w:t>、售出</w:t>
      </w:r>
      <w:r>
        <w:rPr>
          <w:rFonts w:ascii="宋体" w:eastAsia="宋体" w:hAnsi="宋体" w:cs="Times New Roman" w:hint="eastAsia"/>
          <w:sz w:val="24"/>
          <w:szCs w:val="24"/>
        </w:rPr>
        <w:t>记录</w:t>
      </w:r>
    </w:p>
    <w:p w14:paraId="55065918" w14:textId="308D6CC8" w:rsidR="00686908" w:rsidRDefault="00686908" w:rsidP="004F0E17">
      <w:pPr>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3674F47E" wp14:editId="23707A93">
            <wp:extent cx="2339340" cy="1561913"/>
            <wp:effectExtent l="19050" t="19050" r="22860" b="196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50386" cy="1569288"/>
                    </a:xfrm>
                    <a:prstGeom prst="rect">
                      <a:avLst/>
                    </a:prstGeom>
                    <a:noFill/>
                    <a:ln>
                      <a:solidFill>
                        <a:schemeClr val="tx1"/>
                      </a:solidFill>
                    </a:ln>
                  </pic:spPr>
                </pic:pic>
              </a:graphicData>
            </a:graphic>
          </wp:inline>
        </w:drawing>
      </w:r>
      <w:r>
        <w:rPr>
          <w:rFonts w:ascii="宋体" w:eastAsia="宋体" w:hAnsi="宋体" w:cs="Times New Roman"/>
          <w:noProof/>
          <w:sz w:val="24"/>
          <w:szCs w:val="24"/>
        </w:rPr>
        <w:drawing>
          <wp:inline distT="0" distB="0" distL="0" distR="0" wp14:anchorId="3C529F7D" wp14:editId="74EFDA0F">
            <wp:extent cx="2560955" cy="1559494"/>
            <wp:effectExtent l="19050" t="19050" r="10795" b="222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7912" cy="1569820"/>
                    </a:xfrm>
                    <a:prstGeom prst="rect">
                      <a:avLst/>
                    </a:prstGeom>
                    <a:noFill/>
                    <a:ln>
                      <a:solidFill>
                        <a:schemeClr val="tx1"/>
                      </a:solidFill>
                    </a:ln>
                  </pic:spPr>
                </pic:pic>
              </a:graphicData>
            </a:graphic>
          </wp:inline>
        </w:drawing>
      </w:r>
    </w:p>
    <w:p w14:paraId="3C930DE5" w14:textId="0F99DC61" w:rsidR="00686908" w:rsidRDefault="00686908" w:rsidP="004F0E17">
      <w:pPr>
        <w:jc w:val="center"/>
        <w:rPr>
          <w:rFonts w:ascii="宋体" w:eastAsia="宋体" w:hAnsi="宋体" w:cs="Times New Roman"/>
          <w:sz w:val="24"/>
          <w:szCs w:val="24"/>
        </w:rPr>
      </w:pPr>
      <w:r>
        <w:rPr>
          <w:rFonts w:ascii="宋体" w:eastAsia="宋体" w:hAnsi="宋体" w:cs="Times New Roman" w:hint="eastAsia"/>
          <w:sz w:val="24"/>
          <w:szCs w:val="24"/>
        </w:rPr>
        <w:t>黄金、比特币交易价格变化对比</w:t>
      </w:r>
    </w:p>
    <w:p w14:paraId="7A290668" w14:textId="3B205E3C" w:rsidR="00686908" w:rsidRDefault="007D6986" w:rsidP="00A37618">
      <w:pPr>
        <w:pStyle w:val="a9"/>
        <w:ind w:left="360" w:firstLineChars="0" w:firstLine="0"/>
        <w:rPr>
          <w:rFonts w:ascii="宋体" w:eastAsia="宋体" w:hAnsi="宋体" w:cs="Times New Roman"/>
          <w:sz w:val="24"/>
          <w:szCs w:val="24"/>
        </w:rPr>
      </w:pPr>
      <w:r>
        <w:rPr>
          <w:noProof/>
        </w:rPr>
        <w:drawing>
          <wp:inline distT="0" distB="0" distL="0" distR="0" wp14:anchorId="3004DD98" wp14:editId="585CA337">
            <wp:extent cx="4145280" cy="1589423"/>
            <wp:effectExtent l="19050" t="19050" r="2667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8542" cy="1594508"/>
                    </a:xfrm>
                    <a:prstGeom prst="rect">
                      <a:avLst/>
                    </a:prstGeom>
                    <a:noFill/>
                    <a:ln>
                      <a:solidFill>
                        <a:schemeClr val="tx1"/>
                      </a:solidFill>
                    </a:ln>
                  </pic:spPr>
                </pic:pic>
              </a:graphicData>
            </a:graphic>
          </wp:inline>
        </w:drawing>
      </w:r>
    </w:p>
    <w:p w14:paraId="79940EF1" w14:textId="2590ED0E" w:rsidR="007D6986" w:rsidRDefault="007D6986" w:rsidP="00A37618">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总资产收益图</w:t>
      </w:r>
    </w:p>
    <w:p w14:paraId="43E2FCDD" w14:textId="36964E68" w:rsidR="007D6986" w:rsidRDefault="0035492F" w:rsidP="00A37618">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 xml:space="preserve"> 在组合投资策略中，</w:t>
      </w:r>
      <w:r w:rsidR="0007033C">
        <w:rPr>
          <w:rFonts w:ascii="宋体" w:eastAsia="宋体" w:hAnsi="宋体" w:cs="Times New Roman" w:hint="eastAsia"/>
          <w:sz w:val="24"/>
          <w:szCs w:val="24"/>
        </w:rPr>
        <w:t>由比特币交易价格变化图(标图几直接写图几不用写这么长</w:t>
      </w:r>
      <w:r w:rsidR="0007033C">
        <w:rPr>
          <w:rFonts w:ascii="宋体" w:eastAsia="宋体" w:hAnsi="宋体" w:cs="Times New Roman"/>
          <w:sz w:val="24"/>
          <w:szCs w:val="24"/>
        </w:rPr>
        <w:t>)</w:t>
      </w:r>
      <w:r w:rsidR="0007033C">
        <w:rPr>
          <w:rFonts w:ascii="宋体" w:eastAsia="宋体" w:hAnsi="宋体" w:cs="Times New Roman" w:hint="eastAsia"/>
          <w:sz w:val="24"/>
          <w:szCs w:val="24"/>
        </w:rPr>
        <w:t>可知</w:t>
      </w:r>
      <w:r>
        <w:rPr>
          <w:rFonts w:ascii="宋体" w:eastAsia="宋体" w:hAnsi="宋体" w:cs="Times New Roman" w:hint="eastAsia"/>
          <w:sz w:val="24"/>
          <w:szCs w:val="24"/>
        </w:rPr>
        <w:t>大致是按照黄金与比特币交替进行交易的策略进行的,由于</w:t>
      </w:r>
      <w:r w:rsidR="0007033C">
        <w:rPr>
          <w:rFonts w:ascii="宋体" w:eastAsia="宋体" w:hAnsi="宋体" w:cs="Times New Roman" w:hint="eastAsia"/>
          <w:sz w:val="24"/>
          <w:szCs w:val="24"/>
        </w:rPr>
        <w:t>投入是一次性投入所有配额的本金，所以对于黄金或是比特币都只会出现买与卖交替进行，不回对单一商品多次购买再多次售出。由对比图</w:t>
      </w:r>
      <w:r w:rsidR="0007033C">
        <w:rPr>
          <w:rFonts w:ascii="宋体" w:eastAsia="宋体" w:hAnsi="宋体" w:cs="Times New Roman"/>
          <w:sz w:val="24"/>
          <w:szCs w:val="24"/>
        </w:rPr>
        <w:t>(</w:t>
      </w:r>
      <w:r w:rsidR="0007033C">
        <w:rPr>
          <w:rFonts w:ascii="宋体" w:eastAsia="宋体" w:hAnsi="宋体" w:cs="Times New Roman" w:hint="eastAsia"/>
          <w:sz w:val="24"/>
          <w:szCs w:val="24"/>
        </w:rPr>
        <w:t>图几)可知黄金购买售出差价较少，比特币在20年买入21年售出的差价巨大，所以总资产会在20年与21年交际处飙升</w:t>
      </w:r>
      <w:r w:rsidR="003B5EA2">
        <w:rPr>
          <w:rFonts w:ascii="宋体" w:eastAsia="宋体" w:hAnsi="宋体" w:cs="Times New Roman" w:hint="eastAsia"/>
          <w:sz w:val="24"/>
          <w:szCs w:val="24"/>
        </w:rPr>
        <w:t>。</w:t>
      </w:r>
      <w:r w:rsidR="0007033C">
        <w:rPr>
          <w:rFonts w:ascii="宋体" w:eastAsia="宋体" w:hAnsi="宋体" w:cs="Times New Roman" w:hint="eastAsia"/>
          <w:sz w:val="24"/>
          <w:szCs w:val="24"/>
        </w:rPr>
        <w:t>组合投资策略在不断交易黄金保证投资稳定性的情况下抓住了比特币价格飙升的时机，以很小的成本获得了巨额收益。</w:t>
      </w:r>
    </w:p>
    <w:p w14:paraId="21898203" w14:textId="3FE1053C" w:rsidR="00686908" w:rsidRDefault="00686908" w:rsidP="00A37618">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（总结叙述）</w:t>
      </w:r>
    </w:p>
    <w:p w14:paraId="10C368CE" w14:textId="77777777" w:rsidR="00446BE2" w:rsidRPr="00242BBE" w:rsidRDefault="00446BE2" w:rsidP="00446BE2">
      <w:pPr>
        <w:rPr>
          <w:rFonts w:ascii="宋体" w:eastAsia="宋体" w:hAnsi="宋体" w:cs="Times New Roman"/>
          <w:b/>
          <w:bCs/>
          <w:color w:val="222A35" w:themeColor="text2" w:themeShade="80"/>
          <w:sz w:val="24"/>
          <w:szCs w:val="24"/>
        </w:rPr>
      </w:pPr>
      <w:r w:rsidRPr="00242BBE">
        <w:rPr>
          <w:rFonts w:ascii="宋体" w:eastAsia="宋体" w:hAnsi="宋体" w:cs="Times New Roman" w:hint="eastAsia"/>
          <w:b/>
          <w:bCs/>
          <w:color w:val="222A35" w:themeColor="text2" w:themeShade="80"/>
          <w:sz w:val="24"/>
          <w:szCs w:val="24"/>
        </w:rPr>
        <w:t>模型优势阐述：</w:t>
      </w:r>
    </w:p>
    <w:p w14:paraId="33984FE6" w14:textId="77777777" w:rsidR="00446BE2" w:rsidRDefault="00446BE2" w:rsidP="00446BE2">
      <w:pPr>
        <w:rPr>
          <w:rFonts w:ascii="宋体" w:eastAsia="宋体" w:hAnsi="宋体" w:cs="Times New Roman"/>
          <w:color w:val="222A35" w:themeColor="text2" w:themeShade="80"/>
          <w:sz w:val="24"/>
          <w:szCs w:val="24"/>
        </w:rPr>
      </w:pPr>
      <w:r>
        <w:rPr>
          <w:rFonts w:ascii="宋体" w:eastAsia="宋体" w:hAnsi="宋体" w:cs="Times New Roman" w:hint="eastAsia"/>
          <w:color w:val="222A35" w:themeColor="text2" w:themeShade="80"/>
          <w:sz w:val="24"/>
          <w:szCs w:val="24"/>
        </w:rPr>
        <w:t xml:space="preserve"> </w:t>
      </w:r>
      <w:r>
        <w:rPr>
          <w:rFonts w:ascii="宋体" w:eastAsia="宋体" w:hAnsi="宋体" w:cs="Times New Roman"/>
          <w:color w:val="222A35" w:themeColor="text2" w:themeShade="80"/>
          <w:sz w:val="24"/>
          <w:szCs w:val="24"/>
        </w:rPr>
        <w:t xml:space="preserve">    </w:t>
      </w:r>
      <w:r>
        <w:rPr>
          <w:rFonts w:ascii="宋体" w:eastAsia="宋体" w:hAnsi="宋体" w:cs="Times New Roman" w:hint="eastAsia"/>
          <w:color w:val="222A35" w:themeColor="text2" w:themeShade="80"/>
          <w:sz w:val="24"/>
          <w:szCs w:val="24"/>
        </w:rPr>
        <w:t>在金融市场的交易中，可能存在各种各样的情况，这些都需要纳入考虑范围内。我们从模型求解过程和结果的收益性，风险性，波动性和偿还性角度来综合阐述其合理性和优越性。</w:t>
      </w:r>
    </w:p>
    <w:p w14:paraId="753DF2B5" w14:textId="77777777" w:rsidR="00446BE2" w:rsidRPr="00E62450" w:rsidRDefault="00446BE2" w:rsidP="00446BE2">
      <w:pPr>
        <w:rPr>
          <w:rFonts w:ascii="宋体" w:eastAsia="宋体" w:hAnsi="宋体" w:cs="Times New Roman"/>
          <w:b/>
          <w:bCs/>
          <w:color w:val="222A35" w:themeColor="text2" w:themeShade="80"/>
          <w:sz w:val="24"/>
          <w:szCs w:val="24"/>
        </w:rPr>
      </w:pPr>
      <w:r w:rsidRPr="00E62450">
        <w:rPr>
          <w:rFonts w:ascii="宋体" w:eastAsia="宋体" w:hAnsi="宋体" w:cs="Times New Roman" w:hint="eastAsia"/>
          <w:b/>
          <w:bCs/>
          <w:color w:val="222A35" w:themeColor="text2" w:themeShade="80"/>
          <w:sz w:val="24"/>
          <w:szCs w:val="24"/>
        </w:rPr>
        <w:t>收益性角度：</w:t>
      </w:r>
    </w:p>
    <w:p w14:paraId="27239D3C" w14:textId="36C61411" w:rsidR="00686908" w:rsidRDefault="00446BE2" w:rsidP="00446BE2">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我们得到只交易黄金的</w:t>
      </w:r>
      <w:r w:rsidR="00686908">
        <w:rPr>
          <w:rFonts w:ascii="宋体" w:eastAsia="宋体" w:hAnsi="宋体" w:cs="Times New Roman" w:hint="eastAsia"/>
          <w:sz w:val="24"/>
          <w:szCs w:val="24"/>
        </w:rPr>
        <w:t>的交易策略</w:t>
      </w:r>
      <w:r>
        <w:rPr>
          <w:rFonts w:ascii="宋体" w:eastAsia="宋体" w:hAnsi="宋体" w:cs="Times New Roman" w:hint="eastAsia"/>
          <w:sz w:val="24"/>
          <w:szCs w:val="24"/>
        </w:rPr>
        <w:t>如下：</w:t>
      </w:r>
      <w:r w:rsidR="00686908">
        <w:rPr>
          <w:rFonts w:ascii="宋体" w:eastAsia="宋体" w:hAnsi="宋体" w:cs="Times New Roman" w:hint="eastAsia"/>
          <w:sz w:val="24"/>
          <w:szCs w:val="24"/>
        </w:rPr>
        <w:t>（在红点买入，蓝点卖出）</w:t>
      </w:r>
    </w:p>
    <w:p w14:paraId="4320D0DA" w14:textId="08D2F503"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fldChar w:fldCharType="begin"/>
      </w:r>
      <w:r>
        <w:instrText xml:space="preserve"> INCLUDEPICTURE "C:\\Users\\Administrator\\Documents\\Tencent Files\\1824464293\\Image\\Group2\\50\\)J\\50)JR%J~`0X1J5)8UWK4YH5.png" \* MERGEFORMATINET </w:instrText>
      </w:r>
      <w:r>
        <w:fldChar w:fldCharType="separate"/>
      </w:r>
      <w:r w:rsidR="00886B4C">
        <w:fldChar w:fldCharType="begin"/>
      </w:r>
      <w:r w:rsidR="00886B4C">
        <w:instrText xml:space="preserve"> INCLUDEPICTURE  "C:\\Users\\Administrator\\Documents\\Tencent Files\\1824464293\\Image\\Group2\\50\\)J\\50)JR%J~`0X1J5)8UWK4YH5.png" \* MERGEFORMATINET </w:instrText>
      </w:r>
      <w:r w:rsidR="00886B4C">
        <w:fldChar w:fldCharType="separate"/>
      </w:r>
      <w:r w:rsidR="00563235">
        <w:fldChar w:fldCharType="begin"/>
      </w:r>
      <w:r w:rsidR="00563235">
        <w:instrText xml:space="preserve"> INCLUDEPICTURE  "D:\\百度\\2461006717\\Documents\\Tencent Files\\1824464293\\Image\\Group2\\50\\)J\\50)JR%J~`0X1J5)8UWK4YH5.png" \* MERGEFORMATINET </w:instrText>
      </w:r>
      <w:r w:rsidR="00563235">
        <w:fldChar w:fldCharType="separate"/>
      </w:r>
      <w:r w:rsidR="00405C73">
        <w:fldChar w:fldCharType="begin"/>
      </w:r>
      <w:r w:rsidR="00405C73">
        <w:instrText xml:space="preserve"> </w:instrText>
      </w:r>
      <w:r w:rsidR="00405C73">
        <w:instrText>INCLUDEPICTURE  "D:\\</w:instrText>
      </w:r>
      <w:r w:rsidR="00405C73">
        <w:instrText>百度</w:instrText>
      </w:r>
      <w:r w:rsidR="00405C73">
        <w:instrText>\\2461006717\\Documents\\Tencent Files\\1824464293\\Image\\Group2\\50\\)J\\50)JR%J~`0X1J5)8UWK4YH5.png" \* MERGEFORMATINET</w:instrText>
      </w:r>
      <w:r w:rsidR="00405C73">
        <w:instrText xml:space="preserve"> </w:instrText>
      </w:r>
      <w:r w:rsidR="00405C73">
        <w:fldChar w:fldCharType="separate"/>
      </w:r>
      <w:r w:rsidR="00BF1546">
        <w:pict w14:anchorId="6188C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2.4pt;height:113.4pt">
            <v:imagedata r:id="rId26" r:href="rId27" croptop="2662f" cropleft="-145f"/>
          </v:shape>
        </w:pict>
      </w:r>
      <w:r w:rsidR="00405C73">
        <w:fldChar w:fldCharType="end"/>
      </w:r>
      <w:r w:rsidR="00563235">
        <w:fldChar w:fldCharType="end"/>
      </w:r>
      <w:r w:rsidR="00886B4C">
        <w:fldChar w:fldCharType="end"/>
      </w:r>
      <w:r>
        <w:fldChar w:fldCharType="end"/>
      </w:r>
    </w:p>
    <w:p w14:paraId="05DD2D33" w14:textId="6B621BF4"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只</w:t>
      </w:r>
      <w:r w:rsidR="00E1250C">
        <w:rPr>
          <w:rFonts w:ascii="宋体" w:eastAsia="宋体" w:hAnsi="宋体" w:cs="Times New Roman" w:hint="eastAsia"/>
          <w:sz w:val="24"/>
          <w:szCs w:val="24"/>
        </w:rPr>
        <w:t>投资</w:t>
      </w:r>
      <w:r>
        <w:rPr>
          <w:rFonts w:ascii="宋体" w:eastAsia="宋体" w:hAnsi="宋体" w:cs="Times New Roman" w:hint="eastAsia"/>
          <w:sz w:val="24"/>
          <w:szCs w:val="24"/>
        </w:rPr>
        <w:t>比特币的收益如下</w:t>
      </w:r>
      <w:r w:rsidR="00686908">
        <w:rPr>
          <w:rFonts w:ascii="宋体" w:eastAsia="宋体" w:hAnsi="宋体" w:cs="Times New Roman" w:hint="eastAsia"/>
          <w:sz w:val="24"/>
          <w:szCs w:val="24"/>
        </w:rPr>
        <w:t>在（红点买入，蓝点卖出）</w:t>
      </w:r>
      <w:r>
        <w:rPr>
          <w:rFonts w:ascii="宋体" w:eastAsia="宋体" w:hAnsi="宋体" w:cs="Times New Roman" w:hint="eastAsia"/>
          <w:sz w:val="24"/>
          <w:szCs w:val="24"/>
        </w:rPr>
        <w:t>：</w:t>
      </w:r>
    </w:p>
    <w:p w14:paraId="45831EB8" w14:textId="77777777" w:rsidR="001B215D" w:rsidRDefault="00446BE2" w:rsidP="00446BE2">
      <w:r>
        <w:lastRenderedPageBreak/>
        <w:fldChar w:fldCharType="begin"/>
      </w:r>
      <w:r>
        <w:instrText xml:space="preserve"> INCLUDEPICTURE "C:\\Users\\Administrator\\Documents\\Tencent Files\\1824464293\\Image\\Group2\\I@\\XQ\\I@XQGM(X4A)`3Z$T%$WD6~G.png" \* MERGEFORMATINET </w:instrText>
      </w:r>
      <w:r>
        <w:fldChar w:fldCharType="separate"/>
      </w:r>
      <w:r w:rsidR="00886B4C">
        <w:fldChar w:fldCharType="begin"/>
      </w:r>
      <w:r w:rsidR="00886B4C">
        <w:instrText xml:space="preserve"> INCLUDEPICTURE  "C:\\Users\\Administrator\\Documents\\Tencent Files\\1824464293\\Image\\Group2\\I@\\XQ\\I@XQGM(X4A)`3Z$T%$WD6~G.png" \* MERGEFORMATINET </w:instrText>
      </w:r>
      <w:r w:rsidR="00886B4C">
        <w:fldChar w:fldCharType="separate"/>
      </w:r>
      <w:r w:rsidR="00563235">
        <w:fldChar w:fldCharType="begin"/>
      </w:r>
      <w:r w:rsidR="00563235">
        <w:instrText xml:space="preserve"> INCLUDEPICTURE  "D:\\百度\\2461006717\\Documents\\Tencent Files\\1824464293\\Image\\Group2\\I@\\XQ\\I@XQGM(X4A)`3Z$T%$WD6~G.png" \* MERGEFORMATINET </w:instrText>
      </w:r>
      <w:r w:rsidR="00563235">
        <w:fldChar w:fldCharType="separate"/>
      </w:r>
      <w:r w:rsidR="00405C73">
        <w:fldChar w:fldCharType="begin"/>
      </w:r>
      <w:r w:rsidR="00405C73">
        <w:instrText xml:space="preserve"> </w:instrText>
      </w:r>
      <w:r w:rsidR="00405C73">
        <w:instrText>INCLUDEPICTURE  "D:\\</w:instrText>
      </w:r>
      <w:r w:rsidR="00405C73">
        <w:instrText>百度</w:instrText>
      </w:r>
      <w:r w:rsidR="00405C73">
        <w:instrText>\\2461006717\\Document</w:instrText>
      </w:r>
      <w:r w:rsidR="00405C73">
        <w:instrText>s\\Tencent Files\\1824464293\\Image\\Group2\\I@\\XQ\\I@XQGM(X4A)`3Z$T%$WD6~G.png" \* MERGEFORMATINET</w:instrText>
      </w:r>
      <w:r w:rsidR="00405C73">
        <w:instrText xml:space="preserve"> </w:instrText>
      </w:r>
      <w:r w:rsidR="00405C73">
        <w:fldChar w:fldCharType="separate"/>
      </w:r>
      <w:r w:rsidR="00BF1546">
        <w:pict w14:anchorId="6F2FAAE3">
          <v:shape id="_x0000_i1027" type="#_x0000_t75" alt="" style="width:401.4pt;height:109.2pt">
            <v:imagedata r:id="rId28" r:href="rId29" croptop="6083f" cropbottom="20424f" cropleft="615f" cropright="3193f"/>
          </v:shape>
        </w:pict>
      </w:r>
      <w:r w:rsidR="00405C73">
        <w:fldChar w:fldCharType="end"/>
      </w:r>
      <w:r w:rsidR="00563235">
        <w:fldChar w:fldCharType="end"/>
      </w:r>
      <w:r w:rsidR="00886B4C">
        <w:fldChar w:fldCharType="end"/>
      </w:r>
      <w:r>
        <w:fldChar w:fldCharType="end"/>
      </w:r>
    </w:p>
    <w:p w14:paraId="74542B0F" w14:textId="60E21B8E" w:rsidR="001B215D" w:rsidRDefault="00446BE2" w:rsidP="008502B0">
      <w:pPr>
        <w:ind w:firstLine="480"/>
        <w:rPr>
          <w:rFonts w:ascii="宋体" w:eastAsia="宋体" w:hAnsi="宋体" w:cs="Times New Roman"/>
          <w:sz w:val="24"/>
          <w:szCs w:val="24"/>
        </w:rPr>
      </w:pPr>
      <w:r>
        <w:rPr>
          <w:rFonts w:ascii="宋体" w:eastAsia="宋体" w:hAnsi="宋体" w:cs="Times New Roman" w:hint="eastAsia"/>
          <w:sz w:val="24"/>
          <w:szCs w:val="24"/>
        </w:rPr>
        <w:t>以上数据显示，只购买比特币的收益最高，只购买黄金的收益最低，组合交易的情况居中</w:t>
      </w:r>
      <w:r w:rsidR="001B215D">
        <w:rPr>
          <w:rFonts w:ascii="宋体" w:eastAsia="宋体" w:hAnsi="宋体" w:cs="Times New Roman" w:hint="eastAsia"/>
          <w:sz w:val="24"/>
          <w:szCs w:val="24"/>
        </w:rPr>
        <w:t>（收益率多少，资金翻了多少倍）</w:t>
      </w:r>
      <w:r>
        <w:rPr>
          <w:rFonts w:ascii="宋体" w:eastAsia="宋体" w:hAnsi="宋体" w:cs="Times New Roman" w:hint="eastAsia"/>
          <w:sz w:val="24"/>
          <w:szCs w:val="24"/>
        </w:rPr>
        <w:t>。故单纯的从收益性角度判断，组合交易模型只是较优的。</w:t>
      </w:r>
      <w:r w:rsidR="00467EEC">
        <w:rPr>
          <w:rFonts w:ascii="宋体" w:eastAsia="宋体" w:hAnsi="宋体" w:cs="Times New Roman" w:hint="eastAsia"/>
          <w:sz w:val="24"/>
          <w:szCs w:val="24"/>
        </w:rPr>
        <w:t>但是组合交易模型保证了交易的稳定性，在比特币交易中前期是有一段大的跌幅的，在交易后期也有一段较大的跌幅，此时黄金金价稳定上涨，正是高位抛出比特币买入黄金的好时机，组合交易模型抓住了这种机会，使得在高收益的同时保证了风险的可控。</w:t>
      </w:r>
    </w:p>
    <w:p w14:paraId="6F832C1E" w14:textId="77777777" w:rsidR="008502B0" w:rsidRDefault="008502B0" w:rsidP="008502B0">
      <w:pPr>
        <w:ind w:firstLine="480"/>
        <w:rPr>
          <w:rFonts w:ascii="宋体" w:eastAsia="宋体" w:hAnsi="宋体" w:cs="Times New Roman"/>
          <w:sz w:val="24"/>
          <w:szCs w:val="24"/>
        </w:rPr>
      </w:pPr>
    </w:p>
    <w:p w14:paraId="389727A0" w14:textId="2BBAE147" w:rsidR="00AE5E52" w:rsidRDefault="001B215D" w:rsidP="00446BE2">
      <w:pPr>
        <w:rPr>
          <w:rFonts w:ascii="宋体" w:eastAsia="宋体" w:hAnsi="宋体" w:cs="Times New Roman"/>
          <w:b/>
          <w:bCs/>
          <w:sz w:val="24"/>
          <w:szCs w:val="24"/>
        </w:rPr>
      </w:pPr>
      <w:r w:rsidRPr="001B215D">
        <w:rPr>
          <w:rFonts w:ascii="宋体" w:eastAsia="宋体" w:hAnsi="宋体" w:cs="Times New Roman" w:hint="eastAsia"/>
          <w:b/>
          <w:bCs/>
          <w:sz w:val="24"/>
          <w:szCs w:val="24"/>
        </w:rPr>
        <w:t>风险性</w:t>
      </w:r>
      <w:r>
        <w:rPr>
          <w:rFonts w:ascii="宋体" w:eastAsia="宋体" w:hAnsi="宋体" w:cs="Times New Roman" w:hint="eastAsia"/>
          <w:b/>
          <w:bCs/>
          <w:sz w:val="24"/>
          <w:szCs w:val="24"/>
        </w:rPr>
        <w:t xml:space="preserve">： </w:t>
      </w:r>
    </w:p>
    <w:p w14:paraId="1F69B2BE" w14:textId="540DE794" w:rsidR="001B215D" w:rsidRPr="001B215D" w:rsidRDefault="001B215D" w:rsidP="001B215D">
      <w:pPr>
        <w:rPr>
          <w:rFonts w:ascii="宋体" w:eastAsia="宋体" w:hAnsi="宋体" w:cs="Times New Roman"/>
          <w:b/>
          <w:bCs/>
          <w:sz w:val="24"/>
          <w:szCs w:val="24"/>
        </w:rPr>
      </w:pPr>
      <w:r>
        <w:rPr>
          <w:rFonts w:ascii="宋体" w:eastAsia="宋体" w:hAnsi="宋体" w:cs="Times New Roman"/>
          <w:b/>
          <w:bCs/>
          <w:sz w:val="24"/>
          <w:szCs w:val="24"/>
        </w:rPr>
        <w:tab/>
      </w:r>
      <w:r w:rsidRPr="001B215D">
        <w:rPr>
          <w:rFonts w:ascii="宋体" w:eastAsia="宋体" w:hAnsi="宋体" w:cs="Times New Roman" w:hint="eastAsia"/>
          <w:b/>
          <w:bCs/>
          <w:sz w:val="24"/>
          <w:szCs w:val="24"/>
        </w:rPr>
        <w:t>最大损失额度</w:t>
      </w:r>
    </w:p>
    <w:p w14:paraId="41526C11" w14:textId="48E94D1D" w:rsidR="001B215D" w:rsidRPr="001B215D" w:rsidRDefault="001B215D" w:rsidP="001B215D">
      <w:pPr>
        <w:rPr>
          <w:rFonts w:ascii="宋体" w:eastAsia="宋体" w:hAnsi="宋体" w:cs="Times New Roman"/>
          <w:b/>
          <w:bCs/>
          <w:sz w:val="24"/>
          <w:szCs w:val="24"/>
        </w:rPr>
      </w:pPr>
      <w:r>
        <w:rPr>
          <w:rFonts w:ascii="宋体" w:eastAsia="宋体" w:hAnsi="宋体" w:cs="Times New Roman"/>
          <w:b/>
          <w:bCs/>
          <w:sz w:val="24"/>
          <w:szCs w:val="24"/>
        </w:rPr>
        <w:tab/>
      </w:r>
      <w:r>
        <w:rPr>
          <w:rFonts w:ascii="宋体" w:eastAsia="宋体" w:hAnsi="宋体" w:cs="Times New Roman" w:hint="eastAsia"/>
          <w:b/>
          <w:bCs/>
          <w:sz w:val="24"/>
          <w:szCs w:val="24"/>
        </w:rPr>
        <w:t>方差</w:t>
      </w:r>
      <w:r w:rsidRPr="001B215D">
        <w:rPr>
          <w:rFonts w:ascii="宋体" w:eastAsia="宋体" w:hAnsi="宋体" w:cs="Times New Roman" w:hint="eastAsia"/>
          <w:b/>
          <w:bCs/>
          <w:sz w:val="24"/>
          <w:szCs w:val="24"/>
        </w:rPr>
        <w:t>比较</w:t>
      </w:r>
    </w:p>
    <w:p w14:paraId="319DEC30" w14:textId="127AAEAA" w:rsidR="00AE5E52" w:rsidRDefault="001B215D" w:rsidP="00AE5E52">
      <w:pPr>
        <w:pStyle w:val="a9"/>
        <w:ind w:left="360" w:firstLineChars="0" w:firstLine="0"/>
        <w:jc w:val="left"/>
        <w:rPr>
          <w:rFonts w:ascii="宋体" w:eastAsia="宋体" w:hAnsi="宋体" w:cs="Times New Roman"/>
          <w:b/>
          <w:bCs/>
          <w:sz w:val="24"/>
          <w:szCs w:val="24"/>
        </w:rPr>
      </w:pPr>
      <w:r>
        <w:rPr>
          <w:rFonts w:ascii="宋体" w:eastAsia="宋体" w:hAnsi="宋体" w:cs="Times New Roman"/>
          <w:b/>
          <w:bCs/>
          <w:sz w:val="24"/>
          <w:szCs w:val="24"/>
        </w:rPr>
        <w:tab/>
      </w:r>
      <w:r w:rsidRPr="001B215D">
        <w:rPr>
          <w:rFonts w:ascii="宋体" w:eastAsia="宋体" w:hAnsi="宋体" w:cs="Times New Roman" w:hint="eastAsia"/>
          <w:b/>
          <w:bCs/>
          <w:sz w:val="24"/>
          <w:szCs w:val="24"/>
        </w:rPr>
        <w:t>风险自由控制（风险偏好系数可调）</w:t>
      </w:r>
    </w:p>
    <w:p w14:paraId="19D80017" w14:textId="2A704F46" w:rsidR="00AE5E52" w:rsidRDefault="00AE5E52" w:rsidP="00AE5E52">
      <w:pPr>
        <w:pStyle w:val="a9"/>
        <w:ind w:left="360" w:firstLineChars="0" w:firstLine="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01A3E178" wp14:editId="070D75E4">
            <wp:extent cx="5200615" cy="139930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495" t="6996" r="8081"/>
                    <a:stretch/>
                  </pic:blipFill>
                  <pic:spPr bwMode="auto">
                    <a:xfrm>
                      <a:off x="0" y="0"/>
                      <a:ext cx="5251651" cy="1413041"/>
                    </a:xfrm>
                    <a:prstGeom prst="rect">
                      <a:avLst/>
                    </a:prstGeom>
                    <a:noFill/>
                    <a:ln>
                      <a:noFill/>
                    </a:ln>
                    <a:extLst>
                      <a:ext uri="{53640926-AAD7-44D8-BBD7-CCE9431645EC}">
                        <a14:shadowObscured xmlns:a14="http://schemas.microsoft.com/office/drawing/2010/main"/>
                      </a:ext>
                    </a:extLst>
                  </pic:spPr>
                </pic:pic>
              </a:graphicData>
            </a:graphic>
          </wp:inline>
        </w:drawing>
      </w:r>
    </w:p>
    <w:p w14:paraId="0E883977" w14:textId="77777777" w:rsidR="00AE5E52" w:rsidRDefault="00AE5E52" w:rsidP="00AE5E52">
      <w:pPr>
        <w:pStyle w:val="a9"/>
        <w:ind w:left="360" w:firstLineChars="0" w:firstLine="0"/>
        <w:jc w:val="center"/>
        <w:rPr>
          <w:rFonts w:ascii="宋体" w:eastAsia="宋体" w:hAnsi="宋体" w:cs="Times New Roman"/>
          <w:sz w:val="24"/>
          <w:szCs w:val="24"/>
        </w:rPr>
      </w:pPr>
      <w:r>
        <w:rPr>
          <w:rFonts w:ascii="宋体" w:eastAsia="宋体" w:hAnsi="宋体" w:cs="Times New Roman" w:hint="eastAsia"/>
          <w:sz w:val="24"/>
          <w:szCs w:val="24"/>
        </w:rPr>
        <w:t>风险——收益图</w:t>
      </w:r>
    </w:p>
    <w:p w14:paraId="7B51F768" w14:textId="1B114C2C" w:rsidR="001B215D" w:rsidRPr="001B215D" w:rsidRDefault="001B215D" w:rsidP="001B215D">
      <w:pPr>
        <w:rPr>
          <w:rFonts w:ascii="宋体" w:eastAsia="宋体" w:hAnsi="宋体" w:cs="Times New Roman"/>
          <w:b/>
          <w:bCs/>
          <w:sz w:val="24"/>
          <w:szCs w:val="24"/>
        </w:rPr>
      </w:pPr>
    </w:p>
    <w:p w14:paraId="1853E389" w14:textId="77777777" w:rsidR="001B215D" w:rsidRPr="001B215D" w:rsidRDefault="001B215D" w:rsidP="00446BE2">
      <w:pPr>
        <w:rPr>
          <w:rFonts w:ascii="宋体" w:eastAsia="宋体" w:hAnsi="宋体" w:cs="Times New Roman"/>
          <w:b/>
          <w:bCs/>
          <w:sz w:val="24"/>
          <w:szCs w:val="24"/>
        </w:rPr>
      </w:pPr>
    </w:p>
    <w:p w14:paraId="232E4707" w14:textId="636E80BA" w:rsidR="00446BE2" w:rsidRPr="00286531" w:rsidRDefault="00446BE2" w:rsidP="00446BE2">
      <w:pPr>
        <w:rPr>
          <w:rFonts w:ascii="宋体" w:eastAsia="宋体" w:hAnsi="宋体" w:cs="Times New Roman"/>
          <w:b/>
          <w:bCs/>
          <w:sz w:val="24"/>
          <w:szCs w:val="24"/>
        </w:rPr>
      </w:pPr>
      <w:r w:rsidRPr="00286531">
        <w:rPr>
          <w:rFonts w:ascii="宋体" w:eastAsia="宋体" w:hAnsi="宋体" w:cs="Times New Roman" w:hint="eastAsia"/>
          <w:b/>
          <w:bCs/>
          <w:sz w:val="24"/>
          <w:szCs w:val="24"/>
        </w:rPr>
        <w:t>风险</w:t>
      </w:r>
      <w:r w:rsidR="001B215D">
        <w:rPr>
          <w:rFonts w:ascii="宋体" w:eastAsia="宋体" w:hAnsi="宋体" w:cs="Times New Roman" w:hint="eastAsia"/>
          <w:b/>
          <w:bCs/>
          <w:sz w:val="24"/>
          <w:szCs w:val="24"/>
        </w:rPr>
        <w:t>-报酬综合指标——夏普比率</w:t>
      </w:r>
      <w:r w:rsidRPr="00286531">
        <w:rPr>
          <w:rFonts w:ascii="宋体" w:eastAsia="宋体" w:hAnsi="宋体" w:cs="Times New Roman" w:hint="eastAsia"/>
          <w:b/>
          <w:bCs/>
          <w:sz w:val="24"/>
          <w:szCs w:val="24"/>
        </w:rPr>
        <w:t>：</w:t>
      </w:r>
    </w:p>
    <w:p w14:paraId="41678EC4" w14:textId="77777777"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对模型的风险度进行分析，就是对交易组合中产生单位的风险可以得到的收益进行计算。鉴于此考虑，我们计算只交易黄金，只交易比特币和组合交易三种交易情景的夏普系数，通过该系数分析风险性。夏普系数的计算式如下：</w:t>
      </w:r>
    </w:p>
    <w:p w14:paraId="3CDCCA06" w14:textId="4D560A16" w:rsidR="00446BE2" w:rsidRDefault="00446BE2"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SR = </w:t>
      </w:r>
      <m:oMath>
        <m:f>
          <m:fPr>
            <m:ctrlPr>
              <w:rPr>
                <w:rFonts w:ascii="Cambria Math" w:eastAsia="宋体" w:hAnsi="宋体" w:cs="Times New Roman"/>
                <w:i/>
                <w:sz w:val="24"/>
                <w:szCs w:val="24"/>
              </w:rPr>
            </m:ctrlPr>
          </m:fPr>
          <m:num>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f</m:t>
                </m:r>
              </m:sub>
            </m:sSub>
          </m:num>
          <m:den>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ctrlPr>
              <w:rPr>
                <w:rFonts w:ascii="Cambria Math" w:eastAsia="宋体" w:hAnsi="Cambria Math" w:cs="Times New Roman"/>
                <w:i/>
                <w:sz w:val="24"/>
                <w:szCs w:val="24"/>
              </w:rPr>
            </m:ctrlPr>
          </m:den>
        </m:f>
      </m:oMath>
      <w:r>
        <w:rPr>
          <w:rFonts w:ascii="宋体" w:eastAsia="宋体" w:hAnsi="宋体" w:cs="Times New Roman"/>
          <w:sz w:val="24"/>
          <w:szCs w:val="24"/>
        </w:rPr>
        <w:t xml:space="preserve">          </w:t>
      </w:r>
      <w:r>
        <w:rPr>
          <w:rFonts w:ascii="宋体" w:eastAsia="宋体" w:hAnsi="宋体" w:cs="Times New Roman" w:hint="eastAsia"/>
          <w:sz w:val="24"/>
          <w:szCs w:val="24"/>
        </w:rPr>
        <w:t>（）</w:t>
      </w:r>
    </w:p>
    <w:p w14:paraId="7D3F1354" w14:textId="54D40B15" w:rsidR="00446BE2" w:rsidRDefault="00446BE2" w:rsidP="00102727">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oMath>
      <w:r>
        <w:rPr>
          <w:rFonts w:ascii="宋体" w:eastAsia="宋体" w:hAnsi="宋体" w:cs="Times New Roman" w:hint="eastAsia"/>
          <w:sz w:val="24"/>
          <w:szCs w:val="24"/>
        </w:rPr>
        <w:t>为投资组合预期的年化收益率，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Pr>
          <w:rFonts w:ascii="宋体" w:eastAsia="宋体" w:hAnsi="宋体" w:cs="Times New Roman" w:hint="eastAsia"/>
          <w:sz w:val="24"/>
          <w:szCs w:val="24"/>
        </w:rPr>
        <w:t>为无风险资产年化收益（本文不存在无风险资产），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oMath>
      <w:r>
        <w:rPr>
          <w:rFonts w:ascii="宋体" w:eastAsia="宋体" w:hAnsi="宋体" w:cs="Times New Roman" w:hint="eastAsia"/>
          <w:sz w:val="24"/>
          <w:szCs w:val="24"/>
        </w:rPr>
        <w:t>为投资组合年化收益率的标准差。下面是三种组合的夏普系数情况：</w:t>
      </w:r>
    </w:p>
    <w:p w14:paraId="77D584D5" w14:textId="77777777"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根据数据分析，我们可以得到：</w:t>
      </w:r>
    </w:p>
    <w:p w14:paraId="67445146" w14:textId="77777777" w:rsidR="00446BE2" w:rsidRDefault="00446BE2" w:rsidP="00446BE2">
      <w:pPr>
        <w:rPr>
          <w:rFonts w:ascii="宋体" w:eastAsia="宋体" w:hAnsi="宋体" w:cs="Times New Roman"/>
          <w:b/>
          <w:bCs/>
          <w:sz w:val="24"/>
          <w:szCs w:val="24"/>
        </w:rPr>
      </w:pPr>
      <w:r w:rsidRPr="00286531">
        <w:rPr>
          <w:rFonts w:ascii="宋体" w:eastAsia="宋体" w:hAnsi="宋体" w:cs="Times New Roman" w:hint="eastAsia"/>
          <w:b/>
          <w:bCs/>
          <w:sz w:val="24"/>
          <w:szCs w:val="24"/>
        </w:rPr>
        <w:t>流动性角度</w:t>
      </w:r>
      <w:r w:rsidRPr="00286531">
        <w:rPr>
          <w:rFonts w:ascii="宋体" w:eastAsia="宋体" w:hAnsi="宋体" w:cs="Times New Roman"/>
          <w:b/>
          <w:bCs/>
          <w:sz w:val="24"/>
          <w:szCs w:val="24"/>
        </w:rPr>
        <w:t xml:space="preserve"> </w:t>
      </w:r>
      <w:r>
        <w:rPr>
          <w:rFonts w:ascii="宋体" w:eastAsia="宋体" w:hAnsi="宋体" w:cs="Times New Roman" w:hint="eastAsia"/>
          <w:b/>
          <w:bCs/>
          <w:sz w:val="24"/>
          <w:szCs w:val="24"/>
        </w:rPr>
        <w:t>：</w:t>
      </w:r>
    </w:p>
    <w:p w14:paraId="42EEE982" w14:textId="1304545A" w:rsidR="00446BE2" w:rsidRDefault="001B215D"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hint="eastAsia"/>
          <w:b/>
          <w:bCs/>
          <w:sz w:val="24"/>
          <w:szCs w:val="24"/>
        </w:rPr>
        <w:t>单独交易黄金——流动次数、流动数额</w:t>
      </w:r>
    </w:p>
    <w:p w14:paraId="4EC94A55" w14:textId="29965167" w:rsidR="001B215D" w:rsidRDefault="001B215D" w:rsidP="00446BE2">
      <w:pPr>
        <w:rPr>
          <w:rFonts w:ascii="宋体" w:eastAsia="宋体" w:hAnsi="宋体" w:cs="Times New Roman"/>
          <w:b/>
          <w:bCs/>
          <w:sz w:val="24"/>
          <w:szCs w:val="24"/>
        </w:rPr>
      </w:pPr>
      <w:r>
        <w:rPr>
          <w:rFonts w:ascii="宋体" w:eastAsia="宋体" w:hAnsi="宋体" w:cs="Times New Roman" w:hint="eastAsia"/>
          <w:b/>
          <w:bCs/>
          <w:sz w:val="24"/>
          <w:szCs w:val="24"/>
        </w:rPr>
        <w:lastRenderedPageBreak/>
        <w:t xml:space="preserve"> </w:t>
      </w:r>
      <w:r>
        <w:rPr>
          <w:rFonts w:ascii="宋体" w:eastAsia="宋体" w:hAnsi="宋体" w:cs="Times New Roman"/>
          <w:b/>
          <w:bCs/>
          <w:sz w:val="24"/>
          <w:szCs w:val="24"/>
        </w:rPr>
        <w:t xml:space="preserve"> </w:t>
      </w:r>
      <w:r>
        <w:rPr>
          <w:rFonts w:ascii="宋体" w:eastAsia="宋体" w:hAnsi="宋体" w:cs="Times New Roman" w:hint="eastAsia"/>
          <w:b/>
          <w:bCs/>
          <w:sz w:val="24"/>
          <w:szCs w:val="24"/>
        </w:rPr>
        <w:t>单独交易比特币——流动次数、流动数额</w:t>
      </w:r>
    </w:p>
    <w:p w14:paraId="6280FC76" w14:textId="69942E29" w:rsidR="00446BE2" w:rsidRDefault="001B215D" w:rsidP="00446BE2">
      <w:pPr>
        <w:rPr>
          <w:rFonts w:ascii="宋体" w:eastAsia="宋体" w:hAnsi="宋体" w:cs="Times New Roman"/>
          <w:b/>
          <w:bCs/>
          <w:sz w:val="24"/>
          <w:szCs w:val="24"/>
        </w:rPr>
      </w:pPr>
      <w:r>
        <w:rPr>
          <w:rFonts w:ascii="宋体" w:eastAsia="宋体" w:hAnsi="宋体" w:cs="Times New Roman"/>
          <w:b/>
          <w:bCs/>
          <w:sz w:val="24"/>
          <w:szCs w:val="24"/>
        </w:rPr>
        <w:t xml:space="preserve">  </w:t>
      </w:r>
      <w:r>
        <w:rPr>
          <w:rFonts w:ascii="宋体" w:eastAsia="宋体" w:hAnsi="宋体" w:cs="Times New Roman" w:hint="eastAsia"/>
          <w:b/>
          <w:bCs/>
          <w:sz w:val="24"/>
          <w:szCs w:val="24"/>
        </w:rPr>
        <w:t>组合投资——流动次数、流动数额</w:t>
      </w:r>
    </w:p>
    <w:tbl>
      <w:tblPr>
        <w:tblStyle w:val="a8"/>
        <w:tblW w:w="0" w:type="auto"/>
        <w:tblLook w:val="04A0" w:firstRow="1" w:lastRow="0" w:firstColumn="1" w:lastColumn="0" w:noHBand="0" w:noVBand="1"/>
      </w:tblPr>
      <w:tblGrid>
        <w:gridCol w:w="2074"/>
        <w:gridCol w:w="2074"/>
        <w:gridCol w:w="2074"/>
        <w:gridCol w:w="2074"/>
      </w:tblGrid>
      <w:tr w:rsidR="00BF1546" w14:paraId="2C4F2F97" w14:textId="77777777" w:rsidTr="00BF1546">
        <w:tc>
          <w:tcPr>
            <w:tcW w:w="2074" w:type="dxa"/>
          </w:tcPr>
          <w:p w14:paraId="65045246" w14:textId="77777777" w:rsidR="00BF1546" w:rsidRDefault="00BF1546" w:rsidP="00446BE2">
            <w:pPr>
              <w:rPr>
                <w:rFonts w:ascii="宋体" w:eastAsia="宋体" w:hAnsi="宋体" w:hint="eastAsia"/>
                <w:b/>
                <w:bCs/>
              </w:rPr>
            </w:pPr>
          </w:p>
        </w:tc>
        <w:tc>
          <w:tcPr>
            <w:tcW w:w="2074" w:type="dxa"/>
          </w:tcPr>
          <w:p w14:paraId="71D540F6" w14:textId="3EF6B60D" w:rsidR="00BF1546" w:rsidRDefault="00BF1546" w:rsidP="00BF1546">
            <w:pPr>
              <w:ind w:firstLineChars="200" w:firstLine="482"/>
              <w:rPr>
                <w:rFonts w:ascii="宋体" w:eastAsia="宋体" w:hAnsi="宋体" w:hint="eastAsia"/>
                <w:b/>
                <w:bCs/>
              </w:rPr>
            </w:pPr>
            <w:r>
              <w:rPr>
                <w:rFonts w:ascii="宋体" w:eastAsia="宋体" w:hAnsi="宋体" w:hint="eastAsia"/>
                <w:b/>
                <w:bCs/>
                <w:lang w:eastAsia="zh-CN"/>
              </w:rPr>
              <w:t>黄金</w:t>
            </w:r>
          </w:p>
        </w:tc>
        <w:tc>
          <w:tcPr>
            <w:tcW w:w="2074" w:type="dxa"/>
          </w:tcPr>
          <w:p w14:paraId="1D2A0F09" w14:textId="753C9522" w:rsidR="00BF1546" w:rsidRDefault="00BF1546" w:rsidP="00BF1546">
            <w:pPr>
              <w:ind w:firstLineChars="200" w:firstLine="482"/>
              <w:rPr>
                <w:rFonts w:ascii="宋体" w:eastAsia="宋体" w:hAnsi="宋体" w:hint="eastAsia"/>
                <w:b/>
                <w:bCs/>
              </w:rPr>
            </w:pPr>
            <w:r>
              <w:rPr>
                <w:rFonts w:ascii="宋体" w:eastAsia="宋体" w:hAnsi="宋体" w:hint="eastAsia"/>
                <w:b/>
                <w:bCs/>
                <w:lang w:eastAsia="zh-CN"/>
              </w:rPr>
              <w:t>比特币</w:t>
            </w:r>
          </w:p>
        </w:tc>
        <w:tc>
          <w:tcPr>
            <w:tcW w:w="2074" w:type="dxa"/>
          </w:tcPr>
          <w:p w14:paraId="718F94DF" w14:textId="294D3413" w:rsidR="00BF1546" w:rsidRDefault="00BF1546" w:rsidP="00BF1546">
            <w:pPr>
              <w:ind w:firstLineChars="200" w:firstLine="482"/>
              <w:rPr>
                <w:rFonts w:ascii="宋体" w:eastAsia="宋体" w:hAnsi="宋体" w:hint="eastAsia"/>
                <w:b/>
                <w:bCs/>
              </w:rPr>
            </w:pPr>
            <w:r>
              <w:rPr>
                <w:rFonts w:ascii="宋体" w:eastAsia="宋体" w:hAnsi="宋体" w:hint="eastAsia"/>
                <w:b/>
                <w:bCs/>
                <w:lang w:eastAsia="zh-CN"/>
              </w:rPr>
              <w:t>组合投资</w:t>
            </w:r>
          </w:p>
        </w:tc>
      </w:tr>
      <w:tr w:rsidR="00BF1546" w14:paraId="5E45313C" w14:textId="77777777" w:rsidTr="00BF1546">
        <w:tc>
          <w:tcPr>
            <w:tcW w:w="2074" w:type="dxa"/>
          </w:tcPr>
          <w:p w14:paraId="74E18201" w14:textId="0712F1E7" w:rsidR="00BF1546" w:rsidRDefault="00BF1546" w:rsidP="00BF1546">
            <w:pPr>
              <w:jc w:val="center"/>
              <w:rPr>
                <w:rFonts w:ascii="宋体" w:eastAsia="宋体" w:hAnsi="宋体" w:hint="eastAsia"/>
                <w:b/>
                <w:bCs/>
              </w:rPr>
            </w:pPr>
            <w:r>
              <w:rPr>
                <w:rFonts w:ascii="宋体" w:eastAsia="宋体" w:hAnsi="宋体" w:hint="eastAsia"/>
                <w:b/>
                <w:bCs/>
                <w:lang w:eastAsia="zh-CN"/>
              </w:rPr>
              <w:t>收益</w:t>
            </w:r>
          </w:p>
        </w:tc>
        <w:tc>
          <w:tcPr>
            <w:tcW w:w="2074" w:type="dxa"/>
          </w:tcPr>
          <w:p w14:paraId="0A454B84" w14:textId="6250763E" w:rsidR="00BF1546" w:rsidRPr="00D56DCD" w:rsidRDefault="001126D8" w:rsidP="00D56DCD">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00D56DCD" w:rsidRPr="00D56DCD">
              <w:rPr>
                <w:rFonts w:ascii="Times New Roman" w:eastAsia="宋体" w:hAnsi="Times New Roman" w:cs="Times New Roman"/>
                <w:color w:val="000000"/>
                <w:sz w:val="21"/>
                <w:szCs w:val="21"/>
              </w:rPr>
              <w:t>8327</w:t>
            </w:r>
            <w:r w:rsidR="00575A97">
              <w:rPr>
                <w:rFonts w:ascii="Times New Roman" w:eastAsia="宋体" w:hAnsi="Times New Roman" w:cs="Times New Roman" w:hint="eastAsia"/>
                <w:color w:val="000000"/>
                <w:sz w:val="21"/>
                <w:szCs w:val="21"/>
                <w:lang w:eastAsia="zh-CN"/>
              </w:rPr>
              <w:t>.</w:t>
            </w:r>
            <w:r w:rsidR="00D56DCD" w:rsidRPr="00D56DCD">
              <w:rPr>
                <w:rFonts w:ascii="Times New Roman" w:eastAsia="宋体" w:hAnsi="Times New Roman" w:cs="Times New Roman"/>
                <w:color w:val="000000"/>
                <w:sz w:val="21"/>
                <w:szCs w:val="21"/>
              </w:rPr>
              <w:t>00</w:t>
            </w:r>
          </w:p>
        </w:tc>
        <w:tc>
          <w:tcPr>
            <w:tcW w:w="2074" w:type="dxa"/>
          </w:tcPr>
          <w:p w14:paraId="1F6EB0D7" w14:textId="7549AA5C" w:rsidR="00BF1546" w:rsidRPr="00D56DCD" w:rsidRDefault="001126D8" w:rsidP="00D56DCD">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00D56DCD" w:rsidRPr="00D56DCD">
              <w:rPr>
                <w:rFonts w:ascii="Times New Roman" w:eastAsia="宋体" w:hAnsi="Times New Roman" w:cs="Times New Roman"/>
                <w:sz w:val="24"/>
                <w:szCs w:val="24"/>
              </w:rPr>
              <w:t>387823</w:t>
            </w:r>
            <w:r w:rsidR="00D56DCD">
              <w:rPr>
                <w:rFonts w:ascii="Times New Roman" w:eastAsia="宋体" w:hAnsi="Times New Roman" w:cs="Times New Roman" w:hint="eastAsia"/>
                <w:sz w:val="24"/>
                <w:szCs w:val="24"/>
                <w:lang w:eastAsia="zh-CN"/>
              </w:rPr>
              <w:t>.</w:t>
            </w:r>
            <w:r w:rsidR="00D56DCD" w:rsidRPr="00D56DCD">
              <w:rPr>
                <w:rFonts w:ascii="Times New Roman" w:eastAsia="宋体" w:hAnsi="Times New Roman" w:cs="Times New Roman"/>
                <w:sz w:val="24"/>
                <w:szCs w:val="24"/>
              </w:rPr>
              <w:t>3</w:t>
            </w:r>
            <w:r w:rsidR="00D56DCD" w:rsidRPr="00D56DCD">
              <w:rPr>
                <w:rFonts w:ascii="Times New Roman" w:eastAsia="宋体" w:hAnsi="Times New Roman" w:cs="Times New Roman"/>
                <w:sz w:val="24"/>
                <w:szCs w:val="24"/>
                <w:lang w:eastAsia="zh-CN"/>
              </w:rPr>
              <w:t>1</w:t>
            </w:r>
          </w:p>
        </w:tc>
        <w:tc>
          <w:tcPr>
            <w:tcW w:w="2074" w:type="dxa"/>
          </w:tcPr>
          <w:p w14:paraId="7482F02F" w14:textId="7B8CA15E" w:rsidR="00BF1546" w:rsidRPr="00D56DCD" w:rsidRDefault="001126D8" w:rsidP="00D56DCD">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00D56DCD" w:rsidRPr="00D56DCD">
              <w:rPr>
                <w:rFonts w:ascii="Times New Roman" w:eastAsia="宋体" w:hAnsi="Times New Roman" w:cs="Times New Roman"/>
                <w:color w:val="000000"/>
                <w:sz w:val="21"/>
                <w:szCs w:val="21"/>
              </w:rPr>
              <w:t>72087</w:t>
            </w:r>
            <w:r w:rsidR="00883F41">
              <w:rPr>
                <w:rFonts w:ascii="Times New Roman" w:eastAsia="宋体" w:hAnsi="Times New Roman" w:cs="Times New Roman"/>
                <w:color w:val="000000"/>
                <w:sz w:val="21"/>
                <w:szCs w:val="21"/>
              </w:rPr>
              <w:t>.6</w:t>
            </w:r>
            <w:r w:rsidR="00D56DCD" w:rsidRPr="00D56DCD">
              <w:rPr>
                <w:rFonts w:ascii="Times New Roman" w:eastAsia="宋体" w:hAnsi="Times New Roman" w:cs="Times New Roman"/>
                <w:color w:val="000000"/>
                <w:sz w:val="21"/>
                <w:szCs w:val="21"/>
              </w:rPr>
              <w:t>1</w:t>
            </w:r>
          </w:p>
        </w:tc>
      </w:tr>
      <w:tr w:rsidR="00BF1546" w14:paraId="6D57CBA3" w14:textId="77777777" w:rsidTr="00BF1546">
        <w:tc>
          <w:tcPr>
            <w:tcW w:w="2074" w:type="dxa"/>
          </w:tcPr>
          <w:p w14:paraId="1F7EB5DF" w14:textId="3679AB9C" w:rsidR="00BF1546" w:rsidRDefault="00BF1546" w:rsidP="00BF1546">
            <w:pPr>
              <w:jc w:val="center"/>
              <w:rPr>
                <w:rFonts w:ascii="宋体" w:eastAsia="宋体" w:hAnsi="宋体" w:hint="eastAsia"/>
                <w:b/>
                <w:bCs/>
              </w:rPr>
            </w:pPr>
            <w:r>
              <w:rPr>
                <w:rFonts w:ascii="宋体" w:eastAsia="宋体" w:hAnsi="宋体" w:hint="eastAsia"/>
                <w:b/>
                <w:bCs/>
                <w:lang w:eastAsia="zh-CN"/>
              </w:rPr>
              <w:t>交易次数</w:t>
            </w:r>
          </w:p>
        </w:tc>
        <w:tc>
          <w:tcPr>
            <w:tcW w:w="2074" w:type="dxa"/>
          </w:tcPr>
          <w:p w14:paraId="5B13F524" w14:textId="6A3B65AC" w:rsidR="00BF1546" w:rsidRPr="00D56DCD" w:rsidRDefault="001126D8" w:rsidP="00446BE2">
            <w:pPr>
              <w:rPr>
                <w:rFonts w:eastAsia="宋体"/>
                <w:lang w:eastAsia="zh-CN"/>
              </w:rPr>
            </w:pPr>
            <w:r w:rsidRPr="00D56DCD">
              <w:rPr>
                <w:rFonts w:eastAsia="宋体"/>
                <w:lang w:eastAsia="zh-CN"/>
              </w:rPr>
              <w:t xml:space="preserve">     </w:t>
            </w:r>
            <w:r w:rsidR="0048442F">
              <w:rPr>
                <w:rFonts w:eastAsia="宋体" w:hint="eastAsia"/>
                <w:lang w:eastAsia="zh-CN"/>
              </w:rPr>
              <w:t>21</w:t>
            </w:r>
          </w:p>
        </w:tc>
        <w:tc>
          <w:tcPr>
            <w:tcW w:w="2074" w:type="dxa"/>
          </w:tcPr>
          <w:p w14:paraId="27B04AB5" w14:textId="4EDBD0E1" w:rsidR="00BF1546" w:rsidRPr="00D56DCD" w:rsidRDefault="001126D8" w:rsidP="00446BE2">
            <w:pPr>
              <w:rPr>
                <w:rFonts w:eastAsia="宋体"/>
                <w:lang w:eastAsia="zh-CN"/>
              </w:rPr>
            </w:pPr>
            <w:r w:rsidRPr="00D56DCD">
              <w:rPr>
                <w:rFonts w:eastAsia="宋体"/>
                <w:lang w:eastAsia="zh-CN"/>
              </w:rPr>
              <w:t xml:space="preserve">     </w:t>
            </w:r>
            <w:r w:rsidR="0048442F">
              <w:rPr>
                <w:rFonts w:eastAsia="宋体" w:hint="eastAsia"/>
                <w:lang w:eastAsia="zh-CN"/>
              </w:rPr>
              <w:t>26</w:t>
            </w:r>
          </w:p>
        </w:tc>
        <w:tc>
          <w:tcPr>
            <w:tcW w:w="2074" w:type="dxa"/>
          </w:tcPr>
          <w:p w14:paraId="312ED96C" w14:textId="5510EB75" w:rsidR="00BF1546" w:rsidRPr="00D56DCD" w:rsidRDefault="0048442F" w:rsidP="001126D8">
            <w:pPr>
              <w:ind w:firstLineChars="400" w:firstLine="960"/>
              <w:rPr>
                <w:rFonts w:eastAsia="宋体"/>
              </w:rPr>
            </w:pPr>
            <w:r>
              <w:rPr>
                <w:rFonts w:eastAsia="宋体" w:hint="eastAsia"/>
                <w:lang w:eastAsia="zh-CN"/>
              </w:rPr>
              <w:t>16</w:t>
            </w:r>
          </w:p>
        </w:tc>
      </w:tr>
    </w:tbl>
    <w:p w14:paraId="74BBBFE5" w14:textId="05171539" w:rsidR="00BF1546" w:rsidRPr="0048442F" w:rsidRDefault="009B48C3" w:rsidP="00446BE2">
      <w:pPr>
        <w:rPr>
          <w:rFonts w:ascii="宋体" w:eastAsia="宋体" w:hAnsi="宋体" w:cs="Times New Roman" w:hint="eastAsia"/>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48442F">
        <w:rPr>
          <w:rFonts w:ascii="宋体" w:eastAsia="宋体" w:hAnsi="宋体" w:cs="Times New Roman"/>
          <w:sz w:val="24"/>
          <w:szCs w:val="24"/>
        </w:rPr>
        <w:t xml:space="preserve"> </w:t>
      </w:r>
      <w:r w:rsidR="0048442F">
        <w:rPr>
          <w:rFonts w:ascii="宋体" w:eastAsia="宋体" w:hAnsi="宋体" w:cs="Times New Roman" w:hint="eastAsia"/>
          <w:sz w:val="24"/>
          <w:szCs w:val="24"/>
        </w:rPr>
        <w:t>组合投资</w:t>
      </w:r>
      <w:r w:rsidR="000E2A80">
        <w:rPr>
          <w:rFonts w:ascii="宋体" w:eastAsia="宋体" w:hAnsi="宋体" w:cs="Times New Roman" w:hint="eastAsia"/>
          <w:sz w:val="24"/>
          <w:szCs w:val="24"/>
        </w:rPr>
        <w:t>交易次数较之只投资黄金少了5次，但是收益是只投资黄金收益的9倍</w:t>
      </w:r>
      <w:r w:rsidR="008E0908">
        <w:rPr>
          <w:rFonts w:ascii="宋体" w:eastAsia="宋体" w:hAnsi="宋体" w:cs="Times New Roman" w:hint="eastAsia"/>
          <w:sz w:val="24"/>
          <w:szCs w:val="24"/>
        </w:rPr>
        <w:t>。</w:t>
      </w:r>
      <w:r w:rsidR="000E2A80">
        <w:rPr>
          <w:rFonts w:ascii="宋体" w:eastAsia="宋体" w:hAnsi="宋体" w:cs="Times New Roman" w:hint="eastAsia"/>
          <w:sz w:val="24"/>
          <w:szCs w:val="24"/>
        </w:rPr>
        <w:t>虽然</w:t>
      </w:r>
      <w:r w:rsidR="0035303F">
        <w:rPr>
          <w:rFonts w:ascii="宋体" w:eastAsia="宋体" w:hAnsi="宋体" w:cs="Times New Roman" w:hint="eastAsia"/>
          <w:sz w:val="24"/>
          <w:szCs w:val="24"/>
        </w:rPr>
        <w:t>组合投资</w:t>
      </w:r>
      <w:r w:rsidR="004D7497">
        <w:rPr>
          <w:rFonts w:ascii="宋体" w:eastAsia="宋体" w:hAnsi="宋体" w:cs="Times New Roman" w:hint="eastAsia"/>
          <w:sz w:val="24"/>
          <w:szCs w:val="24"/>
        </w:rPr>
        <w:t>的</w:t>
      </w:r>
      <w:r w:rsidR="000E2A80">
        <w:rPr>
          <w:rFonts w:ascii="宋体" w:eastAsia="宋体" w:hAnsi="宋体" w:cs="Times New Roman" w:hint="eastAsia"/>
          <w:sz w:val="24"/>
          <w:szCs w:val="24"/>
        </w:rPr>
        <w:t>收益比不过只投资黄金</w:t>
      </w:r>
      <w:r w:rsidR="009C529F">
        <w:rPr>
          <w:rFonts w:ascii="宋体" w:eastAsia="宋体" w:hAnsi="宋体" w:cs="Times New Roman" w:hint="eastAsia"/>
          <w:sz w:val="24"/>
          <w:szCs w:val="24"/>
        </w:rPr>
        <w:t>的收益</w:t>
      </w:r>
      <w:r w:rsidR="000E2A80">
        <w:rPr>
          <w:rFonts w:ascii="宋体" w:eastAsia="宋体" w:hAnsi="宋体" w:cs="Times New Roman" w:hint="eastAsia"/>
          <w:sz w:val="24"/>
          <w:szCs w:val="24"/>
        </w:rPr>
        <w:t>，但交易次数较之少了10次，有效避免了比特币投资过程中的一些风险，使得收益一直处于较为平稳的上升状态。</w:t>
      </w:r>
    </w:p>
    <w:p w14:paraId="09622BB6" w14:textId="77777777" w:rsidR="00446BE2" w:rsidRDefault="00446BE2" w:rsidP="00446BE2">
      <w:pPr>
        <w:rPr>
          <w:rFonts w:ascii="宋体" w:eastAsia="宋体" w:hAnsi="宋体" w:cs="Times New Roman"/>
          <w:b/>
          <w:bCs/>
          <w:sz w:val="24"/>
          <w:szCs w:val="24"/>
        </w:rPr>
      </w:pPr>
    </w:p>
    <w:p w14:paraId="1633ADBA" w14:textId="77777777" w:rsidR="00446BE2" w:rsidRDefault="00446BE2" w:rsidP="00446BE2">
      <w:pPr>
        <w:rPr>
          <w:rFonts w:ascii="宋体" w:eastAsia="宋体" w:hAnsi="宋体" w:cs="Times New Roman"/>
          <w:b/>
          <w:bCs/>
          <w:sz w:val="24"/>
          <w:szCs w:val="24"/>
        </w:rPr>
      </w:pPr>
    </w:p>
    <w:p w14:paraId="579C6C6B" w14:textId="77777777" w:rsidR="00446BE2" w:rsidRDefault="00446BE2" w:rsidP="00446BE2">
      <w:pPr>
        <w:rPr>
          <w:rFonts w:ascii="宋体" w:eastAsia="宋体" w:hAnsi="宋体" w:cs="Times New Roman"/>
          <w:b/>
          <w:bCs/>
          <w:sz w:val="24"/>
          <w:szCs w:val="24"/>
        </w:rPr>
      </w:pPr>
      <w:r>
        <w:rPr>
          <w:rFonts w:ascii="宋体" w:eastAsia="宋体" w:hAnsi="宋体" w:cs="Times New Roman" w:hint="eastAsia"/>
          <w:b/>
          <w:bCs/>
          <w:sz w:val="24"/>
          <w:szCs w:val="24"/>
        </w:rPr>
        <w:t>佣金对模型的影响：</w:t>
      </w:r>
    </w:p>
    <w:p w14:paraId="2B8EC1A9" w14:textId="209A4CA0" w:rsidR="00756EED" w:rsidRDefault="00446BE2" w:rsidP="001A3D0D">
      <w:pPr>
        <w:sectPr w:rsidR="00756EED" w:rsidSect="00B35D08">
          <w:headerReference w:type="default" r:id="rId31"/>
          <w:pgSz w:w="11906" w:h="16838"/>
          <w:pgMar w:top="1440" w:right="1800" w:bottom="1440" w:left="1800" w:header="851" w:footer="992" w:gutter="0"/>
          <w:cols w:space="425"/>
          <w:docGrid w:type="lines" w:linePitch="312"/>
        </w:sect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p>
    <w:p w14:paraId="47B818A9" w14:textId="77777777" w:rsidR="00254EC5" w:rsidRDefault="00254EC5" w:rsidP="00254EC5">
      <w:pPr>
        <w:rPr>
          <w:rFonts w:ascii="宋体" w:eastAsia="宋体" w:hAnsi="宋体" w:cs="Times New Roman"/>
          <w:sz w:val="24"/>
          <w:szCs w:val="24"/>
        </w:rPr>
      </w:pPr>
      <w:r>
        <w:rPr>
          <w:rFonts w:ascii="宋体" w:eastAsia="宋体" w:hAnsi="宋体" w:cs="Times New Roman" w:hint="eastAsia"/>
          <w:sz w:val="24"/>
          <w:szCs w:val="24"/>
        </w:rPr>
        <w:lastRenderedPageBreak/>
        <w:t>中期趋势根据之前得到的每日的市场价格信息便可以得到判断，但长期趋势的判断需要我们进行数据处理，后作出判断，具体步骤如下：</w:t>
      </w:r>
    </w:p>
    <w:p w14:paraId="7C96DCD7" w14:textId="77777777" w:rsidR="00254EC5" w:rsidRDefault="00254EC5" w:rsidP="00254EC5">
      <w:pPr>
        <w:ind w:firstLineChars="200" w:firstLine="482"/>
        <w:rPr>
          <w:rFonts w:ascii="宋体" w:eastAsia="宋体" w:hAnsi="宋体" w:cs="Times New Roman"/>
          <w:sz w:val="24"/>
          <w:szCs w:val="24"/>
        </w:rPr>
      </w:pPr>
      <w:r w:rsidRPr="00A330DB">
        <w:rPr>
          <w:rFonts w:ascii="宋体" w:eastAsia="宋体" w:hAnsi="宋体" w:cs="Times New Roman"/>
          <w:b/>
          <w:bCs/>
          <w:sz w:val="24"/>
          <w:szCs w:val="24"/>
        </w:rPr>
        <w:t>Step1:</w:t>
      </w:r>
      <w:r>
        <w:rPr>
          <w:rFonts w:ascii="宋体" w:eastAsia="宋体" w:hAnsi="宋体" w:cs="Times New Roman" w:hint="eastAsia"/>
          <w:sz w:val="24"/>
          <w:szCs w:val="24"/>
        </w:rPr>
        <w:t xml:space="preserve">取每周交易日内发布的黄金价格的数据，其周平均交易价格计算如下： </w:t>
      </w:r>
      <w:r>
        <w:rPr>
          <w:rFonts w:ascii="宋体" w:eastAsia="宋体" w:hAnsi="宋体" w:cs="Times New Roman"/>
          <w:sz w:val="24"/>
          <w:szCs w:val="24"/>
        </w:rPr>
        <w:t xml:space="preserve">            </w:t>
      </w:r>
    </w:p>
    <w:p w14:paraId="42A30EF4" w14:textId="2DA001CC" w:rsidR="00254EC5" w:rsidRDefault="00405C73" w:rsidP="00102727">
      <w:pPr>
        <w:ind w:firstLineChars="1000" w:firstLine="2400"/>
        <w:rPr>
          <w:rFonts w:ascii="宋体" w:eastAsia="宋体" w:hAnsi="宋体" w:cs="Times New Roman"/>
          <w:sz w:val="24"/>
          <w:szCs w:val="24"/>
        </w:rPr>
      </w:pPr>
      <m:oMath>
        <m:bar>
          <m:barPr>
            <m:pos m:val="top"/>
            <m:ctrlPr>
              <w:rPr>
                <w:rFonts w:ascii="Cambria Math" w:eastAsia="宋体" w:hAnsi="宋体" w:cs="Times New Roman"/>
                <w:i/>
                <w:sz w:val="24"/>
                <w:szCs w:val="24"/>
              </w:rPr>
            </m:ctrlPr>
          </m:barPr>
          <m:e>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W</m:t>
                </m:r>
              </m:e>
              <m:sub>
                <m:r>
                  <w:rPr>
                    <w:rFonts w:ascii="Cambria Math" w:eastAsia="宋体" w:hAnsi="宋体" w:cs="Times New Roman"/>
                    <w:sz w:val="24"/>
                    <w:szCs w:val="24"/>
                  </w:rPr>
                  <m:t>price</m:t>
                </m:r>
              </m:sub>
            </m:sSub>
            <m:ctrlPr>
              <w:rPr>
                <w:rFonts w:ascii="Cambria Math" w:eastAsia="宋体" w:hAnsi="Cambria Math" w:cs="Times New Roman"/>
                <w:i/>
                <w:sz w:val="24"/>
                <w:szCs w:val="24"/>
              </w:rPr>
            </m:ctrlPr>
          </m:e>
        </m:bar>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i=p</m:t>
            </m:r>
          </m:sub>
          <m:sup>
            <m:r>
              <w:rPr>
                <w:rFonts w:ascii="Cambria Math" w:eastAsia="宋体" w:hAnsi="宋体" w:cs="Times New Roman"/>
                <w:sz w:val="24"/>
                <w:szCs w:val="24"/>
              </w:rPr>
              <m:t>q</m:t>
            </m:r>
          </m:sup>
          <m:e>
            <m:f>
              <m:fPr>
                <m:ctrlPr>
                  <w:rPr>
                    <w:rFonts w:ascii="Cambria Math" w:eastAsia="宋体" w:hAnsi="宋体" w:cs="Times New Roman"/>
                    <w:i/>
                    <w:sz w:val="24"/>
                    <w:szCs w:val="24"/>
                  </w:rPr>
                </m:ctrlPr>
              </m:fPr>
              <m:num>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price</m:t>
                    </m:r>
                  </m:sub>
                </m:sSub>
                <m:r>
                  <w:rPr>
                    <w:rFonts w:ascii="Cambria Math" w:eastAsia="宋体" w:hAnsi="宋体" w:cs="Times New Roman"/>
                    <w:sz w:val="24"/>
                    <w:szCs w:val="24"/>
                  </w:rPr>
                  <m:t>(i)</m:t>
                </m:r>
              </m:num>
              <m:den>
                <m:r>
                  <w:rPr>
                    <w:rFonts w:ascii="Cambria Math" w:eastAsia="宋体" w:hAnsi="宋体" w:cs="Times New Roman"/>
                    <w:sz w:val="24"/>
                    <w:szCs w:val="24"/>
                  </w:rPr>
                  <m:t>|q</m:t>
                </m:r>
                <m:r>
                  <w:rPr>
                    <w:rFonts w:ascii="微软雅黑" w:eastAsia="微软雅黑" w:hAnsi="微软雅黑" w:cs="微软雅黑" w:hint="eastAsia"/>
                    <w:sz w:val="24"/>
                    <w:szCs w:val="24"/>
                  </w:rPr>
                  <m:t>-</m:t>
                </m:r>
                <m:r>
                  <w:rPr>
                    <w:rFonts w:ascii="Cambria Math" w:eastAsia="宋体" w:hAnsi="宋体" w:cs="Times New Roman"/>
                    <w:sz w:val="24"/>
                    <w:szCs w:val="24"/>
                  </w:rPr>
                  <m:t>p|</m:t>
                </m:r>
              </m:den>
            </m:f>
            <m:ctrlPr>
              <w:rPr>
                <w:rFonts w:ascii="Cambria Math" w:eastAsia="宋体" w:hAnsi="Cambria Math" w:cs="Times New Roman"/>
                <w:i/>
                <w:sz w:val="24"/>
                <w:szCs w:val="24"/>
              </w:rPr>
            </m:ctrlPr>
          </m:e>
        </m:nary>
      </m:oMath>
      <w:r w:rsidR="00254EC5">
        <w:rPr>
          <w:rFonts w:ascii="宋体" w:eastAsia="宋体" w:hAnsi="宋体" w:cs="Times New Roman"/>
          <w:sz w:val="24"/>
          <w:szCs w:val="24"/>
        </w:rPr>
        <w:t xml:space="preserve">                 </w:t>
      </w:r>
      <w:r w:rsidR="00254EC5">
        <w:rPr>
          <w:rFonts w:ascii="宋体" w:eastAsia="宋体" w:hAnsi="宋体" w:cs="Times New Roman" w:hint="eastAsia"/>
          <w:sz w:val="24"/>
          <w:szCs w:val="24"/>
        </w:rPr>
        <w:t>（2）</w:t>
      </w:r>
    </w:p>
    <w:p w14:paraId="04818162" w14:textId="42295CD5" w:rsidR="00254EC5" w:rsidRDefault="00405C73" w:rsidP="00102727">
      <w:pPr>
        <w:rPr>
          <w:rFonts w:ascii="宋体" w:eastAsia="宋体" w:hAnsi="宋体" w:cs="Times New Roman"/>
          <w:sz w:val="24"/>
          <w:szCs w:val="24"/>
        </w:rPr>
      </w:pPr>
      <m:oMath>
        <m:bar>
          <m:barPr>
            <m:pos m:val="top"/>
            <m:ctrlPr>
              <w:rPr>
                <w:rFonts w:ascii="Cambria Math" w:eastAsia="宋体" w:hAnsi="Cambria Math" w:cs="Times New Roman"/>
                <w:i/>
                <w:sz w:val="24"/>
                <w:szCs w:val="24"/>
              </w:rPr>
            </m:ctrlPr>
          </m:barPr>
          <m:e>
            <m:r>
              <w:rPr>
                <w:rFonts w:ascii="Cambria Math" w:eastAsia="宋体" w:hAnsi="Cambria Math" w:cs="Times New Roman"/>
                <w:sz w:val="24"/>
                <w:szCs w:val="24"/>
              </w:rPr>
              <m:t>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price</m:t>
                </m:r>
              </m:sub>
            </m:sSub>
          </m:e>
        </m:bar>
      </m:oMath>
      <w:r w:rsidR="00254EC5">
        <w:rPr>
          <w:rFonts w:ascii="宋体" w:eastAsia="宋体" w:hAnsi="宋体" w:cs="Times New Roman" w:hint="eastAsia"/>
          <w:sz w:val="24"/>
          <w:szCs w:val="24"/>
        </w:rPr>
        <w:t>为黄金的周平均价格，</w:t>
      </w:r>
      <m:oMath>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price</m:t>
            </m:r>
          </m:sub>
        </m:sSub>
        <m:r>
          <w:rPr>
            <w:rFonts w:ascii="Cambria Math" w:eastAsia="宋体" w:hAnsi="宋体" w:cs="Times New Roman"/>
            <w:sz w:val="24"/>
            <w:szCs w:val="24"/>
          </w:rPr>
          <m:t>(i)</m:t>
        </m:r>
      </m:oMath>
      <w:r w:rsidR="00254EC5">
        <w:rPr>
          <w:rFonts w:ascii="宋体" w:eastAsia="宋体" w:hAnsi="宋体" w:cs="Times New Roman" w:hint="eastAsia"/>
          <w:sz w:val="24"/>
          <w:szCs w:val="24"/>
        </w:rPr>
        <w:t>为第i天的黄金交易价格，p和q分别为该周黄金的交易开始和截至日（数据显示周一至周五为黄金交易日）。</w:t>
      </w:r>
    </w:p>
    <w:p w14:paraId="774D3ECD" w14:textId="01CFBB1D" w:rsidR="00254EC5" w:rsidRDefault="00254EC5"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285EC3">
        <w:rPr>
          <w:rFonts w:ascii="宋体" w:eastAsia="宋体" w:hAnsi="宋体" w:cs="Times New Roman"/>
          <w:b/>
          <w:bCs/>
          <w:sz w:val="24"/>
          <w:szCs w:val="24"/>
        </w:rPr>
        <w:t xml:space="preserve"> Step2:</w:t>
      </w:r>
      <w:r>
        <w:rPr>
          <w:rFonts w:ascii="宋体" w:eastAsia="宋体" w:hAnsi="宋体" w:cs="Times New Roman" w:hint="eastAsia"/>
          <w:sz w:val="24"/>
          <w:szCs w:val="24"/>
        </w:rPr>
        <w:t>将计算出的</w:t>
      </w:r>
      <m:oMath>
        <m:bar>
          <m:barPr>
            <m:pos m:val="top"/>
            <m:ctrlPr>
              <w:rPr>
                <w:rFonts w:ascii="Cambria Math" w:eastAsia="宋体" w:hAnsi="宋体" w:cs="Times New Roman"/>
                <w:i/>
                <w:sz w:val="24"/>
                <w:szCs w:val="24"/>
              </w:rPr>
            </m:ctrlPr>
          </m:barPr>
          <m:e>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W</m:t>
                </m:r>
              </m:e>
              <m:sub>
                <m:r>
                  <w:rPr>
                    <w:rFonts w:ascii="Cambria Math" w:eastAsia="宋体" w:hAnsi="宋体" w:cs="Times New Roman"/>
                    <w:sz w:val="24"/>
                    <w:szCs w:val="24"/>
                  </w:rPr>
                  <m:t>price</m:t>
                </m:r>
              </m:sub>
            </m:sSub>
            <m:ctrlPr>
              <w:rPr>
                <w:rFonts w:ascii="Cambria Math" w:eastAsia="宋体" w:hAnsi="Cambria Math" w:cs="Times New Roman"/>
                <w:i/>
                <w:sz w:val="24"/>
                <w:szCs w:val="24"/>
              </w:rPr>
            </m:ctrlPr>
          </m:e>
        </m:bar>
      </m:oMath>
      <w:r>
        <w:rPr>
          <w:rFonts w:ascii="宋体" w:eastAsia="宋体" w:hAnsi="宋体" w:cs="Times New Roman" w:hint="eastAsia"/>
          <w:sz w:val="24"/>
          <w:szCs w:val="24"/>
        </w:rPr>
        <w:t>数据进行整合，得到截至到目前的长期趋势（以周为单位的价格变化趋势）。则交易日当天可以根据以往得到的周趋势（长期趋势）判断本周价格的涨跌情况，更好得把握中期趋势中的理想交易机会。</w:t>
      </w:r>
    </w:p>
    <w:p w14:paraId="696F3322" w14:textId="77777777" w:rsidR="00254EC5" w:rsidRDefault="00254EC5" w:rsidP="00254EC5">
      <w:pPr>
        <w:rPr>
          <w:rFonts w:ascii="宋体" w:eastAsia="宋体" w:hAnsi="宋体" w:cs="Times New Roman"/>
          <w:sz w:val="24"/>
          <w:szCs w:val="24"/>
        </w:rPr>
      </w:pPr>
      <w:r>
        <w:rPr>
          <w:rFonts w:ascii="宋体" w:eastAsia="宋体" w:hAnsi="宋体" w:cs="Times New Roman" w:hint="eastAsia"/>
          <w:sz w:val="24"/>
          <w:szCs w:val="24"/>
        </w:rPr>
        <w:t>其中，我们定义金价的每周涨幅为：</w:t>
      </w:r>
    </w:p>
    <w:p w14:paraId="6A099882" w14:textId="378E6854" w:rsidR="00254EC5" w:rsidRDefault="00405C73" w:rsidP="00102727">
      <w:pPr>
        <w:ind w:firstLineChars="1100" w:firstLine="264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W</m:t>
            </m:r>
          </m:e>
          <m:sub>
            <m:r>
              <w:rPr>
                <w:rFonts w:ascii="Cambria Math" w:eastAsia="宋体" w:hAnsi="宋体" w:cs="Times New Roman"/>
                <w:sz w:val="24"/>
                <w:szCs w:val="24"/>
              </w:rPr>
              <m:t>u</m:t>
            </m:r>
          </m:sub>
        </m:sSub>
        <m:r>
          <w:rPr>
            <w:rFonts w:ascii="Cambria Math" w:eastAsia="宋体" w:hAnsi="宋体" w:cs="Times New Roman"/>
            <w:sz w:val="24"/>
            <w:szCs w:val="24"/>
          </w:rPr>
          <m:t>=</m:t>
        </m:r>
        <m:f>
          <m:fPr>
            <m:ctrlPr>
              <w:rPr>
                <w:rFonts w:ascii="Cambria Math" w:eastAsia="宋体" w:hAnsi="宋体" w:cs="Times New Roman"/>
                <w:i/>
                <w:sz w:val="24"/>
                <w:szCs w:val="24"/>
              </w:rPr>
            </m:ctrlPr>
          </m:fPr>
          <m:num>
            <m:r>
              <w:rPr>
                <w:rFonts w:ascii="Cambria Math" w:eastAsia="宋体" w:hAnsi="宋体" w:cs="Times New Roman"/>
                <w:sz w:val="24"/>
                <w:szCs w:val="24"/>
              </w:rPr>
              <m:t>T</m:t>
            </m:r>
            <m:bar>
              <m:barPr>
                <m:pos m:val="top"/>
                <m:ctrlPr>
                  <w:rPr>
                    <w:rFonts w:ascii="Cambria Math" w:eastAsia="宋体" w:hAnsi="宋体" w:cs="Times New Roman"/>
                    <w:i/>
                    <w:sz w:val="24"/>
                    <w:szCs w:val="24"/>
                  </w:rPr>
                </m:ctrlPr>
              </m:barPr>
              <m:e>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W</m:t>
                    </m:r>
                  </m:e>
                  <m:sub>
                    <m:r>
                      <w:rPr>
                        <w:rFonts w:ascii="Cambria Math" w:eastAsia="宋体" w:hAnsi="宋体" w:cs="Times New Roman"/>
                        <w:sz w:val="24"/>
                        <w:szCs w:val="24"/>
                      </w:rPr>
                      <m:t>price</m:t>
                    </m:r>
                  </m:sub>
                </m:sSub>
                <m:ctrlPr>
                  <w:rPr>
                    <w:rFonts w:ascii="Cambria Math" w:eastAsia="宋体" w:hAnsi="Cambria Math" w:cs="Times New Roman"/>
                    <w:i/>
                    <w:sz w:val="24"/>
                    <w:szCs w:val="24"/>
                  </w:rPr>
                </m:ctrlPr>
              </m:e>
            </m:bar>
            <m:r>
              <w:rPr>
                <w:rFonts w:ascii="微软雅黑" w:eastAsia="微软雅黑" w:hAnsi="微软雅黑" w:cs="微软雅黑" w:hint="eastAsia"/>
                <w:sz w:val="24"/>
                <w:szCs w:val="24"/>
              </w:rPr>
              <m:t>-</m:t>
            </m:r>
            <m:r>
              <w:rPr>
                <w:rFonts w:ascii="Cambria Math" w:eastAsia="宋体" w:hAnsi="宋体" w:cs="Times New Roman"/>
                <w:sz w:val="24"/>
                <w:szCs w:val="24"/>
              </w:rPr>
              <m:t>P</m:t>
            </m:r>
            <m:bar>
              <m:barPr>
                <m:pos m:val="top"/>
                <m:ctrlPr>
                  <w:rPr>
                    <w:rFonts w:ascii="Cambria Math" w:eastAsia="宋体" w:hAnsi="宋体" w:cs="Times New Roman"/>
                    <w:i/>
                    <w:sz w:val="24"/>
                    <w:szCs w:val="24"/>
                  </w:rPr>
                </m:ctrlPr>
              </m:barPr>
              <m:e>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W</m:t>
                    </m:r>
                  </m:e>
                  <m:sub>
                    <m:r>
                      <w:rPr>
                        <w:rFonts w:ascii="Cambria Math" w:eastAsia="宋体" w:hAnsi="宋体" w:cs="Times New Roman"/>
                        <w:sz w:val="24"/>
                        <w:szCs w:val="24"/>
                      </w:rPr>
                      <m:t>price</m:t>
                    </m:r>
                  </m:sub>
                </m:sSub>
                <m:ctrlPr>
                  <w:rPr>
                    <w:rFonts w:ascii="Cambria Math" w:eastAsia="宋体" w:hAnsi="Cambria Math" w:cs="Times New Roman"/>
                    <w:i/>
                    <w:sz w:val="24"/>
                    <w:szCs w:val="24"/>
                  </w:rPr>
                </m:ctrlPr>
              </m:e>
            </m:bar>
          </m:num>
          <m:den>
            <m:r>
              <w:rPr>
                <w:rFonts w:ascii="Cambria Math" w:eastAsia="宋体" w:hAnsi="宋体" w:cs="Times New Roman"/>
                <w:sz w:val="24"/>
                <w:szCs w:val="24"/>
              </w:rPr>
              <m:t>P</m:t>
            </m:r>
            <m:bar>
              <m:barPr>
                <m:pos m:val="top"/>
                <m:ctrlPr>
                  <w:rPr>
                    <w:rFonts w:ascii="Cambria Math" w:eastAsia="宋体" w:hAnsi="宋体" w:cs="Times New Roman"/>
                    <w:i/>
                    <w:sz w:val="24"/>
                    <w:szCs w:val="24"/>
                  </w:rPr>
                </m:ctrlPr>
              </m:barPr>
              <m:e>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W</m:t>
                    </m:r>
                  </m:e>
                  <m:sub>
                    <m:r>
                      <w:rPr>
                        <w:rFonts w:ascii="Cambria Math" w:eastAsia="宋体" w:hAnsi="宋体" w:cs="Times New Roman"/>
                        <w:sz w:val="24"/>
                        <w:szCs w:val="24"/>
                      </w:rPr>
                      <m:t>price</m:t>
                    </m:r>
                  </m:sub>
                </m:sSub>
                <m:ctrlPr>
                  <w:rPr>
                    <w:rFonts w:ascii="Cambria Math" w:eastAsia="宋体" w:hAnsi="Cambria Math" w:cs="Times New Roman"/>
                    <w:i/>
                    <w:sz w:val="24"/>
                    <w:szCs w:val="24"/>
                  </w:rPr>
                </m:ctrlPr>
              </m:e>
            </m:bar>
            <m:ctrlPr>
              <w:rPr>
                <w:rFonts w:ascii="Cambria Math" w:eastAsia="宋体" w:hAnsi="Cambria Math" w:cs="Times New Roman"/>
                <w:i/>
                <w:sz w:val="24"/>
                <w:szCs w:val="24"/>
              </w:rPr>
            </m:ctrlPr>
          </m:den>
        </m:f>
      </m:oMath>
      <w:r w:rsidR="00254EC5">
        <w:rPr>
          <w:rFonts w:ascii="宋体" w:eastAsia="宋体" w:hAnsi="宋体" w:cs="Times New Roman"/>
          <w:sz w:val="24"/>
          <w:szCs w:val="24"/>
        </w:rPr>
        <w:t xml:space="preserve">      </w:t>
      </w:r>
      <w:r w:rsidR="00254EC5" w:rsidRPr="00C006C2">
        <w:rPr>
          <w:rFonts w:ascii="宋体" w:eastAsia="宋体" w:hAnsi="宋体" w:cs="Times New Roman"/>
          <w:color w:val="FF0000"/>
          <w:sz w:val="24"/>
          <w:szCs w:val="24"/>
        </w:rPr>
        <w:t xml:space="preserve"> </w:t>
      </w:r>
      <w:r w:rsidR="00254EC5" w:rsidRPr="00C006C2">
        <w:rPr>
          <w:rFonts w:ascii="宋体" w:eastAsia="宋体" w:hAnsi="宋体" w:cs="Times New Roman" w:hint="eastAsia"/>
          <w:color w:val="FF0000"/>
          <w:sz w:val="24"/>
          <w:szCs w:val="24"/>
        </w:rPr>
        <w:t>（）</w:t>
      </w:r>
    </w:p>
    <w:p w14:paraId="0D2CA86B" w14:textId="0D5536FE" w:rsidR="00254EC5" w:rsidRDefault="00254EC5" w:rsidP="00102727">
      <w:pPr>
        <w:rPr>
          <w:rFonts w:ascii="宋体" w:eastAsia="宋体" w:hAnsi="宋体" w:cs="Times New Roman"/>
          <w:sz w:val="24"/>
          <w:szCs w:val="24"/>
        </w:rPr>
      </w:pPr>
      <w:r>
        <w:rPr>
          <w:rFonts w:ascii="宋体" w:eastAsia="宋体" w:hAnsi="宋体" w:cs="Times New Roman" w:hint="eastAsia"/>
          <w:sz w:val="24"/>
          <w:szCs w:val="24"/>
        </w:rPr>
        <w:t>式中，</w:t>
      </w:r>
      <m:oMath>
        <m:r>
          <w:rPr>
            <w:rFonts w:ascii="Cambria Math" w:eastAsia="宋体" w:hAnsi="Cambria Math" w:cs="Times New Roman"/>
            <w:sz w:val="24"/>
            <w:szCs w:val="24"/>
          </w:rPr>
          <m:t>T</m:t>
        </m:r>
        <m:bar>
          <m:barPr>
            <m:pos m:val="top"/>
            <m:ctrlPr>
              <w:rPr>
                <w:rFonts w:ascii="Cambria Math" w:eastAsia="宋体" w:hAnsi="Cambria Math" w:cs="Times New Roman"/>
                <w:i/>
                <w:sz w:val="24"/>
                <w:szCs w:val="24"/>
              </w:rPr>
            </m:ctrlPr>
          </m:barPr>
          <m:e>
            <m:r>
              <w:rPr>
                <w:rFonts w:ascii="Cambria Math" w:eastAsia="宋体" w:hAnsi="Cambria Math" w:cs="Times New Roman"/>
                <w:sz w:val="24"/>
                <w:szCs w:val="24"/>
              </w:rPr>
              <m:t>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price</m:t>
                </m:r>
              </m:sub>
            </m:sSub>
          </m:e>
        </m:bar>
      </m:oMath>
      <w:r>
        <w:rPr>
          <w:rFonts w:ascii="宋体" w:eastAsia="宋体" w:hAnsi="宋体" w:cs="Times New Roman" w:hint="eastAsia"/>
          <w:sz w:val="24"/>
          <w:szCs w:val="24"/>
        </w:rPr>
        <w:t>表示当周的的黄金平均价格（根据本周交易日结束时收集的价格数据按照</w:t>
      </w:r>
      <w:r w:rsidRPr="00F04EE6">
        <w:rPr>
          <w:rFonts w:ascii="宋体" w:eastAsia="宋体" w:hAnsi="宋体" w:cs="Times New Roman" w:hint="eastAsia"/>
          <w:color w:val="FF0000"/>
          <w:sz w:val="24"/>
          <w:szCs w:val="24"/>
        </w:rPr>
        <w:t>（2）</w:t>
      </w:r>
      <w:r>
        <w:rPr>
          <w:rFonts w:ascii="宋体" w:eastAsia="宋体" w:hAnsi="宋体" w:cs="Times New Roman" w:hint="eastAsia"/>
          <w:sz w:val="24"/>
          <w:szCs w:val="24"/>
        </w:rPr>
        <w:t>式计算得到），</w:t>
      </w:r>
      <m:oMath>
        <m:r>
          <w:rPr>
            <w:rFonts w:ascii="Cambria Math" w:eastAsia="宋体" w:hAnsi="宋体" w:cs="Times New Roman"/>
            <w:sz w:val="24"/>
            <w:szCs w:val="24"/>
          </w:rPr>
          <m:t>P</m:t>
        </m:r>
        <m:bar>
          <m:barPr>
            <m:pos m:val="top"/>
            <m:ctrlPr>
              <w:rPr>
                <w:rFonts w:ascii="Cambria Math" w:eastAsia="宋体" w:hAnsi="宋体" w:cs="Times New Roman"/>
                <w:i/>
                <w:sz w:val="24"/>
                <w:szCs w:val="24"/>
              </w:rPr>
            </m:ctrlPr>
          </m:barPr>
          <m:e>
            <m:r>
              <w:rPr>
                <w:rFonts w:ascii="Cambria Math" w:eastAsia="宋体" w:hAnsi="宋体" w:cs="Times New Roman"/>
                <w:sz w:val="24"/>
                <w:szCs w:val="24"/>
              </w:rPr>
              <m:t>A</m:t>
            </m:r>
            <m:sSub>
              <m:sSubPr>
                <m:ctrlPr>
                  <w:rPr>
                    <w:rFonts w:ascii="Cambria Math" w:eastAsia="宋体" w:hAnsi="宋体" w:cs="Times New Roman"/>
                    <w:i/>
                    <w:sz w:val="24"/>
                    <w:szCs w:val="24"/>
                  </w:rPr>
                </m:ctrlPr>
              </m:sSubPr>
              <m:e>
                <m:r>
                  <w:rPr>
                    <w:rFonts w:ascii="Cambria Math" w:eastAsia="宋体" w:hAnsi="宋体" w:cs="Times New Roman"/>
                    <w:sz w:val="24"/>
                    <w:szCs w:val="24"/>
                  </w:rPr>
                  <m:t>W</m:t>
                </m:r>
              </m:e>
              <m:sub>
                <m:r>
                  <w:rPr>
                    <w:rFonts w:ascii="Cambria Math" w:eastAsia="宋体" w:hAnsi="宋体" w:cs="Times New Roman"/>
                    <w:sz w:val="24"/>
                    <w:szCs w:val="24"/>
                  </w:rPr>
                  <m:t>price</m:t>
                </m:r>
              </m:sub>
            </m:sSub>
            <m:ctrlPr>
              <w:rPr>
                <w:rFonts w:ascii="Cambria Math" w:eastAsia="宋体" w:hAnsi="Cambria Math" w:cs="Times New Roman"/>
                <w:i/>
                <w:sz w:val="24"/>
                <w:szCs w:val="24"/>
              </w:rPr>
            </m:ctrlPr>
          </m:e>
        </m:bar>
      </m:oMath>
      <w:r>
        <w:rPr>
          <w:rFonts w:ascii="宋体" w:eastAsia="宋体" w:hAnsi="宋体" w:cs="Times New Roman" w:hint="eastAsia"/>
          <w:sz w:val="24"/>
          <w:szCs w:val="24"/>
        </w:rPr>
        <w:t>为上一周的黄金平均价格。我们以此涨幅来判断该长周期（以周为单位）的涨跌情况。每日涨幅的计算与</w:t>
      </w:r>
      <w:r w:rsidRPr="00C006C2">
        <w:rPr>
          <w:rFonts w:ascii="宋体" w:eastAsia="宋体" w:hAnsi="宋体" w:cs="Times New Roman" w:hint="eastAsia"/>
          <w:color w:val="FF0000"/>
          <w:sz w:val="24"/>
          <w:szCs w:val="24"/>
        </w:rPr>
        <w:t>（）</w:t>
      </w:r>
      <w:r>
        <w:rPr>
          <w:rFonts w:ascii="宋体" w:eastAsia="宋体" w:hAnsi="宋体" w:cs="Times New Roman" w:hint="eastAsia"/>
          <w:sz w:val="24"/>
          <w:szCs w:val="24"/>
        </w:rPr>
        <w:t>类似。</w:t>
      </w:r>
      <w:r w:rsidRPr="00E9129D">
        <w:rPr>
          <w:rFonts w:ascii="宋体" w:eastAsia="宋体" w:hAnsi="宋体" w:cs="Times New Roman" w:hint="eastAsia"/>
          <w:color w:val="FF0000"/>
          <w:sz w:val="24"/>
          <w:szCs w:val="24"/>
        </w:rPr>
        <w:t>我们用到的所有上升和下降趋势的标记均是由此得到。</w:t>
      </w:r>
      <w:r>
        <w:rPr>
          <w:rFonts w:ascii="宋体" w:eastAsia="宋体" w:hAnsi="宋体" w:cs="Times New Roman" w:hint="eastAsia"/>
          <w:sz w:val="24"/>
          <w:szCs w:val="24"/>
        </w:rPr>
        <w:t xml:space="preserve"> </w:t>
      </w:r>
    </w:p>
    <w:p w14:paraId="0545C7A6" w14:textId="77777777" w:rsidR="00254EC5" w:rsidRDefault="00254EC5" w:rsidP="00254EC5">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在中周期涨跌趋势的判断中，我们取该周期内每日成交价格的最大值和最小值，若其最大值和最小值均标记为上升（或下降），则该中周期视为上涨（下跌）周期。其他情况标记为趋势不确定。</w:t>
      </w:r>
    </w:p>
    <w:p w14:paraId="6108D650" w14:textId="77777777" w:rsidR="00254EC5" w:rsidRDefault="00254EC5" w:rsidP="00254EC5">
      <w:pPr>
        <w:rPr>
          <w:rFonts w:ascii="宋体" w:eastAsia="宋体" w:hAnsi="宋体" w:cs="Times New Roman"/>
          <w:sz w:val="24"/>
          <w:szCs w:val="24"/>
        </w:rPr>
      </w:pPr>
    </w:p>
    <w:p w14:paraId="2B129EF2" w14:textId="77777777" w:rsidR="00254EC5" w:rsidRDefault="00254EC5" w:rsidP="00254EC5">
      <w:pPr>
        <w:rPr>
          <w:rFonts w:ascii="宋体" w:eastAsia="宋体" w:hAnsi="宋体" w:cs="Times New Roman"/>
          <w:sz w:val="24"/>
          <w:szCs w:val="24"/>
        </w:rPr>
      </w:pPr>
      <w:r>
        <w:rPr>
          <w:rFonts w:ascii="宋体" w:eastAsia="宋体" w:hAnsi="宋体" w:cs="Times New Roman" w:hint="eastAsia"/>
          <w:sz w:val="24"/>
          <w:szCs w:val="24"/>
        </w:rPr>
        <w:t>下图是我们得到的五年来金价周平均价格的涨跌情况：（1代表上涨，-1代表下跌，0代表既不涨，也不跌，且第一周由于数据缺失，不做统计）</w:t>
      </w:r>
    </w:p>
    <w:p w14:paraId="04686244" w14:textId="77777777" w:rsidR="00254EC5" w:rsidRDefault="00254EC5" w:rsidP="00254EC5">
      <w:pPr>
        <w:rPr>
          <w:rFonts w:ascii="宋体" w:eastAsia="宋体" w:hAnsi="宋体" w:cs="Times New Roman"/>
          <w:sz w:val="24"/>
          <w:szCs w:val="24"/>
        </w:rPr>
      </w:pPr>
      <w:r>
        <w:rPr>
          <w:rFonts w:ascii="宋体" w:eastAsia="宋体" w:hAnsi="宋体" w:cs="Times New Roman"/>
          <w:noProof/>
          <w:sz w:val="24"/>
          <w:szCs w:val="24"/>
        </w:rPr>
        <w:t xml:space="preserve"> </w:t>
      </w:r>
      <w:r w:rsidRPr="00665C88">
        <w:rPr>
          <w:rFonts w:ascii="宋体" w:eastAsia="宋体" w:hAnsi="宋体" w:cs="Times New Roman"/>
          <w:noProof/>
          <w:sz w:val="24"/>
          <w:szCs w:val="24"/>
        </w:rPr>
        <w:drawing>
          <wp:inline distT="0" distB="0" distL="0" distR="0" wp14:anchorId="74F98BBB" wp14:editId="24727866">
            <wp:extent cx="5274310" cy="1466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466850"/>
                    </a:xfrm>
                    <a:prstGeom prst="rect">
                      <a:avLst/>
                    </a:prstGeom>
                    <a:noFill/>
                    <a:ln>
                      <a:noFill/>
                    </a:ln>
                  </pic:spPr>
                </pic:pic>
              </a:graphicData>
            </a:graphic>
          </wp:inline>
        </w:drawing>
      </w:r>
    </w:p>
    <w:p w14:paraId="338E6E98" w14:textId="77777777" w:rsidR="00254EC5" w:rsidRDefault="00254EC5" w:rsidP="00254EC5">
      <w:pPr>
        <w:ind w:firstLineChars="1000" w:firstLine="2400"/>
        <w:rPr>
          <w:rFonts w:ascii="宋体" w:eastAsia="宋体" w:hAnsi="宋体" w:cs="Times New Roman"/>
          <w:sz w:val="24"/>
          <w:szCs w:val="24"/>
        </w:rPr>
      </w:pPr>
      <w:r>
        <w:rPr>
          <w:rFonts w:ascii="宋体" w:eastAsia="宋体" w:hAnsi="宋体" w:cs="Times New Roman" w:hint="eastAsia"/>
          <w:sz w:val="24"/>
          <w:szCs w:val="24"/>
        </w:rPr>
        <w:t>图（）：</w:t>
      </w:r>
    </w:p>
    <w:p w14:paraId="7A359748" w14:textId="77777777" w:rsidR="00254EC5" w:rsidRPr="00E0662C" w:rsidRDefault="00254EC5" w:rsidP="00254EC5">
      <w:pPr>
        <w:ind w:firstLineChars="1000" w:firstLine="2400"/>
        <w:rPr>
          <w:rFonts w:ascii="宋体" w:eastAsia="宋体" w:hAnsi="宋体" w:cs="Times New Roman"/>
          <w:color w:val="FF0000"/>
          <w:sz w:val="24"/>
          <w:szCs w:val="24"/>
        </w:rPr>
      </w:pPr>
      <w:r w:rsidRPr="00E0662C">
        <w:rPr>
          <w:rFonts w:ascii="宋体" w:eastAsia="宋体" w:hAnsi="宋体" w:cs="Times New Roman"/>
          <w:color w:val="FF0000"/>
          <w:sz w:val="24"/>
          <w:szCs w:val="24"/>
        </w:rPr>
        <w:t>………………</w:t>
      </w:r>
      <w:r w:rsidRPr="00E0662C">
        <w:rPr>
          <w:rFonts w:ascii="宋体" w:eastAsia="宋体" w:hAnsi="宋体" w:cs="Times New Roman" w:hint="eastAsia"/>
          <w:color w:val="FF0000"/>
          <w:sz w:val="24"/>
          <w:szCs w:val="24"/>
        </w:rPr>
        <w:t>（涨幅确定）</w:t>
      </w:r>
      <w:r>
        <w:rPr>
          <w:rFonts w:ascii="宋体" w:eastAsia="宋体" w:hAnsi="宋体" w:cs="Times New Roman" w:hint="eastAsia"/>
          <w:color w:val="FF0000"/>
          <w:sz w:val="24"/>
          <w:szCs w:val="24"/>
        </w:rPr>
        <w:t>感觉缺东西，和上边的涨幅叙述部分混乱，就是上边这半页华龙计算的部分，只说了个大概，表达很模糊。</w:t>
      </w:r>
    </w:p>
    <w:p w14:paraId="4C6F8F56" w14:textId="77777777" w:rsidR="00776516" w:rsidRPr="00254EC5" w:rsidRDefault="00776516"/>
    <w:sectPr w:rsidR="00776516" w:rsidRPr="00254EC5" w:rsidSect="00B35D08">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78FD" w14:textId="77777777" w:rsidR="00405C73" w:rsidRDefault="00405C73" w:rsidP="00756EED">
      <w:r>
        <w:separator/>
      </w:r>
    </w:p>
  </w:endnote>
  <w:endnote w:type="continuationSeparator" w:id="0">
    <w:p w14:paraId="7E4B3234" w14:textId="77777777" w:rsidR="00405C73" w:rsidRDefault="00405C73" w:rsidP="0075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CE76A" w14:textId="77777777" w:rsidR="00405C73" w:rsidRDefault="00405C73" w:rsidP="00756EED">
      <w:r>
        <w:separator/>
      </w:r>
    </w:p>
  </w:footnote>
  <w:footnote w:type="continuationSeparator" w:id="0">
    <w:p w14:paraId="072D9E30" w14:textId="77777777" w:rsidR="00405C73" w:rsidRDefault="00405C73" w:rsidP="0075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CF98" w14:textId="77777777" w:rsidR="00CA5643" w:rsidRDefault="00CA5643" w:rsidP="00E85789">
    <w:pPr>
      <w:pStyle w:val="a3"/>
    </w:pPr>
    <w:r>
      <w:rPr>
        <w:rStyle w:val="a7"/>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9D36" w14:textId="7CFB4745"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sidR="00275FB4">
      <w:rPr>
        <w:rFonts w:ascii="Times New Roman" w:hAnsi="Times New Roman" w:cs="Times New Roman"/>
        <w:b/>
        <w:bCs/>
        <w:sz w:val="21"/>
        <w:szCs w:val="21"/>
      </w:rPr>
      <w:t>2</w:t>
    </w:r>
    <w:r w:rsidRPr="00756EED">
      <w:rPr>
        <w:rFonts w:ascii="Times New Roman" w:hAnsi="Times New Roman" w:cs="Times New Roman"/>
        <w:b/>
        <w:bCs/>
        <w:sz w:val="21"/>
        <w:szCs w:val="21"/>
      </w:rPr>
      <w:t xml:space="preserve"> of 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3D9" w14:textId="052383A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5</w:t>
    </w:r>
    <w:r w:rsidRPr="00756EED">
      <w:rPr>
        <w:rFonts w:ascii="Times New Roman" w:hAnsi="Times New Roman" w:cs="Times New Roman"/>
        <w:b/>
        <w:bCs/>
        <w:sz w:val="21"/>
        <w:szCs w:val="21"/>
      </w:rPr>
      <w:t xml:space="preserve"> of 25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B42" w14:textId="17286BF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6</w:t>
    </w:r>
    <w:r w:rsidRPr="00756EED">
      <w:rPr>
        <w:rFonts w:ascii="Times New Roman" w:hAnsi="Times New Roman" w:cs="Times New Roman"/>
        <w:b/>
        <w:bCs/>
        <w:sz w:val="21"/>
        <w:szCs w:val="21"/>
      </w:rPr>
      <w:t xml:space="preserve"> of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0B6"/>
    <w:multiLevelType w:val="hybridMultilevel"/>
    <w:tmpl w:val="BA3054E6"/>
    <w:lvl w:ilvl="0" w:tplc="63226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345E6E"/>
    <w:multiLevelType w:val="hybridMultilevel"/>
    <w:tmpl w:val="04187778"/>
    <w:lvl w:ilvl="0" w:tplc="02747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67653B"/>
    <w:multiLevelType w:val="hybridMultilevel"/>
    <w:tmpl w:val="CD000DE2"/>
    <w:lvl w:ilvl="0" w:tplc="29F4F9B8">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 w15:restartNumberingAfterBreak="0">
    <w:nsid w:val="5BDE1986"/>
    <w:multiLevelType w:val="hybridMultilevel"/>
    <w:tmpl w:val="6D7A7AE2"/>
    <w:lvl w:ilvl="0" w:tplc="45A4F9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E521872"/>
    <w:multiLevelType w:val="hybridMultilevel"/>
    <w:tmpl w:val="5ED2FDBA"/>
    <w:lvl w:ilvl="0" w:tplc="C6D4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774A2A"/>
    <w:multiLevelType w:val="hybridMultilevel"/>
    <w:tmpl w:val="BC3840E2"/>
    <w:lvl w:ilvl="0" w:tplc="6082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0172F"/>
    <w:multiLevelType w:val="multilevel"/>
    <w:tmpl w:val="8CA4F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D"/>
    <w:rsid w:val="00013958"/>
    <w:rsid w:val="000271F2"/>
    <w:rsid w:val="00042661"/>
    <w:rsid w:val="00051BEB"/>
    <w:rsid w:val="000613D6"/>
    <w:rsid w:val="0007033C"/>
    <w:rsid w:val="000707A1"/>
    <w:rsid w:val="0007286A"/>
    <w:rsid w:val="000744E2"/>
    <w:rsid w:val="00097685"/>
    <w:rsid w:val="000A295A"/>
    <w:rsid w:val="000A4838"/>
    <w:rsid w:val="000A60A8"/>
    <w:rsid w:val="000D3B1B"/>
    <w:rsid w:val="000E2A80"/>
    <w:rsid w:val="0010189F"/>
    <w:rsid w:val="00101DC5"/>
    <w:rsid w:val="001025B5"/>
    <w:rsid w:val="00102727"/>
    <w:rsid w:val="00102EC6"/>
    <w:rsid w:val="001126D8"/>
    <w:rsid w:val="0012500D"/>
    <w:rsid w:val="00130F0C"/>
    <w:rsid w:val="00135055"/>
    <w:rsid w:val="00142891"/>
    <w:rsid w:val="00143B50"/>
    <w:rsid w:val="00145B57"/>
    <w:rsid w:val="00146987"/>
    <w:rsid w:val="00161A5B"/>
    <w:rsid w:val="001669D4"/>
    <w:rsid w:val="00185CE2"/>
    <w:rsid w:val="001862FA"/>
    <w:rsid w:val="00186C34"/>
    <w:rsid w:val="00197833"/>
    <w:rsid w:val="001A3D0D"/>
    <w:rsid w:val="001A4425"/>
    <w:rsid w:val="001B215D"/>
    <w:rsid w:val="001C3BEB"/>
    <w:rsid w:val="001C4380"/>
    <w:rsid w:val="001E35FA"/>
    <w:rsid w:val="001F1948"/>
    <w:rsid w:val="001F6E6C"/>
    <w:rsid w:val="00206300"/>
    <w:rsid w:val="00214C3B"/>
    <w:rsid w:val="00230E43"/>
    <w:rsid w:val="00232D24"/>
    <w:rsid w:val="00237C03"/>
    <w:rsid w:val="00254EC5"/>
    <w:rsid w:val="00260058"/>
    <w:rsid w:val="00263116"/>
    <w:rsid w:val="00267786"/>
    <w:rsid w:val="00275FB4"/>
    <w:rsid w:val="002769F0"/>
    <w:rsid w:val="002825BD"/>
    <w:rsid w:val="002845AF"/>
    <w:rsid w:val="00285EC3"/>
    <w:rsid w:val="002918BA"/>
    <w:rsid w:val="0029391A"/>
    <w:rsid w:val="002E4492"/>
    <w:rsid w:val="002E5109"/>
    <w:rsid w:val="002F0266"/>
    <w:rsid w:val="002F208C"/>
    <w:rsid w:val="002F2F3C"/>
    <w:rsid w:val="002F3039"/>
    <w:rsid w:val="002F426B"/>
    <w:rsid w:val="002F5C08"/>
    <w:rsid w:val="003073EA"/>
    <w:rsid w:val="00311D21"/>
    <w:rsid w:val="00314D68"/>
    <w:rsid w:val="0035303F"/>
    <w:rsid w:val="0035492F"/>
    <w:rsid w:val="003642E7"/>
    <w:rsid w:val="00395AA2"/>
    <w:rsid w:val="003B1C5A"/>
    <w:rsid w:val="003B5EA2"/>
    <w:rsid w:val="003C2F54"/>
    <w:rsid w:val="003D4500"/>
    <w:rsid w:val="003E7B19"/>
    <w:rsid w:val="003F5025"/>
    <w:rsid w:val="003F68B8"/>
    <w:rsid w:val="004010F6"/>
    <w:rsid w:val="00403CFF"/>
    <w:rsid w:val="00405C73"/>
    <w:rsid w:val="00415750"/>
    <w:rsid w:val="00421AD6"/>
    <w:rsid w:val="0043742F"/>
    <w:rsid w:val="004469EF"/>
    <w:rsid w:val="00446BE2"/>
    <w:rsid w:val="00454047"/>
    <w:rsid w:val="00467EEC"/>
    <w:rsid w:val="0048442F"/>
    <w:rsid w:val="00485DE2"/>
    <w:rsid w:val="004C4D9C"/>
    <w:rsid w:val="004D2F4C"/>
    <w:rsid w:val="004D7497"/>
    <w:rsid w:val="004E6D7F"/>
    <w:rsid w:val="004F0E17"/>
    <w:rsid w:val="00515E46"/>
    <w:rsid w:val="00525DEC"/>
    <w:rsid w:val="00531D00"/>
    <w:rsid w:val="0053569F"/>
    <w:rsid w:val="00543079"/>
    <w:rsid w:val="00551F15"/>
    <w:rsid w:val="00560177"/>
    <w:rsid w:val="00563235"/>
    <w:rsid w:val="00572F94"/>
    <w:rsid w:val="00575A97"/>
    <w:rsid w:val="00587E48"/>
    <w:rsid w:val="0059240D"/>
    <w:rsid w:val="005B17CC"/>
    <w:rsid w:val="005C61A3"/>
    <w:rsid w:val="005D01FB"/>
    <w:rsid w:val="005D1B52"/>
    <w:rsid w:val="005E4525"/>
    <w:rsid w:val="00634B7D"/>
    <w:rsid w:val="00665C88"/>
    <w:rsid w:val="0066716C"/>
    <w:rsid w:val="00667E66"/>
    <w:rsid w:val="00686908"/>
    <w:rsid w:val="00691B13"/>
    <w:rsid w:val="006A7FED"/>
    <w:rsid w:val="006C2E93"/>
    <w:rsid w:val="006F0A81"/>
    <w:rsid w:val="00712073"/>
    <w:rsid w:val="007171B0"/>
    <w:rsid w:val="007212F9"/>
    <w:rsid w:val="00722478"/>
    <w:rsid w:val="00733734"/>
    <w:rsid w:val="00756EED"/>
    <w:rsid w:val="00765BE7"/>
    <w:rsid w:val="00776516"/>
    <w:rsid w:val="00780D1C"/>
    <w:rsid w:val="00784F15"/>
    <w:rsid w:val="0078547F"/>
    <w:rsid w:val="007A561C"/>
    <w:rsid w:val="007B5D31"/>
    <w:rsid w:val="007D5D5A"/>
    <w:rsid w:val="007D6986"/>
    <w:rsid w:val="007E7EC0"/>
    <w:rsid w:val="007F5C97"/>
    <w:rsid w:val="008022FA"/>
    <w:rsid w:val="00811123"/>
    <w:rsid w:val="00820520"/>
    <w:rsid w:val="008227CF"/>
    <w:rsid w:val="00830C2D"/>
    <w:rsid w:val="00832A26"/>
    <w:rsid w:val="008458D2"/>
    <w:rsid w:val="008479ED"/>
    <w:rsid w:val="008502B0"/>
    <w:rsid w:val="00850620"/>
    <w:rsid w:val="00871F34"/>
    <w:rsid w:val="00880D80"/>
    <w:rsid w:val="00883AA5"/>
    <w:rsid w:val="00883F41"/>
    <w:rsid w:val="00886B4C"/>
    <w:rsid w:val="008A0FD7"/>
    <w:rsid w:val="008A3410"/>
    <w:rsid w:val="008B2B13"/>
    <w:rsid w:val="008B3416"/>
    <w:rsid w:val="008B3CF9"/>
    <w:rsid w:val="008D3DD1"/>
    <w:rsid w:val="008E0908"/>
    <w:rsid w:val="008E5403"/>
    <w:rsid w:val="008F08A2"/>
    <w:rsid w:val="008F1A55"/>
    <w:rsid w:val="009030F4"/>
    <w:rsid w:val="00911A54"/>
    <w:rsid w:val="00912240"/>
    <w:rsid w:val="00925B8B"/>
    <w:rsid w:val="00927136"/>
    <w:rsid w:val="00953A81"/>
    <w:rsid w:val="00967579"/>
    <w:rsid w:val="0098231F"/>
    <w:rsid w:val="0098475A"/>
    <w:rsid w:val="00985C02"/>
    <w:rsid w:val="009B48C3"/>
    <w:rsid w:val="009B73DF"/>
    <w:rsid w:val="009C529F"/>
    <w:rsid w:val="009C5ADE"/>
    <w:rsid w:val="009E5ECD"/>
    <w:rsid w:val="00A03049"/>
    <w:rsid w:val="00A05B6F"/>
    <w:rsid w:val="00A3288E"/>
    <w:rsid w:val="00A330DB"/>
    <w:rsid w:val="00A35019"/>
    <w:rsid w:val="00A36E88"/>
    <w:rsid w:val="00A37618"/>
    <w:rsid w:val="00A4348C"/>
    <w:rsid w:val="00A441C7"/>
    <w:rsid w:val="00A53C16"/>
    <w:rsid w:val="00A629AF"/>
    <w:rsid w:val="00A63341"/>
    <w:rsid w:val="00A707E5"/>
    <w:rsid w:val="00A72D30"/>
    <w:rsid w:val="00A94E55"/>
    <w:rsid w:val="00AE5BDF"/>
    <w:rsid w:val="00AE5E52"/>
    <w:rsid w:val="00B012D8"/>
    <w:rsid w:val="00B216A4"/>
    <w:rsid w:val="00B35D08"/>
    <w:rsid w:val="00B36F2E"/>
    <w:rsid w:val="00B41172"/>
    <w:rsid w:val="00B46EE9"/>
    <w:rsid w:val="00B56705"/>
    <w:rsid w:val="00B61A8C"/>
    <w:rsid w:val="00B951A2"/>
    <w:rsid w:val="00BA5779"/>
    <w:rsid w:val="00BB57A9"/>
    <w:rsid w:val="00BC5263"/>
    <w:rsid w:val="00BE1A73"/>
    <w:rsid w:val="00BE5790"/>
    <w:rsid w:val="00BF1546"/>
    <w:rsid w:val="00C006C2"/>
    <w:rsid w:val="00C04552"/>
    <w:rsid w:val="00C1573F"/>
    <w:rsid w:val="00C35948"/>
    <w:rsid w:val="00C35C1D"/>
    <w:rsid w:val="00C451EB"/>
    <w:rsid w:val="00C475ED"/>
    <w:rsid w:val="00C52EE7"/>
    <w:rsid w:val="00C60D38"/>
    <w:rsid w:val="00C621C4"/>
    <w:rsid w:val="00C76FF4"/>
    <w:rsid w:val="00C965BC"/>
    <w:rsid w:val="00CA187F"/>
    <w:rsid w:val="00CA5643"/>
    <w:rsid w:val="00CC6692"/>
    <w:rsid w:val="00CC7615"/>
    <w:rsid w:val="00CC7D87"/>
    <w:rsid w:val="00CD31CF"/>
    <w:rsid w:val="00D13034"/>
    <w:rsid w:val="00D13667"/>
    <w:rsid w:val="00D14CBC"/>
    <w:rsid w:val="00D16C56"/>
    <w:rsid w:val="00D268D7"/>
    <w:rsid w:val="00D31636"/>
    <w:rsid w:val="00D50F82"/>
    <w:rsid w:val="00D52131"/>
    <w:rsid w:val="00D54AEB"/>
    <w:rsid w:val="00D56DCD"/>
    <w:rsid w:val="00D76EE2"/>
    <w:rsid w:val="00D77B50"/>
    <w:rsid w:val="00D81D58"/>
    <w:rsid w:val="00D84E43"/>
    <w:rsid w:val="00D8712A"/>
    <w:rsid w:val="00DA4CAB"/>
    <w:rsid w:val="00DA6F01"/>
    <w:rsid w:val="00DB0771"/>
    <w:rsid w:val="00DB3431"/>
    <w:rsid w:val="00DD19C1"/>
    <w:rsid w:val="00DD3206"/>
    <w:rsid w:val="00DD3480"/>
    <w:rsid w:val="00DD3B91"/>
    <w:rsid w:val="00DE3CD9"/>
    <w:rsid w:val="00DF1769"/>
    <w:rsid w:val="00E0662C"/>
    <w:rsid w:val="00E11B9A"/>
    <w:rsid w:val="00E1250C"/>
    <w:rsid w:val="00E31086"/>
    <w:rsid w:val="00E46EAD"/>
    <w:rsid w:val="00E84489"/>
    <w:rsid w:val="00E9129D"/>
    <w:rsid w:val="00E965DE"/>
    <w:rsid w:val="00EB4A2D"/>
    <w:rsid w:val="00EE1F58"/>
    <w:rsid w:val="00EF6B03"/>
    <w:rsid w:val="00F04EE6"/>
    <w:rsid w:val="00F16D1B"/>
    <w:rsid w:val="00F27AC4"/>
    <w:rsid w:val="00F336A4"/>
    <w:rsid w:val="00F4164F"/>
    <w:rsid w:val="00F75125"/>
    <w:rsid w:val="00F91FCD"/>
    <w:rsid w:val="00FB3536"/>
    <w:rsid w:val="00FB7A7F"/>
    <w:rsid w:val="00FE0961"/>
    <w:rsid w:val="00FE43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AC73A"/>
  <w15:chartTrackingRefBased/>
  <w15:docId w15:val="{C94A2D8D-9BA9-42BA-AC16-13F997A4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ED"/>
    <w:rPr>
      <w:sz w:val="18"/>
      <w:szCs w:val="18"/>
    </w:rPr>
  </w:style>
  <w:style w:type="paragraph" w:styleId="a5">
    <w:name w:val="footer"/>
    <w:basedOn w:val="a"/>
    <w:link w:val="a6"/>
    <w:uiPriority w:val="99"/>
    <w:unhideWhenUsed/>
    <w:rsid w:val="00756EED"/>
    <w:pPr>
      <w:tabs>
        <w:tab w:val="center" w:pos="4153"/>
        <w:tab w:val="right" w:pos="8306"/>
      </w:tabs>
      <w:snapToGrid w:val="0"/>
      <w:jc w:val="left"/>
    </w:pPr>
    <w:rPr>
      <w:sz w:val="18"/>
      <w:szCs w:val="18"/>
    </w:rPr>
  </w:style>
  <w:style w:type="character" w:customStyle="1" w:styleId="a6">
    <w:name w:val="页脚 字符"/>
    <w:basedOn w:val="a0"/>
    <w:link w:val="a5"/>
    <w:uiPriority w:val="99"/>
    <w:rsid w:val="00756EED"/>
    <w:rPr>
      <w:sz w:val="18"/>
      <w:szCs w:val="18"/>
    </w:rPr>
  </w:style>
  <w:style w:type="character" w:styleId="a7">
    <w:name w:val="page number"/>
    <w:basedOn w:val="a0"/>
    <w:uiPriority w:val="99"/>
    <w:semiHidden/>
    <w:unhideWhenUsed/>
    <w:rsid w:val="00CA5643"/>
  </w:style>
  <w:style w:type="table" w:styleId="a8">
    <w:name w:val="Table Grid"/>
    <w:basedOn w:val="a1"/>
    <w:uiPriority w:val="39"/>
    <w:rsid w:val="00CA5643"/>
    <w:pPr>
      <w:widowControl/>
      <w:jc w:val="left"/>
    </w:pPr>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75FB4"/>
    <w:pPr>
      <w:ind w:firstLineChars="200" w:firstLine="420"/>
    </w:pPr>
  </w:style>
  <w:style w:type="paragraph" w:styleId="HTML">
    <w:name w:val="HTML Preformatted"/>
    <w:basedOn w:val="a"/>
    <w:link w:val="HTML0"/>
    <w:uiPriority w:val="99"/>
    <w:unhideWhenUsed/>
    <w:rsid w:val="00D56DCD"/>
    <w:rPr>
      <w:rFonts w:ascii="Courier New" w:hAnsi="Courier New" w:cs="Courier New"/>
      <w:sz w:val="20"/>
      <w:szCs w:val="20"/>
    </w:rPr>
  </w:style>
  <w:style w:type="character" w:customStyle="1" w:styleId="HTML0">
    <w:name w:val="HTML 预设格式 字符"/>
    <w:basedOn w:val="a0"/>
    <w:link w:val="HTML"/>
    <w:uiPriority w:val="99"/>
    <w:rsid w:val="00D56D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5258">
      <w:bodyDiv w:val="1"/>
      <w:marLeft w:val="0"/>
      <w:marRight w:val="0"/>
      <w:marTop w:val="0"/>
      <w:marBottom w:val="0"/>
      <w:divBdr>
        <w:top w:val="none" w:sz="0" w:space="0" w:color="auto"/>
        <w:left w:val="none" w:sz="0" w:space="0" w:color="auto"/>
        <w:bottom w:val="none" w:sz="0" w:space="0" w:color="auto"/>
        <w:right w:val="none" w:sz="0" w:space="0" w:color="auto"/>
      </w:divBdr>
    </w:div>
    <w:div w:id="676081708">
      <w:bodyDiv w:val="1"/>
      <w:marLeft w:val="0"/>
      <w:marRight w:val="0"/>
      <w:marTop w:val="0"/>
      <w:marBottom w:val="0"/>
      <w:divBdr>
        <w:top w:val="none" w:sz="0" w:space="0" w:color="auto"/>
        <w:left w:val="none" w:sz="0" w:space="0" w:color="auto"/>
        <w:bottom w:val="none" w:sz="0" w:space="0" w:color="auto"/>
        <w:right w:val="none" w:sz="0" w:space="0" w:color="auto"/>
      </w:divBdr>
    </w:div>
    <w:div w:id="739981109">
      <w:bodyDiv w:val="1"/>
      <w:marLeft w:val="0"/>
      <w:marRight w:val="0"/>
      <w:marTop w:val="0"/>
      <w:marBottom w:val="0"/>
      <w:divBdr>
        <w:top w:val="none" w:sz="0" w:space="0" w:color="auto"/>
        <w:left w:val="none" w:sz="0" w:space="0" w:color="auto"/>
        <w:bottom w:val="none" w:sz="0" w:space="0" w:color="auto"/>
        <w:right w:val="none" w:sz="0" w:space="0" w:color="auto"/>
      </w:divBdr>
    </w:div>
    <w:div w:id="823548484">
      <w:bodyDiv w:val="1"/>
      <w:marLeft w:val="0"/>
      <w:marRight w:val="0"/>
      <w:marTop w:val="0"/>
      <w:marBottom w:val="0"/>
      <w:divBdr>
        <w:top w:val="none" w:sz="0" w:space="0" w:color="auto"/>
        <w:left w:val="none" w:sz="0" w:space="0" w:color="auto"/>
        <w:bottom w:val="none" w:sz="0" w:space="0" w:color="auto"/>
        <w:right w:val="none" w:sz="0" w:space="0" w:color="auto"/>
      </w:divBdr>
    </w:div>
    <w:div w:id="1353916122">
      <w:bodyDiv w:val="1"/>
      <w:marLeft w:val="0"/>
      <w:marRight w:val="0"/>
      <w:marTop w:val="0"/>
      <w:marBottom w:val="0"/>
      <w:divBdr>
        <w:top w:val="none" w:sz="0" w:space="0" w:color="auto"/>
        <w:left w:val="none" w:sz="0" w:space="0" w:color="auto"/>
        <w:bottom w:val="none" w:sz="0" w:space="0" w:color="auto"/>
        <w:right w:val="none" w:sz="0" w:space="0" w:color="auto"/>
      </w:divBdr>
    </w:div>
    <w:div w:id="191786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file:///D:\&#30334;&#24230;\2461006717\Documents\Tencent%20Files\1824464293\Image\Group2\I@\XQ\I@XQGM(X4A)%603Z$T%25$WD6~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file:///D:\&#30334;&#24230;\2461006717\Documents\Tencent%20Files\1824464293\Image\Group2\50\)J\50)JR%25J~%600X1J5)8UWK4YH5.png" TargetMode="External"/><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DAD3-909F-4DE8-9239-93AD8155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1802</Words>
  <Characters>10277</Characters>
  <Application>Microsoft Office Word</Application>
  <DocSecurity>0</DocSecurity>
  <Lines>85</Lines>
  <Paragraphs>24</Paragraphs>
  <ScaleCrop>false</ScaleCrop>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2632150823@qq.com</dc:creator>
  <cp:keywords/>
  <dc:description/>
  <cp:lastModifiedBy>李 华龙</cp:lastModifiedBy>
  <cp:revision>17</cp:revision>
  <dcterms:created xsi:type="dcterms:W3CDTF">2022-02-20T16:11:00Z</dcterms:created>
  <dcterms:modified xsi:type="dcterms:W3CDTF">2022-02-20T16:33:00Z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