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18CB" w14:textId="77777777" w:rsidR="00CA5643" w:rsidRDefault="00CA5643" w:rsidP="00CA5643">
      <w:pPr>
        <w:tabs>
          <w:tab w:val="left" w:pos="636"/>
        </w:tabs>
      </w:pPr>
      <w:bookmarkStart w:id="0" w:name="_Hlk96271791"/>
      <w:bookmarkEnd w:id="0"/>
      <w:r>
        <w:tab/>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CA5643" w14:paraId="3BC8119C" w14:textId="77777777" w:rsidTr="00DC4509">
        <w:tc>
          <w:tcPr>
            <w:tcW w:w="3192" w:type="dxa"/>
          </w:tcPr>
          <w:p w14:paraId="6D056C0D" w14:textId="77777777" w:rsidR="00CA5643" w:rsidRDefault="00CA5643" w:rsidP="00DC4509">
            <w:pPr>
              <w:jc w:val="center"/>
            </w:pPr>
            <w:r w:rsidRPr="006E65D5">
              <w:rPr>
                <w:b/>
              </w:rPr>
              <w:t>Problem Chosen</w:t>
            </w:r>
            <w:r>
              <w:rPr>
                <w:b/>
              </w:rPr>
              <w:br/>
            </w:r>
            <w:r w:rsidRPr="00C967E1">
              <w:rPr>
                <w:color w:val="FF0000"/>
                <w:sz w:val="40"/>
                <w:szCs w:val="40"/>
              </w:rPr>
              <w:t>C</w:t>
            </w:r>
          </w:p>
        </w:tc>
        <w:tc>
          <w:tcPr>
            <w:tcW w:w="3192" w:type="dxa"/>
          </w:tcPr>
          <w:p w14:paraId="040F2F14" w14:textId="77777777" w:rsidR="00CA5643" w:rsidRDefault="00CA5643" w:rsidP="00DC4509">
            <w:pPr>
              <w:jc w:val="center"/>
            </w:pPr>
            <w:r w:rsidRPr="006E65D5">
              <w:rPr>
                <w:b/>
                <w:bCs/>
              </w:rPr>
              <w:t>202</w:t>
            </w:r>
            <w:r>
              <w:rPr>
                <w:b/>
                <w:bCs/>
              </w:rPr>
              <w:t>2</w:t>
            </w:r>
            <w:r w:rsidRPr="00C967E1">
              <w:rPr>
                <w:b/>
                <w:bCs/>
              </w:rPr>
              <w:br/>
              <w:t>MCM/ICM</w:t>
            </w:r>
            <w:r w:rsidRPr="00C967E1">
              <w:rPr>
                <w:b/>
                <w:bCs/>
              </w:rPr>
              <w:br/>
              <w:t>Summary Sheet</w:t>
            </w:r>
          </w:p>
        </w:tc>
        <w:tc>
          <w:tcPr>
            <w:tcW w:w="3192" w:type="dxa"/>
          </w:tcPr>
          <w:p w14:paraId="558DCB96" w14:textId="77777777" w:rsidR="00CA5643" w:rsidRDefault="00CA5643" w:rsidP="00DC4509">
            <w:pPr>
              <w:jc w:val="center"/>
            </w:pPr>
            <w:r w:rsidRPr="006E65D5">
              <w:rPr>
                <w:b/>
              </w:rPr>
              <w:t>Team Control Number</w:t>
            </w:r>
            <w:r>
              <w:rPr>
                <w:b/>
              </w:rPr>
              <w:br/>
            </w:r>
            <w:r>
              <w:rPr>
                <w:rFonts w:ascii="宋体" w:eastAsia="宋体" w:hAnsi="宋体" w:hint="eastAsia"/>
                <w:color w:val="FF0000"/>
                <w:sz w:val="40"/>
                <w:szCs w:val="40"/>
                <w:lang w:eastAsia="zh-CN"/>
              </w:rPr>
              <w:t>2222381</w:t>
            </w:r>
          </w:p>
        </w:tc>
      </w:tr>
    </w:tbl>
    <w:p w14:paraId="4EDF1410" w14:textId="77777777" w:rsidR="00CA5643" w:rsidRDefault="00CA5643" w:rsidP="00CA5643">
      <w:pPr>
        <w:rPr>
          <w:rFonts w:ascii="Times New Roman" w:hAnsi="Times New Roman" w:cs="Times New Roman"/>
        </w:rPr>
      </w:pPr>
    </w:p>
    <w:p w14:paraId="3FB7BB09" w14:textId="067A82ED" w:rsidR="00CA5643" w:rsidRDefault="00F20723" w:rsidP="00CA5643">
      <w:pPr>
        <w:rPr>
          <w:rFonts w:ascii="Times New Roman" w:hAnsi="Times New Roman" w:cs="Times New Roman"/>
        </w:rPr>
      </w:pPr>
      <w:r>
        <w:rPr>
          <w:rFonts w:ascii="Times New Roman" w:hAnsi="Times New Roman" w:cs="Times New Roman"/>
        </w:rPr>
        <w:pict w14:anchorId="4A9D0FF8">
          <v:rect id="_x0000_i1025" style="width:468pt;height:1.5pt" o:hralign="center" o:hrstd="t" o:hrnoshade="t" o:hr="t" fillcolor="black [3213]" stroked="f"/>
        </w:pict>
      </w:r>
    </w:p>
    <w:p w14:paraId="3CD175B2" w14:textId="77777777" w:rsidR="00CA5643" w:rsidRDefault="00CA5643" w:rsidP="00CA5643">
      <w:pPr>
        <w:rPr>
          <w:rFonts w:ascii="Times New Roman" w:hAnsi="Times New Roman" w:cs="Times New Roman"/>
        </w:rPr>
      </w:pPr>
    </w:p>
    <w:p w14:paraId="322DDB72" w14:textId="7BE07413" w:rsidR="00FE4330" w:rsidRDefault="00FE4330" w:rsidP="00275FB4">
      <w:pPr>
        <w:tabs>
          <w:tab w:val="center" w:pos="4680"/>
          <w:tab w:val="left" w:pos="5736"/>
        </w:tabs>
        <w:jc w:val="left"/>
        <w:rPr>
          <w:rFonts w:ascii="Arial" w:hAnsi="Arial" w:cs="Arial"/>
          <w:b/>
          <w:bCs/>
          <w:sz w:val="30"/>
          <w:szCs w:val="30"/>
        </w:rPr>
      </w:pPr>
      <w:r w:rsidRPr="00FE4330">
        <w:rPr>
          <w:rFonts w:ascii="Arial" w:hAnsi="Arial" w:cs="Arial"/>
          <w:b/>
          <w:bCs/>
          <w:sz w:val="30"/>
          <w:szCs w:val="30"/>
        </w:rPr>
        <w:t>angel investment</w:t>
      </w:r>
      <w:r w:rsidR="00275FB4">
        <w:rPr>
          <w:rFonts w:ascii="Arial" w:hAnsi="Arial" w:cs="Arial"/>
          <w:b/>
          <w:bCs/>
          <w:sz w:val="30"/>
          <w:szCs w:val="30"/>
        </w:rPr>
        <w:tab/>
      </w:r>
    </w:p>
    <w:p w14:paraId="0B122172" w14:textId="77777777" w:rsidR="00FE4330" w:rsidRDefault="00FE4330" w:rsidP="00275FB4">
      <w:pPr>
        <w:tabs>
          <w:tab w:val="center" w:pos="4680"/>
          <w:tab w:val="left" w:pos="5736"/>
        </w:tabs>
        <w:jc w:val="left"/>
        <w:rPr>
          <w:rFonts w:ascii="Arial" w:hAnsi="Arial" w:cs="Arial"/>
          <w:b/>
          <w:bCs/>
          <w:sz w:val="30"/>
          <w:szCs w:val="30"/>
        </w:rPr>
      </w:pPr>
    </w:p>
    <w:p w14:paraId="44467057" w14:textId="24487736" w:rsidR="00CA5643" w:rsidRDefault="003C2F54" w:rsidP="00275FB4">
      <w:pPr>
        <w:tabs>
          <w:tab w:val="center" w:pos="4680"/>
          <w:tab w:val="left" w:pos="5736"/>
        </w:tabs>
        <w:jc w:val="left"/>
        <w:rPr>
          <w:rFonts w:ascii="Arial" w:hAnsi="Arial" w:cs="Arial"/>
          <w:b/>
          <w:bCs/>
          <w:sz w:val="30"/>
          <w:szCs w:val="30"/>
        </w:rPr>
      </w:pPr>
      <w:r w:rsidRPr="003C2F54">
        <w:rPr>
          <w:rFonts w:ascii="Arial" w:hAnsi="Arial" w:cs="Arial"/>
          <w:b/>
          <w:bCs/>
          <w:sz w:val="30"/>
          <w:szCs w:val="30"/>
        </w:rPr>
        <w:t>summary</w:t>
      </w:r>
      <w:r w:rsidR="00275FB4">
        <w:rPr>
          <w:rFonts w:ascii="Arial" w:hAnsi="Arial" w:cs="Arial"/>
          <w:b/>
          <w:bCs/>
          <w:sz w:val="30"/>
          <w:szCs w:val="30"/>
        </w:rPr>
        <w:tab/>
      </w:r>
    </w:p>
    <w:p w14:paraId="26272E35" w14:textId="085BE3BC" w:rsidR="007A4048" w:rsidRPr="007A4048" w:rsidRDefault="000E79A2" w:rsidP="000E79A2">
      <w:pPr>
        <w:tabs>
          <w:tab w:val="center" w:pos="4680"/>
          <w:tab w:val="left" w:pos="5736"/>
        </w:tabs>
        <w:jc w:val="left"/>
        <w:rPr>
          <w:rFonts w:ascii="Arial" w:hAnsi="Arial" w:cs="Arial"/>
          <w:sz w:val="30"/>
          <w:szCs w:val="30"/>
        </w:rPr>
      </w:pPr>
      <w:r>
        <w:rPr>
          <w:rFonts w:ascii="Arial" w:hAnsi="Arial" w:cs="Arial" w:hint="eastAsia"/>
          <w:b/>
          <w:bCs/>
          <w:sz w:val="30"/>
          <w:szCs w:val="30"/>
        </w:rPr>
        <w:t xml:space="preserve"> </w:t>
      </w:r>
      <w:r>
        <w:rPr>
          <w:rFonts w:ascii="Arial" w:hAnsi="Arial" w:cs="Arial"/>
          <w:b/>
          <w:bCs/>
          <w:sz w:val="30"/>
          <w:szCs w:val="30"/>
        </w:rPr>
        <w:t xml:space="preserve"> </w:t>
      </w:r>
      <w:r w:rsidRPr="007A4048">
        <w:rPr>
          <w:rFonts w:ascii="Arial" w:hAnsi="Arial" w:cs="Arial" w:hint="eastAsia"/>
          <w:sz w:val="30"/>
          <w:szCs w:val="30"/>
        </w:rPr>
        <w:t>随着经济的飞速发展，金融投资愈发普遍，但许多人</w:t>
      </w:r>
      <w:r w:rsidR="00AB18A4">
        <w:rPr>
          <w:rFonts w:ascii="Arial" w:hAnsi="Arial" w:cs="Arial" w:hint="eastAsia"/>
          <w:sz w:val="30"/>
          <w:szCs w:val="30"/>
        </w:rPr>
        <w:t>没有投资经验</w:t>
      </w:r>
      <w:r w:rsidRPr="007A4048">
        <w:rPr>
          <w:rFonts w:ascii="Arial" w:hAnsi="Arial" w:cs="Arial" w:hint="eastAsia"/>
          <w:sz w:val="30"/>
          <w:szCs w:val="30"/>
        </w:rPr>
        <w:t>，无法判断市场价格走向，我们团队利用历史价格数据，制定黄金和比特币的组合投资策略，帮助</w:t>
      </w:r>
      <w:r w:rsidR="00AB18A4">
        <w:rPr>
          <w:rFonts w:ascii="Arial" w:hAnsi="Arial" w:cs="Arial" w:hint="eastAsia"/>
          <w:sz w:val="30"/>
          <w:szCs w:val="30"/>
        </w:rPr>
        <w:t>投资新手</w:t>
      </w:r>
      <w:r w:rsidRPr="007A4048">
        <w:rPr>
          <w:rFonts w:ascii="Arial" w:hAnsi="Arial" w:cs="Arial" w:hint="eastAsia"/>
          <w:sz w:val="30"/>
          <w:szCs w:val="30"/>
        </w:rPr>
        <w:t>无忧投资，</w:t>
      </w:r>
      <w:r w:rsidR="00AB18A4">
        <w:rPr>
          <w:rFonts w:ascii="Arial" w:hAnsi="Arial" w:cs="Arial" w:hint="eastAsia"/>
          <w:sz w:val="30"/>
          <w:szCs w:val="30"/>
        </w:rPr>
        <w:t>长期盈利</w:t>
      </w:r>
      <w:r w:rsidRPr="007A4048">
        <w:rPr>
          <w:rFonts w:ascii="Arial" w:hAnsi="Arial" w:cs="Arial" w:hint="eastAsia"/>
          <w:sz w:val="30"/>
          <w:szCs w:val="30"/>
        </w:rPr>
        <w:t>。</w:t>
      </w:r>
    </w:p>
    <w:p w14:paraId="48245D47" w14:textId="219C9C61" w:rsidR="007A4048" w:rsidRDefault="007A4048" w:rsidP="007A4048">
      <w:pPr>
        <w:tabs>
          <w:tab w:val="center" w:pos="4680"/>
          <w:tab w:val="left" w:pos="5736"/>
        </w:tabs>
        <w:jc w:val="left"/>
        <w:rPr>
          <w:rFonts w:ascii="Arial" w:hAnsi="Arial" w:cs="Arial"/>
          <w:sz w:val="30"/>
          <w:szCs w:val="30"/>
        </w:rPr>
      </w:pPr>
      <w:r w:rsidRPr="00B83C90">
        <w:rPr>
          <w:rFonts w:ascii="Arial" w:hAnsi="Arial" w:cs="Arial" w:hint="eastAsia"/>
          <w:sz w:val="30"/>
          <w:szCs w:val="30"/>
        </w:rPr>
        <w:t>对于问题一，我们建立了</w:t>
      </w:r>
      <w:r w:rsidRPr="00B83C90">
        <w:rPr>
          <w:rFonts w:ascii="Arial" w:hAnsi="Arial" w:cs="Arial" w:hint="eastAsia"/>
          <w:b/>
          <w:bCs/>
          <w:color w:val="000000" w:themeColor="text1"/>
          <w:sz w:val="30"/>
          <w:szCs w:val="30"/>
        </w:rPr>
        <w:t>含佣金的在线组合交易模型</w:t>
      </w:r>
      <w:r>
        <w:rPr>
          <w:rFonts w:ascii="Arial" w:hAnsi="Arial" w:cs="Arial" w:hint="eastAsia"/>
          <w:sz w:val="30"/>
          <w:szCs w:val="30"/>
        </w:rPr>
        <w:t>，利用历史价格数据，评估风险和收益，</w:t>
      </w:r>
      <w:r w:rsidR="001E2C22">
        <w:rPr>
          <w:rFonts w:ascii="Arial" w:hAnsi="Arial" w:cs="Arial" w:hint="eastAsia"/>
          <w:sz w:val="30"/>
          <w:szCs w:val="30"/>
        </w:rPr>
        <w:t>构建</w:t>
      </w:r>
      <w:r w:rsidRPr="00711210">
        <w:rPr>
          <w:rFonts w:ascii="Arial" w:hAnsi="Arial" w:cs="Arial" w:hint="eastAsia"/>
          <w:b/>
          <w:bCs/>
          <w:sz w:val="30"/>
          <w:szCs w:val="30"/>
        </w:rPr>
        <w:t>多目标规划模型</w:t>
      </w:r>
      <w:r>
        <w:rPr>
          <w:rFonts w:ascii="Arial" w:hAnsi="Arial" w:cs="Arial" w:hint="eastAsia"/>
          <w:sz w:val="30"/>
          <w:szCs w:val="30"/>
        </w:rPr>
        <w:t>，</w:t>
      </w:r>
      <w:r w:rsidR="001E2C22">
        <w:rPr>
          <w:rFonts w:ascii="Arial" w:hAnsi="Arial" w:cs="Arial" w:hint="eastAsia"/>
          <w:sz w:val="30"/>
          <w:szCs w:val="30"/>
        </w:rPr>
        <w:t>引入</w:t>
      </w:r>
      <w:r w:rsidR="001E2C22" w:rsidRPr="00711210">
        <w:rPr>
          <w:rFonts w:ascii="Arial" w:hAnsi="Arial" w:cs="Arial" w:hint="eastAsia"/>
          <w:b/>
          <w:bCs/>
          <w:sz w:val="30"/>
          <w:szCs w:val="30"/>
        </w:rPr>
        <w:t>风险偏好系数</w:t>
      </w:r>
      <w:r w:rsidR="001E2C22">
        <w:rPr>
          <w:rFonts w:ascii="Arial" w:hAnsi="Arial" w:cs="Arial" w:hint="eastAsia"/>
          <w:sz w:val="30"/>
          <w:szCs w:val="30"/>
        </w:rPr>
        <w:t>，</w:t>
      </w:r>
      <w:r w:rsidR="003323CB">
        <w:rPr>
          <w:rFonts w:ascii="Arial" w:hAnsi="Arial" w:cs="Arial" w:hint="eastAsia"/>
          <w:sz w:val="30"/>
          <w:szCs w:val="30"/>
        </w:rPr>
        <w:t>投资者根据自身情况进行选择，</w:t>
      </w:r>
      <w:r>
        <w:rPr>
          <w:rFonts w:ascii="Arial" w:hAnsi="Arial" w:cs="Arial" w:hint="eastAsia"/>
          <w:sz w:val="30"/>
          <w:szCs w:val="30"/>
        </w:rPr>
        <w:t>得到当日最佳投资比例。</w:t>
      </w:r>
      <w:r w:rsidR="001E2C22">
        <w:rPr>
          <w:rFonts w:ascii="Arial" w:hAnsi="Arial" w:cs="Arial" w:hint="eastAsia"/>
          <w:sz w:val="30"/>
          <w:szCs w:val="30"/>
        </w:rPr>
        <w:t>利用“双时间周期确认原则”，对“</w:t>
      </w:r>
      <w:r w:rsidR="001E2C22" w:rsidRPr="00711210">
        <w:rPr>
          <w:rFonts w:ascii="Arial" w:hAnsi="Arial" w:cs="Arial" w:hint="eastAsia"/>
          <w:b/>
          <w:bCs/>
          <w:sz w:val="30"/>
          <w:szCs w:val="30"/>
        </w:rPr>
        <w:t>道氏理论</w:t>
      </w:r>
      <w:r w:rsidR="001E2C22">
        <w:rPr>
          <w:rFonts w:ascii="Arial" w:hAnsi="Arial" w:cs="Arial" w:hint="eastAsia"/>
          <w:sz w:val="30"/>
          <w:szCs w:val="30"/>
        </w:rPr>
        <w:t>”进行改进，通过对历史价格</w:t>
      </w:r>
      <w:r w:rsidR="003323CB">
        <w:rPr>
          <w:rFonts w:ascii="Arial" w:hAnsi="Arial" w:cs="Arial" w:hint="eastAsia"/>
          <w:sz w:val="30"/>
          <w:szCs w:val="30"/>
        </w:rPr>
        <w:t>监测</w:t>
      </w:r>
      <w:r w:rsidR="001E2C22">
        <w:rPr>
          <w:rFonts w:ascii="Arial" w:hAnsi="Arial" w:cs="Arial" w:hint="eastAsia"/>
          <w:sz w:val="30"/>
          <w:szCs w:val="30"/>
        </w:rPr>
        <w:t>，利用道氏模型对资产价格进行</w:t>
      </w:r>
      <w:r w:rsidR="00AB18A4">
        <w:rPr>
          <w:rFonts w:ascii="Arial" w:hAnsi="Arial" w:cs="Arial" w:hint="eastAsia"/>
          <w:sz w:val="30"/>
          <w:szCs w:val="30"/>
        </w:rPr>
        <w:t>趋势</w:t>
      </w:r>
      <w:r w:rsidR="001E2C22">
        <w:rPr>
          <w:rFonts w:ascii="Arial" w:hAnsi="Arial" w:cs="Arial" w:hint="eastAsia"/>
          <w:sz w:val="30"/>
          <w:szCs w:val="30"/>
        </w:rPr>
        <w:t>分析，判断资产价格的长期趋势与中期趋势，在中期趋势突破点，以最佳投资比例进行投资。</w:t>
      </w:r>
      <w:r w:rsidR="003323CB">
        <w:rPr>
          <w:rFonts w:ascii="Arial" w:hAnsi="Arial" w:cs="Arial" w:hint="eastAsia"/>
          <w:sz w:val="30"/>
          <w:szCs w:val="30"/>
        </w:rPr>
        <w:t>我们选择风险偏好系数为</w:t>
      </w:r>
      <w:r w:rsidR="003323CB">
        <w:rPr>
          <w:rFonts w:ascii="Arial" w:hAnsi="Arial" w:cs="Arial" w:hint="eastAsia"/>
          <w:sz w:val="30"/>
          <w:szCs w:val="30"/>
        </w:rPr>
        <w:t>0</w:t>
      </w:r>
      <w:r w:rsidR="003323CB">
        <w:rPr>
          <w:rFonts w:ascii="Arial" w:hAnsi="Arial" w:cs="Arial"/>
          <w:sz w:val="30"/>
          <w:szCs w:val="30"/>
        </w:rPr>
        <w:t>.6</w:t>
      </w:r>
      <w:r w:rsidR="003323CB">
        <w:rPr>
          <w:rFonts w:ascii="Arial" w:hAnsi="Arial" w:cs="Arial" w:hint="eastAsia"/>
          <w:sz w:val="30"/>
          <w:szCs w:val="30"/>
        </w:rPr>
        <w:t>，</w:t>
      </w:r>
      <w:r w:rsidR="003323CB">
        <w:rPr>
          <w:rFonts w:ascii="Arial" w:hAnsi="Arial" w:cs="Arial" w:hint="eastAsia"/>
          <w:sz w:val="30"/>
          <w:szCs w:val="30"/>
        </w:rPr>
        <w:t>2</w:t>
      </w:r>
      <w:r w:rsidR="003323CB">
        <w:rPr>
          <w:rFonts w:ascii="Arial" w:hAnsi="Arial" w:cs="Arial"/>
          <w:sz w:val="30"/>
          <w:szCs w:val="30"/>
        </w:rPr>
        <w:t>1</w:t>
      </w:r>
      <w:r w:rsidR="003323CB">
        <w:rPr>
          <w:rFonts w:ascii="Arial" w:hAnsi="Arial" w:cs="Arial" w:hint="eastAsia"/>
          <w:sz w:val="30"/>
          <w:szCs w:val="30"/>
        </w:rPr>
        <w:t>年总收益达</w:t>
      </w:r>
      <w:r w:rsidR="003323CB" w:rsidRPr="003323CB">
        <w:rPr>
          <w:rFonts w:ascii="Arial" w:hAnsi="Arial" w:cs="Arial"/>
          <w:sz w:val="30"/>
          <w:szCs w:val="30"/>
        </w:rPr>
        <w:t>72087.61</w:t>
      </w:r>
      <w:r w:rsidR="003323CB" w:rsidRPr="003323CB">
        <w:rPr>
          <w:rFonts w:ascii="Arial" w:hAnsi="Arial" w:cs="Arial" w:hint="eastAsia"/>
          <w:sz w:val="30"/>
          <w:szCs w:val="30"/>
        </w:rPr>
        <w:t>美元，投资收益率为</w:t>
      </w:r>
      <w:r w:rsidR="003323CB" w:rsidRPr="003323CB">
        <w:rPr>
          <w:rFonts w:ascii="Arial" w:hAnsi="Arial" w:cs="Arial" w:hint="eastAsia"/>
          <w:sz w:val="30"/>
          <w:szCs w:val="30"/>
        </w:rPr>
        <w:t>7</w:t>
      </w:r>
      <w:r w:rsidR="003323CB" w:rsidRPr="003323CB">
        <w:rPr>
          <w:rFonts w:ascii="Arial" w:hAnsi="Arial" w:cs="Arial"/>
          <w:sz w:val="30"/>
          <w:szCs w:val="30"/>
        </w:rPr>
        <w:t>108.7</w:t>
      </w:r>
      <w:r w:rsidR="003323CB" w:rsidRPr="003323CB">
        <w:rPr>
          <w:rFonts w:ascii="Arial" w:hAnsi="Arial" w:cs="Arial" w:hint="eastAsia"/>
          <w:sz w:val="30"/>
          <w:szCs w:val="30"/>
        </w:rPr>
        <w:t>%</w:t>
      </w:r>
      <w:r w:rsidR="003323CB">
        <w:rPr>
          <w:rFonts w:ascii="Arial" w:hAnsi="Arial" w:cs="Arial" w:hint="eastAsia"/>
          <w:sz w:val="30"/>
          <w:szCs w:val="30"/>
        </w:rPr>
        <w:t>。</w:t>
      </w:r>
    </w:p>
    <w:p w14:paraId="1AF5FC78" w14:textId="5A030BB6" w:rsidR="001E2C22" w:rsidRDefault="001E2C22"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对于问题二，我们通过</w:t>
      </w:r>
      <w:r w:rsidR="003323CB">
        <w:rPr>
          <w:rFonts w:ascii="Arial" w:hAnsi="Arial" w:cs="Arial" w:hint="eastAsia"/>
          <w:sz w:val="30"/>
          <w:szCs w:val="30"/>
        </w:rPr>
        <w:t>对投资的</w:t>
      </w:r>
      <w:r w:rsidR="003323CB" w:rsidRPr="00711210">
        <w:rPr>
          <w:rFonts w:ascii="Arial" w:hAnsi="Arial" w:cs="Arial" w:hint="eastAsia"/>
          <w:b/>
          <w:bCs/>
          <w:sz w:val="30"/>
          <w:szCs w:val="30"/>
        </w:rPr>
        <w:t>收益性</w:t>
      </w:r>
      <w:r w:rsidR="003323CB">
        <w:rPr>
          <w:rFonts w:ascii="Arial" w:hAnsi="Arial" w:cs="Arial" w:hint="eastAsia"/>
          <w:sz w:val="30"/>
          <w:szCs w:val="30"/>
        </w:rPr>
        <w:t>、</w:t>
      </w:r>
      <w:r w:rsidR="003323CB" w:rsidRPr="00711210">
        <w:rPr>
          <w:rFonts w:ascii="Arial" w:hAnsi="Arial" w:cs="Arial" w:hint="eastAsia"/>
          <w:b/>
          <w:bCs/>
          <w:sz w:val="30"/>
          <w:szCs w:val="30"/>
        </w:rPr>
        <w:t>风险性</w:t>
      </w:r>
      <w:r w:rsidR="003323CB">
        <w:rPr>
          <w:rFonts w:ascii="Arial" w:hAnsi="Arial" w:cs="Arial" w:hint="eastAsia"/>
          <w:sz w:val="30"/>
          <w:szCs w:val="30"/>
        </w:rPr>
        <w:t>、</w:t>
      </w:r>
      <w:r w:rsidR="003323CB" w:rsidRPr="00711210">
        <w:rPr>
          <w:rFonts w:ascii="Arial" w:hAnsi="Arial" w:cs="Arial" w:hint="eastAsia"/>
          <w:b/>
          <w:bCs/>
          <w:sz w:val="30"/>
          <w:szCs w:val="30"/>
        </w:rPr>
        <w:t>夏普系数</w:t>
      </w:r>
      <w:r w:rsidR="003323CB">
        <w:rPr>
          <w:rFonts w:ascii="Arial" w:hAnsi="Arial" w:cs="Arial" w:hint="eastAsia"/>
          <w:sz w:val="30"/>
          <w:szCs w:val="30"/>
        </w:rPr>
        <w:t>、</w:t>
      </w:r>
      <w:r w:rsidR="003323CB" w:rsidRPr="00711210">
        <w:rPr>
          <w:rFonts w:ascii="Arial" w:hAnsi="Arial" w:cs="Arial" w:hint="eastAsia"/>
          <w:b/>
          <w:bCs/>
          <w:sz w:val="30"/>
          <w:szCs w:val="30"/>
        </w:rPr>
        <w:t>资金流动性</w:t>
      </w:r>
      <w:r w:rsidR="003323CB">
        <w:rPr>
          <w:rFonts w:ascii="Arial" w:hAnsi="Arial" w:cs="Arial" w:hint="eastAsia"/>
          <w:sz w:val="30"/>
          <w:szCs w:val="30"/>
        </w:rPr>
        <w:t>进行对比分析，模型收益较高，流动性较好，风险控制以及夏普系数表现最优，综合考虑，该模型为最佳投资策略。</w:t>
      </w:r>
    </w:p>
    <w:p w14:paraId="41E52BEB" w14:textId="2E49CCA0" w:rsidR="003323CB" w:rsidRPr="00B83C90" w:rsidRDefault="003323CB"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对于问题三，</w:t>
      </w:r>
      <w:r w:rsidR="00711210">
        <w:rPr>
          <w:rFonts w:ascii="Arial" w:hAnsi="Arial" w:cs="Arial" w:hint="eastAsia"/>
          <w:sz w:val="30"/>
          <w:szCs w:val="30"/>
        </w:rPr>
        <w:t>对交易费用进行了敏感度分析，交易费用对黄金投资影响较大，对比特币投资影响较小，主要影响了交易次数、投资比例。</w:t>
      </w:r>
    </w:p>
    <w:p w14:paraId="3713C68C" w14:textId="239C92C0" w:rsidR="000E79A2" w:rsidRPr="00711210" w:rsidRDefault="000E79A2" w:rsidP="000E79A2">
      <w:pPr>
        <w:tabs>
          <w:tab w:val="center" w:pos="4680"/>
          <w:tab w:val="left" w:pos="5736"/>
        </w:tabs>
        <w:jc w:val="left"/>
        <w:rPr>
          <w:rFonts w:ascii="Arial" w:hAnsi="Arial" w:cs="Arial"/>
          <w:sz w:val="30"/>
          <w:szCs w:val="30"/>
        </w:rPr>
      </w:pPr>
      <w:r>
        <w:rPr>
          <w:rFonts w:ascii="Arial" w:hAnsi="Arial" w:cs="Arial"/>
          <w:b/>
          <w:bCs/>
          <w:sz w:val="30"/>
          <w:szCs w:val="30"/>
        </w:rPr>
        <w:t xml:space="preserve"> </w:t>
      </w:r>
      <w:r w:rsidR="00711210" w:rsidRPr="00711210">
        <w:rPr>
          <w:rFonts w:ascii="Arial" w:hAnsi="Arial" w:cs="Arial" w:hint="eastAsia"/>
          <w:sz w:val="30"/>
          <w:szCs w:val="30"/>
        </w:rPr>
        <w:t>最后，我们分析了模型的缺点以及优化方向，</w:t>
      </w:r>
      <w:r w:rsidR="00AB18A4">
        <w:rPr>
          <w:rFonts w:ascii="Arial" w:hAnsi="Arial" w:cs="Arial" w:hint="eastAsia"/>
          <w:sz w:val="30"/>
          <w:szCs w:val="30"/>
        </w:rPr>
        <w:t>并</w:t>
      </w:r>
      <w:r w:rsidR="00711210" w:rsidRPr="00711210">
        <w:rPr>
          <w:rFonts w:ascii="Arial" w:hAnsi="Arial" w:cs="Arial" w:hint="eastAsia"/>
          <w:sz w:val="30"/>
          <w:szCs w:val="30"/>
        </w:rPr>
        <w:t>附上一份备忘录。</w:t>
      </w:r>
    </w:p>
    <w:p w14:paraId="4E8C1C2C" w14:textId="13D075B0" w:rsidR="000E79A2" w:rsidRDefault="000E79A2" w:rsidP="000E79A2">
      <w:pPr>
        <w:tabs>
          <w:tab w:val="center" w:pos="4680"/>
          <w:tab w:val="left" w:pos="5736"/>
        </w:tabs>
        <w:jc w:val="left"/>
        <w:rPr>
          <w:rFonts w:ascii="Arial" w:hAnsi="Arial" w:cs="Arial"/>
          <w:b/>
          <w:bCs/>
          <w:sz w:val="30"/>
          <w:szCs w:val="30"/>
        </w:rPr>
      </w:pPr>
      <w:r>
        <w:rPr>
          <w:rFonts w:ascii="Arial" w:hAnsi="Arial" w:cs="Arial" w:hint="eastAsia"/>
          <w:b/>
          <w:bCs/>
          <w:sz w:val="30"/>
          <w:szCs w:val="30"/>
        </w:rPr>
        <w:t xml:space="preserve"> </w:t>
      </w:r>
      <w:r>
        <w:rPr>
          <w:rFonts w:ascii="Arial" w:hAnsi="Arial" w:cs="Arial"/>
          <w:b/>
          <w:bCs/>
          <w:sz w:val="30"/>
          <w:szCs w:val="30"/>
        </w:rPr>
        <w:t xml:space="preserve"> </w:t>
      </w:r>
    </w:p>
    <w:p w14:paraId="64CB5FA7" w14:textId="77777777" w:rsidR="000E79A2" w:rsidRDefault="000E79A2" w:rsidP="000E79A2">
      <w:pPr>
        <w:tabs>
          <w:tab w:val="center" w:pos="4680"/>
          <w:tab w:val="left" w:pos="5736"/>
        </w:tabs>
        <w:jc w:val="left"/>
        <w:rPr>
          <w:rFonts w:ascii="Arial" w:hAnsi="Arial" w:cs="Arial"/>
          <w:b/>
          <w:bCs/>
          <w:sz w:val="30"/>
          <w:szCs w:val="30"/>
        </w:rPr>
      </w:pPr>
    </w:p>
    <w:p w14:paraId="69218632" w14:textId="77777777" w:rsidR="000E79A2" w:rsidRDefault="000E79A2" w:rsidP="000E79A2">
      <w:pPr>
        <w:tabs>
          <w:tab w:val="center" w:pos="4680"/>
          <w:tab w:val="left" w:pos="5736"/>
        </w:tabs>
        <w:jc w:val="left"/>
        <w:rPr>
          <w:rFonts w:ascii="Arial" w:hAnsi="Arial" w:cs="Arial"/>
          <w:b/>
          <w:bCs/>
          <w:sz w:val="30"/>
          <w:szCs w:val="30"/>
        </w:rPr>
      </w:pPr>
    </w:p>
    <w:p w14:paraId="40DA2B52" w14:textId="77777777" w:rsidR="000E79A2" w:rsidRDefault="000E79A2" w:rsidP="000E79A2">
      <w:pPr>
        <w:tabs>
          <w:tab w:val="center" w:pos="4680"/>
          <w:tab w:val="left" w:pos="5736"/>
        </w:tabs>
        <w:jc w:val="left"/>
        <w:rPr>
          <w:rFonts w:ascii="Arial" w:hAnsi="Arial" w:cs="Arial"/>
          <w:b/>
          <w:bCs/>
          <w:sz w:val="30"/>
          <w:szCs w:val="30"/>
        </w:rPr>
      </w:pPr>
    </w:p>
    <w:p w14:paraId="0CBCCB06" w14:textId="77777777" w:rsidR="000E79A2" w:rsidRDefault="000E79A2" w:rsidP="000E79A2">
      <w:pPr>
        <w:tabs>
          <w:tab w:val="center" w:pos="4680"/>
          <w:tab w:val="left" w:pos="5736"/>
        </w:tabs>
        <w:jc w:val="left"/>
        <w:rPr>
          <w:rFonts w:ascii="Arial" w:hAnsi="Arial" w:cs="Arial"/>
          <w:b/>
          <w:bCs/>
          <w:sz w:val="30"/>
          <w:szCs w:val="30"/>
        </w:rPr>
      </w:pPr>
    </w:p>
    <w:p w14:paraId="41C55DAD" w14:textId="77777777" w:rsidR="000E79A2" w:rsidRDefault="000E79A2" w:rsidP="000E79A2">
      <w:pPr>
        <w:tabs>
          <w:tab w:val="center" w:pos="4680"/>
          <w:tab w:val="left" w:pos="5736"/>
        </w:tabs>
        <w:jc w:val="left"/>
        <w:rPr>
          <w:rFonts w:ascii="Arial" w:hAnsi="Arial" w:cs="Arial"/>
          <w:b/>
          <w:bCs/>
          <w:sz w:val="30"/>
          <w:szCs w:val="30"/>
        </w:rPr>
      </w:pPr>
    </w:p>
    <w:p w14:paraId="4BA78E0A" w14:textId="77777777" w:rsidR="000E79A2" w:rsidRDefault="000E79A2" w:rsidP="000E79A2">
      <w:pPr>
        <w:tabs>
          <w:tab w:val="center" w:pos="4680"/>
          <w:tab w:val="left" w:pos="5736"/>
        </w:tabs>
        <w:jc w:val="left"/>
        <w:rPr>
          <w:rFonts w:ascii="Arial" w:hAnsi="Arial" w:cs="Arial"/>
          <w:b/>
          <w:bCs/>
          <w:sz w:val="30"/>
          <w:szCs w:val="30"/>
        </w:rPr>
      </w:pPr>
    </w:p>
    <w:p w14:paraId="7600E774" w14:textId="77777777" w:rsidR="000E79A2" w:rsidRDefault="000E79A2" w:rsidP="000E79A2">
      <w:pPr>
        <w:tabs>
          <w:tab w:val="center" w:pos="4680"/>
          <w:tab w:val="left" w:pos="5736"/>
        </w:tabs>
        <w:jc w:val="left"/>
        <w:rPr>
          <w:rFonts w:ascii="Arial" w:hAnsi="Arial" w:cs="Arial"/>
          <w:b/>
          <w:bCs/>
          <w:sz w:val="30"/>
          <w:szCs w:val="30"/>
        </w:rPr>
      </w:pPr>
    </w:p>
    <w:p w14:paraId="1BBC3478" w14:textId="77777777" w:rsidR="000E79A2" w:rsidRDefault="000E79A2" w:rsidP="000E79A2">
      <w:pPr>
        <w:tabs>
          <w:tab w:val="center" w:pos="4680"/>
          <w:tab w:val="left" w:pos="5736"/>
        </w:tabs>
        <w:jc w:val="left"/>
        <w:rPr>
          <w:rFonts w:ascii="Arial" w:hAnsi="Arial" w:cs="Arial"/>
          <w:b/>
          <w:bCs/>
          <w:sz w:val="30"/>
          <w:szCs w:val="30"/>
        </w:rPr>
      </w:pPr>
    </w:p>
    <w:p w14:paraId="793D96AD" w14:textId="1E35A5A7" w:rsidR="00275FB4" w:rsidRDefault="000E79A2" w:rsidP="000E79A2">
      <w:pPr>
        <w:tabs>
          <w:tab w:val="center" w:pos="4680"/>
          <w:tab w:val="left" w:pos="5736"/>
        </w:tabs>
        <w:jc w:val="left"/>
        <w:rPr>
          <w:rFonts w:ascii="Arial" w:hAnsi="Arial" w:cs="Arial"/>
          <w:b/>
          <w:bCs/>
          <w:sz w:val="30"/>
          <w:szCs w:val="30"/>
        </w:rPr>
      </w:pPr>
      <w:r w:rsidRPr="00275FB4">
        <w:rPr>
          <w:rFonts w:ascii="Arial" w:hAnsi="Arial" w:cs="Arial" w:hint="eastAsia"/>
          <w:b/>
          <w:bCs/>
          <w:sz w:val="28"/>
          <w:szCs w:val="28"/>
        </w:rPr>
        <w:t>K</w:t>
      </w:r>
      <w:r w:rsidRPr="00275FB4">
        <w:rPr>
          <w:rFonts w:ascii="Arial" w:hAnsi="Arial" w:cs="Arial"/>
          <w:b/>
          <w:bCs/>
          <w:sz w:val="28"/>
          <w:szCs w:val="28"/>
        </w:rPr>
        <w:t>eywords:</w:t>
      </w:r>
      <w:r>
        <w:rPr>
          <w:rFonts w:ascii="Arial" w:hAnsi="Arial" w:cs="Arial"/>
          <w:b/>
          <w:bCs/>
          <w:sz w:val="28"/>
          <w:szCs w:val="28"/>
        </w:rPr>
        <w:t xml:space="preserve">     </w:t>
      </w:r>
      <w:r>
        <w:rPr>
          <w:rFonts w:ascii="Arial" w:hAnsi="Arial" w:cs="Arial" w:hint="eastAsia"/>
          <w:b/>
          <w:bCs/>
          <w:sz w:val="28"/>
          <w:szCs w:val="28"/>
        </w:rPr>
        <w:t>道氏理论</w:t>
      </w:r>
      <w:r>
        <w:rPr>
          <w:rFonts w:ascii="Arial" w:hAnsi="Arial" w:cs="Arial"/>
          <w:b/>
          <w:bCs/>
          <w:sz w:val="28"/>
          <w:szCs w:val="28"/>
        </w:rPr>
        <w:t xml:space="preserve"> </w:t>
      </w:r>
      <w:r>
        <w:rPr>
          <w:rFonts w:ascii="Arial" w:hAnsi="Arial" w:cs="Arial" w:hint="eastAsia"/>
          <w:b/>
          <w:bCs/>
          <w:sz w:val="28"/>
          <w:szCs w:val="28"/>
        </w:rPr>
        <w:t>在线组合投资</w:t>
      </w:r>
      <w:r>
        <w:rPr>
          <w:rFonts w:ascii="Arial" w:hAnsi="Arial" w:cs="Arial" w:hint="eastAsia"/>
          <w:b/>
          <w:bCs/>
          <w:sz w:val="28"/>
          <w:szCs w:val="28"/>
        </w:rPr>
        <w:t xml:space="preserve"> </w:t>
      </w:r>
      <w:r>
        <w:rPr>
          <w:rFonts w:ascii="Arial" w:hAnsi="Arial" w:cs="Arial"/>
          <w:b/>
          <w:bCs/>
          <w:sz w:val="28"/>
          <w:szCs w:val="28"/>
        </w:rPr>
        <w:t xml:space="preserve"> </w:t>
      </w:r>
      <w:r>
        <w:rPr>
          <w:rFonts w:ascii="Arial" w:hAnsi="Arial" w:cs="Arial" w:hint="eastAsia"/>
          <w:b/>
          <w:bCs/>
          <w:sz w:val="28"/>
          <w:szCs w:val="28"/>
        </w:rPr>
        <w:t>风险偏好程度</w:t>
      </w:r>
      <w:r>
        <w:rPr>
          <w:rFonts w:ascii="Arial" w:hAnsi="Arial" w:cs="Arial" w:hint="eastAsia"/>
          <w:b/>
          <w:bCs/>
          <w:sz w:val="28"/>
          <w:szCs w:val="28"/>
        </w:rPr>
        <w:t xml:space="preserve"> </w:t>
      </w:r>
      <w:r>
        <w:rPr>
          <w:rFonts w:ascii="Arial" w:hAnsi="Arial" w:cs="Arial" w:hint="eastAsia"/>
          <w:b/>
          <w:bCs/>
          <w:sz w:val="28"/>
          <w:szCs w:val="28"/>
        </w:rPr>
        <w:t>夏普比率</w:t>
      </w:r>
    </w:p>
    <w:p w14:paraId="4FDBE1AD" w14:textId="77777777" w:rsidR="00275FB4" w:rsidRDefault="00275FB4" w:rsidP="00275FB4">
      <w:pPr>
        <w:tabs>
          <w:tab w:val="center" w:pos="4680"/>
          <w:tab w:val="left" w:pos="5736"/>
        </w:tabs>
        <w:jc w:val="left"/>
        <w:rPr>
          <w:rFonts w:ascii="Arial" w:hAnsi="Arial" w:cs="Arial"/>
          <w:b/>
          <w:bCs/>
          <w:sz w:val="30"/>
          <w:szCs w:val="30"/>
        </w:rPr>
      </w:pPr>
    </w:p>
    <w:p w14:paraId="23924F65" w14:textId="77777777" w:rsidR="00275FB4" w:rsidRDefault="00275FB4" w:rsidP="00275FB4">
      <w:pPr>
        <w:tabs>
          <w:tab w:val="center" w:pos="4680"/>
          <w:tab w:val="left" w:pos="5736"/>
        </w:tabs>
        <w:jc w:val="left"/>
        <w:rPr>
          <w:rFonts w:ascii="Arial" w:hAnsi="Arial" w:cs="Arial"/>
          <w:b/>
          <w:bCs/>
          <w:sz w:val="30"/>
          <w:szCs w:val="30"/>
        </w:rPr>
      </w:pPr>
    </w:p>
    <w:p w14:paraId="79636593" w14:textId="77777777" w:rsidR="00275FB4" w:rsidRDefault="00275FB4" w:rsidP="00275FB4">
      <w:pPr>
        <w:tabs>
          <w:tab w:val="center" w:pos="4680"/>
          <w:tab w:val="left" w:pos="5736"/>
        </w:tabs>
        <w:jc w:val="left"/>
        <w:rPr>
          <w:rFonts w:ascii="Arial" w:hAnsi="Arial" w:cs="Arial"/>
          <w:b/>
          <w:bCs/>
          <w:sz w:val="30"/>
          <w:szCs w:val="30"/>
        </w:rPr>
      </w:pPr>
    </w:p>
    <w:p w14:paraId="33F915D9" w14:textId="77777777" w:rsidR="00275FB4" w:rsidRDefault="00275FB4" w:rsidP="00275FB4">
      <w:pPr>
        <w:tabs>
          <w:tab w:val="center" w:pos="4680"/>
          <w:tab w:val="left" w:pos="5736"/>
        </w:tabs>
        <w:jc w:val="left"/>
        <w:rPr>
          <w:rFonts w:ascii="Arial" w:hAnsi="Arial" w:cs="Arial"/>
          <w:b/>
          <w:bCs/>
          <w:sz w:val="30"/>
          <w:szCs w:val="30"/>
        </w:rPr>
      </w:pPr>
    </w:p>
    <w:p w14:paraId="150FB681" w14:textId="77777777" w:rsidR="00275FB4" w:rsidRDefault="00275FB4" w:rsidP="00275FB4">
      <w:pPr>
        <w:tabs>
          <w:tab w:val="center" w:pos="4680"/>
          <w:tab w:val="left" w:pos="5736"/>
        </w:tabs>
        <w:jc w:val="left"/>
        <w:rPr>
          <w:rFonts w:ascii="Arial" w:hAnsi="Arial" w:cs="Arial"/>
          <w:b/>
          <w:bCs/>
          <w:sz w:val="30"/>
          <w:szCs w:val="30"/>
        </w:rPr>
      </w:pPr>
    </w:p>
    <w:p w14:paraId="2458A101" w14:textId="77777777" w:rsidR="00275FB4" w:rsidRDefault="00275FB4" w:rsidP="00275FB4">
      <w:pPr>
        <w:tabs>
          <w:tab w:val="center" w:pos="4680"/>
          <w:tab w:val="left" w:pos="5736"/>
        </w:tabs>
        <w:jc w:val="left"/>
        <w:rPr>
          <w:rFonts w:ascii="Arial" w:hAnsi="Arial" w:cs="Arial"/>
          <w:b/>
          <w:bCs/>
          <w:sz w:val="30"/>
          <w:szCs w:val="30"/>
        </w:rPr>
      </w:pPr>
    </w:p>
    <w:p w14:paraId="6F280046" w14:textId="77777777" w:rsidR="00275FB4" w:rsidRDefault="00275FB4" w:rsidP="00275FB4">
      <w:pPr>
        <w:tabs>
          <w:tab w:val="center" w:pos="4680"/>
          <w:tab w:val="left" w:pos="5736"/>
        </w:tabs>
        <w:jc w:val="left"/>
        <w:rPr>
          <w:rFonts w:ascii="Arial" w:hAnsi="Arial" w:cs="Arial"/>
          <w:b/>
          <w:bCs/>
          <w:sz w:val="30"/>
          <w:szCs w:val="30"/>
        </w:rPr>
      </w:pPr>
    </w:p>
    <w:p w14:paraId="3C3F11A3" w14:textId="77777777" w:rsidR="00275FB4" w:rsidRDefault="00275FB4" w:rsidP="00275FB4">
      <w:pPr>
        <w:tabs>
          <w:tab w:val="center" w:pos="4680"/>
          <w:tab w:val="left" w:pos="5736"/>
        </w:tabs>
        <w:jc w:val="left"/>
        <w:rPr>
          <w:rFonts w:ascii="Arial" w:hAnsi="Arial" w:cs="Arial"/>
          <w:b/>
          <w:bCs/>
          <w:sz w:val="30"/>
          <w:szCs w:val="30"/>
        </w:rPr>
      </w:pPr>
    </w:p>
    <w:p w14:paraId="0949B063" w14:textId="77777777" w:rsidR="00275FB4" w:rsidRDefault="00275FB4" w:rsidP="00275FB4">
      <w:pPr>
        <w:tabs>
          <w:tab w:val="center" w:pos="4680"/>
          <w:tab w:val="left" w:pos="5736"/>
        </w:tabs>
        <w:jc w:val="left"/>
        <w:rPr>
          <w:rFonts w:ascii="Arial" w:hAnsi="Arial" w:cs="Arial"/>
          <w:b/>
          <w:bCs/>
          <w:sz w:val="30"/>
          <w:szCs w:val="30"/>
        </w:rPr>
      </w:pPr>
    </w:p>
    <w:p w14:paraId="05585887" w14:textId="569A81EB" w:rsidR="00275FB4" w:rsidRPr="003C2F54" w:rsidRDefault="00275FB4" w:rsidP="00275FB4">
      <w:pPr>
        <w:tabs>
          <w:tab w:val="center" w:pos="4680"/>
          <w:tab w:val="left" w:pos="5736"/>
        </w:tabs>
        <w:jc w:val="left"/>
        <w:rPr>
          <w:rFonts w:ascii="Arial" w:hAnsi="Arial" w:cs="Arial"/>
          <w:b/>
          <w:bCs/>
          <w:sz w:val="30"/>
          <w:szCs w:val="30"/>
        </w:rPr>
        <w:sectPr w:rsidR="00275FB4" w:rsidRPr="003C2F54" w:rsidSect="00B47C74">
          <w:headerReference w:type="default" r:id="rId8"/>
          <w:pgSz w:w="12240" w:h="15840" w:code="1"/>
          <w:pgMar w:top="576" w:right="1440" w:bottom="1440" w:left="1440" w:header="0" w:footer="0" w:gutter="0"/>
          <w:cols w:space="720"/>
        </w:sectPr>
      </w:pPr>
    </w:p>
    <w:p w14:paraId="2948F821" w14:textId="1DF43E7C" w:rsidR="00CA5643" w:rsidRPr="00275FB4" w:rsidRDefault="00275FB4" w:rsidP="003C2F5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w:t>
      </w:r>
      <w:r w:rsidR="003C2F54" w:rsidRPr="00275FB4">
        <w:rPr>
          <w:rFonts w:ascii="Times New Roman" w:hAnsi="Times New Roman" w:cs="Times New Roman"/>
          <w:b/>
          <w:bCs/>
          <w:sz w:val="36"/>
          <w:szCs w:val="36"/>
        </w:rPr>
        <w:t>ontents</w:t>
      </w:r>
    </w:p>
    <w:p w14:paraId="5B19CAC2" w14:textId="4679E409" w:rsidR="00756EED" w:rsidRDefault="00756EED" w:rsidP="00CA5643">
      <w:pPr>
        <w:tabs>
          <w:tab w:val="left" w:pos="636"/>
        </w:tabs>
      </w:pPr>
    </w:p>
    <w:p w14:paraId="56F676AC" w14:textId="36C905B9" w:rsidR="00CA5643" w:rsidRPr="00CA5643" w:rsidRDefault="00CA5643" w:rsidP="00CA5643">
      <w:pPr>
        <w:tabs>
          <w:tab w:val="left" w:pos="636"/>
        </w:tabs>
        <w:sectPr w:rsidR="00CA5643" w:rsidRPr="00CA5643" w:rsidSect="00B35D08">
          <w:headerReference w:type="default" r:id="rId9"/>
          <w:pgSz w:w="11906" w:h="16838"/>
          <w:pgMar w:top="1440" w:right="1800" w:bottom="1440" w:left="1800" w:header="851" w:footer="992" w:gutter="0"/>
          <w:cols w:space="425"/>
          <w:docGrid w:type="lines" w:linePitch="312"/>
        </w:sectPr>
      </w:pPr>
      <w:r>
        <w:tab/>
      </w:r>
    </w:p>
    <w:p w14:paraId="5FEACF79" w14:textId="77777777" w:rsidR="003C2F54" w:rsidRPr="00275FB4" w:rsidRDefault="003C2F54" w:rsidP="003C2F54">
      <w:pPr>
        <w:rPr>
          <w:rFonts w:ascii="Times New Roman" w:hAnsi="Times New Roman" w:cs="Times New Roman"/>
          <w:b/>
          <w:bCs/>
          <w:sz w:val="36"/>
          <w:szCs w:val="36"/>
        </w:rPr>
      </w:pPr>
      <w:r w:rsidRPr="00275FB4">
        <w:rPr>
          <w:rFonts w:ascii="Times New Roman" w:hAnsi="Times New Roman" w:cs="Times New Roman"/>
          <w:b/>
          <w:bCs/>
          <w:sz w:val="36"/>
          <w:szCs w:val="36"/>
        </w:rPr>
        <w:lastRenderedPageBreak/>
        <w:t>1 Introduction</w:t>
      </w:r>
    </w:p>
    <w:p w14:paraId="196A4721" w14:textId="69782EBB" w:rsidR="00275FB4" w:rsidRPr="00953A81" w:rsidRDefault="00275FB4" w:rsidP="00275FB4">
      <w:pPr>
        <w:pStyle w:val="a9"/>
        <w:numPr>
          <w:ilvl w:val="1"/>
          <w:numId w:val="1"/>
        </w:numPr>
        <w:ind w:firstLineChars="0"/>
        <w:rPr>
          <w:rFonts w:ascii="Times New Roman" w:hAnsi="Times New Roman" w:cs="Times New Roman"/>
          <w:b/>
          <w:bCs/>
          <w:sz w:val="32"/>
          <w:szCs w:val="32"/>
        </w:rPr>
      </w:pPr>
      <w:r w:rsidRPr="00953A81">
        <w:rPr>
          <w:rFonts w:ascii="Times New Roman" w:hAnsi="Times New Roman" w:cs="Times New Roman"/>
          <w:b/>
          <w:bCs/>
          <w:sz w:val="32"/>
          <w:szCs w:val="32"/>
        </w:rPr>
        <w:t>Background and restatement of the problem</w:t>
      </w:r>
    </w:p>
    <w:p w14:paraId="42A5BDA2" w14:textId="3E6FF10B" w:rsidR="00275FB4" w:rsidRDefault="00CC7615" w:rsidP="00B951A2">
      <w:pPr>
        <w:pStyle w:val="a9"/>
        <w:ind w:left="360" w:firstLine="480"/>
        <w:rPr>
          <w:rFonts w:ascii="宋体" w:eastAsia="宋体" w:hAnsi="宋体"/>
          <w:sz w:val="24"/>
          <w:szCs w:val="24"/>
        </w:rPr>
      </w:pPr>
      <w:r w:rsidRPr="00CC7615">
        <w:rPr>
          <w:rFonts w:ascii="宋体" w:eastAsia="宋体" w:hAnsi="宋体" w:hint="eastAsia"/>
          <w:sz w:val="24"/>
          <w:szCs w:val="24"/>
        </w:rPr>
        <w:t>在</w:t>
      </w:r>
      <w:r w:rsidR="00B951A2">
        <w:rPr>
          <w:rFonts w:ascii="宋体" w:eastAsia="宋体" w:hAnsi="宋体" w:hint="eastAsia"/>
          <w:sz w:val="24"/>
          <w:szCs w:val="24"/>
        </w:rPr>
        <w:t>如今金融迅猛发展的大背景下，</w:t>
      </w:r>
      <w:r w:rsidR="00A72D30">
        <w:rPr>
          <w:rFonts w:ascii="宋体" w:eastAsia="宋体" w:hAnsi="宋体" w:hint="eastAsia"/>
          <w:sz w:val="24"/>
          <w:szCs w:val="24"/>
        </w:rPr>
        <w:t>交易员</w:t>
      </w:r>
      <w:r w:rsidR="00B951A2">
        <w:rPr>
          <w:rFonts w:ascii="宋体" w:eastAsia="宋体" w:hAnsi="宋体" w:hint="eastAsia"/>
          <w:sz w:val="24"/>
          <w:szCs w:val="24"/>
        </w:rPr>
        <w:t>可以对众多的金融投资产品进行选择，并对</w:t>
      </w:r>
      <w:r w:rsidR="008B2B13">
        <w:rPr>
          <w:rFonts w:ascii="宋体" w:eastAsia="宋体" w:hAnsi="宋体" w:hint="eastAsia"/>
          <w:sz w:val="24"/>
          <w:szCs w:val="24"/>
        </w:rPr>
        <w:t>其投资的波动性资产进行交易，以收获期望的回报。</w:t>
      </w:r>
      <w:r w:rsidR="00B951A2">
        <w:rPr>
          <w:rFonts w:ascii="宋体" w:eastAsia="宋体" w:hAnsi="宋体" w:hint="eastAsia"/>
          <w:sz w:val="24"/>
          <w:szCs w:val="24"/>
        </w:rPr>
        <w:t>其中黄金和比特币为本文所选取的金融资产</w:t>
      </w:r>
      <w:r w:rsidR="008B2B13">
        <w:rPr>
          <w:rFonts w:ascii="宋体" w:eastAsia="宋体" w:hAnsi="宋体" w:hint="eastAsia"/>
          <w:sz w:val="24"/>
          <w:szCs w:val="24"/>
        </w:rPr>
        <w:t>。</w:t>
      </w:r>
      <w:r w:rsidR="008F1A55">
        <w:rPr>
          <w:rFonts w:ascii="宋体" w:eastAsia="宋体" w:hAnsi="宋体" w:hint="eastAsia"/>
          <w:sz w:val="24"/>
          <w:szCs w:val="24"/>
        </w:rPr>
        <w:t>比特币每天都进行交易而黄金只在开市日进行交易</w:t>
      </w:r>
      <w:r w:rsidR="00B46EE9">
        <w:rPr>
          <w:rFonts w:ascii="宋体" w:eastAsia="宋体" w:hAnsi="宋体" w:hint="eastAsia"/>
          <w:sz w:val="24"/>
          <w:szCs w:val="24"/>
        </w:rPr>
        <w:t>，且在交易中</w:t>
      </w:r>
      <w:r w:rsidR="00A72D30">
        <w:rPr>
          <w:rFonts w:ascii="宋体" w:eastAsia="宋体" w:hAnsi="宋体" w:hint="eastAsia"/>
          <w:sz w:val="24"/>
          <w:szCs w:val="24"/>
        </w:rPr>
        <w:t>交易员</w:t>
      </w:r>
      <w:r w:rsidR="00B46EE9">
        <w:rPr>
          <w:rFonts w:ascii="宋体" w:eastAsia="宋体" w:hAnsi="宋体" w:hint="eastAsia"/>
          <w:sz w:val="24"/>
          <w:szCs w:val="24"/>
        </w:rPr>
        <w:t>需要支付对应比例的佣金</w:t>
      </w:r>
      <w:r w:rsidR="008F1A55">
        <w:rPr>
          <w:rFonts w:ascii="宋体" w:eastAsia="宋体" w:hAnsi="宋体" w:hint="eastAsia"/>
          <w:sz w:val="24"/>
          <w:szCs w:val="24"/>
        </w:rPr>
        <w:t>。</w:t>
      </w:r>
    </w:p>
    <w:p w14:paraId="1C9F7072" w14:textId="06D237DE" w:rsidR="00B951A2" w:rsidRDefault="008B2B13" w:rsidP="00B951A2">
      <w:pPr>
        <w:pStyle w:val="a9"/>
        <w:ind w:left="360" w:firstLine="480"/>
        <w:rPr>
          <w:rFonts w:ascii="宋体" w:eastAsia="宋体" w:hAnsi="宋体"/>
          <w:sz w:val="24"/>
          <w:szCs w:val="24"/>
        </w:rPr>
      </w:pPr>
      <w:r>
        <w:rPr>
          <w:rFonts w:ascii="宋体" w:eastAsia="宋体" w:hAnsi="宋体" w:hint="eastAsia"/>
          <w:sz w:val="24"/>
          <w:szCs w:val="24"/>
        </w:rPr>
        <w:t>假设一场时间从2016年9月11日至2021年9月10日</w:t>
      </w:r>
      <w:r w:rsidR="008F1A55">
        <w:rPr>
          <w:rFonts w:ascii="宋体" w:eastAsia="宋体" w:hAnsi="宋体" w:hint="eastAsia"/>
          <w:sz w:val="24"/>
          <w:szCs w:val="24"/>
        </w:rPr>
        <w:t>，起始资金为1000美元</w:t>
      </w:r>
      <w:r>
        <w:rPr>
          <w:rFonts w:ascii="宋体" w:eastAsia="宋体" w:hAnsi="宋体" w:hint="eastAsia"/>
          <w:sz w:val="24"/>
          <w:szCs w:val="24"/>
        </w:rPr>
        <w:t>的投资活动</w:t>
      </w:r>
      <w:r w:rsidR="00B46EE9">
        <w:rPr>
          <w:rFonts w:ascii="宋体" w:eastAsia="宋体" w:hAnsi="宋体" w:hint="eastAsia"/>
          <w:sz w:val="24"/>
          <w:szCs w:val="24"/>
        </w:rPr>
        <w:t>。</w:t>
      </w:r>
      <w:r w:rsidR="008F1A55">
        <w:rPr>
          <w:rFonts w:ascii="宋体" w:eastAsia="宋体" w:hAnsi="宋体" w:hint="eastAsia"/>
          <w:sz w:val="24"/>
          <w:szCs w:val="24"/>
        </w:rPr>
        <w:t>并且通过对该时间内</w:t>
      </w:r>
      <w:r w:rsidR="00A72D30">
        <w:rPr>
          <w:rFonts w:ascii="宋体" w:eastAsia="宋体" w:hAnsi="宋体" w:hint="eastAsia"/>
          <w:sz w:val="24"/>
          <w:szCs w:val="24"/>
        </w:rPr>
        <w:t>交易员</w:t>
      </w:r>
      <w:r w:rsidR="008F1A55">
        <w:rPr>
          <w:rFonts w:ascii="宋体" w:eastAsia="宋体" w:hAnsi="宋体" w:hint="eastAsia"/>
          <w:sz w:val="24"/>
          <w:szCs w:val="24"/>
        </w:rPr>
        <w:t>持有的</w:t>
      </w:r>
      <w:r w:rsidR="00B46EE9">
        <w:rPr>
          <w:rFonts w:ascii="宋体" w:eastAsia="宋体" w:hAnsi="宋体" w:hint="eastAsia"/>
          <w:sz w:val="24"/>
          <w:szCs w:val="24"/>
        </w:rPr>
        <w:t>以黄金，比特币，美元为投资组合的资产进行交易或持有处置，以达到最终总收益最大化，即在</w:t>
      </w:r>
      <w:r w:rsidR="00A72D30">
        <w:rPr>
          <w:rFonts w:ascii="宋体" w:eastAsia="宋体" w:hAnsi="宋体" w:hint="eastAsia"/>
          <w:sz w:val="24"/>
          <w:szCs w:val="24"/>
        </w:rPr>
        <w:t>交易</w:t>
      </w:r>
      <w:r w:rsidR="00B46EE9">
        <w:rPr>
          <w:rFonts w:ascii="宋体" w:eastAsia="宋体" w:hAnsi="宋体" w:hint="eastAsia"/>
          <w:sz w:val="24"/>
          <w:szCs w:val="24"/>
        </w:rPr>
        <w:t>截止日前的资产达到最大值的目的。为了实现该目标，我们需要</w:t>
      </w:r>
      <w:r w:rsidR="00832A26">
        <w:rPr>
          <w:rFonts w:ascii="宋体" w:eastAsia="宋体" w:hAnsi="宋体" w:hint="eastAsia"/>
          <w:sz w:val="24"/>
          <w:szCs w:val="24"/>
        </w:rPr>
        <w:t>做如下的工作：</w:t>
      </w:r>
    </w:p>
    <w:p w14:paraId="52789E65" w14:textId="24EC93A8" w:rsidR="00832A26" w:rsidRPr="002845AF" w:rsidRDefault="00832A26"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002845AF" w:rsidRPr="002845AF">
        <w:rPr>
          <w:rFonts w:ascii="宋体" w:eastAsia="宋体" w:hAnsi="宋体" w:hint="eastAsia"/>
          <w:sz w:val="24"/>
          <w:szCs w:val="24"/>
        </w:rPr>
        <w:t>建立该情景的投资模型，仅根据截至当天的价格数据提供对应的策略。并预估在2021年9月10日（投资截止日）时的资产价值。</w:t>
      </w:r>
    </w:p>
    <w:p w14:paraId="22E95525" w14:textId="204A9335" w:rsidR="002845AF" w:rsidRDefault="002845AF"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Pr="002845AF">
        <w:rPr>
          <w:rFonts w:ascii="宋体" w:eastAsia="宋体" w:hAnsi="宋体" w:hint="eastAsia"/>
          <w:sz w:val="24"/>
          <w:szCs w:val="24"/>
        </w:rPr>
        <w:t>证明</w:t>
      </w:r>
      <w:r>
        <w:rPr>
          <w:rFonts w:ascii="宋体" w:eastAsia="宋体" w:hAnsi="宋体" w:hint="eastAsia"/>
          <w:sz w:val="24"/>
          <w:szCs w:val="24"/>
        </w:rPr>
        <w:t>以上建立的模型中给出的策略具有最优性。</w:t>
      </w:r>
    </w:p>
    <w:p w14:paraId="67FE0C1A" w14:textId="38442456" w:rsidR="002845AF" w:rsidRPr="00560177" w:rsidRDefault="002845AF" w:rsidP="00B951A2">
      <w:pPr>
        <w:pStyle w:val="a9"/>
        <w:ind w:left="360"/>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832A26">
        <w:rPr>
          <w:rFonts w:hint="eastAsia"/>
          <w:sz w:val="30"/>
          <w:szCs w:val="30"/>
        </w:rPr>
        <w:t>•</w:t>
      </w:r>
      <w:r w:rsidR="003E7B19">
        <w:rPr>
          <w:rFonts w:hint="eastAsia"/>
          <w:sz w:val="30"/>
          <w:szCs w:val="30"/>
        </w:rPr>
        <w:t xml:space="preserve"> </w:t>
      </w:r>
      <w:r w:rsidRPr="00560177">
        <w:rPr>
          <w:rFonts w:ascii="宋体" w:eastAsia="宋体" w:hAnsi="宋体" w:hint="eastAsia"/>
          <w:sz w:val="24"/>
          <w:szCs w:val="24"/>
        </w:rPr>
        <w:t>得到策略对交易成本的</w:t>
      </w:r>
      <w:r w:rsidR="008F08A2" w:rsidRPr="00560177">
        <w:rPr>
          <w:rFonts w:ascii="宋体" w:eastAsia="宋体" w:hAnsi="宋体" w:hint="eastAsia"/>
          <w:sz w:val="24"/>
          <w:szCs w:val="24"/>
        </w:rPr>
        <w:t>敏感程度和交易成本又是怎样影响策略和最终结果的</w:t>
      </w:r>
      <w:r w:rsidR="00560177">
        <w:rPr>
          <w:rFonts w:ascii="宋体" w:eastAsia="宋体" w:hAnsi="宋体" w:hint="eastAsia"/>
          <w:sz w:val="24"/>
          <w:szCs w:val="24"/>
        </w:rPr>
        <w:t>。</w:t>
      </w:r>
    </w:p>
    <w:p w14:paraId="41F3A5C0" w14:textId="77777777" w:rsidR="00335E00" w:rsidRDefault="00A35019" w:rsidP="00335E00">
      <w:pPr>
        <w:pStyle w:val="a9"/>
        <w:numPr>
          <w:ilvl w:val="1"/>
          <w:numId w:val="1"/>
        </w:numPr>
        <w:ind w:firstLineChars="0"/>
        <w:rPr>
          <w:rFonts w:ascii="Times New Roman" w:eastAsia="宋体" w:hAnsi="Times New Roman" w:cs="Times New Roman"/>
          <w:b/>
          <w:bCs/>
          <w:sz w:val="36"/>
          <w:szCs w:val="36"/>
        </w:rPr>
      </w:pPr>
      <w:r w:rsidRPr="00335E00">
        <w:rPr>
          <w:rFonts w:ascii="Times New Roman" w:eastAsia="宋体" w:hAnsi="Times New Roman" w:cs="Times New Roman"/>
          <w:b/>
          <w:bCs/>
          <w:sz w:val="36"/>
          <w:szCs w:val="36"/>
        </w:rPr>
        <w:t>Our works</w:t>
      </w:r>
    </w:p>
    <w:p w14:paraId="5A8764EC" w14:textId="5186A376" w:rsidR="00335E00" w:rsidRPr="00335E00" w:rsidRDefault="00335E00" w:rsidP="00335E00">
      <w:pPr>
        <w:pStyle w:val="a9"/>
        <w:ind w:left="360" w:firstLineChars="0" w:firstLine="0"/>
        <w:rPr>
          <w:rFonts w:ascii="Times New Roman" w:eastAsia="宋体" w:hAnsi="Times New Roman" w:cs="Times New Roman"/>
          <w:b/>
          <w:bCs/>
          <w:sz w:val="36"/>
          <w:szCs w:val="36"/>
        </w:rPr>
      </w:pPr>
      <w:r w:rsidRPr="00335E00">
        <w:rPr>
          <w:rFonts w:ascii="宋体" w:eastAsia="宋体" w:hAnsi="宋体"/>
          <w:sz w:val="24"/>
          <w:szCs w:val="24"/>
        </w:rPr>
        <w:t>1、对两种资产的历史价格数据进行分析，设计两种资产的</w:t>
      </w:r>
      <w:r>
        <w:rPr>
          <w:rFonts w:ascii="宋体" w:eastAsia="宋体" w:hAnsi="宋体" w:hint="eastAsia"/>
          <w:sz w:val="24"/>
          <w:szCs w:val="24"/>
        </w:rPr>
        <w:t>交易</w:t>
      </w:r>
      <w:r w:rsidRPr="00335E00">
        <w:rPr>
          <w:rFonts w:ascii="宋体" w:eastAsia="宋体" w:hAnsi="宋体"/>
          <w:sz w:val="24"/>
          <w:szCs w:val="24"/>
        </w:rPr>
        <w:t>比例计算模型</w:t>
      </w:r>
      <w:r w:rsidRPr="00335E00">
        <w:rPr>
          <w:rFonts w:ascii="宋体" w:eastAsia="宋体" w:hAnsi="宋体"/>
          <w:sz w:val="24"/>
          <w:szCs w:val="24"/>
        </w:rPr>
        <w:br/>
        <w:t>2、根据</w:t>
      </w:r>
      <w:r>
        <w:rPr>
          <w:rFonts w:ascii="宋体" w:eastAsia="宋体" w:hAnsi="宋体" w:hint="eastAsia"/>
          <w:sz w:val="24"/>
          <w:szCs w:val="24"/>
        </w:rPr>
        <w:t>道氏理论以及</w:t>
      </w:r>
      <w:r w:rsidRPr="00335E00">
        <w:rPr>
          <w:rFonts w:ascii="宋体" w:eastAsia="宋体" w:hAnsi="宋体"/>
          <w:sz w:val="24"/>
          <w:szCs w:val="24"/>
        </w:rPr>
        <w:t>往期数据，判断价格走向</w:t>
      </w:r>
      <w:r>
        <w:rPr>
          <w:rFonts w:ascii="宋体" w:eastAsia="宋体" w:hAnsi="宋体" w:hint="eastAsia"/>
          <w:sz w:val="24"/>
          <w:szCs w:val="24"/>
        </w:rPr>
        <w:t>和交易时机</w:t>
      </w:r>
      <w:r w:rsidRPr="00335E00">
        <w:rPr>
          <w:rFonts w:ascii="宋体" w:eastAsia="宋体" w:hAnsi="宋体"/>
          <w:sz w:val="24"/>
          <w:szCs w:val="24"/>
        </w:rPr>
        <w:t>。</w:t>
      </w:r>
      <w:r w:rsidRPr="00335E00">
        <w:rPr>
          <w:rFonts w:ascii="宋体" w:eastAsia="宋体" w:hAnsi="宋体"/>
          <w:sz w:val="24"/>
          <w:szCs w:val="24"/>
        </w:rPr>
        <w:br/>
        <w:t>3.通过对投资比例和交易日期判断，制定最佳的交易策略，实现较高的收益以及较低的风险</w:t>
      </w:r>
      <w:r w:rsidRPr="00335E00">
        <w:rPr>
          <w:rFonts w:ascii="宋体" w:eastAsia="宋体" w:hAnsi="宋体"/>
          <w:sz w:val="24"/>
          <w:szCs w:val="24"/>
        </w:rPr>
        <w:br/>
        <w:t>4、对所制定的投资策略从收益性、风险性、资金流动性等方面进行评估，证明模型为最佳模型</w:t>
      </w:r>
      <w:r w:rsidRPr="00335E00">
        <w:rPr>
          <w:rFonts w:ascii="宋体" w:eastAsia="宋体" w:hAnsi="宋体"/>
          <w:sz w:val="24"/>
          <w:szCs w:val="24"/>
        </w:rPr>
        <w:br/>
        <w:t>5、分析佣金对于模型的影响，探索不同佣金率下，投资策略以及收益的变化。</w:t>
      </w:r>
    </w:p>
    <w:p w14:paraId="06A42426" w14:textId="56B3F058" w:rsidR="00290B86" w:rsidRDefault="00290B86" w:rsidP="00290B86">
      <w:pP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2</w:t>
      </w:r>
      <w:r>
        <w:rPr>
          <w:rFonts w:ascii="Times New Roman" w:eastAsia="宋体" w:hAnsi="Times New Roman" w:cs="Times New Roman"/>
          <w:b/>
          <w:bCs/>
          <w:sz w:val="36"/>
          <w:szCs w:val="36"/>
        </w:rPr>
        <w:t xml:space="preserve"> </w:t>
      </w:r>
      <w:r w:rsidR="008056CF">
        <w:rPr>
          <w:rFonts w:ascii="Times New Roman" w:eastAsia="宋体" w:hAnsi="Times New Roman" w:cs="Times New Roman" w:hint="eastAsia"/>
          <w:b/>
          <w:bCs/>
          <w:sz w:val="36"/>
          <w:szCs w:val="36"/>
        </w:rPr>
        <w:t>模型准备</w:t>
      </w:r>
    </w:p>
    <w:p w14:paraId="0B3D40B6" w14:textId="0946F2D2" w:rsidR="00560177" w:rsidRPr="00953A81" w:rsidRDefault="00560177" w:rsidP="00013958">
      <w:pPr>
        <w:rPr>
          <w:rFonts w:ascii="Times New Roman" w:eastAsia="宋体" w:hAnsi="Times New Roman" w:cs="Times New Roman"/>
          <w:b/>
          <w:bCs/>
          <w:sz w:val="36"/>
          <w:szCs w:val="36"/>
        </w:rPr>
      </w:pPr>
      <w:r w:rsidRPr="00953A81">
        <w:rPr>
          <w:rFonts w:ascii="Times New Roman" w:eastAsia="宋体" w:hAnsi="Times New Roman" w:cs="Times New Roman"/>
          <w:b/>
          <w:bCs/>
          <w:sz w:val="36"/>
          <w:szCs w:val="36"/>
        </w:rPr>
        <w:t>2</w:t>
      </w:r>
      <w:r w:rsidR="008056CF">
        <w:rPr>
          <w:rFonts w:ascii="Times New Roman" w:eastAsia="宋体" w:hAnsi="Times New Roman" w:cs="Times New Roman" w:hint="eastAsia"/>
          <w:b/>
          <w:bCs/>
          <w:sz w:val="36"/>
          <w:szCs w:val="36"/>
        </w:rPr>
        <w:t>．</w:t>
      </w:r>
      <w:r w:rsidR="008056CF">
        <w:rPr>
          <w:rFonts w:ascii="Times New Roman" w:eastAsia="宋体" w:hAnsi="Times New Roman" w:cs="Times New Roman" w:hint="eastAsia"/>
          <w:b/>
          <w:bCs/>
          <w:sz w:val="36"/>
          <w:szCs w:val="36"/>
        </w:rPr>
        <w:t>1</w:t>
      </w:r>
      <w:r w:rsidRPr="00953A81">
        <w:rPr>
          <w:rFonts w:ascii="Times New Roman" w:eastAsia="宋体" w:hAnsi="Times New Roman" w:cs="Times New Roman"/>
          <w:b/>
          <w:bCs/>
          <w:sz w:val="36"/>
          <w:szCs w:val="36"/>
        </w:rPr>
        <w:t>Assumptions</w:t>
      </w:r>
    </w:p>
    <w:p w14:paraId="6AACBA42" w14:textId="1CD806FF" w:rsidR="008E5403" w:rsidRDefault="008E5403" w:rsidP="00013958">
      <w:pPr>
        <w:ind w:firstLineChars="200" w:firstLine="480"/>
        <w:rPr>
          <w:rFonts w:ascii="宋体" w:eastAsia="宋体" w:hAnsi="宋体"/>
          <w:sz w:val="24"/>
          <w:szCs w:val="24"/>
        </w:rPr>
      </w:pPr>
      <w:r w:rsidRPr="008E5403">
        <w:rPr>
          <w:rFonts w:ascii="宋体" w:eastAsia="宋体" w:hAnsi="宋体" w:hint="eastAsia"/>
          <w:sz w:val="24"/>
          <w:szCs w:val="24"/>
        </w:rPr>
        <w:t>考虑到模型的可解性与简化原则，我们有如下假设：</w:t>
      </w:r>
    </w:p>
    <w:p w14:paraId="38BEC8C1" w14:textId="3B99E1BC" w:rsidR="008E5403" w:rsidRDefault="008E5403" w:rsidP="008E5403">
      <w:pPr>
        <w:rPr>
          <w:rFonts w:ascii="宋体" w:eastAsia="宋体" w:hAnsi="宋体"/>
          <w:sz w:val="24"/>
          <w:szCs w:val="24"/>
        </w:rPr>
      </w:pPr>
      <w:r w:rsidRPr="00A72D30">
        <w:rPr>
          <w:rFonts w:ascii="宋体" w:eastAsia="宋体" w:hAnsi="宋体"/>
          <w:b/>
          <w:bCs/>
          <w:sz w:val="24"/>
          <w:szCs w:val="24"/>
        </w:rPr>
        <w:t xml:space="preserve">   </w:t>
      </w:r>
      <w:r w:rsidRPr="00A72D30">
        <w:rPr>
          <w:rFonts w:ascii="Times New Roman" w:eastAsia="宋体" w:hAnsi="Times New Roman" w:cs="Times New Roman"/>
          <w:b/>
          <w:bCs/>
          <w:sz w:val="24"/>
          <w:szCs w:val="24"/>
        </w:rPr>
        <w:t>Assumption 1:</w:t>
      </w:r>
      <w:r>
        <w:rPr>
          <w:rFonts w:ascii="宋体" w:eastAsia="宋体" w:hAnsi="宋体" w:hint="eastAsia"/>
          <w:sz w:val="24"/>
          <w:szCs w:val="24"/>
        </w:rPr>
        <w:t>所有原始数据的采集均合理和客观，能够反映真实情况。</w:t>
      </w:r>
    </w:p>
    <w:p w14:paraId="12C53AD0" w14:textId="585006A3" w:rsidR="008E5403" w:rsidRDefault="008E5403" w:rsidP="008E5403">
      <w:pPr>
        <w:rPr>
          <w:rFonts w:ascii="宋体" w:eastAsia="宋体" w:hAnsi="宋体"/>
          <w:sz w:val="24"/>
          <w:szCs w:val="24"/>
        </w:rPr>
      </w:pPr>
      <w:r w:rsidRPr="00A72D30">
        <w:rPr>
          <w:rFonts w:ascii="Times New Roman" w:eastAsia="宋体" w:hAnsi="Times New Roman" w:cs="Times New Roman"/>
          <w:sz w:val="24"/>
          <w:szCs w:val="24"/>
        </w:rPr>
        <w:t xml:space="preserve">   </w:t>
      </w:r>
      <w:r w:rsidRPr="00A72D30">
        <w:rPr>
          <w:rFonts w:ascii="Times New Roman" w:eastAsia="宋体" w:hAnsi="Times New Roman" w:cs="Times New Roman"/>
          <w:b/>
          <w:bCs/>
          <w:sz w:val="24"/>
          <w:szCs w:val="24"/>
        </w:rPr>
        <w:t>Assumption 2:</w:t>
      </w:r>
      <w:r w:rsidR="000A4838">
        <w:rPr>
          <w:rFonts w:ascii="宋体" w:eastAsia="宋体" w:hAnsi="宋体" w:hint="eastAsia"/>
          <w:sz w:val="24"/>
          <w:szCs w:val="24"/>
        </w:rPr>
        <w:t>假设交易时间具有较好的连续性，即一旦决定交易，则它可以在瞬间完成，不会中断或拖延。</w:t>
      </w:r>
    </w:p>
    <w:p w14:paraId="0E99AB3A" w14:textId="73463BBD" w:rsidR="00A35019" w:rsidRDefault="000A4838" w:rsidP="008E5403">
      <w:pPr>
        <w:rPr>
          <w:rFonts w:ascii="Times New Roman" w:eastAsia="宋体" w:hAnsi="Times New Roman" w:cs="Times New Roman"/>
          <w:sz w:val="24"/>
          <w:szCs w:val="24"/>
        </w:rPr>
      </w:pPr>
      <w:r w:rsidRPr="00A72D30">
        <w:rPr>
          <w:rFonts w:ascii="Times New Roman" w:eastAsia="宋体" w:hAnsi="Times New Roman" w:cs="Times New Roman"/>
          <w:b/>
          <w:bCs/>
          <w:sz w:val="24"/>
          <w:szCs w:val="24"/>
        </w:rPr>
        <w:t xml:space="preserve">   </w:t>
      </w:r>
      <w:r w:rsidR="004010F6" w:rsidRPr="00A72D30">
        <w:rPr>
          <w:rFonts w:ascii="Times New Roman" w:eastAsia="宋体" w:hAnsi="Times New Roman" w:cs="Times New Roman"/>
          <w:b/>
          <w:bCs/>
          <w:sz w:val="24"/>
          <w:szCs w:val="24"/>
        </w:rPr>
        <w:t>Assumption 3:</w:t>
      </w:r>
      <w:r w:rsidR="00013958" w:rsidRPr="005E4525">
        <w:rPr>
          <w:rFonts w:ascii="Times New Roman" w:eastAsia="宋体" w:hAnsi="Times New Roman" w:cs="Times New Roman" w:hint="eastAsia"/>
          <w:sz w:val="24"/>
          <w:szCs w:val="24"/>
        </w:rPr>
        <w:t>个人或机构对交易市场的影响有限。</w:t>
      </w:r>
    </w:p>
    <w:p w14:paraId="686EBD37" w14:textId="5A17DE65" w:rsidR="008056CF" w:rsidRDefault="008056CF" w:rsidP="008E540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0C1001">
        <w:rPr>
          <w:rFonts w:ascii="Times New Roman" w:eastAsia="宋体" w:hAnsi="Times New Roman" w:cs="Times New Roman" w:hint="eastAsia"/>
          <w:sz w:val="24"/>
          <w:szCs w:val="24"/>
        </w:rPr>
        <w:t>A</w:t>
      </w:r>
      <w:r w:rsidR="000C1001">
        <w:rPr>
          <w:rFonts w:ascii="Times New Roman" w:eastAsia="宋体" w:hAnsi="Times New Roman" w:cs="Times New Roman"/>
          <w:sz w:val="24"/>
          <w:szCs w:val="24"/>
        </w:rPr>
        <w:t>ssumption 4</w:t>
      </w:r>
      <w:r>
        <w:rPr>
          <w:rFonts w:ascii="Times New Roman" w:eastAsia="宋体" w:hAnsi="Times New Roman" w:cs="Times New Roman" w:hint="eastAsia"/>
          <w:sz w:val="24"/>
          <w:szCs w:val="24"/>
        </w:rPr>
        <w:t>：不存在负资产，即不能贷款。</w:t>
      </w:r>
    </w:p>
    <w:p w14:paraId="3078612B" w14:textId="0AACE585" w:rsidR="00275FB4" w:rsidRDefault="00275FB4" w:rsidP="004E6D7F"/>
    <w:p w14:paraId="0E5646EA" w14:textId="44751B7B" w:rsidR="00D36939" w:rsidRPr="00D36939" w:rsidRDefault="008056CF" w:rsidP="005E4525">
      <w:pPr>
        <w:tabs>
          <w:tab w:val="left" w:pos="5496"/>
        </w:tabs>
        <w:rPr>
          <w:rFonts w:ascii="Times New Roman" w:hAnsi="Times New Roman" w:cs="Times New Roman"/>
          <w:b/>
          <w:bCs/>
          <w:sz w:val="36"/>
          <w:szCs w:val="36"/>
        </w:rPr>
      </w:pPr>
      <w:r>
        <w:rPr>
          <w:rFonts w:ascii="Times New Roman" w:hAnsi="Times New Roman" w:cs="Times New Roman" w:hint="eastAsia"/>
          <w:b/>
          <w:bCs/>
          <w:sz w:val="36"/>
          <w:szCs w:val="36"/>
        </w:rPr>
        <w:t>2.2</w:t>
      </w:r>
      <w:r>
        <w:rPr>
          <w:rFonts w:ascii="Times New Roman" w:hAnsi="Times New Roman" w:cs="Times New Roman"/>
          <w:b/>
          <w:bCs/>
          <w:sz w:val="36"/>
          <w:szCs w:val="36"/>
        </w:rPr>
        <w:t xml:space="preserve"> </w:t>
      </w:r>
      <w:r w:rsidR="0066716C" w:rsidRPr="005E4525">
        <w:rPr>
          <w:rFonts w:ascii="Times New Roman" w:hAnsi="Times New Roman" w:cs="Times New Roman"/>
          <w:b/>
          <w:bCs/>
          <w:sz w:val="36"/>
          <w:szCs w:val="36"/>
        </w:rPr>
        <w:t xml:space="preserve"> Abbreviation and definition</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07563" w14:paraId="39168A79" w14:textId="77777777" w:rsidTr="00B07563">
        <w:tc>
          <w:tcPr>
            <w:tcW w:w="4148" w:type="dxa"/>
            <w:tcBorders>
              <w:bottom w:val="single" w:sz="4" w:space="0" w:color="auto"/>
              <w:right w:val="nil"/>
            </w:tcBorders>
          </w:tcPr>
          <w:p w14:paraId="5720BBA8" w14:textId="77777777" w:rsidR="00B07563" w:rsidRPr="00983E51" w:rsidRDefault="00B07563" w:rsidP="00916A57">
            <w:pPr>
              <w:rPr>
                <w:rFonts w:ascii="宋体" w:eastAsia="宋体" w:hAnsi="宋体"/>
              </w:rPr>
            </w:pPr>
            <w:r w:rsidRPr="00983E51">
              <w:rPr>
                <w:rFonts w:ascii="宋体" w:eastAsia="宋体" w:hAnsi="宋体" w:hint="eastAsia"/>
              </w:rPr>
              <w:t>符号</w:t>
            </w:r>
          </w:p>
        </w:tc>
        <w:tc>
          <w:tcPr>
            <w:tcW w:w="4148" w:type="dxa"/>
            <w:tcBorders>
              <w:left w:val="nil"/>
              <w:bottom w:val="single" w:sz="4" w:space="0" w:color="auto"/>
            </w:tcBorders>
          </w:tcPr>
          <w:p w14:paraId="1DCC138B" w14:textId="77777777" w:rsidR="00B07563" w:rsidRPr="00983E51" w:rsidRDefault="00B07563" w:rsidP="00916A57">
            <w:pPr>
              <w:rPr>
                <w:rFonts w:ascii="宋体" w:eastAsia="宋体" w:hAnsi="宋体"/>
              </w:rPr>
            </w:pPr>
            <w:r w:rsidRPr="00983E51">
              <w:rPr>
                <w:rFonts w:ascii="宋体" w:eastAsia="宋体" w:hAnsi="宋体" w:hint="eastAsia"/>
              </w:rPr>
              <w:t>含义</w:t>
            </w:r>
          </w:p>
        </w:tc>
      </w:tr>
      <w:tr w:rsidR="00B07563" w14:paraId="57F1E8E1" w14:textId="77777777" w:rsidTr="00B07563">
        <w:tc>
          <w:tcPr>
            <w:tcW w:w="4148" w:type="dxa"/>
            <w:tcBorders>
              <w:bottom w:val="nil"/>
              <w:right w:val="nil"/>
            </w:tcBorders>
          </w:tcPr>
          <w:p w14:paraId="30CB08AB"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180" w:dyaOrig="360" w14:anchorId="31D5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18pt" o:ole="">
                  <v:imagedata r:id="rId10" o:title=""/>
                </v:shape>
                <o:OLEObject Type="Embed" ProgID="Equation.DSMT4" ShapeID="_x0000_i1026" DrawAspect="Content" ObjectID="_1706992717" r:id="rId11"/>
              </w:object>
            </w:r>
            <w:r w:rsidRPr="00983E51">
              <w:rPr>
                <w:rFonts w:ascii="宋体" w:eastAsia="宋体" w:hAnsi="宋体"/>
              </w:rPr>
              <w:t xml:space="preserve"> </w:t>
            </w:r>
          </w:p>
        </w:tc>
        <w:tc>
          <w:tcPr>
            <w:tcW w:w="4148" w:type="dxa"/>
            <w:tcBorders>
              <w:left w:val="nil"/>
              <w:bottom w:val="nil"/>
            </w:tcBorders>
          </w:tcPr>
          <w:p w14:paraId="7818513F" w14:textId="77777777" w:rsidR="00B07563" w:rsidRPr="00983E51" w:rsidRDefault="00B07563" w:rsidP="00916A57">
            <w:pPr>
              <w:rPr>
                <w:rFonts w:ascii="宋体" w:eastAsia="宋体" w:hAnsi="宋体"/>
              </w:rPr>
            </w:pPr>
            <w:r w:rsidRPr="00983E51">
              <w:rPr>
                <w:rFonts w:ascii="宋体" w:eastAsia="宋体" w:hAnsi="宋体" w:hint="eastAsia"/>
              </w:rPr>
              <w:t>资产日收益率（</w:t>
            </w:r>
            <w:r w:rsidRPr="00983E51">
              <w:rPr>
                <w:rFonts w:ascii="宋体" w:eastAsia="宋体" w:hAnsi="宋体"/>
              </w:rPr>
              <w:t>i=1</w:t>
            </w:r>
            <w:r w:rsidRPr="00983E51">
              <w:rPr>
                <w:rFonts w:ascii="宋体" w:eastAsia="宋体" w:hAnsi="宋体" w:hint="eastAsia"/>
              </w:rPr>
              <w:t>为黄金，</w:t>
            </w:r>
            <w:r w:rsidRPr="00983E51">
              <w:rPr>
                <w:rFonts w:ascii="宋体" w:eastAsia="宋体" w:hAnsi="宋体"/>
              </w:rPr>
              <w:t>i</w:t>
            </w:r>
            <w:r w:rsidRPr="00983E51">
              <w:rPr>
                <w:rFonts w:ascii="宋体" w:eastAsia="宋体" w:hAnsi="宋体" w:hint="eastAsia"/>
                <w:lang w:eastAsia="zh-CN"/>
              </w:rPr>
              <w:t>=2</w:t>
            </w:r>
            <w:r w:rsidRPr="00983E51">
              <w:rPr>
                <w:rFonts w:ascii="宋体" w:eastAsia="宋体" w:hAnsi="宋体" w:hint="eastAsia"/>
              </w:rPr>
              <w:t>为比特币，下同）</w:t>
            </w:r>
          </w:p>
        </w:tc>
      </w:tr>
      <w:tr w:rsidR="00B07563" w14:paraId="6D911149" w14:textId="77777777" w:rsidTr="00B07563">
        <w:tc>
          <w:tcPr>
            <w:tcW w:w="4148" w:type="dxa"/>
            <w:tcBorders>
              <w:top w:val="nil"/>
              <w:bottom w:val="nil"/>
              <w:right w:val="nil"/>
            </w:tcBorders>
          </w:tcPr>
          <w:p w14:paraId="767FD77A"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6C3D7D1F">
                <v:shape id="_x0000_i1027" type="#_x0000_t75" style="width:13.8pt;height:19.2pt" o:ole="">
                  <v:imagedata r:id="rId12" o:title=""/>
                </v:shape>
                <o:OLEObject Type="Embed" ProgID="Equation.DSMT4" ShapeID="_x0000_i1027" DrawAspect="Content" ObjectID="_1706992718" r:id="rId13"/>
              </w:object>
            </w:r>
            <w:r w:rsidRPr="00983E51">
              <w:rPr>
                <w:rFonts w:ascii="宋体" w:eastAsia="宋体" w:hAnsi="宋体"/>
              </w:rPr>
              <w:t xml:space="preserve"> </w:t>
            </w:r>
          </w:p>
        </w:tc>
        <w:tc>
          <w:tcPr>
            <w:tcW w:w="4148" w:type="dxa"/>
            <w:tcBorders>
              <w:top w:val="nil"/>
              <w:left w:val="nil"/>
              <w:bottom w:val="nil"/>
            </w:tcBorders>
          </w:tcPr>
          <w:p w14:paraId="217A5810" w14:textId="77777777" w:rsidR="00B07563" w:rsidRPr="00983E51" w:rsidRDefault="00B07563" w:rsidP="00916A57">
            <w:pPr>
              <w:rPr>
                <w:rFonts w:ascii="宋体" w:eastAsia="宋体" w:hAnsi="宋体"/>
              </w:rPr>
            </w:pPr>
            <w:r w:rsidRPr="00983E51">
              <w:rPr>
                <w:rFonts w:ascii="宋体" w:eastAsia="宋体" w:hAnsi="宋体" w:hint="eastAsia"/>
              </w:rPr>
              <w:t>资产i的购入价格</w:t>
            </w:r>
          </w:p>
        </w:tc>
      </w:tr>
      <w:tr w:rsidR="00B07563" w14:paraId="078821DE" w14:textId="77777777" w:rsidTr="00B07563">
        <w:tc>
          <w:tcPr>
            <w:tcW w:w="4148" w:type="dxa"/>
            <w:tcBorders>
              <w:top w:val="nil"/>
              <w:bottom w:val="nil"/>
              <w:right w:val="nil"/>
            </w:tcBorders>
          </w:tcPr>
          <w:p w14:paraId="7151158D"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0DF5F91D">
                <v:shape id="_x0000_i1028" type="#_x0000_t75" style="width:13.8pt;height:19.2pt" o:ole="">
                  <v:imagedata r:id="rId14" o:title=""/>
                </v:shape>
                <o:OLEObject Type="Embed" ProgID="Equation.DSMT4" ShapeID="_x0000_i1028" DrawAspect="Content" ObjectID="_1706992719" r:id="rId15"/>
              </w:object>
            </w:r>
            <w:r w:rsidRPr="00983E51">
              <w:rPr>
                <w:rFonts w:ascii="宋体" w:eastAsia="宋体" w:hAnsi="宋体"/>
              </w:rPr>
              <w:t xml:space="preserve"> </w:t>
            </w:r>
          </w:p>
        </w:tc>
        <w:tc>
          <w:tcPr>
            <w:tcW w:w="4148" w:type="dxa"/>
            <w:tcBorders>
              <w:top w:val="nil"/>
              <w:left w:val="nil"/>
              <w:bottom w:val="nil"/>
            </w:tcBorders>
          </w:tcPr>
          <w:p w14:paraId="4EB4C220" w14:textId="77777777" w:rsidR="00B07563" w:rsidRPr="00983E51" w:rsidRDefault="00B07563" w:rsidP="00916A57">
            <w:pPr>
              <w:rPr>
                <w:rFonts w:ascii="宋体" w:eastAsia="宋体" w:hAnsi="宋体"/>
              </w:rPr>
            </w:pPr>
            <w:r w:rsidRPr="00983E51">
              <w:rPr>
                <w:rFonts w:ascii="宋体" w:eastAsia="宋体" w:hAnsi="宋体" w:hint="eastAsia"/>
              </w:rPr>
              <w:t>出售资产i的价格</w:t>
            </w:r>
          </w:p>
        </w:tc>
      </w:tr>
      <w:tr w:rsidR="00B07563" w14:paraId="4109D76A" w14:textId="77777777" w:rsidTr="00B07563">
        <w:tc>
          <w:tcPr>
            <w:tcW w:w="4148" w:type="dxa"/>
            <w:tcBorders>
              <w:top w:val="nil"/>
              <w:bottom w:val="nil"/>
              <w:right w:val="nil"/>
            </w:tcBorders>
          </w:tcPr>
          <w:p w14:paraId="0C87E5C4"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40" w:dyaOrig="360" w14:anchorId="306281E9">
                <v:shape id="_x0000_i1029" type="#_x0000_t75" style="width:12pt;height:18pt" o:ole="">
                  <v:imagedata r:id="rId16" o:title=""/>
                </v:shape>
                <o:OLEObject Type="Embed" ProgID="Equation.DSMT4" ShapeID="_x0000_i1029" DrawAspect="Content" ObjectID="_1706992720" r:id="rId17"/>
              </w:object>
            </w:r>
            <w:r w:rsidRPr="00983E51">
              <w:rPr>
                <w:rFonts w:ascii="宋体" w:eastAsia="宋体" w:hAnsi="宋体"/>
              </w:rPr>
              <w:t xml:space="preserve"> </w:t>
            </w:r>
          </w:p>
        </w:tc>
        <w:tc>
          <w:tcPr>
            <w:tcW w:w="4148" w:type="dxa"/>
            <w:tcBorders>
              <w:top w:val="nil"/>
              <w:left w:val="nil"/>
              <w:bottom w:val="nil"/>
            </w:tcBorders>
          </w:tcPr>
          <w:p w14:paraId="548658CF" w14:textId="77777777" w:rsidR="00B07563" w:rsidRPr="00983E51" w:rsidRDefault="00B07563" w:rsidP="00916A57">
            <w:pPr>
              <w:rPr>
                <w:rFonts w:ascii="宋体" w:eastAsia="宋体" w:hAnsi="宋体"/>
              </w:rPr>
            </w:pPr>
            <w:r w:rsidRPr="00983E51">
              <w:rPr>
                <w:rFonts w:ascii="宋体" w:eastAsia="宋体" w:hAnsi="宋体" w:hint="eastAsia"/>
              </w:rPr>
              <w:t>对i类资产的投入</w:t>
            </w:r>
          </w:p>
        </w:tc>
      </w:tr>
      <w:tr w:rsidR="00B07563" w14:paraId="1119CFD0" w14:textId="77777777" w:rsidTr="00B07563">
        <w:tc>
          <w:tcPr>
            <w:tcW w:w="4148" w:type="dxa"/>
            <w:tcBorders>
              <w:top w:val="nil"/>
              <w:bottom w:val="nil"/>
              <w:right w:val="nil"/>
            </w:tcBorders>
          </w:tcPr>
          <w:p w14:paraId="3199CBA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60" w14:anchorId="4E1EA036">
                <v:shape id="_x0000_i1030" type="#_x0000_t75" style="width:13.8pt;height:18pt" o:ole="">
                  <v:imagedata r:id="rId18" o:title=""/>
                </v:shape>
                <o:OLEObject Type="Embed" ProgID="Equation.DSMT4" ShapeID="_x0000_i1030" DrawAspect="Content" ObjectID="_1706992721" r:id="rId19"/>
              </w:object>
            </w:r>
            <w:r w:rsidRPr="00983E51">
              <w:rPr>
                <w:rFonts w:ascii="宋体" w:eastAsia="宋体" w:hAnsi="宋体"/>
              </w:rPr>
              <w:t xml:space="preserve"> </w:t>
            </w:r>
          </w:p>
        </w:tc>
        <w:tc>
          <w:tcPr>
            <w:tcW w:w="4148" w:type="dxa"/>
            <w:tcBorders>
              <w:top w:val="nil"/>
              <w:left w:val="nil"/>
              <w:bottom w:val="nil"/>
            </w:tcBorders>
          </w:tcPr>
          <w:p w14:paraId="7426D72D" w14:textId="77777777" w:rsidR="00B07563" w:rsidRPr="00983E51" w:rsidRDefault="00B07563" w:rsidP="00916A57">
            <w:pPr>
              <w:rPr>
                <w:rFonts w:ascii="宋体" w:eastAsia="宋体" w:hAnsi="宋体"/>
              </w:rPr>
            </w:pPr>
            <w:r w:rsidRPr="00983E51">
              <w:rPr>
                <w:rFonts w:ascii="宋体" w:eastAsia="宋体" w:hAnsi="宋体" w:hint="eastAsia"/>
              </w:rPr>
              <w:t>i类资产的佣金比例</w:t>
            </w:r>
          </w:p>
        </w:tc>
      </w:tr>
      <w:tr w:rsidR="00B07563" w14:paraId="0A6152E3" w14:textId="77777777" w:rsidTr="00B07563">
        <w:tc>
          <w:tcPr>
            <w:tcW w:w="4148" w:type="dxa"/>
            <w:tcBorders>
              <w:top w:val="nil"/>
              <w:bottom w:val="nil"/>
              <w:right w:val="nil"/>
            </w:tcBorders>
          </w:tcPr>
          <w:p w14:paraId="264618C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320" w:dyaOrig="360" w14:anchorId="07F505EC">
                <v:shape id="_x0000_i1031" type="#_x0000_t75" style="width:16.2pt;height:18pt" o:ole="">
                  <v:imagedata r:id="rId20" o:title=""/>
                </v:shape>
                <o:OLEObject Type="Embed" ProgID="Equation.DSMT4" ShapeID="_x0000_i1031" DrawAspect="Content" ObjectID="_1706992722" r:id="rId21"/>
              </w:object>
            </w:r>
            <w:r w:rsidRPr="00983E51">
              <w:rPr>
                <w:rFonts w:ascii="宋体" w:eastAsia="宋体" w:hAnsi="宋体"/>
              </w:rPr>
              <w:t xml:space="preserve"> </w:t>
            </w:r>
          </w:p>
        </w:tc>
        <w:tc>
          <w:tcPr>
            <w:tcW w:w="4148" w:type="dxa"/>
            <w:tcBorders>
              <w:top w:val="nil"/>
              <w:left w:val="nil"/>
              <w:bottom w:val="nil"/>
            </w:tcBorders>
          </w:tcPr>
          <w:p w14:paraId="6A318FAA" w14:textId="77777777" w:rsidR="00B07563" w:rsidRPr="00983E51" w:rsidRDefault="00B07563" w:rsidP="00916A57">
            <w:pPr>
              <w:rPr>
                <w:rFonts w:ascii="宋体" w:eastAsia="宋体" w:hAnsi="宋体"/>
              </w:rPr>
            </w:pPr>
            <w:r w:rsidRPr="00983E51">
              <w:rPr>
                <w:rFonts w:ascii="宋体" w:eastAsia="宋体" w:hAnsi="宋体" w:hint="eastAsia"/>
              </w:rPr>
              <w:t>持有资金</w:t>
            </w:r>
          </w:p>
        </w:tc>
      </w:tr>
      <w:tr w:rsidR="00B07563" w14:paraId="023985D9" w14:textId="77777777" w:rsidTr="00B07563">
        <w:tc>
          <w:tcPr>
            <w:tcW w:w="4148" w:type="dxa"/>
            <w:tcBorders>
              <w:top w:val="nil"/>
              <w:bottom w:val="nil"/>
              <w:right w:val="nil"/>
            </w:tcBorders>
          </w:tcPr>
          <w:p w14:paraId="52B5980B"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380" w14:anchorId="5DF0DB17">
                <v:shape id="_x0000_i1032" type="#_x0000_t75" style="width:49.8pt;height:19.2pt" o:ole="">
                  <v:imagedata r:id="rId22" o:title=""/>
                </v:shape>
                <o:OLEObject Type="Embed" ProgID="Equation.DSMT4" ShapeID="_x0000_i1032" DrawAspect="Content" ObjectID="_1706992723" r:id="rId23"/>
              </w:object>
            </w:r>
            <w:r w:rsidRPr="00983E51">
              <w:rPr>
                <w:rFonts w:ascii="宋体" w:eastAsia="宋体" w:hAnsi="宋体"/>
              </w:rPr>
              <w:t xml:space="preserve"> </w:t>
            </w:r>
          </w:p>
        </w:tc>
        <w:tc>
          <w:tcPr>
            <w:tcW w:w="4148" w:type="dxa"/>
            <w:tcBorders>
              <w:top w:val="nil"/>
              <w:left w:val="nil"/>
              <w:bottom w:val="nil"/>
            </w:tcBorders>
          </w:tcPr>
          <w:p w14:paraId="1B96C613"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黄金和比特币的组合总收益</w:t>
            </w:r>
          </w:p>
        </w:tc>
      </w:tr>
      <w:tr w:rsidR="00B07563" w14:paraId="2B776D99" w14:textId="77777777" w:rsidTr="00B07563">
        <w:tc>
          <w:tcPr>
            <w:tcW w:w="4148" w:type="dxa"/>
            <w:tcBorders>
              <w:top w:val="nil"/>
              <w:bottom w:val="nil"/>
              <w:right w:val="nil"/>
            </w:tcBorders>
          </w:tcPr>
          <w:p w14:paraId="73D0791F"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400" w14:anchorId="7C11EF92">
                <v:shape id="_x0000_i1033" type="#_x0000_t75" style="width:49.8pt;height:19.8pt" o:ole="">
                  <v:imagedata r:id="rId24" o:title=""/>
                </v:shape>
                <o:OLEObject Type="Embed" ProgID="Equation.DSMT4" ShapeID="_x0000_i1033" DrawAspect="Content" ObjectID="_1706992724" r:id="rId25"/>
              </w:object>
            </w:r>
            <w:r w:rsidRPr="00983E51">
              <w:rPr>
                <w:rFonts w:ascii="宋体" w:eastAsia="宋体" w:hAnsi="宋体"/>
              </w:rPr>
              <w:t xml:space="preserve"> </w:t>
            </w:r>
          </w:p>
        </w:tc>
        <w:tc>
          <w:tcPr>
            <w:tcW w:w="4148" w:type="dxa"/>
            <w:tcBorders>
              <w:top w:val="nil"/>
              <w:left w:val="nil"/>
              <w:bottom w:val="nil"/>
            </w:tcBorders>
          </w:tcPr>
          <w:p w14:paraId="1FC3894F"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黄金和比特币的组合风险</w:t>
            </w:r>
          </w:p>
        </w:tc>
      </w:tr>
      <w:tr w:rsidR="00B07563" w14:paraId="7E7B21CC" w14:textId="77777777" w:rsidTr="00B07563">
        <w:tc>
          <w:tcPr>
            <w:tcW w:w="4148" w:type="dxa"/>
            <w:tcBorders>
              <w:top w:val="nil"/>
              <w:right w:val="nil"/>
            </w:tcBorders>
          </w:tcPr>
          <w:p w14:paraId="1FB44E84" w14:textId="77777777" w:rsidR="00B07563" w:rsidRPr="00983E51" w:rsidRDefault="00B07563" w:rsidP="00916A57">
            <w:pPr>
              <w:rPr>
                <w:rFonts w:ascii="宋体" w:eastAsia="宋体" w:hAnsi="宋体"/>
              </w:rPr>
            </w:pPr>
            <w:r w:rsidRPr="00983E51">
              <w:rPr>
                <w:rFonts w:ascii="宋体" w:eastAsia="宋体" w:hAnsi="宋体" w:hint="eastAsia"/>
              </w:rPr>
              <w:t>S</w:t>
            </w:r>
            <w:r w:rsidRPr="00983E51">
              <w:rPr>
                <w:rFonts w:ascii="宋体" w:eastAsia="宋体" w:hAnsi="宋体"/>
              </w:rPr>
              <w:t>R</w:t>
            </w:r>
          </w:p>
        </w:tc>
        <w:tc>
          <w:tcPr>
            <w:tcW w:w="4148" w:type="dxa"/>
            <w:tcBorders>
              <w:top w:val="nil"/>
              <w:left w:val="nil"/>
            </w:tcBorders>
          </w:tcPr>
          <w:p w14:paraId="6334DFD0" w14:textId="77777777" w:rsidR="00B07563" w:rsidRPr="00983E51" w:rsidRDefault="00B07563" w:rsidP="00916A57">
            <w:pPr>
              <w:rPr>
                <w:rFonts w:ascii="宋体" w:eastAsia="宋体" w:hAnsi="宋体"/>
              </w:rPr>
            </w:pPr>
            <w:r w:rsidRPr="00983E51">
              <w:rPr>
                <w:rFonts w:ascii="宋体" w:eastAsia="宋体" w:hAnsi="宋体" w:hint="eastAsia"/>
              </w:rPr>
              <w:t>夏普比率</w:t>
            </w:r>
          </w:p>
        </w:tc>
      </w:tr>
    </w:tbl>
    <w:p w14:paraId="25EDD8F0" w14:textId="38F15D5E"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b/>
          <w:bCs/>
          <w:sz w:val="36"/>
          <w:szCs w:val="36"/>
        </w:rPr>
        <w:tab/>
      </w:r>
    </w:p>
    <w:p w14:paraId="52E93008" w14:textId="2EE8A545" w:rsidR="0066716C" w:rsidRPr="005E4525" w:rsidRDefault="008056CF" w:rsidP="005E4525">
      <w:pPr>
        <w:tabs>
          <w:tab w:val="left" w:pos="5496"/>
        </w:tabs>
        <w:rPr>
          <w:rFonts w:ascii="Times New Roman" w:hAnsi="Times New Roman" w:cs="Times New Roman"/>
          <w:b/>
          <w:bCs/>
          <w:sz w:val="32"/>
          <w:szCs w:val="32"/>
        </w:rPr>
      </w:pPr>
      <w:r>
        <w:rPr>
          <w:rFonts w:ascii="Times New Roman" w:hAnsi="Times New Roman" w:cs="Times New Roman" w:hint="eastAsia"/>
          <w:b/>
          <w:bCs/>
          <w:sz w:val="32"/>
          <w:szCs w:val="32"/>
        </w:rPr>
        <w:t>2.3</w:t>
      </w:r>
      <w:r>
        <w:rPr>
          <w:rFonts w:ascii="Times New Roman" w:hAnsi="Times New Roman" w:cs="Times New Roman"/>
          <w:b/>
          <w:bCs/>
          <w:sz w:val="32"/>
          <w:szCs w:val="32"/>
        </w:rPr>
        <w:t xml:space="preserve"> </w:t>
      </w:r>
      <w:r w:rsidR="00953A81" w:rsidRPr="005E4525">
        <w:rPr>
          <w:rFonts w:ascii="Times New Roman" w:hAnsi="Times New Roman" w:cs="Times New Roman"/>
          <w:b/>
          <w:bCs/>
          <w:sz w:val="32"/>
          <w:szCs w:val="32"/>
        </w:rPr>
        <w:t xml:space="preserve"> Data processing</w:t>
      </w:r>
    </w:p>
    <w:p w14:paraId="1416ECA8" w14:textId="6BB5CEB4" w:rsidR="00267786" w:rsidRPr="005E4525" w:rsidRDefault="00953A81" w:rsidP="005E4525">
      <w:pPr>
        <w:tabs>
          <w:tab w:val="left" w:pos="5496"/>
        </w:tabs>
        <w:ind w:firstLineChars="200" w:firstLine="480"/>
        <w:rPr>
          <w:rFonts w:ascii="宋体" w:eastAsia="宋体" w:hAnsi="宋体" w:cs="Times New Roman"/>
          <w:sz w:val="24"/>
          <w:szCs w:val="24"/>
        </w:rPr>
      </w:pPr>
      <w:r w:rsidRPr="005E4525">
        <w:rPr>
          <w:rFonts w:ascii="宋体" w:eastAsia="宋体" w:hAnsi="宋体" w:cs="Times New Roman" w:hint="eastAsia"/>
          <w:sz w:val="24"/>
          <w:szCs w:val="24"/>
        </w:rPr>
        <w:t>在对原始数据进行预处理的过程中，我们</w:t>
      </w:r>
      <w:r w:rsidR="00267786" w:rsidRPr="005E4525">
        <w:rPr>
          <w:rFonts w:ascii="宋体" w:eastAsia="宋体" w:hAnsi="宋体" w:cs="Times New Roman" w:hint="eastAsia"/>
          <w:sz w:val="24"/>
          <w:szCs w:val="24"/>
        </w:rPr>
        <w:t>发现黄金</w:t>
      </w:r>
      <w:r w:rsidR="000C1001">
        <w:rPr>
          <w:rFonts w:ascii="宋体" w:eastAsia="宋体" w:hAnsi="宋体" w:cs="Times New Roman" w:hint="eastAsia"/>
          <w:sz w:val="24"/>
          <w:szCs w:val="24"/>
        </w:rPr>
        <w:t>开市日</w:t>
      </w:r>
      <w:r w:rsidR="00267786" w:rsidRPr="005E4525">
        <w:rPr>
          <w:rFonts w:ascii="宋体" w:eastAsia="宋体" w:hAnsi="宋体" w:cs="Times New Roman" w:hint="eastAsia"/>
          <w:sz w:val="24"/>
          <w:szCs w:val="24"/>
        </w:rPr>
        <w:t>的部分数据存在缺失的情况。缺失的日期分布呈离散化且数量很少，故我们采用拉格朗日插值方法对缺失的数据进行补齐。计算式如下：</w:t>
      </w:r>
    </w:p>
    <w:p w14:paraId="33DD17CA" w14:textId="1594C3EA" w:rsidR="00267786" w:rsidRDefault="00267786"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005E4525">
        <w:rPr>
          <w:rFonts w:ascii="宋体" w:eastAsia="宋体" w:hAnsi="宋体" w:cs="Times New Roman"/>
          <w:sz w:val="24"/>
          <w:szCs w:val="24"/>
        </w:rPr>
        <w:t xml:space="preserve">   </w:t>
      </w:r>
      <w:r w:rsidR="00A3288E">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n</m:t>
                    </m:r>
                  </m:sub>
                </m:sSub>
                <m:r>
                  <w:rPr>
                    <w:rFonts w:ascii="Cambria Math" w:eastAsia="宋体" w:hAnsi="宋体" w:cs="Times New Roman"/>
                    <w:sz w:val="24"/>
                    <w:szCs w:val="24"/>
                  </w:rPr>
                  <m:t>(x)=</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k=0</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f>
                  <m:fPr>
                    <m:ctrlPr>
                      <w:rPr>
                        <w:rFonts w:ascii="Cambria Math" w:eastAsia="宋体" w:hAnsi="宋体" w:cs="Times New Roman"/>
                        <w:i/>
                        <w:sz w:val="24"/>
                        <w:szCs w:val="24"/>
                      </w:rPr>
                    </m:ctrlPr>
                  </m:fPr>
                  <m:num>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num>
                  <m:den>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den>
                </m:f>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F27AC4">
        <w:rPr>
          <w:rFonts w:ascii="宋体" w:eastAsia="宋体" w:hAnsi="宋体" w:cs="Times New Roman"/>
          <w:sz w:val="24"/>
          <w:szCs w:val="24"/>
        </w:rPr>
        <w:t xml:space="preserve">          </w:t>
      </w:r>
      <w:r w:rsidR="00F27AC4">
        <w:rPr>
          <w:rFonts w:ascii="宋体" w:eastAsia="宋体" w:hAnsi="宋体" w:cs="Times New Roman" w:hint="eastAsia"/>
          <w:sz w:val="24"/>
          <w:szCs w:val="24"/>
        </w:rPr>
        <w:t>（1）</w:t>
      </w:r>
    </w:p>
    <w:p w14:paraId="30117D91" w14:textId="4B167E28" w:rsidR="00F27AC4" w:rsidRDefault="00F27AC4" w:rsidP="000D7BC8">
      <w:pPr>
        <w:tabs>
          <w:tab w:val="left" w:pos="5496"/>
        </w:tabs>
        <w:ind w:firstLineChars="200" w:firstLine="480"/>
        <w:rPr>
          <w:rFonts w:ascii="宋体" w:eastAsia="宋体" w:hAnsi="宋体" w:cs="Times New Roman"/>
          <w:sz w:val="24"/>
          <w:szCs w:val="24"/>
        </w:rPr>
      </w:pPr>
      <w:r w:rsidRPr="000D7BC8">
        <w:rPr>
          <w:rFonts w:ascii="宋体" w:eastAsia="宋体" w:hAnsi="宋体" w:cs="Times New Roman" w:hint="eastAsia"/>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oMath>
      <w:r w:rsidRPr="000D7BC8">
        <w:rPr>
          <w:rFonts w:ascii="宋体" w:eastAsia="宋体" w:hAnsi="宋体" w:cs="Times New Roman" w:hint="eastAsia"/>
          <w:sz w:val="24"/>
          <w:szCs w:val="24"/>
        </w:rPr>
        <w:t>为插值基函数，</w:t>
      </w:r>
      <m:oMath>
        <m:r>
          <w:rPr>
            <w:rFonts w:ascii="Cambria Math" w:eastAsia="宋体" w:hAnsi="宋体" w:cs="Times New Roman"/>
            <w:sz w:val="24"/>
            <w:szCs w:val="24"/>
          </w:rPr>
          <m:t>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oMath>
      <w:r w:rsidRPr="000D7BC8">
        <w:rPr>
          <w:rFonts w:ascii="宋体" w:eastAsia="宋体" w:hAnsi="宋体" w:cs="Times New Roman" w:hint="eastAsia"/>
          <w:sz w:val="24"/>
          <w:szCs w:val="24"/>
        </w:rPr>
        <w:t>是日期</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oMath>
      <w:r w:rsidRPr="000D7BC8">
        <w:rPr>
          <w:rFonts w:ascii="宋体" w:eastAsia="宋体" w:hAnsi="宋体" w:cs="Times New Roman" w:hint="eastAsia"/>
          <w:sz w:val="24"/>
          <w:szCs w:val="24"/>
        </w:rPr>
        <w:t>时对应的黄金价格。我们发现缺失数据周围的数据很饱满，所以只选取金价缺失日前后两日的数据进行插值，得到低次的插值</w:t>
      </w:r>
      <w:r w:rsidR="003B1C5A" w:rsidRPr="000D7BC8">
        <w:rPr>
          <w:rFonts w:ascii="宋体" w:eastAsia="宋体" w:hAnsi="宋体" w:cs="Times New Roman" w:hint="eastAsia"/>
          <w:sz w:val="24"/>
          <w:szCs w:val="24"/>
        </w:rPr>
        <w:t>多项式（龙格现象对低次插值多项式影响很微弱）。最后补全缺失值即可。</w:t>
      </w:r>
    </w:p>
    <w:p w14:paraId="4DD45105" w14:textId="77777777" w:rsidR="000D7BC8" w:rsidRPr="000D7BC8" w:rsidRDefault="000D7BC8" w:rsidP="000D7BC8">
      <w:pPr>
        <w:tabs>
          <w:tab w:val="left" w:pos="5496"/>
        </w:tabs>
        <w:rPr>
          <w:rFonts w:ascii="宋体" w:eastAsia="宋体" w:hAnsi="宋体" w:cs="Times New Roman"/>
          <w:sz w:val="24"/>
          <w:szCs w:val="24"/>
        </w:rPr>
      </w:pPr>
    </w:p>
    <w:p w14:paraId="02844A6C" w14:textId="75E9D89D" w:rsidR="00D54AEB" w:rsidRDefault="008056CF" w:rsidP="00D54AEB">
      <w:pPr>
        <w:rPr>
          <w:rFonts w:ascii="宋体" w:eastAsia="宋体" w:hAnsi="宋体" w:cs="Times New Roman"/>
          <w:b/>
          <w:bCs/>
          <w:sz w:val="36"/>
          <w:szCs w:val="36"/>
        </w:rPr>
      </w:pPr>
      <w:r>
        <w:rPr>
          <w:rFonts w:ascii="宋体" w:eastAsia="宋体" w:hAnsi="宋体" w:cs="Times New Roman" w:hint="eastAsia"/>
          <w:b/>
          <w:bCs/>
          <w:sz w:val="36"/>
          <w:szCs w:val="36"/>
        </w:rPr>
        <w:t>3.</w:t>
      </w:r>
      <w:r w:rsidR="000C70E0">
        <w:rPr>
          <w:rFonts w:ascii="宋体" w:eastAsia="宋体" w:hAnsi="宋体" w:cs="Times New Roman" w:hint="eastAsia"/>
          <w:b/>
          <w:bCs/>
          <w:sz w:val="36"/>
          <w:szCs w:val="36"/>
        </w:rPr>
        <w:t>含佣金的</w:t>
      </w:r>
      <w:r w:rsidR="00D54AEB" w:rsidRPr="00D54AEB">
        <w:rPr>
          <w:rFonts w:ascii="宋体" w:eastAsia="宋体" w:hAnsi="宋体" w:cs="Times New Roman" w:hint="eastAsia"/>
          <w:b/>
          <w:bCs/>
          <w:sz w:val="36"/>
          <w:szCs w:val="36"/>
        </w:rPr>
        <w:t>在线组合交易模型</w:t>
      </w:r>
    </w:p>
    <w:p w14:paraId="757FC31E" w14:textId="79FB6747" w:rsidR="00A707E5" w:rsidRDefault="00D84E43" w:rsidP="00252D0B">
      <w:pPr>
        <w:jc w:val="center"/>
        <w:rPr>
          <w:rFonts w:ascii="宋体" w:eastAsia="宋体" w:hAnsi="宋体" w:cs="Times New Roman"/>
          <w:b/>
          <w:bCs/>
          <w:sz w:val="36"/>
          <w:szCs w:val="36"/>
        </w:rPr>
      </w:pPr>
      <w:r>
        <w:rPr>
          <w:rFonts w:ascii="宋体" w:eastAsia="宋体" w:hAnsi="宋体" w:cs="Times New Roman"/>
          <w:b/>
          <w:bCs/>
          <w:noProof/>
          <w:sz w:val="36"/>
          <w:szCs w:val="36"/>
        </w:rPr>
        <w:lastRenderedPageBreak/>
        <w:drawing>
          <wp:inline distT="0" distB="0" distL="0" distR="0" wp14:anchorId="3DA3DF7F" wp14:editId="09BC3C5A">
            <wp:extent cx="2929442" cy="207264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9166" cy="2086595"/>
                    </a:xfrm>
                    <a:prstGeom prst="rect">
                      <a:avLst/>
                    </a:prstGeom>
                    <a:noFill/>
                    <a:ln>
                      <a:noFill/>
                    </a:ln>
                  </pic:spPr>
                </pic:pic>
              </a:graphicData>
            </a:graphic>
          </wp:inline>
        </w:drawing>
      </w:r>
    </w:p>
    <w:p w14:paraId="281612D9" w14:textId="72F86DE5" w:rsidR="008056CF" w:rsidRPr="00D36939" w:rsidRDefault="008056CF" w:rsidP="00D36939">
      <w:pPr>
        <w:jc w:val="center"/>
        <w:rPr>
          <w:rFonts w:ascii="宋体" w:eastAsia="宋体" w:hAnsi="宋体" w:cs="Times New Roman"/>
          <w:sz w:val="24"/>
          <w:szCs w:val="24"/>
        </w:rPr>
      </w:pPr>
      <w:r w:rsidRPr="008056CF">
        <w:rPr>
          <w:rFonts w:ascii="宋体" w:eastAsia="宋体" w:hAnsi="宋体" w:cs="Times New Roman" w:hint="eastAsia"/>
          <w:sz w:val="24"/>
          <w:szCs w:val="24"/>
        </w:rPr>
        <w:t>图（</w:t>
      </w:r>
      <w:r w:rsidR="00D36939">
        <w:rPr>
          <w:rFonts w:ascii="宋体" w:eastAsia="宋体" w:hAnsi="宋体" w:cs="Times New Roman" w:hint="eastAsia"/>
          <w:sz w:val="24"/>
          <w:szCs w:val="24"/>
        </w:rPr>
        <w:t>1</w:t>
      </w:r>
      <w:r w:rsidRPr="008056CF">
        <w:rPr>
          <w:rFonts w:ascii="宋体" w:eastAsia="宋体" w:hAnsi="宋体" w:cs="Times New Roman" w:hint="eastAsia"/>
          <w:sz w:val="24"/>
          <w:szCs w:val="24"/>
        </w:rPr>
        <w:t>）</w:t>
      </w:r>
      <w:r>
        <w:rPr>
          <w:rFonts w:ascii="宋体" w:eastAsia="宋体" w:hAnsi="宋体" w:cs="Times New Roman" w:hint="eastAsia"/>
          <w:sz w:val="24"/>
          <w:szCs w:val="24"/>
        </w:rPr>
        <w:t>组合交易示意图</w:t>
      </w:r>
    </w:p>
    <w:p w14:paraId="40BBAB88" w14:textId="7364F75C" w:rsidR="00D54AEB" w:rsidRPr="000271F2" w:rsidRDefault="00D54AEB" w:rsidP="00D36939">
      <w:pPr>
        <w:ind w:firstLineChars="200" w:firstLine="480"/>
        <w:rPr>
          <w:rFonts w:ascii="宋体" w:eastAsia="宋体" w:hAnsi="宋体" w:cs="Times New Roman"/>
          <w:color w:val="FF0000"/>
          <w:sz w:val="24"/>
          <w:szCs w:val="24"/>
        </w:rPr>
      </w:pPr>
      <w:r>
        <w:rPr>
          <w:rFonts w:ascii="宋体" w:eastAsia="宋体" w:hAnsi="宋体" w:cs="Times New Roman" w:hint="eastAsia"/>
          <w:sz w:val="24"/>
          <w:szCs w:val="24"/>
        </w:rPr>
        <w:t>在每次交易前，</w:t>
      </w:r>
      <w:r w:rsidR="004F0E17">
        <w:rPr>
          <w:rFonts w:ascii="宋体" w:eastAsia="宋体" w:hAnsi="宋体" w:cs="Times New Roman" w:hint="eastAsia"/>
          <w:sz w:val="24"/>
          <w:szCs w:val="24"/>
        </w:rPr>
        <w:t>我们需要</w:t>
      </w:r>
      <w:r>
        <w:rPr>
          <w:rFonts w:ascii="宋体" w:eastAsia="宋体" w:hAnsi="宋体" w:cs="Times New Roman" w:hint="eastAsia"/>
          <w:sz w:val="24"/>
          <w:szCs w:val="24"/>
        </w:rPr>
        <w:t>确定两者交易份额的比例</w:t>
      </w:r>
      <w:r w:rsidR="00844BA8">
        <w:rPr>
          <w:rFonts w:ascii="宋体" w:eastAsia="宋体" w:hAnsi="宋体" w:cs="Times New Roman" w:hint="eastAsia"/>
          <w:sz w:val="24"/>
          <w:szCs w:val="24"/>
        </w:rPr>
        <w:t>。</w:t>
      </w:r>
      <w:r>
        <w:rPr>
          <w:rFonts w:ascii="宋体" w:eastAsia="宋体" w:hAnsi="宋体" w:cs="Times New Roman" w:hint="eastAsia"/>
          <w:sz w:val="24"/>
          <w:szCs w:val="24"/>
        </w:rPr>
        <w:t>由于市场风险的存在以及风险的动态波动性，损失可能达到交易员无法承受的情况，故我们设定交易员的最大损失承受比例为10%。一旦损失可能超过这个比例时，就应该采取措施尽可能减少损失。</w:t>
      </w:r>
    </w:p>
    <w:p w14:paraId="5C4BB716" w14:textId="2DCE3D67" w:rsidR="002F208C" w:rsidRDefault="00D54AEB"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对于</w:t>
      </w:r>
      <w:r w:rsidR="000C1001">
        <w:rPr>
          <w:rFonts w:ascii="宋体" w:eastAsia="宋体" w:hAnsi="宋体" w:cs="Times New Roman" w:hint="eastAsia"/>
          <w:sz w:val="24"/>
          <w:szCs w:val="24"/>
        </w:rPr>
        <w:t>在交易中</w:t>
      </w:r>
      <w:r w:rsidR="002F208C">
        <w:rPr>
          <w:rFonts w:ascii="宋体" w:eastAsia="宋体" w:hAnsi="宋体" w:cs="Times New Roman" w:hint="eastAsia"/>
          <w:sz w:val="24"/>
          <w:szCs w:val="24"/>
        </w:rPr>
        <w:t>的黄金和比特币而言，其日收益率为：</w:t>
      </w:r>
    </w:p>
    <w:p w14:paraId="5FBBAE8B" w14:textId="3F9CD3B1" w:rsidR="002F208C" w:rsidRDefault="00F20723" w:rsidP="00102727">
      <w:pPr>
        <w:ind w:firstLineChars="700" w:firstLine="168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1</m:t>
                </m:r>
              </m:sub>
              <m:sup>
                <m:r>
                  <w:rPr>
                    <w:rFonts w:ascii="Cambria Math" w:eastAsia="宋体" w:hAnsi="宋体" w:cs="Times New Roman"/>
                    <w:sz w:val="24"/>
                    <w:szCs w:val="24"/>
                  </w:rPr>
                  <m:t>i</m:t>
                </m:r>
              </m:sup>
            </m:sSubSup>
            <m:r>
              <w:rPr>
                <w:rFonts w:ascii="微软雅黑" w:eastAsia="微软雅黑" w:hAnsi="微软雅黑" w:cs="微软雅黑" w:hint="eastAsia"/>
                <w:sz w:val="24"/>
                <w:szCs w:val="24"/>
              </w:rPr>
              <m:t>-</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num>
          <m:den>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ctrlPr>
              <w:rPr>
                <w:rFonts w:ascii="Cambria Math" w:eastAsia="宋体" w:hAnsi="Cambria Math" w:cs="Times New Roman"/>
                <w:i/>
                <w:sz w:val="24"/>
                <w:szCs w:val="24"/>
              </w:rPr>
            </m:ctrlPr>
          </m:den>
        </m:f>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2F208C">
        <w:rPr>
          <w:rFonts w:ascii="宋体" w:eastAsia="宋体" w:hAnsi="宋体" w:cs="Times New Roman"/>
          <w:sz w:val="24"/>
          <w:szCs w:val="24"/>
        </w:rPr>
        <w:t>i=1</w:t>
      </w:r>
      <w:r w:rsidR="002F208C">
        <w:rPr>
          <w:rFonts w:ascii="宋体" w:eastAsia="宋体" w:hAnsi="宋体" w:cs="Times New Roman" w:hint="eastAsia"/>
          <w:sz w:val="24"/>
          <w:szCs w:val="24"/>
        </w:rPr>
        <w:t>代表黄金，</w:t>
      </w:r>
      <w:r w:rsidR="002F208C">
        <w:rPr>
          <w:rFonts w:ascii="宋体" w:eastAsia="宋体" w:hAnsi="宋体" w:cs="Times New Roman"/>
          <w:sz w:val="24"/>
          <w:szCs w:val="24"/>
        </w:rPr>
        <w:t>i</w:t>
      </w:r>
      <w:r w:rsidR="002F208C">
        <w:rPr>
          <w:rFonts w:ascii="宋体" w:eastAsia="宋体" w:hAnsi="宋体" w:cs="Times New Roman" w:hint="eastAsia"/>
          <w:sz w:val="24"/>
          <w:szCs w:val="24"/>
        </w:rPr>
        <w:t xml:space="preserve">=2代表比特币） </w:t>
      </w:r>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2</w:t>
      </w:r>
      <w:r w:rsidR="002F208C">
        <w:rPr>
          <w:rFonts w:ascii="宋体" w:eastAsia="宋体" w:hAnsi="宋体" w:cs="Times New Roman" w:hint="eastAsia"/>
          <w:sz w:val="24"/>
          <w:szCs w:val="24"/>
        </w:rPr>
        <w:t>）</w:t>
      </w:r>
    </w:p>
    <w:p w14:paraId="3E23E562" w14:textId="2493B549"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其中</w:t>
      </w:r>
      <m:oMath>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oMath>
      <w:r>
        <w:rPr>
          <w:rFonts w:ascii="宋体" w:eastAsia="宋体" w:hAnsi="宋体" w:cs="Times New Roman" w:hint="eastAsia"/>
          <w:sz w:val="24"/>
          <w:szCs w:val="24"/>
        </w:rPr>
        <w:t>为购入资产i时的价格，</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oMath>
      <w:r>
        <w:rPr>
          <w:rFonts w:ascii="宋体" w:eastAsia="宋体" w:hAnsi="宋体" w:cs="Times New Roman" w:hint="eastAsia"/>
          <w:sz w:val="24"/>
          <w:szCs w:val="24"/>
        </w:rPr>
        <w:t>为出售资产i时的价格。可以看到，由于市场的不确定性，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oMath>
      <w:r>
        <w:rPr>
          <w:rFonts w:ascii="宋体" w:eastAsia="宋体" w:hAnsi="宋体" w:cs="Times New Roman" w:hint="eastAsia"/>
          <w:sz w:val="24"/>
          <w:szCs w:val="24"/>
        </w:rPr>
        <w:t>为随机变量。</w:t>
      </w:r>
    </w:p>
    <w:p w14:paraId="519E6598" w14:textId="78C9AFF2"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w:t>
      </w:r>
      <w:r w:rsidR="00252D0B" w:rsidRPr="003F4E29">
        <w:rPr>
          <w:rFonts w:ascii="宋体" w:eastAsia="宋体" w:hAnsi="宋体" w:cs="Times New Roman" w:hint="eastAsia"/>
          <w:b/>
          <w:bCs/>
          <w:sz w:val="24"/>
          <w:szCs w:val="24"/>
        </w:rPr>
        <w:t>1</w:t>
      </w:r>
      <w:r>
        <w:rPr>
          <w:rFonts w:ascii="宋体" w:eastAsia="宋体" w:hAnsi="宋体" w:cs="Times New Roman" w:hint="eastAsia"/>
          <w:b/>
          <w:bCs/>
          <w:sz w:val="24"/>
          <w:szCs w:val="24"/>
        </w:rPr>
        <w:t xml:space="preserve"> </w:t>
      </w:r>
      <w:r w:rsidR="00252D0B" w:rsidRPr="003F4E29">
        <w:rPr>
          <w:rFonts w:ascii="宋体" w:eastAsia="宋体" w:hAnsi="宋体" w:cs="Times New Roman" w:hint="eastAsia"/>
          <w:b/>
          <w:bCs/>
          <w:sz w:val="24"/>
          <w:szCs w:val="24"/>
        </w:rPr>
        <w:t>模型介绍</w:t>
      </w:r>
    </w:p>
    <w:p w14:paraId="1B9B0FA2" w14:textId="77777777" w:rsidR="004554C0" w:rsidRPr="004554C0" w:rsidRDefault="002F208C" w:rsidP="002F208C">
      <w:pPr>
        <w:rPr>
          <w:rFonts w:ascii="宋体" w:eastAsia="宋体" w:hAnsi="宋体"/>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4554C0">
        <w:rPr>
          <w:rFonts w:ascii="宋体" w:eastAsia="宋体" w:hAnsi="宋体" w:cs="Times New Roman"/>
          <w:sz w:val="24"/>
          <w:szCs w:val="24"/>
        </w:rPr>
        <w:t xml:space="preserve"> </w:t>
      </w:r>
      <w:r w:rsidR="004554C0" w:rsidRPr="004554C0">
        <w:rPr>
          <w:rFonts w:ascii="宋体" w:eastAsia="宋体" w:hAnsi="宋体"/>
          <w:sz w:val="24"/>
          <w:szCs w:val="24"/>
        </w:rPr>
        <w:t>佣金的在线组合交易模型，选择不同的资本进行交易，通过在线组合投资，来最大限度地提高投资组合的预期收益，减小非系统性的交易风险，投资者根据实时价格信息，按照选定的投资策略，动态调整投资组合的比例，同时考虑了佣金支出，这种投资方法利用计算机程序进行动态仓位投资调整，简化了策略实施的难度。</w:t>
      </w:r>
    </w:p>
    <w:p w14:paraId="0223C71C" w14:textId="44AF7EAA" w:rsidR="002F208C" w:rsidRDefault="002F208C" w:rsidP="004554C0">
      <w:pPr>
        <w:ind w:firstLineChars="300" w:firstLine="720"/>
        <w:rPr>
          <w:rFonts w:ascii="宋体" w:eastAsia="宋体" w:hAnsi="宋体" w:cs="Times New Roman"/>
          <w:sz w:val="24"/>
          <w:szCs w:val="24"/>
        </w:rPr>
      </w:pPr>
      <w:r>
        <w:rPr>
          <w:rFonts w:ascii="宋体" w:eastAsia="宋体" w:hAnsi="宋体" w:cs="Times New Roman" w:hint="eastAsia"/>
          <w:sz w:val="24"/>
          <w:szCs w:val="24"/>
        </w:rPr>
        <w:t>马科维茨指出，交易者的交易倾向由其对风险交易的态度，项目的期望收益和交易风险决定，即关于交易组合的期望收益和标准差的函数。</w:t>
      </w:r>
      <w:r>
        <w:rPr>
          <w:rFonts w:ascii="宋体" w:eastAsia="宋体" w:hAnsi="宋体" w:cs="Times New Roman"/>
          <w:sz w:val="24"/>
          <w:szCs w:val="24"/>
        </w:rPr>
        <w:t>i</w:t>
      </w:r>
      <w:r>
        <w:rPr>
          <w:rFonts w:ascii="宋体" w:eastAsia="宋体" w:hAnsi="宋体" w:cs="Times New Roman" w:hint="eastAsia"/>
          <w:sz w:val="24"/>
          <w:szCs w:val="24"/>
        </w:rPr>
        <w:t>类资本的期望收益率和风险为：</w:t>
      </w:r>
    </w:p>
    <w:p w14:paraId="319A1CDE" w14:textId="1B26A8B1"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3</w:t>
      </w:r>
      <w:r>
        <w:rPr>
          <w:rFonts w:ascii="宋体" w:eastAsia="宋体" w:hAnsi="宋体" w:cs="Times New Roman" w:hint="eastAsia"/>
          <w:sz w:val="24"/>
          <w:szCs w:val="24"/>
        </w:rPr>
        <w:t>）</w:t>
      </w:r>
    </w:p>
    <w:p w14:paraId="00524420" w14:textId="1F79888F" w:rsidR="002F208C" w:rsidRDefault="003F4E29" w:rsidP="003F4E29">
      <w:pPr>
        <w:ind w:firstLineChars="1100" w:firstLine="2640"/>
        <w:rPr>
          <w:rFonts w:ascii="宋体" w:eastAsia="宋体" w:hAnsi="宋体" w:cs="Times New Roman"/>
          <w:sz w:val="24"/>
          <w:szCs w:val="24"/>
        </w:rPr>
      </w:pPr>
      <m:oMath>
        <m:r>
          <w:rPr>
            <w:rFonts w:ascii="Cambria Math" w:eastAsia="宋体" w:hAnsi="宋体" w:cs="Times New Roman"/>
            <w:sz w:val="24"/>
            <w:szCs w:val="24"/>
          </w:rPr>
          <m:t xml:space="preserve"> </m:t>
        </m:r>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oMath>
      <w:r w:rsidR="002F208C">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4</w:t>
      </w:r>
      <w:r w:rsidR="002F208C">
        <w:rPr>
          <w:rFonts w:ascii="宋体" w:eastAsia="宋体" w:hAnsi="宋体" w:cs="Times New Roman" w:hint="eastAsia"/>
          <w:sz w:val="24"/>
          <w:szCs w:val="24"/>
        </w:rPr>
        <w:t>）</w:t>
      </w:r>
    </w:p>
    <w:p w14:paraId="14789E1C" w14:textId="77777777" w:rsidR="004554C0" w:rsidRDefault="004554C0" w:rsidP="004554C0">
      <w:pPr>
        <w:rPr>
          <w:rFonts w:ascii="宋体" w:eastAsia="宋体" w:hAnsi="宋体" w:cs="Times New Roman"/>
          <w:sz w:val="24"/>
          <w:szCs w:val="24"/>
        </w:rPr>
      </w:pPr>
    </w:p>
    <w:p w14:paraId="6E5787D8" w14:textId="0810A3B6"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.2</w:t>
      </w:r>
      <w:r w:rsidR="002F208C" w:rsidRPr="003F4E29">
        <w:rPr>
          <w:rFonts w:ascii="宋体" w:eastAsia="宋体" w:hAnsi="宋体" w:cs="Times New Roman" w:hint="eastAsia"/>
          <w:b/>
          <w:bCs/>
          <w:sz w:val="24"/>
          <w:szCs w:val="24"/>
        </w:rPr>
        <w:t xml:space="preserve"> </w:t>
      </w:r>
      <w:r w:rsidR="00FE415F" w:rsidRPr="00FE415F">
        <w:rPr>
          <w:rFonts w:ascii="宋体" w:eastAsia="宋体" w:hAnsi="宋体" w:cs="Times New Roman"/>
          <w:b/>
          <w:bCs/>
          <w:sz w:val="24"/>
          <w:szCs w:val="24"/>
        </w:rPr>
        <w:t>The establishment of portfolio trading model</w:t>
      </w:r>
      <w:r w:rsidR="002F208C" w:rsidRPr="003F4E29">
        <w:rPr>
          <w:rFonts w:ascii="宋体" w:eastAsia="宋体" w:hAnsi="宋体" w:cs="Times New Roman"/>
          <w:b/>
          <w:bCs/>
          <w:sz w:val="24"/>
          <w:szCs w:val="24"/>
        </w:rPr>
        <w:t xml:space="preserve">    </w:t>
      </w:r>
    </w:p>
    <w:p w14:paraId="3ED7923F" w14:textId="77777777" w:rsidR="00932D5B" w:rsidRDefault="000202E9" w:rsidP="000202E9">
      <w:pPr>
        <w:ind w:firstLineChars="300" w:firstLine="720"/>
        <w:rPr>
          <w:rFonts w:ascii="宋体" w:eastAsia="宋体" w:hAnsi="宋体" w:cs="Times New Roman"/>
          <w:sz w:val="24"/>
          <w:szCs w:val="24"/>
        </w:rPr>
      </w:pPr>
      <w:r w:rsidRPr="000202E9">
        <w:rPr>
          <w:rFonts w:ascii="宋体" w:eastAsia="宋体" w:hAnsi="宋体" w:cs="Times New Roman"/>
          <w:sz w:val="24"/>
          <w:szCs w:val="24"/>
        </w:rPr>
        <w:t>Let x_i be the investment ratio of traders investing in type i assets (i=1 represents gold, i=2 represents bitcoin, the following definitions are the same as here), C_i is the transaction commission ratio of type i assets, and set the risk and return. If the observation period is 60 days, the 60-day return of the combination transaction of gold and Bitcoin is:</w:t>
      </w:r>
      <w:r w:rsidR="002F208C">
        <w:rPr>
          <w:rFonts w:ascii="宋体" w:eastAsia="宋体" w:hAnsi="宋体" w:cs="Times New Roman" w:hint="eastAsia"/>
          <w:sz w:val="24"/>
          <w:szCs w:val="24"/>
        </w:rPr>
        <w:t xml:space="preserve"> </w:t>
      </w:r>
      <w:r w:rsidR="002F208C">
        <w:rPr>
          <w:rFonts w:ascii="宋体" w:eastAsia="宋体" w:hAnsi="宋体" w:cs="Times New Roman"/>
          <w:sz w:val="24"/>
          <w:szCs w:val="24"/>
        </w:rPr>
        <w:t xml:space="preserve">                 </w:t>
      </w:r>
    </w:p>
    <w:p w14:paraId="41C3A19C" w14:textId="3364D8A2" w:rsidR="002F208C" w:rsidRDefault="002F208C" w:rsidP="00932D5B">
      <w:pPr>
        <w:ind w:firstLineChars="1000" w:firstLine="2400"/>
        <w:rPr>
          <w:rFonts w:ascii="宋体" w:eastAsia="宋体" w:hAnsi="宋体" w:cs="Times New Roman"/>
          <w:sz w:val="24"/>
          <w:szCs w:val="24"/>
        </w:rPr>
      </w:pP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 t&lt;60)</m:t>
                </m: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5</w:t>
      </w:r>
      <w:r>
        <w:rPr>
          <w:rFonts w:ascii="宋体" w:eastAsia="宋体" w:hAnsi="宋体" w:cs="Times New Roman" w:hint="eastAsia"/>
          <w:sz w:val="24"/>
          <w:szCs w:val="24"/>
        </w:rPr>
        <w:t>）</w:t>
      </w:r>
    </w:p>
    <w:p w14:paraId="31836428" w14:textId="355DDF99" w:rsidR="009642B8" w:rsidRDefault="009642B8" w:rsidP="00102727">
      <w:pPr>
        <w:rPr>
          <w:rFonts w:ascii="宋体" w:eastAsia="宋体" w:hAnsi="宋体" w:cs="Times New Roman"/>
          <w:sz w:val="24"/>
          <w:szCs w:val="24"/>
        </w:rPr>
      </w:pPr>
      <w:r w:rsidRPr="009642B8">
        <w:rPr>
          <w:rFonts w:ascii="宋体" w:eastAsia="宋体" w:hAnsi="宋体" w:cs="Times New Roman"/>
          <w:sz w:val="24"/>
          <w:szCs w:val="24"/>
        </w:rPr>
        <w:lastRenderedPageBreak/>
        <w:t>Their 60-day trading risks are:</w:t>
      </w:r>
    </w:p>
    <w:p w14:paraId="08E2DCAD" w14:textId="673D30BB"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1</m:t>
                        </m:r>
                      </m:den>
                    </m:f>
                    <m:ctrlPr>
                      <w:rPr>
                        <w:rFonts w:ascii="Cambria Math" w:eastAsia="宋体" w:hAnsi="Cambria Math" w:cs="Times New Roman"/>
                        <w:i/>
                        <w:sz w:val="24"/>
                        <w:szCs w:val="24"/>
                      </w:rPr>
                    </m:ctrlPr>
                  </m:e>
                </m:rad>
                <m:r>
                  <w:rPr>
                    <w:rFonts w:ascii="Cambria Math" w:eastAsia="宋体" w:hAnsi="Cambria Math" w:cs="Times New Roman"/>
                    <w:sz w:val="24"/>
                    <w:szCs w:val="24"/>
                  </w:rPr>
                  <m:t>(t&lt;60)</m:t>
                </m:r>
              </m:e>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59</m:t>
                        </m:r>
                      </m:den>
                    </m:f>
                    <m:ctrlPr>
                      <w:rPr>
                        <w:rFonts w:ascii="Cambria Math" w:eastAsia="宋体" w:hAnsi="Cambria Math" w:cs="Times New Roman"/>
                        <w:i/>
                        <w:sz w:val="24"/>
                        <w:szCs w:val="24"/>
                      </w:rPr>
                    </m:ctrlPr>
                  </m:e>
                </m:rad>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6</w:t>
      </w:r>
      <w:r>
        <w:rPr>
          <w:rFonts w:ascii="宋体" w:eastAsia="宋体" w:hAnsi="宋体" w:cs="Times New Roman" w:hint="eastAsia"/>
          <w:sz w:val="24"/>
          <w:szCs w:val="24"/>
        </w:rPr>
        <w:t>）</w:t>
      </w:r>
    </w:p>
    <w:p w14:paraId="75C79F7B" w14:textId="17C2776B" w:rsidR="00991D47" w:rsidRDefault="00991D47" w:rsidP="00102727">
      <w:pPr>
        <w:rPr>
          <w:rFonts w:ascii="宋体" w:eastAsia="宋体" w:hAnsi="宋体" w:cs="Times New Roman"/>
          <w:sz w:val="24"/>
          <w:szCs w:val="24"/>
        </w:rPr>
      </w:pPr>
      <w:r w:rsidRPr="00991D47">
        <w:rPr>
          <w:rFonts w:ascii="宋体" w:eastAsia="宋体" w:hAnsi="宋体" w:cs="Times New Roman"/>
          <w:sz w:val="24"/>
          <w:szCs w:val="24"/>
        </w:rPr>
        <w:t>Their 60-day trading risks are:</w:t>
      </w:r>
    </w:p>
    <w:p w14:paraId="2B38A044" w14:textId="003E6C26" w:rsidR="00D54AEB"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36939">
        <w:rPr>
          <w:rFonts w:ascii="宋体" w:eastAsia="宋体" w:hAnsi="宋体" w:cs="Times New Roman" w:hint="eastAsia"/>
          <w:sz w:val="24"/>
          <w:szCs w:val="24"/>
        </w:rPr>
        <w:t>（7）</w:t>
      </w:r>
    </w:p>
    <w:p w14:paraId="36690FDE" w14:textId="1C09BA08" w:rsidR="00D54AEB" w:rsidRDefault="004B1463" w:rsidP="00D54AEB">
      <w:pPr>
        <w:rPr>
          <w:rFonts w:ascii="宋体" w:eastAsia="宋体" w:hAnsi="宋体" w:cs="Times New Roman"/>
          <w:sz w:val="24"/>
          <w:szCs w:val="24"/>
        </w:rPr>
      </w:pPr>
      <w:r w:rsidRPr="004B1463">
        <w:rPr>
          <w:rFonts w:ascii="宋体" w:eastAsia="宋体" w:hAnsi="宋体" w:cs="Times New Roman"/>
          <w:sz w:val="24"/>
          <w:szCs w:val="24"/>
        </w:rPr>
        <w:t>Of course, traders' betting fees on gold and bitcoin should not exceed their own dollar holdings, namely:</w:t>
      </w:r>
    </w:p>
    <w:p w14:paraId="77929634" w14:textId="3084548A" w:rsidR="00D54AEB" w:rsidRDefault="00B417DA" w:rsidP="0045373A">
      <w:pPr>
        <w:ind w:firstLineChars="1500" w:firstLine="3600"/>
        <w:rPr>
          <w:rFonts w:ascii="宋体" w:eastAsia="宋体" w:hAnsi="宋体" w:cs="Times New Roman"/>
          <w:sz w:val="24"/>
          <w:szCs w:val="24"/>
        </w:rPr>
      </w:pPr>
      <w:r w:rsidRPr="00B417DA">
        <w:rPr>
          <w:rFonts w:ascii="宋体" w:eastAsia="宋体" w:hAnsi="宋体" w:cs="Times New Roman"/>
          <w:position w:val="-14"/>
          <w:sz w:val="24"/>
          <w:szCs w:val="24"/>
        </w:rPr>
        <w:object w:dxaOrig="1340" w:dyaOrig="380" w14:anchorId="0EC1055A">
          <v:shape id="_x0000_i1034" type="#_x0000_t75" style="width:67.2pt;height:19.2pt" o:ole="">
            <v:imagedata r:id="rId27" o:title=""/>
          </v:shape>
          <o:OLEObject Type="Embed" ProgID="Equation.DSMT4" ShapeID="_x0000_i1034" DrawAspect="Content" ObjectID="_1706992725" r:id="rId28"/>
        </w:objec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r w:rsidR="0045373A">
        <w:rPr>
          <w:rFonts w:ascii="宋体" w:eastAsia="宋体" w:hAnsi="宋体" w:cs="Times New Roman"/>
          <w:sz w:val="24"/>
          <w:szCs w:val="24"/>
        </w:rPr>
        <w:t xml:space="preserve">      </w:t>
      </w:r>
      <w:r w:rsidR="00D54AEB">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36939">
        <w:rPr>
          <w:rFonts w:ascii="宋体" w:eastAsia="宋体" w:hAnsi="宋体" w:cs="Times New Roman" w:hint="eastAsia"/>
          <w:sz w:val="24"/>
          <w:szCs w:val="24"/>
        </w:rPr>
        <w:t>8</w:t>
      </w:r>
      <w:r w:rsidR="00D54AEB">
        <w:rPr>
          <w:rFonts w:ascii="宋体" w:eastAsia="宋体" w:hAnsi="宋体" w:cs="Times New Roman" w:hint="eastAsia"/>
          <w:sz w:val="24"/>
          <w:szCs w:val="24"/>
        </w:rPr>
        <w:t>）</w:t>
      </w:r>
    </w:p>
    <w:p w14:paraId="58C79087" w14:textId="77777777" w:rsidR="00FB3CDF" w:rsidRDefault="00FB3CDF" w:rsidP="00102727">
      <w:pPr>
        <w:rPr>
          <w:rFonts w:ascii="宋体" w:eastAsia="宋体" w:hAnsi="宋体" w:cs="Times New Roman"/>
          <w:sz w:val="24"/>
          <w:szCs w:val="24"/>
        </w:rPr>
      </w:pPr>
      <w:r w:rsidRPr="00FB3CDF">
        <w:rPr>
          <w:rFonts w:ascii="宋体" w:eastAsia="宋体" w:hAnsi="宋体" w:cs="Times New Roman"/>
          <w:sz w:val="24"/>
          <w:szCs w:val="24"/>
        </w:rPr>
        <w:t>where D_j is the current trader's dollar holdings. Then, we initially established the following combined trading model considering commissions:</w: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p>
    <w:p w14:paraId="438557B0" w14:textId="790F3DEC" w:rsidR="00D54AEB" w:rsidRDefault="000E37F4" w:rsidP="00F1208C">
      <w:pPr>
        <w:ind w:firstLineChars="1000" w:firstLine="2400"/>
        <w:rPr>
          <w:rFonts w:ascii="宋体" w:eastAsia="宋体" w:hAnsi="宋体" w:cs="Times New Roman"/>
          <w:sz w:val="24"/>
          <w:szCs w:val="24"/>
        </w:rPr>
      </w:pPr>
      <w:r w:rsidRPr="000E37F4">
        <w:rPr>
          <w:rFonts w:ascii="宋体" w:eastAsia="宋体" w:hAnsi="宋体" w:cs="Times New Roman"/>
          <w:position w:val="-14"/>
          <w:sz w:val="24"/>
          <w:szCs w:val="24"/>
        </w:rPr>
        <w:object w:dxaOrig="2880" w:dyaOrig="380" w14:anchorId="269F3879">
          <v:shape id="_x0000_i1035" type="#_x0000_t75" style="width:2in;height:19.2pt" o:ole="">
            <v:imagedata r:id="rId29" o:title=""/>
          </v:shape>
          <o:OLEObject Type="Embed" ProgID="Equation.DSMT4" ShapeID="_x0000_i1035" DrawAspect="Content" ObjectID="_1706992726" r:id="rId30"/>
        </w:object>
      </w:r>
    </w:p>
    <w:p w14:paraId="0E7C9195" w14:textId="26248965" w:rsidR="00EC4520" w:rsidRDefault="00EC4520"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r>
          <w:rPr>
            <w:rFonts w:ascii="Cambria Math" w:eastAsia="宋体" w:hAnsi="Cambria Math" w:cs="Times New Roman" w:hint="eastAsia"/>
            <w:sz w:val="24"/>
            <w:szCs w:val="24"/>
          </w:rPr>
          <m:t>min</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t</m:t>
                </m:r>
              </m:sub>
            </m:sSub>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hint="eastAsia"/>
                        <w:sz w:val="24"/>
                        <w:szCs w:val="24"/>
                      </w:rPr>
                      <m:t>t</m:t>
                    </m:r>
                  </m:sub>
                </m:sSub>
              </m:e>
            </m:d>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oMath>
    </w:p>
    <w:p w14:paraId="6D81CAE2" w14:textId="4987EB7D" w:rsidR="00D54AEB" w:rsidRDefault="00102727" w:rsidP="00102727">
      <w:pPr>
        <w:ind w:firstLineChars="900" w:firstLine="2160"/>
        <w:rPr>
          <w:rFonts w:ascii="宋体" w:eastAsia="宋体" w:hAnsi="宋体" w:cs="Times New Roman"/>
          <w:sz w:val="24"/>
          <w:szCs w:val="24"/>
        </w:rPr>
      </w:pP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hint="eastAsia"/>
                                <w:sz w:val="24"/>
                                <w:szCs w:val="24"/>
                              </w:rPr>
                              <m:t>0</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e>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=1</m:t>
                </m:r>
                <m:ctrlPr>
                  <w:rPr>
                    <w:rFonts w:ascii="Cambria Math" w:eastAsia="Cambria Math" w:hAnsi="Cambria Math" w:cs="Cambria Math"/>
                    <w:i/>
                    <w:sz w:val="24"/>
                    <w:szCs w:val="24"/>
                  </w:rPr>
                </m:ctrlP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790BE0">
        <w:rPr>
          <w:rFonts w:ascii="宋体" w:eastAsia="宋体" w:hAnsi="宋体" w:cs="Times New Roman" w:hint="eastAsia"/>
          <w:sz w:val="24"/>
          <w:szCs w:val="24"/>
        </w:rPr>
        <w:t>9</w:t>
      </w:r>
      <w:r w:rsidR="00D54AEB">
        <w:rPr>
          <w:rFonts w:ascii="宋体" w:eastAsia="宋体" w:hAnsi="宋体" w:cs="Times New Roman" w:hint="eastAsia"/>
          <w:sz w:val="24"/>
          <w:szCs w:val="24"/>
        </w:rPr>
        <w:t>）</w:t>
      </w:r>
    </w:p>
    <w:p w14:paraId="194BC828" w14:textId="095F75D7" w:rsidR="00A42801" w:rsidRDefault="00A42801" w:rsidP="003F4E29">
      <w:pPr>
        <w:spacing w:before="240"/>
        <w:rPr>
          <w:rFonts w:ascii="宋体" w:eastAsia="宋体" w:hAnsi="宋体" w:cs="Times New Roman"/>
          <w:sz w:val="24"/>
          <w:szCs w:val="24"/>
        </w:rPr>
      </w:pPr>
      <w:r w:rsidRPr="00A42801">
        <w:rPr>
          <w:rFonts w:ascii="宋体" w:eastAsia="宋体" w:hAnsi="宋体" w:cs="Times New Roman"/>
          <w:sz w:val="24"/>
          <w:szCs w:val="24"/>
        </w:rPr>
        <w:t>In order to fit the reality and simplify the calculation and solution, we introduce the risk preference coefficient m to unify the benefits and risks, and use the weight distribution method to convert the multi-objective planning into a single-objective planning. Then, the above model can be optimized into the following form:</w:t>
      </w:r>
    </w:p>
    <w:p w14:paraId="7205EEB3" w14:textId="6ACEC440" w:rsidR="00D54AEB" w:rsidRDefault="00D54AEB" w:rsidP="003F4E29">
      <w:pPr>
        <w:spacing w:before="24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606305" w:rsidRPr="000E37F4">
        <w:rPr>
          <w:rFonts w:ascii="宋体" w:eastAsia="宋体" w:hAnsi="宋体" w:cs="Times New Roman"/>
          <w:position w:val="-14"/>
          <w:sz w:val="24"/>
          <w:szCs w:val="24"/>
        </w:rPr>
        <w:object w:dxaOrig="5600" w:dyaOrig="380" w14:anchorId="10CF54E5">
          <v:shape id="_x0000_i1036" type="#_x0000_t75" style="width:280.2pt;height:19.2pt" o:ole="">
            <v:imagedata r:id="rId31" o:title=""/>
          </v:shape>
          <o:OLEObject Type="Embed" ProgID="Equation.DSMT4" ShapeID="_x0000_i1036" DrawAspect="Content" ObjectID="_1706992727" r:id="rId32"/>
        </w:object>
      </w:r>
      <m:oMath>
        <m:r>
          <m:rPr>
            <m:sty m:val="p"/>
          </m:rPr>
          <w:rPr>
            <w:rFonts w:ascii="Cambria Math" w:eastAsia="宋体" w:hAnsi="宋体" w:cs="Times New Roman"/>
            <w:sz w:val="24"/>
            <w:szCs w:val="24"/>
          </w:rPr>
          <w:br/>
        </m:r>
      </m:oMath>
      <w:r w:rsidR="003F4E29">
        <w:rPr>
          <w:rFonts w:ascii="宋体" w:eastAsia="宋体" w:hAnsi="宋体" w:cs="Times New Roman"/>
          <w:sz w:val="24"/>
          <w:szCs w:val="24"/>
        </w:rPr>
        <w:t xml:space="preserve">        </w:t>
      </w:r>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ctrlPr>
                      <w:rPr>
                        <w:rFonts w:ascii="Cambria Math" w:eastAsia="宋体" w:hAnsi="Cambria Math" w:cs="Times New Roman"/>
                        <w:i/>
                        <w:sz w:val="24"/>
                        <w:szCs w:val="24"/>
                      </w:rPr>
                    </m:ctrlPr>
                  </m:e>
                </m:nary>
                <m:r>
                  <w:rPr>
                    <w:rFonts w:ascii="Cambria Math" w:eastAsia="宋体" w:hAnsi="Cambria Math" w:cs="Times New Roman"/>
                    <w:sz w:val="24"/>
                    <w:szCs w:val="24"/>
                  </w:rPr>
                  <m:t>=1</m:t>
                </m:r>
                <m:ctrlPr>
                  <w:rPr>
                    <w:rFonts w:ascii="Cambria Math" w:eastAsia="Cambria Math" w:hAnsi="Cambria Math" w:cs="Cambria Math"/>
                    <w:i/>
                    <w:sz w:val="24"/>
                    <w:szCs w:val="24"/>
                  </w:rPr>
                </m:ctrlP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7474E9">
        <w:rPr>
          <w:rFonts w:ascii="宋体" w:eastAsia="宋体" w:hAnsi="宋体" w:cs="Times New Roman"/>
          <w:sz w:val="24"/>
          <w:szCs w:val="24"/>
        </w:rPr>
        <w:t xml:space="preserve">      </w:t>
      </w:r>
      <w:r w:rsidR="003F4E29">
        <w:rPr>
          <w:rFonts w:ascii="宋体" w:eastAsia="宋体" w:hAnsi="宋体" w:cs="Times New Roman" w:hint="eastAsia"/>
          <w:sz w:val="24"/>
          <w:szCs w:val="24"/>
        </w:rPr>
        <w:t>（10）</w:t>
      </w:r>
    </w:p>
    <w:p w14:paraId="68A34076" w14:textId="4A214A9F" w:rsidR="00D54AEB" w:rsidRPr="00D268D7" w:rsidRDefault="003F4E29" w:rsidP="00D54AEB">
      <w:pPr>
        <w:rPr>
          <w:rFonts w:ascii="宋体" w:eastAsia="宋体" w:hAnsi="宋体" w:cs="Times New Roman"/>
          <w:sz w:val="24"/>
          <w:szCs w:val="24"/>
        </w:rPr>
      </w:pPr>
      <w:r>
        <w:rPr>
          <w:rFonts w:ascii="宋体" w:eastAsia="宋体" w:hAnsi="宋体" w:cs="Times New Roman" w:hint="eastAsia"/>
          <w:b/>
          <w:bCs/>
          <w:sz w:val="24"/>
          <w:szCs w:val="24"/>
        </w:rPr>
        <w:t>3</w:t>
      </w:r>
      <w:r w:rsidR="00252D0B">
        <w:rPr>
          <w:rFonts w:ascii="宋体" w:eastAsia="宋体" w:hAnsi="宋体" w:cs="Times New Roman"/>
          <w:b/>
          <w:bCs/>
          <w:sz w:val="24"/>
          <w:szCs w:val="24"/>
        </w:rPr>
        <w:t>.</w:t>
      </w:r>
      <w:r w:rsidR="00252D0B">
        <w:rPr>
          <w:rFonts w:ascii="宋体" w:eastAsia="宋体" w:hAnsi="宋体" w:cs="Times New Roman" w:hint="eastAsia"/>
          <w:b/>
          <w:bCs/>
          <w:sz w:val="24"/>
          <w:szCs w:val="24"/>
        </w:rPr>
        <w:t>3、</w:t>
      </w:r>
      <w:r w:rsidR="00FE415F" w:rsidRPr="00FE415F">
        <w:rPr>
          <w:rFonts w:ascii="宋体" w:eastAsia="宋体" w:hAnsi="宋体" w:cs="Times New Roman"/>
          <w:b/>
          <w:bCs/>
          <w:sz w:val="24"/>
          <w:szCs w:val="24"/>
        </w:rPr>
        <w:t>The solution of portfolio transaction planning model</w:t>
      </w:r>
      <w:r w:rsidR="00D54AEB">
        <w:rPr>
          <w:rFonts w:ascii="宋体" w:eastAsia="宋体" w:hAnsi="宋体" w:cs="Times New Roman" w:hint="eastAsia"/>
          <w:b/>
          <w:bCs/>
          <w:sz w:val="24"/>
          <w:szCs w:val="24"/>
        </w:rPr>
        <w:t>：</w:t>
      </w:r>
    </w:p>
    <w:p w14:paraId="173910CA" w14:textId="0345C8DD" w:rsidR="00CD0EC4" w:rsidRDefault="00CD0EC4" w:rsidP="00CD0EC4">
      <w:pPr>
        <w:rPr>
          <w:rFonts w:ascii="宋体" w:eastAsia="宋体" w:hAnsi="宋体" w:cs="Times New Roman"/>
          <w:sz w:val="24"/>
          <w:szCs w:val="24"/>
        </w:rPr>
      </w:pPr>
      <w:r>
        <w:rPr>
          <w:rFonts w:ascii="宋体" w:eastAsia="宋体" w:hAnsi="宋体" w:cs="Times New Roman"/>
          <w:sz w:val="24"/>
          <w:szCs w:val="24"/>
        </w:rPr>
        <w:tab/>
      </w:r>
    </w:p>
    <w:p w14:paraId="143FDC2E" w14:textId="0493475C" w:rsidR="00D23BA4" w:rsidRDefault="00D23BA4" w:rsidP="00102727">
      <w:pPr>
        <w:rPr>
          <w:rFonts w:ascii="宋体" w:eastAsia="宋体" w:hAnsi="宋体" w:cs="Times New Roman"/>
          <w:sz w:val="24"/>
          <w:szCs w:val="24"/>
        </w:rPr>
      </w:pPr>
      <w:r w:rsidRPr="00D23BA4">
        <w:rPr>
          <w:rFonts w:ascii="宋体" w:eastAsia="宋体" w:hAnsi="宋体" w:cs="Times New Roman"/>
          <w:sz w:val="24"/>
          <w:szCs w:val="24"/>
        </w:rPr>
        <w:t>As mentioned above, the volatility of the price market is actually a reflection of the traders' past, present, and future will, which leads to a positive trend between returns and risks. Therefore, it is difficult to achieve the maximum benefit and the minimum risk at the same time. In order to fully consider the situation of traders' assessment of market risks and comprehensive judgment of returns, we adopt the weight coefficient conversion method and introduce the risk preference coefficient m to measure traders' comprehensive consideration of returns and risks. The weighted objective function is as follows:</w:t>
      </w:r>
    </w:p>
    <w:p w14:paraId="17E0D9EA" w14:textId="6411A6FB" w:rsidR="00A36E88"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0EC4" w:rsidRPr="000E37F4">
        <w:rPr>
          <w:rFonts w:ascii="宋体" w:eastAsia="宋体" w:hAnsi="宋体" w:cs="Times New Roman"/>
          <w:position w:val="-14"/>
          <w:sz w:val="24"/>
          <w:szCs w:val="24"/>
        </w:rPr>
        <w:object w:dxaOrig="5600" w:dyaOrig="380" w14:anchorId="32D1F4A9">
          <v:shape id="_x0000_i1037" type="#_x0000_t75" style="width:280.2pt;height:19.2pt" o:ole="">
            <v:imagedata r:id="rId31" o:title=""/>
          </v:shape>
          <o:OLEObject Type="Embed" ProgID="Equation.DSMT4" ShapeID="_x0000_i1037" DrawAspect="Content" ObjectID="_1706992728" r:id="rId33"/>
        </w:object>
      </w:r>
      <w:r w:rsidR="0021692B">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11</w:t>
      </w:r>
      <w:r>
        <w:rPr>
          <w:rFonts w:ascii="宋体" w:eastAsia="宋体" w:hAnsi="宋体" w:cs="Times New Roman" w:hint="eastAsia"/>
          <w:sz w:val="24"/>
          <w:szCs w:val="24"/>
        </w:rPr>
        <w:t>）</w:t>
      </w:r>
    </w:p>
    <w:p w14:paraId="76239E8B" w14:textId="5C10BF52" w:rsidR="000F1B0B" w:rsidRPr="000F1B0B" w:rsidRDefault="00514979" w:rsidP="00102727">
      <w:pPr>
        <w:rPr>
          <w:rFonts w:ascii="宋体" w:eastAsia="宋体" w:hAnsi="宋体" w:cs="Times New Roman"/>
          <w:sz w:val="24"/>
          <w:szCs w:val="24"/>
        </w:rPr>
      </w:pPr>
      <w:r w:rsidRPr="00514979">
        <w:rPr>
          <w:rFonts w:ascii="宋体" w:eastAsia="宋体" w:hAnsi="宋体" w:cs="Times New Roman"/>
          <w:sz w:val="24"/>
          <w:szCs w:val="24"/>
        </w:rPr>
        <w:lastRenderedPageBreak/>
        <w:t>The multi-objective programming model is transformed into a single-objective programming model. Obviously, there are quadratic terms in the planning at this time, so it is a quadratic programming model. The objective function is a strictly convex function (it can be judged by calculating its Hessian matrix positive definite), and the feasible region (the range of constraints) is a convex set (it can be judged according to the definition of a convex set). Therefore, the solution of the objective belongs to the convex programming problem, and we use the simplex method to solve it, so that the objective function can be solved optimally in the corresponding time. (respectively, the capital investment for the purchase of gold and Bitcoin obtained at this time)</w:t>
      </w:r>
    </w:p>
    <w:p w14:paraId="3F0254F5" w14:textId="5D861C82" w:rsidR="003B1C5A" w:rsidRDefault="003B1C5A" w:rsidP="00275FB4"/>
    <w:p w14:paraId="6F153233" w14:textId="38F03FC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A36E88" w:rsidRPr="00A36E88">
        <w:rPr>
          <w:rFonts w:ascii="宋体" w:eastAsia="宋体" w:hAnsi="宋体" w:cs="Times New Roman" w:hint="eastAsia"/>
          <w:b/>
          <w:bCs/>
          <w:sz w:val="32"/>
          <w:szCs w:val="32"/>
        </w:rPr>
        <w:t>基于道氏理论的交易策略</w:t>
      </w:r>
    </w:p>
    <w:p w14:paraId="2C7ABA19" w14:textId="2A321DE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252D0B">
        <w:rPr>
          <w:rFonts w:ascii="宋体" w:eastAsia="宋体" w:hAnsi="宋体" w:cs="Times New Roman"/>
          <w:b/>
          <w:bCs/>
          <w:sz w:val="32"/>
          <w:szCs w:val="32"/>
        </w:rPr>
        <w:t>.</w:t>
      </w:r>
      <w:r w:rsidR="00A36E88">
        <w:rPr>
          <w:rFonts w:ascii="宋体" w:eastAsia="宋体" w:hAnsi="宋体" w:cs="Times New Roman" w:hint="eastAsia"/>
          <w:b/>
          <w:bCs/>
          <w:sz w:val="32"/>
          <w:szCs w:val="32"/>
        </w:rPr>
        <w:t>1、</w:t>
      </w:r>
      <w:r w:rsidR="000A7842">
        <w:rPr>
          <w:rFonts w:ascii="宋体" w:eastAsia="宋体" w:hAnsi="宋体" w:cs="Times New Roman" w:hint="eastAsia"/>
          <w:b/>
          <w:bCs/>
          <w:sz w:val="32"/>
          <w:szCs w:val="32"/>
        </w:rPr>
        <w:t>理论原理概述</w:t>
      </w:r>
    </w:p>
    <w:p w14:paraId="47E2C608" w14:textId="77777777" w:rsidR="00CD10F8" w:rsidRDefault="00CD10F8" w:rsidP="00CD10F8">
      <w:pPr>
        <w:ind w:firstLineChars="200" w:firstLine="480"/>
        <w:rPr>
          <w:rFonts w:ascii="宋体" w:eastAsia="宋体" w:hAnsi="宋体" w:cs="Times New Roman"/>
          <w:sz w:val="24"/>
          <w:szCs w:val="24"/>
        </w:rPr>
      </w:pPr>
      <w:r w:rsidRPr="002918BA">
        <w:rPr>
          <w:rFonts w:ascii="宋体" w:eastAsia="宋体" w:hAnsi="宋体" w:cs="Times New Roman" w:hint="eastAsia"/>
          <w:sz w:val="24"/>
          <w:szCs w:val="24"/>
        </w:rPr>
        <w:t>道氏理论是一种</w:t>
      </w:r>
      <w:r>
        <w:rPr>
          <w:rFonts w:ascii="宋体" w:eastAsia="宋体" w:hAnsi="宋体" w:cs="Times New Roman" w:hint="eastAsia"/>
          <w:sz w:val="24"/>
          <w:szCs w:val="24"/>
        </w:rPr>
        <w:t>基于过去价格趋向，对未来价格走势进行预估的趋势性理论。以参考周期的长度可将其分为长期，中期和短期趋势。若在交易价格走势中，每一段涨幅都能推动价格突破之前的高点，但在这两个高点之间的呈现下降走势的最低点，仍旧比前一个低点更高，即高点和低点都比之前的更高，这种走势被称为上升趋势。类似的，高点和低点都比之前更低的价格走势称为下降趋势。</w:t>
      </w:r>
    </w:p>
    <w:p w14:paraId="0E0197E7" w14:textId="090F0F2B" w:rsidR="00102EC6" w:rsidRPr="00CD10F8" w:rsidRDefault="00CD10F8" w:rsidP="00601FF3">
      <w:pPr>
        <w:ind w:firstLineChars="200" w:firstLine="480"/>
        <w:rPr>
          <w:rFonts w:ascii="宋体" w:eastAsia="宋体" w:hAnsi="宋体" w:cs="Times New Roman"/>
          <w:b/>
          <w:bCs/>
          <w:sz w:val="32"/>
          <w:szCs w:val="32"/>
        </w:rPr>
      </w:pPr>
      <w:r>
        <w:rPr>
          <w:rFonts w:ascii="宋体" w:eastAsia="宋体" w:hAnsi="宋体" w:cs="Times New Roman" w:hint="eastAsia"/>
          <w:sz w:val="24"/>
          <w:szCs w:val="24"/>
        </w:rPr>
        <w:t>由于趋势的连续性，趋势的逆转可能发生在更小时间长度的趋势上</w:t>
      </w:r>
      <w:r w:rsidR="00601FF3">
        <w:rPr>
          <w:rFonts w:ascii="宋体" w:eastAsia="宋体" w:hAnsi="宋体" w:cs="Times New Roman" w:hint="eastAsia"/>
          <w:sz w:val="24"/>
          <w:szCs w:val="24"/>
        </w:rPr>
        <w:t>，道氏理论并不否认</w:t>
      </w:r>
      <w:r w:rsidR="001A7B91">
        <w:rPr>
          <w:rFonts w:ascii="宋体" w:eastAsia="宋体" w:hAnsi="宋体" w:cs="Times New Roman" w:hint="eastAsia"/>
          <w:sz w:val="24"/>
          <w:szCs w:val="24"/>
        </w:rPr>
        <w:t>中期趋势的改变可能是长期趋势改变的信号。但</w:t>
      </w:r>
      <w:r>
        <w:rPr>
          <w:rFonts w:ascii="宋体" w:eastAsia="宋体" w:hAnsi="宋体" w:cs="Times New Roman" w:hint="eastAsia"/>
          <w:sz w:val="24"/>
          <w:szCs w:val="24"/>
        </w:rPr>
        <w:t>若交易员只根据短期的趋势做出决策，</w:t>
      </w:r>
      <w:r w:rsidR="00204105">
        <w:rPr>
          <w:rFonts w:ascii="宋体" w:eastAsia="宋体" w:hAnsi="宋体" w:cs="Times New Roman" w:hint="eastAsia"/>
          <w:sz w:val="24"/>
          <w:szCs w:val="24"/>
        </w:rPr>
        <w:t>容易陷入逆势交易的困境，这时</w:t>
      </w:r>
      <w:r>
        <w:rPr>
          <w:rFonts w:ascii="宋体" w:eastAsia="宋体" w:hAnsi="宋体" w:cs="Times New Roman" w:hint="eastAsia"/>
          <w:sz w:val="24"/>
          <w:szCs w:val="24"/>
        </w:rPr>
        <w:t>亏损的风险也就更大。道氏理论的核心便是交易员应该在中期趋势和长期趋势出现一致，也就是同趋向的时候再进行交易，其它时刻应该多耐心等待，寻找时机。</w:t>
      </w:r>
    </w:p>
    <w:p w14:paraId="7E930124" w14:textId="09817FED" w:rsidR="005A4A01" w:rsidRDefault="004469EF" w:rsidP="004469EF">
      <w:pPr>
        <w:rPr>
          <w:rFonts w:ascii="宋体" w:eastAsia="宋体" w:hAnsi="宋体" w:cs="Times New Roman"/>
          <w:sz w:val="24"/>
          <w:szCs w:val="24"/>
        </w:rPr>
      </w:pPr>
      <w:r w:rsidRPr="00102EC6">
        <w:rPr>
          <w:rFonts w:ascii="宋体" w:eastAsia="宋体" w:hAnsi="宋体" w:cs="Times New Roman"/>
          <w:color w:val="000000" w:themeColor="text1"/>
          <w:sz w:val="24"/>
          <w:szCs w:val="24"/>
        </w:rPr>
        <w:tab/>
      </w:r>
      <w:r w:rsidRPr="00102EC6">
        <w:rPr>
          <w:rFonts w:ascii="宋体" w:eastAsia="宋体" w:hAnsi="宋体" w:cs="Times New Roman" w:hint="eastAsia"/>
          <w:color w:val="000000" w:themeColor="text1"/>
          <w:sz w:val="24"/>
          <w:szCs w:val="24"/>
        </w:rPr>
        <w:t>由于道氏理论得出的结论落后</w:t>
      </w:r>
      <w:r w:rsidR="000A7842">
        <w:rPr>
          <w:rFonts w:ascii="宋体" w:eastAsia="宋体" w:hAnsi="宋体" w:cs="Times New Roman" w:hint="eastAsia"/>
          <w:color w:val="000000" w:themeColor="text1"/>
          <w:sz w:val="24"/>
          <w:szCs w:val="24"/>
        </w:rPr>
        <w:t>于</w:t>
      </w:r>
      <w:r w:rsidRPr="00102EC6">
        <w:rPr>
          <w:rFonts w:ascii="宋体" w:eastAsia="宋体" w:hAnsi="宋体" w:cs="Times New Roman" w:hint="eastAsia"/>
          <w:color w:val="000000" w:themeColor="text1"/>
          <w:sz w:val="24"/>
          <w:szCs w:val="24"/>
        </w:rPr>
        <w:t>市场价格的变化，即理论发出的信号具有滞后性。</w:t>
      </w:r>
      <w:r w:rsidR="00102EC6" w:rsidRPr="00102EC6">
        <w:rPr>
          <w:rFonts w:ascii="宋体" w:eastAsia="宋体" w:hAnsi="宋体" w:cs="Times New Roman" w:hint="eastAsia"/>
          <w:color w:val="000000" w:themeColor="text1"/>
          <w:sz w:val="24"/>
          <w:szCs w:val="24"/>
        </w:rPr>
        <w:t>仅仅根据道氏理论选择进出场，会缩小许多的利润以及交易空间，</w:t>
      </w:r>
      <w:r>
        <w:rPr>
          <w:rFonts w:ascii="宋体" w:eastAsia="宋体" w:hAnsi="宋体" w:cs="Times New Roman" w:hint="eastAsia"/>
          <w:sz w:val="24"/>
          <w:szCs w:val="24"/>
        </w:rPr>
        <w:t>这可能造成交易时机的流失。而判断区间缩短</w:t>
      </w:r>
      <w:r w:rsidR="00102EC6">
        <w:rPr>
          <w:rFonts w:ascii="宋体" w:eastAsia="宋体" w:hAnsi="宋体" w:cs="Times New Roman" w:hint="eastAsia"/>
          <w:sz w:val="24"/>
          <w:szCs w:val="24"/>
        </w:rPr>
        <w:t>以及通过多个标准共同判断进出场时机，</w:t>
      </w:r>
      <w:r>
        <w:rPr>
          <w:rFonts w:ascii="宋体" w:eastAsia="宋体" w:hAnsi="宋体" w:cs="Times New Roman" w:hint="eastAsia"/>
          <w:sz w:val="24"/>
          <w:szCs w:val="24"/>
        </w:rPr>
        <w:t>这一问题</w:t>
      </w:r>
      <w:r w:rsidR="00102EC6">
        <w:rPr>
          <w:rFonts w:ascii="宋体" w:eastAsia="宋体" w:hAnsi="宋体" w:cs="Times New Roman" w:hint="eastAsia"/>
          <w:sz w:val="24"/>
          <w:szCs w:val="24"/>
        </w:rPr>
        <w:t>将</w:t>
      </w:r>
      <w:r>
        <w:rPr>
          <w:rFonts w:ascii="宋体" w:eastAsia="宋体" w:hAnsi="宋体" w:cs="Times New Roman" w:hint="eastAsia"/>
          <w:sz w:val="24"/>
          <w:szCs w:val="24"/>
        </w:rPr>
        <w:t>得到了</w:t>
      </w:r>
      <w:r w:rsidR="00102EC6">
        <w:rPr>
          <w:rFonts w:ascii="宋体" w:eastAsia="宋体" w:hAnsi="宋体" w:cs="Times New Roman" w:hint="eastAsia"/>
          <w:sz w:val="24"/>
          <w:szCs w:val="24"/>
        </w:rPr>
        <w:t>很大</w:t>
      </w:r>
      <w:r>
        <w:rPr>
          <w:rFonts w:ascii="宋体" w:eastAsia="宋体" w:hAnsi="宋体" w:cs="Times New Roman" w:hint="eastAsia"/>
          <w:sz w:val="24"/>
          <w:szCs w:val="24"/>
        </w:rPr>
        <w:t>程度的</w:t>
      </w:r>
      <w:r w:rsidR="00102EC6">
        <w:rPr>
          <w:rFonts w:ascii="宋体" w:eastAsia="宋体" w:hAnsi="宋体" w:cs="Times New Roman" w:hint="eastAsia"/>
          <w:sz w:val="24"/>
          <w:szCs w:val="24"/>
        </w:rPr>
        <w:t>解决</w:t>
      </w:r>
      <w:r>
        <w:rPr>
          <w:rFonts w:ascii="宋体" w:eastAsia="宋体" w:hAnsi="宋体" w:cs="Times New Roman" w:hint="eastAsia"/>
          <w:sz w:val="24"/>
          <w:szCs w:val="24"/>
        </w:rPr>
        <w:t>。</w:t>
      </w:r>
    </w:p>
    <w:p w14:paraId="511E763C" w14:textId="77777777" w:rsidR="005A4A01" w:rsidRDefault="005A4A01" w:rsidP="004469EF">
      <w:pPr>
        <w:rPr>
          <w:rFonts w:ascii="宋体" w:eastAsia="宋体" w:hAnsi="宋体" w:cs="Times New Roman"/>
          <w:sz w:val="24"/>
          <w:szCs w:val="24"/>
        </w:rPr>
      </w:pPr>
    </w:p>
    <w:p w14:paraId="0141FF18" w14:textId="347E4346" w:rsidR="005C61A3" w:rsidRPr="008A0FD7" w:rsidRDefault="00A36E88" w:rsidP="005C61A3">
      <w:pPr>
        <w:rPr>
          <w:rFonts w:ascii="宋体" w:eastAsia="宋体" w:hAnsi="宋体" w:cs="Times New Roman"/>
          <w:b/>
          <w:bCs/>
          <w:sz w:val="24"/>
          <w:szCs w:val="24"/>
        </w:rPr>
      </w:pPr>
      <w:r w:rsidRPr="00FB4907">
        <w:rPr>
          <w:rFonts w:ascii="宋体" w:eastAsia="宋体" w:hAnsi="宋体" w:cs="Times New Roman" w:hint="eastAsia"/>
          <w:b/>
          <w:bCs/>
          <w:sz w:val="36"/>
          <w:szCs w:val="36"/>
        </w:rPr>
        <w:t xml:space="preserve"> </w:t>
      </w:r>
      <w:r w:rsidR="00FB4907" w:rsidRPr="00FB4907">
        <w:rPr>
          <w:rFonts w:ascii="宋体" w:eastAsia="宋体" w:hAnsi="宋体" w:cs="Times New Roman" w:hint="eastAsia"/>
          <w:b/>
          <w:bCs/>
          <w:sz w:val="36"/>
          <w:szCs w:val="36"/>
        </w:rPr>
        <w:t>4</w:t>
      </w:r>
      <w:r w:rsidR="00252D0B" w:rsidRPr="00FB4907">
        <w:rPr>
          <w:rFonts w:ascii="宋体" w:eastAsia="宋体" w:hAnsi="宋体" w:cs="Times New Roman"/>
          <w:b/>
          <w:bCs/>
          <w:sz w:val="36"/>
          <w:szCs w:val="36"/>
        </w:rPr>
        <w:t>.</w:t>
      </w:r>
      <w:r>
        <w:rPr>
          <w:rFonts w:ascii="宋体" w:eastAsia="宋体" w:hAnsi="宋体" w:cs="Times New Roman" w:hint="eastAsia"/>
          <w:b/>
          <w:bCs/>
          <w:color w:val="000000" w:themeColor="text1"/>
          <w:sz w:val="36"/>
          <w:szCs w:val="36"/>
        </w:rPr>
        <w:t>2、</w:t>
      </w:r>
      <w:r w:rsidR="000A7842">
        <w:rPr>
          <w:rFonts w:ascii="宋体" w:eastAsia="宋体" w:hAnsi="宋体" w:cs="Times New Roman" w:hint="eastAsia"/>
          <w:b/>
          <w:bCs/>
          <w:color w:val="000000" w:themeColor="text1"/>
          <w:sz w:val="36"/>
          <w:szCs w:val="36"/>
        </w:rPr>
        <w:t>交易策略的成型</w:t>
      </w:r>
      <w:r w:rsidR="005C61A3">
        <w:rPr>
          <w:rFonts w:ascii="宋体" w:eastAsia="宋体" w:hAnsi="宋体" w:cs="Times New Roman" w:hint="eastAsia"/>
          <w:b/>
          <w:bCs/>
          <w:color w:val="000000" w:themeColor="text1"/>
          <w:sz w:val="36"/>
          <w:szCs w:val="36"/>
        </w:rPr>
        <w:t>：</w:t>
      </w:r>
    </w:p>
    <w:p w14:paraId="449BEC85" w14:textId="6E1449F2" w:rsidR="004469EF" w:rsidRPr="00142891" w:rsidRDefault="00FB4907"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1</w:t>
      </w:r>
      <w:r w:rsidR="005C61A3">
        <w:rPr>
          <w:rFonts w:ascii="宋体" w:eastAsia="宋体" w:hAnsi="宋体" w:cs="Times New Roman" w:hint="eastAsia"/>
          <w:color w:val="FF0000"/>
          <w:sz w:val="24"/>
          <w:szCs w:val="24"/>
        </w:rPr>
        <w:t>、</w:t>
      </w:r>
      <w:r w:rsidR="00985C02">
        <w:rPr>
          <w:rFonts w:ascii="宋体" w:eastAsia="宋体" w:hAnsi="宋体" w:cs="Times New Roman" w:hint="eastAsia"/>
          <w:color w:val="FF0000"/>
          <w:sz w:val="24"/>
          <w:szCs w:val="24"/>
        </w:rPr>
        <w:t>“双时间周期确认”原则</w:t>
      </w:r>
      <w:r>
        <w:rPr>
          <w:rFonts w:ascii="宋体" w:eastAsia="宋体" w:hAnsi="宋体" w:cs="Times New Roman" w:hint="eastAsia"/>
          <w:color w:val="FF0000"/>
          <w:sz w:val="24"/>
          <w:szCs w:val="24"/>
        </w:rPr>
        <w:t>：</w:t>
      </w:r>
    </w:p>
    <w:p w14:paraId="0CEC02EF" w14:textId="58EC1652" w:rsidR="00FE0961" w:rsidRPr="00811123" w:rsidRDefault="00985C02" w:rsidP="00FE0961">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B4907">
        <w:rPr>
          <w:rFonts w:ascii="宋体" w:eastAsia="宋体" w:hAnsi="宋体" w:cs="Times New Roman"/>
          <w:sz w:val="24"/>
          <w:szCs w:val="24"/>
        </w:rPr>
        <w:t xml:space="preserve"> </w:t>
      </w:r>
      <w:r w:rsidR="00053382">
        <w:rPr>
          <w:rFonts w:ascii="宋体" w:eastAsia="宋体" w:hAnsi="宋体" w:cs="Times New Roman"/>
          <w:sz w:val="24"/>
          <w:szCs w:val="24"/>
        </w:rPr>
        <w:t xml:space="preserve">  </w:t>
      </w:r>
      <w:r>
        <w:rPr>
          <w:rFonts w:ascii="宋体" w:eastAsia="宋体" w:hAnsi="宋体" w:cs="Times New Roman" w:hint="eastAsia"/>
          <w:sz w:val="24"/>
          <w:szCs w:val="24"/>
        </w:rPr>
        <w:t>为了</w:t>
      </w:r>
      <w:r w:rsidR="00D60C19">
        <w:rPr>
          <w:rFonts w:ascii="宋体" w:eastAsia="宋体" w:hAnsi="宋体" w:cs="Times New Roman" w:hint="eastAsia"/>
          <w:sz w:val="24"/>
          <w:szCs w:val="24"/>
        </w:rPr>
        <w:t>应对</w:t>
      </w:r>
      <w:r>
        <w:rPr>
          <w:rFonts w:ascii="宋体" w:eastAsia="宋体" w:hAnsi="宋体" w:cs="Times New Roman" w:hint="eastAsia"/>
          <w:sz w:val="24"/>
          <w:szCs w:val="24"/>
        </w:rPr>
        <w:t>道氏理论迟滞</w:t>
      </w:r>
      <w:r w:rsidRPr="00811123">
        <w:rPr>
          <w:rFonts w:ascii="宋体" w:eastAsia="宋体" w:hAnsi="宋体" w:cs="Times New Roman" w:hint="eastAsia"/>
          <w:color w:val="000000" w:themeColor="text1"/>
          <w:sz w:val="24"/>
          <w:szCs w:val="24"/>
        </w:rPr>
        <w:t>性的</w:t>
      </w:r>
      <w:r w:rsidR="00D60C19">
        <w:rPr>
          <w:rFonts w:ascii="宋体" w:eastAsia="宋体" w:hAnsi="宋体" w:cs="Times New Roman" w:hint="eastAsia"/>
          <w:color w:val="000000" w:themeColor="text1"/>
          <w:sz w:val="24"/>
          <w:szCs w:val="24"/>
        </w:rPr>
        <w:t>缺点</w:t>
      </w:r>
      <w:r w:rsidRPr="00811123">
        <w:rPr>
          <w:rFonts w:ascii="宋体" w:eastAsia="宋体" w:hAnsi="宋体" w:cs="Times New Roman" w:hint="eastAsia"/>
          <w:color w:val="000000" w:themeColor="text1"/>
          <w:sz w:val="24"/>
          <w:szCs w:val="24"/>
        </w:rPr>
        <w:t>，增大投资获利区间，我们针对道氏理论进行了改进。</w:t>
      </w:r>
      <w:r w:rsidR="00142891" w:rsidRPr="00811123">
        <w:rPr>
          <w:rFonts w:ascii="宋体" w:eastAsia="宋体" w:hAnsi="宋体" w:cs="Times New Roman" w:hint="eastAsia"/>
          <w:color w:val="000000" w:themeColor="text1"/>
          <w:sz w:val="24"/>
          <w:szCs w:val="24"/>
        </w:rPr>
        <w:t>采用“双时间周期确认原则”，</w:t>
      </w:r>
      <w:r w:rsidR="00FE0961" w:rsidRPr="00811123">
        <w:rPr>
          <w:rFonts w:ascii="宋体" w:eastAsia="宋体" w:hAnsi="宋体" w:cs="Times New Roman" w:hint="eastAsia"/>
          <w:color w:val="000000" w:themeColor="text1"/>
          <w:sz w:val="24"/>
          <w:szCs w:val="24"/>
        </w:rPr>
        <w:t>通过对往期价格进行分析，判断长周期与中周期价格走势，</w:t>
      </w:r>
      <w:r w:rsidR="00811123">
        <w:rPr>
          <w:rFonts w:ascii="宋体" w:eastAsia="宋体" w:hAnsi="宋体" w:cs="Times New Roman" w:hint="eastAsia"/>
          <w:color w:val="000000" w:themeColor="text1"/>
          <w:sz w:val="24"/>
          <w:szCs w:val="24"/>
        </w:rPr>
        <w:t>以长期趋势作为宏观</w:t>
      </w:r>
      <w:r w:rsidR="005A4A01">
        <w:rPr>
          <w:rFonts w:ascii="宋体" w:eastAsia="宋体" w:hAnsi="宋体" w:cs="Times New Roman" w:hint="eastAsia"/>
          <w:color w:val="000000" w:themeColor="text1"/>
          <w:sz w:val="24"/>
          <w:szCs w:val="24"/>
        </w:rPr>
        <w:t>的</w:t>
      </w:r>
      <w:r w:rsidR="00811123">
        <w:rPr>
          <w:rFonts w:ascii="宋体" w:eastAsia="宋体" w:hAnsi="宋体" w:cs="Times New Roman" w:hint="eastAsia"/>
          <w:color w:val="000000" w:themeColor="text1"/>
          <w:sz w:val="24"/>
          <w:szCs w:val="24"/>
        </w:rPr>
        <w:t>判断方向，以中期趋势作为交易基础，</w:t>
      </w:r>
      <w:r w:rsidR="00142891" w:rsidRPr="00811123">
        <w:rPr>
          <w:rFonts w:ascii="宋体" w:eastAsia="宋体" w:hAnsi="宋体" w:cs="Times New Roman" w:hint="eastAsia"/>
          <w:color w:val="000000" w:themeColor="text1"/>
          <w:sz w:val="24"/>
          <w:szCs w:val="24"/>
        </w:rPr>
        <w:t>当长期趋势与中期趋势走势相同时，</w:t>
      </w:r>
      <w:r w:rsidR="00811123">
        <w:rPr>
          <w:rFonts w:ascii="宋体" w:eastAsia="宋体" w:hAnsi="宋体" w:cs="Times New Roman" w:hint="eastAsia"/>
          <w:color w:val="000000" w:themeColor="text1"/>
          <w:sz w:val="24"/>
          <w:szCs w:val="24"/>
        </w:rPr>
        <w:t>把握最佳</w:t>
      </w:r>
      <w:r w:rsidR="00FE0961" w:rsidRPr="00811123">
        <w:rPr>
          <w:rFonts w:ascii="宋体" w:eastAsia="宋体" w:hAnsi="宋体" w:cs="Times New Roman" w:hint="eastAsia"/>
          <w:color w:val="000000" w:themeColor="text1"/>
          <w:sz w:val="24"/>
          <w:szCs w:val="24"/>
        </w:rPr>
        <w:t>的买入、卖出时机。</w:t>
      </w:r>
    </w:p>
    <w:p w14:paraId="350577DD" w14:textId="7B51A9C7" w:rsidR="00142891" w:rsidRPr="00985C02" w:rsidRDefault="00142891" w:rsidP="00FB4907">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sidR="00C300FC">
        <w:rPr>
          <w:rFonts w:ascii="宋体" w:eastAsia="宋体" w:hAnsi="宋体" w:cs="Times New Roman" w:hint="eastAsia"/>
          <w:sz w:val="24"/>
          <w:szCs w:val="24"/>
        </w:rPr>
        <w:t>佣金</w:t>
      </w:r>
      <w:r>
        <w:rPr>
          <w:rFonts w:ascii="宋体" w:eastAsia="宋体" w:hAnsi="宋体" w:cs="Times New Roman" w:hint="eastAsia"/>
          <w:sz w:val="24"/>
          <w:szCs w:val="24"/>
        </w:rPr>
        <w:t>的存在，对于黄金和比特币的交易不宜太频繁，黄金交易价格变化相对稳定，适合长期投资，比特币价格变化剧烈，适合中短期投资。针对黄金和比特币的资本属性、交易趋向、价格峰值等的不同，我们针对黄金和比特币选取不同的观察周期来判断价格走向趋势，以便于选择最优的交易时期。</w:t>
      </w:r>
    </w:p>
    <w:p w14:paraId="1D1BB125" w14:textId="72BAA1E7" w:rsidR="008A0FD7" w:rsidRPr="009E5ECD" w:rsidRDefault="00F960D9"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2</w:t>
      </w:r>
      <w:r w:rsidR="005C61A3">
        <w:rPr>
          <w:rFonts w:ascii="宋体" w:eastAsia="宋体" w:hAnsi="宋体" w:cs="Times New Roman" w:hint="eastAsia"/>
          <w:color w:val="FF0000"/>
          <w:sz w:val="24"/>
          <w:szCs w:val="24"/>
        </w:rPr>
        <w:t>、趋势判断</w:t>
      </w:r>
    </w:p>
    <w:p w14:paraId="15A0E175" w14:textId="53D74D46" w:rsidR="005C61A3" w:rsidRDefault="00FE0961" w:rsidP="00D8712A">
      <w:pPr>
        <w:rPr>
          <w:rFonts w:ascii="宋体" w:eastAsia="宋体" w:hAnsi="宋体" w:cs="Times New Roman"/>
          <w:sz w:val="24"/>
          <w:szCs w:val="24"/>
        </w:rPr>
      </w:pPr>
      <w:r>
        <w:rPr>
          <w:rFonts w:ascii="宋体" w:eastAsia="宋体" w:hAnsi="宋体" w:cs="Times New Roman"/>
          <w:sz w:val="24"/>
          <w:szCs w:val="24"/>
        </w:rPr>
        <w:tab/>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a</w:t>
      </w:r>
      <w:r w:rsidR="005C61A3">
        <w:rPr>
          <w:rFonts w:ascii="宋体" w:eastAsia="宋体" w:hAnsi="宋体" w:cs="Times New Roman"/>
          <w:sz w:val="24"/>
          <w:szCs w:val="24"/>
        </w:rPr>
        <w:t>、</w:t>
      </w:r>
      <w:r w:rsidR="005C61A3">
        <w:rPr>
          <w:rFonts w:ascii="宋体" w:eastAsia="宋体" w:hAnsi="宋体" w:cs="Times New Roman" w:hint="eastAsia"/>
          <w:sz w:val="24"/>
          <w:szCs w:val="24"/>
        </w:rPr>
        <w:t>观察周期选择</w:t>
      </w:r>
    </w:p>
    <w:p w14:paraId="6BE2C4C2" w14:textId="59B3831E" w:rsidR="00FE0961" w:rsidRDefault="005C61A3" w:rsidP="00D8712A">
      <w:pPr>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sidR="00FE0961">
        <w:rPr>
          <w:rFonts w:ascii="宋体" w:eastAsia="宋体" w:hAnsi="宋体" w:cs="Times New Roman" w:hint="eastAsia"/>
          <w:sz w:val="24"/>
          <w:szCs w:val="24"/>
        </w:rPr>
        <w:t>黄金而言，我们以</w:t>
      </w:r>
      <w:r w:rsidR="00811123">
        <w:rPr>
          <w:rFonts w:ascii="宋体" w:eastAsia="宋体" w:hAnsi="宋体" w:cs="Times New Roman"/>
          <w:sz w:val="24"/>
          <w:szCs w:val="24"/>
        </w:rPr>
        <w:t>20</w:t>
      </w:r>
      <w:r w:rsidR="00811123">
        <w:rPr>
          <w:rFonts w:ascii="宋体" w:eastAsia="宋体" w:hAnsi="宋体" w:cs="Times New Roman" w:hint="eastAsia"/>
          <w:sz w:val="24"/>
          <w:szCs w:val="24"/>
        </w:rPr>
        <w:t>天作为</w:t>
      </w:r>
      <w:r w:rsidR="00D16C56">
        <w:rPr>
          <w:rFonts w:ascii="宋体" w:eastAsia="宋体" w:hAnsi="宋体" w:cs="Times New Roman" w:hint="eastAsia"/>
          <w:sz w:val="24"/>
          <w:szCs w:val="24"/>
        </w:rPr>
        <w:t>长期趋势观察周期，以5天作为中期趋势观察周期。针对比特币而言，我们将1</w:t>
      </w:r>
      <w:r w:rsidR="00D16C56">
        <w:rPr>
          <w:rFonts w:ascii="宋体" w:eastAsia="宋体" w:hAnsi="宋体" w:cs="Times New Roman"/>
          <w:sz w:val="24"/>
          <w:szCs w:val="24"/>
        </w:rPr>
        <w:t>0</w:t>
      </w:r>
      <w:r w:rsidR="00D16C56">
        <w:rPr>
          <w:rFonts w:ascii="宋体" w:eastAsia="宋体" w:hAnsi="宋体" w:cs="Times New Roman" w:hint="eastAsia"/>
          <w:sz w:val="24"/>
          <w:szCs w:val="24"/>
        </w:rPr>
        <w:t>日作为长期趋势观察周期，以4天作为中期趋势观察周期。</w:t>
      </w:r>
      <w:r w:rsidR="008B3CF9">
        <w:rPr>
          <w:rFonts w:ascii="宋体" w:eastAsia="宋体" w:hAnsi="宋体" w:cs="Times New Roman"/>
          <w:sz w:val="24"/>
          <w:szCs w:val="24"/>
        </w:rPr>
        <w:t xml:space="preserve">   </w:t>
      </w:r>
      <w:r w:rsidR="00D13667">
        <w:rPr>
          <w:rFonts w:ascii="宋体" w:eastAsia="宋体" w:hAnsi="宋体" w:cs="Times New Roman"/>
          <w:sz w:val="24"/>
          <w:szCs w:val="24"/>
        </w:rPr>
        <w:t xml:space="preserve">  </w:t>
      </w:r>
    </w:p>
    <w:p w14:paraId="00127CED" w14:textId="5B898716" w:rsidR="00D16C56" w:rsidRDefault="00D16C56"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b</w:t>
      </w:r>
      <w:r w:rsidR="005C61A3">
        <w:rPr>
          <w:rFonts w:ascii="宋体" w:eastAsia="宋体" w:hAnsi="宋体" w:cs="Times New Roman"/>
          <w:sz w:val="24"/>
          <w:szCs w:val="24"/>
        </w:rPr>
        <w:t>、</w:t>
      </w:r>
      <w:r w:rsidR="003A1F58">
        <w:rPr>
          <w:rFonts w:ascii="宋体" w:eastAsia="宋体" w:hAnsi="宋体" w:cs="Times New Roman" w:hint="eastAsia"/>
          <w:sz w:val="24"/>
          <w:szCs w:val="24"/>
        </w:rPr>
        <w:t>趋势</w:t>
      </w:r>
      <w:r>
        <w:rPr>
          <w:rFonts w:ascii="宋体" w:eastAsia="宋体" w:hAnsi="宋体" w:cs="Times New Roman" w:hint="eastAsia"/>
          <w:sz w:val="24"/>
          <w:szCs w:val="24"/>
        </w:rPr>
        <w:t>判断方法</w:t>
      </w:r>
    </w:p>
    <w:p w14:paraId="7D89C08F" w14:textId="0B156B63" w:rsidR="00D16C56" w:rsidRDefault="00EF6B03" w:rsidP="00254EC5">
      <w:pPr>
        <w:ind w:firstLine="480"/>
        <w:rPr>
          <w:rFonts w:ascii="宋体" w:eastAsia="宋体" w:hAnsi="宋体" w:cs="Times New Roman"/>
          <w:sz w:val="24"/>
          <w:szCs w:val="24"/>
        </w:rPr>
      </w:pPr>
      <w:r>
        <w:rPr>
          <w:rFonts w:ascii="宋体" w:eastAsia="宋体" w:hAnsi="宋体" w:cs="Times New Roman" w:hint="eastAsia"/>
          <w:sz w:val="24"/>
          <w:szCs w:val="24"/>
        </w:rPr>
        <w:t>以黄金交易长期趋势判断为例，长期趋势观察周期为2</w:t>
      </w:r>
      <w:r>
        <w:rPr>
          <w:rFonts w:ascii="宋体" w:eastAsia="宋体" w:hAnsi="宋体" w:cs="Times New Roman"/>
          <w:sz w:val="24"/>
          <w:szCs w:val="24"/>
        </w:rPr>
        <w:t>0</w:t>
      </w:r>
      <w:r>
        <w:rPr>
          <w:rFonts w:ascii="宋体" w:eastAsia="宋体" w:hAnsi="宋体" w:cs="Times New Roman" w:hint="eastAsia"/>
          <w:sz w:val="24"/>
          <w:szCs w:val="24"/>
        </w:rPr>
        <w:t>天，</w:t>
      </w:r>
      <w:r w:rsidR="00691B13">
        <w:rPr>
          <w:rFonts w:ascii="宋体" w:eastAsia="宋体" w:hAnsi="宋体" w:cs="Times New Roman" w:hint="eastAsia"/>
          <w:sz w:val="24"/>
          <w:szCs w:val="24"/>
        </w:rPr>
        <w:t>中期趋势观察周期为5天，取</w:t>
      </w:r>
      <w:r>
        <w:rPr>
          <w:rFonts w:ascii="宋体" w:eastAsia="宋体" w:hAnsi="宋体" w:cs="Times New Roman" w:hint="eastAsia"/>
          <w:sz w:val="24"/>
          <w:szCs w:val="24"/>
        </w:rPr>
        <w:t>历史交易价格数据进行</w:t>
      </w:r>
      <w:r w:rsidR="00691B13">
        <w:rPr>
          <w:rFonts w:ascii="宋体" w:eastAsia="宋体" w:hAnsi="宋体" w:cs="Times New Roman" w:hint="eastAsia"/>
          <w:sz w:val="24"/>
          <w:szCs w:val="24"/>
        </w:rPr>
        <w:t>分析</w:t>
      </w:r>
      <w:r>
        <w:rPr>
          <w:rFonts w:ascii="宋体" w:eastAsia="宋体" w:hAnsi="宋体" w:cs="Times New Roman" w:hint="eastAsia"/>
          <w:sz w:val="24"/>
          <w:szCs w:val="24"/>
        </w:rPr>
        <w:t>，</w:t>
      </w:r>
      <w:r w:rsidR="00691B13">
        <w:rPr>
          <w:rFonts w:ascii="宋体" w:eastAsia="宋体" w:hAnsi="宋体" w:cs="Times New Roman" w:hint="eastAsia"/>
          <w:sz w:val="24"/>
          <w:szCs w:val="24"/>
        </w:rPr>
        <w:t>以5天为一个</w:t>
      </w:r>
      <w:r w:rsidR="0059240D">
        <w:rPr>
          <w:rFonts w:ascii="宋体" w:eastAsia="宋体" w:hAnsi="宋体" w:cs="Times New Roman" w:hint="eastAsia"/>
          <w:sz w:val="24"/>
          <w:szCs w:val="24"/>
        </w:rPr>
        <w:t>小</w:t>
      </w:r>
      <w:r w:rsidR="00691B13">
        <w:rPr>
          <w:rFonts w:ascii="宋体" w:eastAsia="宋体" w:hAnsi="宋体" w:cs="Times New Roman" w:hint="eastAsia"/>
          <w:sz w:val="24"/>
          <w:szCs w:val="24"/>
        </w:rPr>
        <w:t>集合，取5天平交易价格平均值作为价格参考数据，绘制折线图，</w:t>
      </w:r>
      <w:r w:rsidR="0059240D">
        <w:rPr>
          <w:rFonts w:ascii="宋体" w:eastAsia="宋体" w:hAnsi="宋体" w:cs="Times New Roman" w:hint="eastAsia"/>
          <w:sz w:val="24"/>
          <w:szCs w:val="24"/>
        </w:rPr>
        <w:t>每4个点为大集合</w:t>
      </w:r>
      <w:r>
        <w:rPr>
          <w:rFonts w:ascii="宋体" w:eastAsia="宋体" w:hAnsi="宋体" w:cs="Times New Roman" w:hint="eastAsia"/>
          <w:sz w:val="24"/>
          <w:szCs w:val="24"/>
        </w:rPr>
        <w:t>，</w:t>
      </w:r>
      <w:r w:rsidR="0059240D">
        <w:rPr>
          <w:rFonts w:ascii="宋体" w:eastAsia="宋体" w:hAnsi="宋体" w:cs="Times New Roman" w:hint="eastAsia"/>
          <w:sz w:val="24"/>
          <w:szCs w:val="24"/>
        </w:rPr>
        <w:t>取其中的最高点和最低点构成道氏高点和道氏低点，不断上升的高点和低点则判定长周期为上升趋势，不断下降的高点和低点则判定长周期为下降趋势。若高点和低点变化不规律，则这段时间价格变化剧烈，风险较大，不宜投资。中周期</w:t>
      </w:r>
      <w:r w:rsidR="005C61A3">
        <w:rPr>
          <w:rFonts w:ascii="宋体" w:eastAsia="宋体" w:hAnsi="宋体" w:cs="Times New Roman" w:hint="eastAsia"/>
          <w:sz w:val="24"/>
          <w:szCs w:val="24"/>
        </w:rPr>
        <w:t>趋势盘判断与长周期相近。</w:t>
      </w:r>
    </w:p>
    <w:p w14:paraId="4FC56C56" w14:textId="77777777" w:rsidR="00254EC5" w:rsidRDefault="00254EC5" w:rsidP="00254EC5">
      <w:pPr>
        <w:ind w:firstLineChars="400" w:firstLine="840"/>
        <w:rPr>
          <w:rFonts w:ascii="宋体" w:eastAsia="宋体" w:hAnsi="宋体" w:cs="Times New Roman"/>
          <w:sz w:val="24"/>
          <w:szCs w:val="24"/>
        </w:rPr>
      </w:pPr>
      <w:r>
        <w:rPr>
          <w:noProof/>
        </w:rPr>
        <w:drawing>
          <wp:inline distT="0" distB="0" distL="0" distR="0" wp14:anchorId="3D8B7CE9" wp14:editId="2B43D85A">
            <wp:extent cx="2232186" cy="1391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42444" cy="1397679"/>
                    </a:xfrm>
                    <a:prstGeom prst="rect">
                      <a:avLst/>
                    </a:prstGeom>
                    <a:noFill/>
                    <a:ln>
                      <a:noFill/>
                    </a:ln>
                  </pic:spPr>
                </pic:pic>
              </a:graphicData>
            </a:graphic>
          </wp:inline>
        </w:drawing>
      </w:r>
      <w:r w:rsidRPr="001025B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1025B5">
        <w:rPr>
          <w:rFonts w:ascii="宋体" w:eastAsia="宋体" w:hAnsi="宋体" w:cs="Times New Roman"/>
          <w:noProof/>
          <w:sz w:val="24"/>
          <w:szCs w:val="24"/>
        </w:rPr>
        <w:drawing>
          <wp:inline distT="0" distB="0" distL="0" distR="0" wp14:anchorId="64CFC923" wp14:editId="126438C2">
            <wp:extent cx="2324100" cy="141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44981" cy="1429686"/>
                    </a:xfrm>
                    <a:prstGeom prst="rect">
                      <a:avLst/>
                    </a:prstGeom>
                    <a:noFill/>
                    <a:ln>
                      <a:noFill/>
                    </a:ln>
                  </pic:spPr>
                </pic:pic>
              </a:graphicData>
            </a:graphic>
          </wp:inline>
        </w:drawing>
      </w:r>
    </w:p>
    <w:p w14:paraId="63DA01FF" w14:textId="0CA58F70" w:rsidR="00254EC5" w:rsidRDefault="00254EC5" w:rsidP="00254EC5">
      <w:pPr>
        <w:jc w:val="center"/>
        <w:rPr>
          <w:rFonts w:ascii="宋体" w:eastAsia="宋体" w:hAnsi="宋体" w:cs="Times New Roman"/>
          <w:sz w:val="24"/>
          <w:szCs w:val="24"/>
        </w:rPr>
      </w:pPr>
      <w:r>
        <w:rPr>
          <w:rFonts w:ascii="宋体" w:eastAsia="宋体" w:hAnsi="宋体" w:cs="Times New Roman" w:hint="eastAsia"/>
          <w:sz w:val="24"/>
          <w:szCs w:val="24"/>
        </w:rPr>
        <w:t>图</w:t>
      </w:r>
      <w:r w:rsidR="00F960D9">
        <w:rPr>
          <w:rFonts w:ascii="宋体" w:eastAsia="宋体" w:hAnsi="宋体" w:cs="Times New Roman" w:hint="eastAsia"/>
          <w:sz w:val="24"/>
          <w:szCs w:val="24"/>
        </w:rPr>
        <w:t>（2）道氏理论示意</w:t>
      </w:r>
    </w:p>
    <w:p w14:paraId="710FED74" w14:textId="77777777" w:rsidR="00254EC5" w:rsidRDefault="00254EC5" w:rsidP="00254EC5">
      <w:pPr>
        <w:ind w:firstLine="480"/>
        <w:rPr>
          <w:rFonts w:ascii="宋体" w:eastAsia="宋体" w:hAnsi="宋体" w:cs="Times New Roman"/>
          <w:sz w:val="24"/>
          <w:szCs w:val="24"/>
        </w:rPr>
      </w:pPr>
    </w:p>
    <w:p w14:paraId="15DEEAC8" w14:textId="30E52930" w:rsidR="00D16C56" w:rsidRPr="00F960D9" w:rsidRDefault="00F960D9" w:rsidP="00D8712A">
      <w:pPr>
        <w:rPr>
          <w:rFonts w:ascii="宋体" w:eastAsia="宋体" w:hAnsi="宋体" w:cs="Times New Roman"/>
          <w:b/>
          <w:bCs/>
          <w:sz w:val="24"/>
          <w:szCs w:val="24"/>
        </w:rPr>
      </w:pPr>
      <w:r w:rsidRPr="00F960D9">
        <w:rPr>
          <w:rFonts w:ascii="宋体" w:eastAsia="宋体" w:hAnsi="宋体" w:cs="Times New Roman" w:hint="eastAsia"/>
          <w:b/>
          <w:bCs/>
          <w:sz w:val="24"/>
          <w:szCs w:val="24"/>
        </w:rPr>
        <w:t>4</w:t>
      </w:r>
      <w:r w:rsidR="00252D0B" w:rsidRPr="00F960D9">
        <w:rPr>
          <w:rFonts w:ascii="宋体" w:eastAsia="宋体" w:hAnsi="宋体" w:cs="Times New Roman"/>
          <w:b/>
          <w:bCs/>
          <w:sz w:val="24"/>
          <w:szCs w:val="24"/>
        </w:rPr>
        <w:t>.2.3</w:t>
      </w:r>
      <w:r w:rsidR="005C61A3" w:rsidRPr="00F960D9">
        <w:rPr>
          <w:rFonts w:ascii="宋体" w:eastAsia="宋体" w:hAnsi="宋体" w:cs="Times New Roman" w:hint="eastAsia"/>
          <w:b/>
          <w:bCs/>
          <w:sz w:val="24"/>
          <w:szCs w:val="24"/>
        </w:rPr>
        <w:t>、交易时间选择</w:t>
      </w:r>
    </w:p>
    <w:p w14:paraId="7E6F948F" w14:textId="64D4EEE1" w:rsidR="005C61A3" w:rsidRDefault="005C61A3" w:rsidP="00ED73E9">
      <w:pPr>
        <w:ind w:firstLineChars="200" w:firstLine="480"/>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整合并评估了目前阶段的中、长期趋势之后，交易员要做的便是把握交易的时机。我们将购进</w:t>
      </w:r>
      <w:r w:rsidR="006C10DB">
        <w:rPr>
          <w:rFonts w:ascii="宋体" w:eastAsia="宋体" w:hAnsi="宋体" w:cs="Times New Roman" w:hint="eastAsia"/>
          <w:sz w:val="24"/>
          <w:szCs w:val="24"/>
        </w:rPr>
        <w:t>购进美元或比特币</w:t>
      </w:r>
      <w:r>
        <w:rPr>
          <w:rFonts w:ascii="宋体" w:eastAsia="宋体" w:hAnsi="宋体" w:cs="Times New Roman" w:hint="eastAsia"/>
          <w:sz w:val="24"/>
          <w:szCs w:val="24"/>
        </w:rPr>
        <w:t>称为进入市场，与之相反的称为离开市场</w:t>
      </w:r>
      <w:r w:rsidR="00ED73E9">
        <w:rPr>
          <w:rFonts w:ascii="宋体" w:eastAsia="宋体" w:hAnsi="宋体" w:cs="Times New Roman" w:hint="eastAsia"/>
          <w:sz w:val="24"/>
          <w:szCs w:val="24"/>
        </w:rPr>
        <w:t>。</w:t>
      </w:r>
    </w:p>
    <w:p w14:paraId="721CC907" w14:textId="350F6B96"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首先对于进入市场的情况，需要长期趋势和中期趋势</w:t>
      </w:r>
      <w:r w:rsidR="00827D26">
        <w:rPr>
          <w:rFonts w:ascii="宋体" w:eastAsia="宋体" w:hAnsi="宋体" w:cs="Times New Roman" w:hint="eastAsia"/>
          <w:sz w:val="24"/>
          <w:szCs w:val="24"/>
        </w:rPr>
        <w:t>均为下降趋势，此时价格持续走低。</w:t>
      </w:r>
      <w:r>
        <w:rPr>
          <w:rFonts w:ascii="宋体" w:eastAsia="宋体" w:hAnsi="宋体" w:cs="Times New Roman" w:hint="eastAsia"/>
          <w:sz w:val="24"/>
          <w:szCs w:val="24"/>
        </w:rPr>
        <w:t>在中期趋势中，由</w:t>
      </w:r>
      <w:r w:rsidR="0052632A">
        <w:rPr>
          <w:rFonts w:ascii="宋体" w:eastAsia="宋体" w:hAnsi="宋体" w:cs="Times New Roman" w:hint="eastAsia"/>
          <w:sz w:val="24"/>
          <w:szCs w:val="24"/>
        </w:rPr>
        <w:t>下降趋势走向上升趋势</w:t>
      </w:r>
      <w:r>
        <w:rPr>
          <w:rFonts w:ascii="宋体" w:eastAsia="宋体" w:hAnsi="宋体" w:cs="Times New Roman" w:hint="eastAsia"/>
          <w:sz w:val="24"/>
          <w:szCs w:val="24"/>
        </w:rPr>
        <w:t>的第一个逆转点就是进入市场的时机。例如我们假设判断此时所处的长期趋势是</w:t>
      </w:r>
      <w:r w:rsidR="0052632A">
        <w:rPr>
          <w:rFonts w:ascii="宋体" w:eastAsia="宋体" w:hAnsi="宋体" w:cs="Times New Roman" w:hint="eastAsia"/>
          <w:sz w:val="24"/>
          <w:szCs w:val="24"/>
        </w:rPr>
        <w:t>下降</w:t>
      </w:r>
      <w:r>
        <w:rPr>
          <w:rFonts w:ascii="宋体" w:eastAsia="宋体" w:hAnsi="宋体" w:cs="Times New Roman" w:hint="eastAsia"/>
          <w:sz w:val="24"/>
          <w:szCs w:val="24"/>
        </w:rPr>
        <w:t>的，中期趋势是下降的。前一个中期趋势的道氏高点为a，那么当价格超过a时，说明形势逆转，</w:t>
      </w:r>
      <w:r w:rsidR="0052632A">
        <w:rPr>
          <w:rFonts w:ascii="宋体" w:eastAsia="宋体" w:hAnsi="宋体" w:cs="Times New Roman" w:hint="eastAsia"/>
          <w:sz w:val="24"/>
          <w:szCs w:val="24"/>
        </w:rPr>
        <w:t>此时适合买入该资产</w:t>
      </w:r>
      <w:r>
        <w:rPr>
          <w:rFonts w:ascii="宋体" w:eastAsia="宋体" w:hAnsi="宋体" w:cs="Times New Roman" w:hint="eastAsia"/>
          <w:sz w:val="24"/>
          <w:szCs w:val="24"/>
        </w:rPr>
        <w:t>。</w:t>
      </w:r>
    </w:p>
    <w:p w14:paraId="5558FFB0" w14:textId="7B9077B7"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对于离开市场的情况，也是根据中期趋势中的反转点来判断。例如我们假设此时中期趋势和长期趋势均为上升趋势，中期趋势的道氏高点逐渐攀升，后最近的道氏高点被跌破，说明形势逆转，此时</w:t>
      </w:r>
      <w:r w:rsidR="00012E59">
        <w:rPr>
          <w:rFonts w:ascii="宋体" w:eastAsia="宋体" w:hAnsi="宋体" w:cs="Times New Roman" w:hint="eastAsia"/>
          <w:sz w:val="24"/>
          <w:szCs w:val="24"/>
        </w:rPr>
        <w:t>将该资产卖出</w:t>
      </w:r>
      <w:r>
        <w:rPr>
          <w:rFonts w:ascii="宋体" w:eastAsia="宋体" w:hAnsi="宋体" w:cs="Times New Roman" w:hint="eastAsia"/>
          <w:sz w:val="24"/>
          <w:szCs w:val="24"/>
        </w:rPr>
        <w:t>。</w:t>
      </w:r>
    </w:p>
    <w:p w14:paraId="590CD6FD" w14:textId="08FEA87A" w:rsid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对于黄金不在周六日买卖</w:t>
      </w:r>
      <w:r w:rsidR="00A9488B">
        <w:rPr>
          <w:rFonts w:ascii="宋体" w:eastAsia="宋体" w:hAnsi="宋体" w:cs="Times New Roman" w:hint="eastAsia"/>
          <w:sz w:val="24"/>
          <w:szCs w:val="24"/>
        </w:rPr>
        <w:t>但</w:t>
      </w:r>
      <w:r w:rsidRPr="00D74F29">
        <w:rPr>
          <w:rFonts w:ascii="宋体" w:eastAsia="宋体" w:hAnsi="宋体" w:cs="Times New Roman"/>
          <w:sz w:val="24"/>
          <w:szCs w:val="24"/>
        </w:rPr>
        <w:t>比特币可以在周六日买卖的情况，我们选择将这些日期中的黄金交易价格补全为</w:t>
      </w:r>
      <w:r>
        <w:rPr>
          <w:rFonts w:ascii="宋体" w:eastAsia="宋体" w:hAnsi="宋体" w:cs="Times New Roman" w:hint="eastAsia"/>
          <w:sz w:val="24"/>
          <w:szCs w:val="24"/>
        </w:rPr>
        <w:t>前一日</w:t>
      </w:r>
      <w:r w:rsidRPr="00D74F29">
        <w:rPr>
          <w:rFonts w:ascii="宋体" w:eastAsia="宋体" w:hAnsi="宋体" w:cs="Times New Roman"/>
          <w:sz w:val="24"/>
          <w:szCs w:val="24"/>
        </w:rPr>
        <w:t>交易日的价格。在实际的计算中，我们使用黄金未补全的原始数据计算中长周期</w:t>
      </w:r>
      <w:r>
        <w:rPr>
          <w:rFonts w:ascii="宋体" w:eastAsia="宋体" w:hAnsi="宋体" w:cs="Times New Roman" w:hint="eastAsia"/>
          <w:sz w:val="24"/>
          <w:szCs w:val="24"/>
        </w:rPr>
        <w:t>，监测长周期以及中周期的价格趋势，</w:t>
      </w:r>
      <w:r w:rsidRPr="00D74F29">
        <w:rPr>
          <w:rFonts w:ascii="宋体" w:eastAsia="宋体" w:hAnsi="宋体" w:cs="Times New Roman"/>
          <w:sz w:val="24"/>
          <w:szCs w:val="24"/>
        </w:rPr>
        <w:t>避免</w:t>
      </w:r>
      <w:r>
        <w:rPr>
          <w:rFonts w:ascii="宋体" w:eastAsia="宋体" w:hAnsi="宋体" w:cs="Times New Roman" w:hint="eastAsia"/>
          <w:sz w:val="24"/>
          <w:szCs w:val="24"/>
        </w:rPr>
        <w:t>了</w:t>
      </w:r>
      <w:r w:rsidRPr="00D74F29">
        <w:rPr>
          <w:rFonts w:ascii="宋体" w:eastAsia="宋体" w:hAnsi="宋体" w:cs="Times New Roman"/>
          <w:sz w:val="24"/>
          <w:szCs w:val="24"/>
        </w:rPr>
        <w:t>周六日交易</w:t>
      </w:r>
      <w:r>
        <w:rPr>
          <w:rFonts w:ascii="宋体" w:eastAsia="宋体" w:hAnsi="宋体" w:cs="Times New Roman" w:hint="eastAsia"/>
          <w:sz w:val="24"/>
          <w:szCs w:val="24"/>
        </w:rPr>
        <w:t>。</w:t>
      </w:r>
    </w:p>
    <w:p w14:paraId="35643DE5" w14:textId="4827CDDF" w:rsidR="00D74F29" w:rsidRP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在确定</w:t>
      </w:r>
      <w:r>
        <w:rPr>
          <w:rFonts w:ascii="宋体" w:eastAsia="宋体" w:hAnsi="宋体" w:cs="Times New Roman" w:hint="eastAsia"/>
          <w:sz w:val="24"/>
          <w:szCs w:val="24"/>
        </w:rPr>
        <w:t>两种资产</w:t>
      </w:r>
      <w:r w:rsidRPr="00D74F29">
        <w:rPr>
          <w:rFonts w:ascii="宋体" w:eastAsia="宋体" w:hAnsi="宋体" w:cs="Times New Roman"/>
          <w:sz w:val="24"/>
          <w:szCs w:val="24"/>
        </w:rPr>
        <w:t>的</w:t>
      </w:r>
      <w:r>
        <w:rPr>
          <w:rFonts w:ascii="宋体" w:eastAsia="宋体" w:hAnsi="宋体" w:cs="Times New Roman" w:hint="eastAsia"/>
          <w:sz w:val="24"/>
          <w:szCs w:val="24"/>
        </w:rPr>
        <w:t>投资比例时，将黄金周六日数据以前一日黄金交易数据补全，即可看做周六日价格不涨不跌，资产不交易，</w:t>
      </w:r>
      <w:r w:rsidRPr="00D74F29">
        <w:rPr>
          <w:rFonts w:ascii="宋体" w:eastAsia="宋体" w:hAnsi="宋体" w:cs="Times New Roman"/>
          <w:sz w:val="24"/>
          <w:szCs w:val="24"/>
        </w:rPr>
        <w:t>使用黄金补全后的价格表</w:t>
      </w:r>
      <w:r>
        <w:rPr>
          <w:rFonts w:ascii="宋体" w:eastAsia="宋体" w:hAnsi="宋体" w:cs="Times New Roman" w:hint="eastAsia"/>
          <w:sz w:val="24"/>
          <w:szCs w:val="24"/>
        </w:rPr>
        <w:t>与比特币历史价格表为数据参考，利用在线组合交易模型</w:t>
      </w:r>
      <w:r w:rsidRPr="00D74F29">
        <w:rPr>
          <w:rFonts w:ascii="宋体" w:eastAsia="宋体" w:hAnsi="宋体" w:cs="Times New Roman"/>
          <w:sz w:val="24"/>
          <w:szCs w:val="24"/>
        </w:rPr>
        <w:t>确定</w:t>
      </w:r>
      <w:r>
        <w:rPr>
          <w:rFonts w:ascii="宋体" w:eastAsia="宋体" w:hAnsi="宋体" w:cs="Times New Roman" w:hint="eastAsia"/>
          <w:sz w:val="24"/>
          <w:szCs w:val="24"/>
        </w:rPr>
        <w:t>每一天最佳的投资比例</w:t>
      </w:r>
      <w:r w:rsidRPr="00D74F29">
        <w:rPr>
          <w:rFonts w:ascii="宋体" w:eastAsia="宋体" w:hAnsi="宋体" w:cs="Times New Roman"/>
          <w:sz w:val="24"/>
          <w:szCs w:val="24"/>
        </w:rPr>
        <w:t>。</w:t>
      </w:r>
    </w:p>
    <w:p w14:paraId="5CCC93E2" w14:textId="351D0562" w:rsidR="00D84E43" w:rsidRDefault="00D84E43" w:rsidP="00FE0961">
      <w:pP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18516B7E" wp14:editId="5A6A44E3">
            <wp:extent cx="3841750" cy="212397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52770" cy="2130070"/>
                    </a:xfrm>
                    <a:prstGeom prst="rect">
                      <a:avLst/>
                    </a:prstGeom>
                    <a:noFill/>
                    <a:ln>
                      <a:noFill/>
                    </a:ln>
                  </pic:spPr>
                </pic:pic>
              </a:graphicData>
            </a:graphic>
          </wp:inline>
        </w:drawing>
      </w:r>
    </w:p>
    <w:p w14:paraId="7F56C672" w14:textId="6BB9F133" w:rsidR="00A36E88" w:rsidRDefault="00ED73E9" w:rsidP="00FE0961">
      <w:pPr>
        <w:rPr>
          <w:rFonts w:ascii="宋体" w:eastAsia="宋体" w:hAnsi="宋体" w:cs="Times New Roman"/>
          <w:color w:val="000000" w:themeColor="text1"/>
          <w:sz w:val="24"/>
          <w:szCs w:val="24"/>
        </w:rPr>
      </w:pPr>
      <w:r>
        <w:rPr>
          <w:rFonts w:ascii="宋体" w:eastAsia="宋体" w:hAnsi="宋体" w:cs="Times New Roman" w:hint="eastAsia"/>
          <w:b/>
          <w:bCs/>
          <w:color w:val="000000" w:themeColor="text1"/>
          <w:sz w:val="36"/>
          <w:szCs w:val="36"/>
        </w:rPr>
        <w:t xml:space="preserve"> </w:t>
      </w:r>
      <w:r>
        <w:rPr>
          <w:rFonts w:ascii="宋体" w:eastAsia="宋体" w:hAnsi="宋体" w:cs="Times New Roman"/>
          <w:b/>
          <w:bCs/>
          <w:color w:val="000000" w:themeColor="text1"/>
          <w:sz w:val="36"/>
          <w:szCs w:val="36"/>
        </w:rPr>
        <w:t xml:space="preserve">  </w:t>
      </w:r>
      <w:r w:rsidRPr="00ED73E9">
        <w:rPr>
          <w:rFonts w:ascii="宋体" w:eastAsia="宋体" w:hAnsi="宋体" w:cs="Times New Roman"/>
          <w:color w:val="000000" w:themeColor="text1"/>
          <w:sz w:val="24"/>
          <w:szCs w:val="24"/>
        </w:rPr>
        <w:t xml:space="preserve">   </w:t>
      </w:r>
      <w:r>
        <w:rPr>
          <w:rFonts w:ascii="宋体" w:eastAsia="宋体" w:hAnsi="宋体" w:cs="Times New Roman"/>
          <w:color w:val="000000" w:themeColor="text1"/>
          <w:sz w:val="24"/>
          <w:szCs w:val="24"/>
        </w:rPr>
        <w:t xml:space="preserve">           </w:t>
      </w:r>
      <w:r w:rsidRPr="00ED73E9">
        <w:rPr>
          <w:rFonts w:ascii="宋体" w:eastAsia="宋体" w:hAnsi="宋体" w:cs="Times New Roman" w:hint="eastAsia"/>
          <w:color w:val="000000" w:themeColor="text1"/>
          <w:sz w:val="24"/>
          <w:szCs w:val="24"/>
        </w:rPr>
        <w:t>图（3）</w:t>
      </w:r>
      <w:r w:rsidR="00522CC0">
        <w:rPr>
          <w:rFonts w:ascii="宋体" w:eastAsia="宋体" w:hAnsi="宋体" w:cs="Times New Roman" w:hint="eastAsia"/>
          <w:color w:val="000000" w:themeColor="text1"/>
          <w:sz w:val="24"/>
          <w:szCs w:val="24"/>
        </w:rPr>
        <w:t>交易时机</w:t>
      </w:r>
      <w:r w:rsidRPr="00ED73E9">
        <w:rPr>
          <w:rFonts w:ascii="宋体" w:eastAsia="宋体" w:hAnsi="宋体" w:cs="Times New Roman" w:hint="eastAsia"/>
          <w:color w:val="000000" w:themeColor="text1"/>
          <w:sz w:val="24"/>
          <w:szCs w:val="24"/>
        </w:rPr>
        <w:t>示意图</w:t>
      </w:r>
    </w:p>
    <w:p w14:paraId="0965792B" w14:textId="4E40E104" w:rsidR="00CA73CE" w:rsidRDefault="00ED73E9" w:rsidP="00FE0961">
      <w:pPr>
        <w:rPr>
          <w:rFonts w:ascii="宋体" w:eastAsia="宋体" w:hAnsi="宋体" w:cs="Times New Roman"/>
          <w:b/>
          <w:bCs/>
          <w:sz w:val="32"/>
          <w:szCs w:val="32"/>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.2.4</w:t>
      </w:r>
      <w:r w:rsidR="00A36E88">
        <w:rPr>
          <w:rFonts w:ascii="宋体" w:eastAsia="宋体" w:hAnsi="宋体" w:cs="Times New Roman" w:hint="eastAsia"/>
          <w:b/>
          <w:bCs/>
          <w:color w:val="000000" w:themeColor="text1"/>
          <w:sz w:val="36"/>
          <w:szCs w:val="36"/>
        </w:rPr>
        <w:t>、</w:t>
      </w:r>
      <w:r w:rsidR="00A36E88" w:rsidRPr="00D54AEB">
        <w:rPr>
          <w:rFonts w:ascii="宋体" w:eastAsia="宋体" w:hAnsi="宋体" w:cs="Times New Roman" w:hint="eastAsia"/>
          <w:b/>
          <w:bCs/>
          <w:sz w:val="32"/>
          <w:szCs w:val="32"/>
        </w:rPr>
        <w:t>道氏理论算法结构：</w:t>
      </w:r>
    </w:p>
    <w:tbl>
      <w:tblPr>
        <w:tblStyle w:val="a8"/>
        <w:tblW w:w="7938" w:type="dxa"/>
        <w:jc w:val="center"/>
        <w:tblLook w:val="04A0" w:firstRow="1" w:lastRow="0" w:firstColumn="1" w:lastColumn="0" w:noHBand="0" w:noVBand="1"/>
      </w:tblPr>
      <w:tblGrid>
        <w:gridCol w:w="7938"/>
      </w:tblGrid>
      <w:tr w:rsidR="00A36E88" w:rsidRPr="00A6025D" w14:paraId="50143AF8" w14:textId="77777777" w:rsidTr="00CA73CE">
        <w:trPr>
          <w:trHeight w:val="397"/>
          <w:jc w:val="center"/>
        </w:trPr>
        <w:tc>
          <w:tcPr>
            <w:tcW w:w="7938" w:type="dxa"/>
          </w:tcPr>
          <w:p w14:paraId="422CE9DA" w14:textId="13B2D277" w:rsidR="00A36E88" w:rsidRPr="00A6025D" w:rsidRDefault="006C10DB" w:rsidP="00531F2B">
            <w:r>
              <w:br w:type="page"/>
            </w:r>
            <w:r w:rsidR="00A36E88" w:rsidRPr="00A6025D">
              <w:t>Algorithm: Loss control algorithms</w:t>
            </w:r>
          </w:p>
        </w:tc>
      </w:tr>
      <w:tr w:rsidR="00A36E88" w:rsidRPr="00960CF2" w14:paraId="63D54700" w14:textId="77777777" w:rsidTr="00CA73CE">
        <w:trPr>
          <w:trHeight w:val="397"/>
          <w:jc w:val="center"/>
        </w:trPr>
        <w:tc>
          <w:tcPr>
            <w:tcW w:w="7938" w:type="dxa"/>
          </w:tcPr>
          <w:p w14:paraId="33270FB7" w14:textId="26889CD1" w:rsidR="00A36E88" w:rsidRDefault="00A36E88" w:rsidP="0044355F">
            <w:pPr>
              <w:spacing w:line="220" w:lineRule="exact"/>
            </w:pPr>
            <w:r>
              <w:rPr>
                <w:rFonts w:hint="eastAsia"/>
              </w:rPr>
              <w:t>Input</w:t>
            </w:r>
            <w:r>
              <w:t xml:space="preserve">: </w:t>
            </w:r>
            <w:r w:rsidR="0040518D" w:rsidRPr="0040518D">
              <w:t>Historical transaction data, intraday price, medium/long period length (multiple relationship between them)</w:t>
            </w:r>
          </w:p>
          <w:p w14:paraId="7C92AE3A" w14:textId="559445D6" w:rsidR="00A36E88" w:rsidRDefault="00A36E88" w:rsidP="006C10DB">
            <w:pPr>
              <w:spacing w:line="280" w:lineRule="exact"/>
            </w:pPr>
            <w:r>
              <w:rPr>
                <w:rFonts w:hint="eastAsia"/>
              </w:rPr>
              <w:t>O</w:t>
            </w:r>
            <w:r>
              <w:t>utput:</w:t>
            </w:r>
            <w:r w:rsidR="0040518D">
              <w:t xml:space="preserve"> </w:t>
            </w:r>
            <w:r w:rsidR="0040518D" w:rsidRPr="0040518D">
              <w:t>Judging the timing of entry and exit</w:t>
            </w:r>
          </w:p>
          <w:p w14:paraId="15526097" w14:textId="41A86F76" w:rsidR="00A36E88" w:rsidRDefault="006B4B13" w:rsidP="006C10DB">
            <w:pPr>
              <w:pStyle w:val="a9"/>
              <w:numPr>
                <w:ilvl w:val="0"/>
                <w:numId w:val="7"/>
              </w:numPr>
              <w:spacing w:line="280" w:lineRule="exact"/>
              <w:ind w:firstLineChars="0"/>
            </w:pPr>
            <w:r w:rsidRPr="006B4B13">
              <w:t>Calculate the average transaction price for each mid-period</w:t>
            </w:r>
          </w:p>
          <w:p w14:paraId="5F45BC3B" w14:textId="77777777" w:rsidR="001643AB" w:rsidRDefault="006B4B13" w:rsidP="006B4B13">
            <w:pPr>
              <w:pStyle w:val="a9"/>
              <w:numPr>
                <w:ilvl w:val="0"/>
                <w:numId w:val="7"/>
              </w:numPr>
              <w:spacing w:line="280" w:lineRule="exact"/>
              <w:ind w:firstLineChars="0"/>
            </w:pPr>
            <w:r w:rsidRPr="006B4B13">
              <w:t>Mark the highest and lowest points of the daily trading price in each mid-cycle, and mark the rise and fall of the mid-cycle of the corresponding point. (marked since the second mid-cycle)</w:t>
            </w:r>
          </w:p>
          <w:p w14:paraId="677DE9D0" w14:textId="7050EC3B" w:rsidR="00A36E88" w:rsidRDefault="001643AB" w:rsidP="006B4B13">
            <w:pPr>
              <w:pStyle w:val="a9"/>
              <w:numPr>
                <w:ilvl w:val="0"/>
                <w:numId w:val="7"/>
              </w:numPr>
              <w:spacing w:line="280" w:lineRule="exact"/>
              <w:ind w:firstLineChars="0"/>
            </w:pPr>
            <w:r w:rsidRPr="001643AB">
              <w:rPr>
                <w:lang w:eastAsia="zh-CN"/>
              </w:rPr>
              <w:t>If both the high and the low are marked as an increase or both are marked as a decline</w:t>
            </w:r>
            <w:r w:rsidR="00A36E88">
              <w:rPr>
                <w:rFonts w:hint="eastAsia"/>
              </w:rPr>
              <w:t>:</w:t>
            </w:r>
          </w:p>
          <w:p w14:paraId="647FB02B" w14:textId="1CB81860" w:rsidR="00A36E88" w:rsidRDefault="00A36E88" w:rsidP="006C10DB">
            <w:pPr>
              <w:pStyle w:val="a9"/>
              <w:spacing w:line="280" w:lineRule="exact"/>
              <w:ind w:left="720" w:firstLineChars="0" w:firstLine="0"/>
            </w:pPr>
            <w:r>
              <w:rPr>
                <w:rFonts w:hint="eastAsia"/>
              </w:rPr>
              <w:t xml:space="preserve"> </w:t>
            </w:r>
            <w:r>
              <w:t xml:space="preserve">  </w:t>
            </w:r>
            <w:r w:rsidR="001643AB" w:rsidRPr="001643AB">
              <w:t>Mark the mid-cycle as a rise or fall (same trend as the marked point)</w:t>
            </w:r>
          </w:p>
          <w:p w14:paraId="11965923" w14:textId="313B8170" w:rsidR="00A36E88" w:rsidRDefault="008913E7" w:rsidP="006C10DB">
            <w:pPr>
              <w:pStyle w:val="a9"/>
              <w:spacing w:line="280" w:lineRule="exact"/>
              <w:ind w:left="720" w:firstLineChars="0" w:firstLine="0"/>
            </w:pPr>
            <w:r>
              <w:rPr>
                <w:rFonts w:hint="eastAsia"/>
                <w:lang w:eastAsia="zh-CN"/>
              </w:rPr>
              <w:t>E</w:t>
            </w:r>
            <w:r w:rsidR="00A36E88">
              <w:rPr>
                <w:rFonts w:hint="eastAsia"/>
              </w:rPr>
              <w:t>lif</w:t>
            </w:r>
            <w:r w:rsidR="00E34283">
              <w:t xml:space="preserve"> </w:t>
            </w:r>
            <w:r w:rsidR="00F322AE" w:rsidRPr="00F322AE">
              <w:t>The highest and lowest points are different marks</w:t>
            </w:r>
            <w:r w:rsidR="00A36E88">
              <w:rPr>
                <w:rFonts w:hint="eastAsia"/>
              </w:rPr>
              <w:t>:</w:t>
            </w:r>
          </w:p>
          <w:p w14:paraId="4FE63C53" w14:textId="28C96C86" w:rsidR="00A36E88" w:rsidRDefault="00A36E88" w:rsidP="006C10DB">
            <w:pPr>
              <w:pStyle w:val="a9"/>
              <w:spacing w:line="280" w:lineRule="exact"/>
              <w:ind w:left="720" w:firstLineChars="0" w:firstLine="0"/>
            </w:pPr>
            <w:r>
              <w:rPr>
                <w:rFonts w:hint="eastAsia"/>
              </w:rPr>
              <w:t xml:space="preserve"> </w:t>
            </w:r>
            <w:r>
              <w:t xml:space="preserve">  </w:t>
            </w:r>
            <w:r w:rsidR="00414D60" w:rsidRPr="00414D60">
              <w:t>This mid-cycle trend is uncertain</w:t>
            </w:r>
          </w:p>
          <w:p w14:paraId="4EA52739" w14:textId="70F8EE66" w:rsidR="00A36E88" w:rsidRDefault="00F56DC6" w:rsidP="006C10DB">
            <w:pPr>
              <w:pStyle w:val="a9"/>
              <w:numPr>
                <w:ilvl w:val="0"/>
                <w:numId w:val="7"/>
              </w:numPr>
              <w:spacing w:line="280" w:lineRule="exact"/>
              <w:ind w:firstLineChars="0"/>
            </w:pPr>
            <w:r w:rsidRPr="00F56DC6">
              <w:t>Take the medium cycle from the first long cycle</w:t>
            </w:r>
            <w:r w:rsidR="00A36E88">
              <w:rPr>
                <w:rFonts w:hint="eastAsia"/>
              </w:rPr>
              <w:t>：</w:t>
            </w:r>
          </w:p>
          <w:p w14:paraId="30DEA534" w14:textId="1AD35082" w:rsidR="00A36E88" w:rsidRDefault="00E00EE9" w:rsidP="00E00EE9">
            <w:pPr>
              <w:pStyle w:val="a9"/>
              <w:spacing w:line="280" w:lineRule="exact"/>
              <w:ind w:left="720" w:firstLineChars="100" w:firstLine="240"/>
            </w:pPr>
            <w:r w:rsidRPr="00E00EE9">
              <w:t>If this medium period is the second medium period in the long period</w:t>
            </w:r>
            <w:r w:rsidR="00A36E88">
              <w:rPr>
                <w:rFonts w:hint="eastAsia"/>
              </w:rPr>
              <w:t>：</w:t>
            </w:r>
          </w:p>
          <w:p w14:paraId="68747A27" w14:textId="47D12E83" w:rsidR="00A36E88" w:rsidRDefault="00A36E88" w:rsidP="006C10DB">
            <w:pPr>
              <w:pStyle w:val="a9"/>
              <w:spacing w:line="280" w:lineRule="exact"/>
              <w:ind w:left="720" w:firstLineChars="0" w:firstLine="0"/>
            </w:pPr>
            <w:r>
              <w:rPr>
                <w:rFonts w:hint="eastAsia"/>
              </w:rPr>
              <w:t xml:space="preserve"> </w:t>
            </w:r>
            <w:r>
              <w:t xml:space="preserve">  </w:t>
            </w:r>
            <w:r w:rsidR="00E00EE9">
              <w:t xml:space="preserve">  </w:t>
            </w:r>
            <w:r w:rsidR="00E00EE9" w:rsidRPr="00E00EE9">
              <w:t>Mark the ups and downs of the previous mid-cycle as the state of this mid-cycle</w:t>
            </w:r>
          </w:p>
          <w:p w14:paraId="577F2832" w14:textId="39FB4A3A"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lse:</w:t>
            </w:r>
          </w:p>
          <w:p w14:paraId="4435F3EF" w14:textId="186CA60D" w:rsidR="00A36E88" w:rsidRDefault="00A36E88" w:rsidP="006C10DB">
            <w:pPr>
              <w:pStyle w:val="a9"/>
              <w:spacing w:line="280" w:lineRule="exact"/>
              <w:ind w:left="720" w:firstLineChars="0" w:firstLine="0"/>
            </w:pPr>
            <w:r>
              <w:rPr>
                <w:rFonts w:hint="eastAsia"/>
              </w:rPr>
              <w:t xml:space="preserve"> </w:t>
            </w:r>
            <w:r>
              <w:t xml:space="preserve">    </w:t>
            </w:r>
            <w:r w:rsidR="00BA2165">
              <w:t xml:space="preserve"> </w:t>
            </w:r>
            <w:r>
              <w:t xml:space="preserve">For </w:t>
            </w:r>
            <w:r w:rsidR="005221BC">
              <w:rPr>
                <w:rFonts w:hint="eastAsia"/>
                <w:lang w:eastAsia="zh-CN"/>
              </w:rPr>
              <w:t>one</w:t>
            </w:r>
            <w:r w:rsidR="005221BC">
              <w:t xml:space="preserve"> </w:t>
            </w:r>
            <w:r w:rsidR="005221BC">
              <w:rPr>
                <w:rFonts w:hint="eastAsia"/>
                <w:lang w:eastAsia="zh-CN"/>
              </w:rPr>
              <w:t>day</w:t>
            </w:r>
            <w:r>
              <w:t xml:space="preserve"> in </w:t>
            </w:r>
            <w:r w:rsidR="00BA2165" w:rsidRPr="00BA2165">
              <w:t>a mid-cycle</w:t>
            </w:r>
            <w:r>
              <w:rPr>
                <w:rFonts w:hint="eastAsia"/>
              </w:rPr>
              <w:t>：</w:t>
            </w:r>
          </w:p>
          <w:p w14:paraId="64DBF5A2" w14:textId="74CDA033" w:rsidR="00A36E88" w:rsidRDefault="00A36E88" w:rsidP="006C10DB">
            <w:pPr>
              <w:pStyle w:val="a9"/>
              <w:spacing w:line="280" w:lineRule="exact"/>
              <w:ind w:left="720" w:firstLineChars="0" w:firstLine="0"/>
            </w:pPr>
            <w:r>
              <w:rPr>
                <w:rFonts w:hint="eastAsia"/>
              </w:rPr>
              <w:t xml:space="preserve"> </w:t>
            </w:r>
            <w:r>
              <w:t xml:space="preserve">        </w:t>
            </w:r>
            <w:r w:rsidR="00BA2165" w:rsidRPr="00BA2165">
              <w:t>If the transaction record of the previous mid-period is</w:t>
            </w:r>
            <w:r w:rsidR="00BA2165">
              <w:t xml:space="preserve"> </w:t>
            </w:r>
            <w:r w:rsidR="00BA2165" w:rsidRPr="00BA2165">
              <w:t>empty</w:t>
            </w:r>
            <w:r>
              <w:rPr>
                <w:rFonts w:hint="eastAsia"/>
              </w:rPr>
              <w:t>：</w:t>
            </w:r>
          </w:p>
          <w:p w14:paraId="656B3193" w14:textId="521FC61C" w:rsidR="00A36E88" w:rsidRDefault="00A36E88" w:rsidP="006C10DB">
            <w:pPr>
              <w:pStyle w:val="a9"/>
              <w:spacing w:line="280" w:lineRule="exact"/>
              <w:ind w:left="720" w:firstLineChars="0" w:firstLine="0"/>
            </w:pPr>
            <w:r>
              <w:rPr>
                <w:rFonts w:hint="eastAsia"/>
              </w:rPr>
              <w:t xml:space="preserve"> </w:t>
            </w:r>
            <w:r>
              <w:t xml:space="preserve">   </w:t>
            </w:r>
            <w:r w:rsidR="005221BC">
              <w:t>i</w:t>
            </w:r>
            <w:r>
              <w:rPr>
                <w:rFonts w:hint="eastAsia"/>
              </w:rPr>
              <w:t>f</w:t>
            </w:r>
            <w:r>
              <w:t xml:space="preserve"> </w:t>
            </w:r>
            <w:r w:rsidR="005221BC">
              <w:t xml:space="preserve"> </w:t>
            </w:r>
            <w:r w:rsidR="005221BC">
              <w:rPr>
                <w:rFonts w:hint="eastAsia"/>
                <w:lang w:eastAsia="zh-CN"/>
              </w:rPr>
              <w:t>t</w:t>
            </w:r>
            <w:r w:rsidR="005221BC">
              <w:rPr>
                <w:rStyle w:val="jlqj4b"/>
                <w:lang w:val="en"/>
              </w:rPr>
              <w:t>he ups and downs of the last mid-cycle are up</w:t>
            </w:r>
            <w:r>
              <w:rPr>
                <w:rFonts w:hint="eastAsia"/>
              </w:rPr>
              <w:t>：</w:t>
            </w:r>
            <w:r w:rsidR="005221BC" w:rsidRPr="005221BC">
              <w:t>skip today</w:t>
            </w:r>
          </w:p>
          <w:p w14:paraId="5C59B98E" w14:textId="69BDFC34" w:rsidR="00A36E88" w:rsidRDefault="00A36E88" w:rsidP="006C10DB">
            <w:pPr>
              <w:pStyle w:val="a9"/>
              <w:spacing w:line="280" w:lineRule="exact"/>
              <w:ind w:left="720" w:firstLineChars="0" w:firstLine="0"/>
            </w:pPr>
            <w:r>
              <w:rPr>
                <w:rFonts w:hint="eastAsia"/>
              </w:rPr>
              <w:t xml:space="preserve"> </w:t>
            </w:r>
            <w:r>
              <w:t xml:space="preserve">   </w:t>
            </w:r>
            <w:r w:rsidR="005221BC">
              <w:rPr>
                <w:rFonts w:hint="eastAsia"/>
                <w:lang w:eastAsia="zh-CN"/>
              </w:rPr>
              <w:t>e</w:t>
            </w:r>
            <w:r>
              <w:rPr>
                <w:rFonts w:hint="eastAsia"/>
              </w:rPr>
              <w:t>lif</w:t>
            </w:r>
            <w:r w:rsidR="005221BC">
              <w:rPr>
                <w:rFonts w:hint="eastAsia"/>
                <w:lang w:eastAsia="zh-CN"/>
              </w:rPr>
              <w:t xml:space="preserve"> t</w:t>
            </w:r>
            <w:r w:rsidR="005221BC">
              <w:rPr>
                <w:rStyle w:val="jlqj4b"/>
                <w:lang w:val="en"/>
              </w:rPr>
              <w:t>he ups and downs of the last mid-cycle are down</w:t>
            </w:r>
            <w:r>
              <w:rPr>
                <w:rFonts w:hint="eastAsia"/>
              </w:rPr>
              <w:t xml:space="preserve"> </w:t>
            </w:r>
            <w:r w:rsidR="005221BC">
              <w:t>A</w:t>
            </w:r>
            <w:r>
              <w:rPr>
                <w:rFonts w:hint="eastAsia"/>
              </w:rPr>
              <w:t>nd</w:t>
            </w:r>
            <w:r w:rsidR="005221BC">
              <w:t xml:space="preserve"> y</w:t>
            </w:r>
            <w:r w:rsidR="005221BC" w:rsidRPr="005221BC">
              <w:t>esterday's ups and downs were up</w:t>
            </w:r>
            <w:r>
              <w:rPr>
                <w:rFonts w:hint="eastAsia"/>
              </w:rPr>
              <w:t>：</w:t>
            </w:r>
          </w:p>
          <w:p w14:paraId="4FAC970B" w14:textId="53B60509" w:rsidR="00A36E88" w:rsidRDefault="00AC5A04" w:rsidP="00AC5A04">
            <w:pPr>
              <w:spacing w:line="280" w:lineRule="exact"/>
              <w:ind w:leftChars="850" w:left="1785" w:firstLineChars="250" w:firstLine="600"/>
            </w:pPr>
            <w:r>
              <w:rPr>
                <w:rStyle w:val="jlqj4b"/>
              </w:rPr>
              <w:t>B</w:t>
            </w:r>
            <w:r w:rsidRPr="00AC5A04">
              <w:rPr>
                <w:rStyle w:val="jlqj4b"/>
                <w:lang w:val="en"/>
              </w:rPr>
              <w:t>uy</w:t>
            </w:r>
            <w:r w:rsidR="005221BC">
              <w:rPr>
                <w:rStyle w:val="jlqj4b"/>
                <w:lang w:val="en"/>
              </w:rPr>
              <w:t>, and no longer trade in this mid-cycle</w:t>
            </w:r>
            <w:r w:rsidR="005221BC">
              <w:t xml:space="preserve"> </w:t>
            </w:r>
            <w:r w:rsidR="00A36E88">
              <w:rPr>
                <w:rFonts w:hint="eastAsia"/>
              </w:rPr>
              <w:t xml:space="preserve"> </w:t>
            </w:r>
            <w:r w:rsidR="00A36E88">
              <w:t xml:space="preserve">                   E</w:t>
            </w:r>
            <w:r w:rsidR="00A36E88">
              <w:rPr>
                <w:rFonts w:hint="eastAsia"/>
              </w:rPr>
              <w:t>lif</w:t>
            </w:r>
            <w:r w:rsidR="00405CD5">
              <w:t xml:space="preserve"> t</w:t>
            </w:r>
            <w:r w:rsidR="00405CD5" w:rsidRPr="00405CD5">
              <w:t>he transaction record of the previous period is not empty</w:t>
            </w:r>
            <w:r w:rsidR="00A36E88">
              <w:rPr>
                <w:rFonts w:hint="eastAsia"/>
              </w:rPr>
              <w:t>：</w:t>
            </w:r>
          </w:p>
          <w:p w14:paraId="2B2B616E" w14:textId="335BA522" w:rsidR="00A36E88" w:rsidRDefault="00A36E88" w:rsidP="006C10DB">
            <w:pPr>
              <w:spacing w:line="280" w:lineRule="exact"/>
            </w:pPr>
            <w:r>
              <w:rPr>
                <w:rFonts w:hint="eastAsia"/>
              </w:rPr>
              <w:t xml:space="preserve"> </w:t>
            </w:r>
            <w:r>
              <w:t xml:space="preserve">                   </w:t>
            </w:r>
            <w:r w:rsidR="00405CD5" w:rsidRPr="00405CD5">
              <w:t>Operates according to the Dow Theory algorithm</w:t>
            </w:r>
          </w:p>
          <w:p w14:paraId="3A458A09" w14:textId="0279CF4C" w:rsidR="00A36E88" w:rsidRDefault="00A36E88" w:rsidP="006C10DB">
            <w:pPr>
              <w:spacing w:line="280" w:lineRule="exact"/>
            </w:pPr>
            <w:r>
              <w:rPr>
                <w:rFonts w:hint="eastAsia"/>
              </w:rPr>
              <w:t xml:space="preserve"> </w:t>
            </w:r>
            <w:r>
              <w:t xml:space="preserve">     F</w:t>
            </w:r>
            <w:r>
              <w:rPr>
                <w:rFonts w:hint="eastAsia"/>
              </w:rPr>
              <w:t>or</w:t>
            </w:r>
            <w:r>
              <w:t xml:space="preserve"> </w:t>
            </w:r>
            <w:r w:rsidR="008044CF" w:rsidRPr="008044CF">
              <w:t>mid-cycle</w:t>
            </w:r>
            <w:r>
              <w:t xml:space="preserve"> </w:t>
            </w:r>
            <w:r>
              <w:rPr>
                <w:rFonts w:hint="eastAsia"/>
              </w:rPr>
              <w:t>in</w:t>
            </w:r>
            <w:r w:rsidR="008044CF">
              <w:t xml:space="preserve"> </w:t>
            </w:r>
            <w:r w:rsidR="008044CF" w:rsidRPr="008044CF">
              <w:t>other long cycle</w:t>
            </w:r>
            <w:r>
              <w:rPr>
                <w:rFonts w:hint="eastAsia"/>
              </w:rPr>
              <w:t>：</w:t>
            </w:r>
          </w:p>
          <w:p w14:paraId="18CD4347" w14:textId="5A23A6BD" w:rsidR="00A36E88" w:rsidRDefault="00A36E88" w:rsidP="006C10DB">
            <w:pPr>
              <w:spacing w:line="280" w:lineRule="exact"/>
            </w:pPr>
            <w:r>
              <w:rPr>
                <w:rFonts w:hint="eastAsia"/>
              </w:rPr>
              <w:t xml:space="preserve"> </w:t>
            </w:r>
            <w:r>
              <w:t xml:space="preserve">           I</w:t>
            </w:r>
            <w:r>
              <w:rPr>
                <w:rFonts w:hint="eastAsia"/>
              </w:rPr>
              <w:t>f</w:t>
            </w:r>
            <w:r>
              <w:t xml:space="preserve"> </w:t>
            </w:r>
            <w:r w:rsidR="008044CF" w:rsidRPr="008044CF">
              <w:t>no previous transaction</w:t>
            </w:r>
            <w:r w:rsidR="008044CF">
              <w:t xml:space="preserve"> A</w:t>
            </w:r>
            <w:r>
              <w:rPr>
                <w:rFonts w:hint="eastAsia"/>
              </w:rPr>
              <w:t>nd</w:t>
            </w:r>
            <w:r>
              <w:t xml:space="preserve"> </w:t>
            </w:r>
            <w:r w:rsidR="008044CF" w:rsidRPr="008044CF">
              <w:t>The ups and downs of the last medium cycle are down</w:t>
            </w:r>
            <w:r>
              <w:rPr>
                <w:rFonts w:hint="eastAsia"/>
              </w:rPr>
              <w:t xml:space="preserve"> </w:t>
            </w:r>
            <w:r w:rsidR="008044CF">
              <w:t>A</w:t>
            </w:r>
            <w:r>
              <w:rPr>
                <w:rFonts w:hint="eastAsia"/>
              </w:rPr>
              <w:t>nd</w:t>
            </w:r>
            <w:r>
              <w:t xml:space="preserve"> </w:t>
            </w:r>
            <w:r w:rsidR="008044CF">
              <w:t>y</w:t>
            </w:r>
            <w:r w:rsidR="008044CF" w:rsidRPr="008044CF">
              <w:t>esterday's ups and downs were up</w:t>
            </w:r>
            <w:r>
              <w:rPr>
                <w:rFonts w:hint="eastAsia"/>
              </w:rPr>
              <w:t>：</w:t>
            </w:r>
            <w:r>
              <w:rPr>
                <w:rFonts w:hint="eastAsia"/>
              </w:rPr>
              <w:t xml:space="preserve"> </w:t>
            </w:r>
          </w:p>
          <w:p w14:paraId="159AC3A0" w14:textId="399AA4B1" w:rsidR="00A36E88" w:rsidRDefault="00A36E88" w:rsidP="006C10DB">
            <w:pPr>
              <w:spacing w:line="280" w:lineRule="exact"/>
            </w:pPr>
            <w:r>
              <w:rPr>
                <w:rFonts w:hint="eastAsia"/>
              </w:rPr>
              <w:t xml:space="preserve"> </w:t>
            </w:r>
            <w:r>
              <w:t xml:space="preserve">                 </w:t>
            </w:r>
            <w:r w:rsidR="00FA044F">
              <w:t xml:space="preserve">  </w:t>
            </w:r>
            <w:r w:rsidR="00B749E1">
              <w:t>B</w:t>
            </w:r>
            <w:r w:rsidR="00B749E1" w:rsidRPr="00B749E1">
              <w:t>uy</w:t>
            </w:r>
            <w:r w:rsidR="008044CF" w:rsidRPr="008044CF">
              <w:t xml:space="preserve"> and out of this long cycle</w:t>
            </w:r>
          </w:p>
          <w:p w14:paraId="6D4F99E1" w14:textId="77777777" w:rsidR="00A36E88" w:rsidRDefault="00A36E88" w:rsidP="006C10DB">
            <w:pPr>
              <w:spacing w:line="280" w:lineRule="exact"/>
            </w:pPr>
            <w:r>
              <w:rPr>
                <w:rFonts w:hint="eastAsia"/>
              </w:rPr>
              <w:t xml:space="preserve"> </w:t>
            </w:r>
            <w:r>
              <w:t xml:space="preserve">           </w:t>
            </w:r>
            <w:r>
              <w:rPr>
                <w:rFonts w:hint="eastAsia"/>
              </w:rPr>
              <w:t>Else</w:t>
            </w:r>
            <w:r>
              <w:rPr>
                <w:rFonts w:hint="eastAsia"/>
              </w:rPr>
              <w:t>：</w:t>
            </w:r>
          </w:p>
          <w:p w14:paraId="43EFDBEF" w14:textId="57EEA8C8" w:rsidR="00A36E88" w:rsidRPr="00A36E88" w:rsidRDefault="00A36E88" w:rsidP="006C10DB">
            <w:pPr>
              <w:spacing w:line="280" w:lineRule="exact"/>
              <w:rPr>
                <w:rFonts w:eastAsia="Yu Mincho"/>
              </w:rPr>
            </w:pPr>
            <w:r>
              <w:rPr>
                <w:rFonts w:hint="eastAsia"/>
              </w:rPr>
              <w:lastRenderedPageBreak/>
              <w:t xml:space="preserve"> </w:t>
            </w:r>
            <w:r>
              <w:t xml:space="preserve">           </w:t>
            </w:r>
            <w:r w:rsidR="008044CF">
              <w:t xml:space="preserve">   </w:t>
            </w:r>
            <w:r w:rsidR="008044CF" w:rsidRPr="008044CF">
              <w:t>The operation is performed according to the Dow Theory algorithm. If there is an operation that jumps out of this long cycle, if there is no operation, it will enter the next medium cycle.</w:t>
            </w:r>
          </w:p>
        </w:tc>
      </w:tr>
      <w:tr w:rsidR="0024486D" w:rsidRPr="00A6025D" w14:paraId="1F773A64" w14:textId="77777777" w:rsidTr="00CA73CE">
        <w:tblPrEx>
          <w:jc w:val="left"/>
        </w:tblPrEx>
        <w:tc>
          <w:tcPr>
            <w:tcW w:w="7938" w:type="dxa"/>
          </w:tcPr>
          <w:p w14:paraId="46B16B89" w14:textId="77777777" w:rsidR="0024486D" w:rsidRPr="00A6025D" w:rsidRDefault="0024486D" w:rsidP="00916A57">
            <w:r w:rsidRPr="00A6025D">
              <w:lastRenderedPageBreak/>
              <w:t xml:space="preserve">Algorithm: </w:t>
            </w:r>
            <w:r>
              <w:rPr>
                <w:rFonts w:hint="eastAsia"/>
              </w:rPr>
              <w:t>道氏理论算法</w:t>
            </w:r>
          </w:p>
        </w:tc>
      </w:tr>
      <w:tr w:rsidR="0024486D" w:rsidRPr="00A6025D" w14:paraId="21DB0350" w14:textId="77777777" w:rsidTr="00CA73CE">
        <w:tblPrEx>
          <w:jc w:val="left"/>
        </w:tblPrEx>
        <w:tc>
          <w:tcPr>
            <w:tcW w:w="7938" w:type="dxa"/>
          </w:tcPr>
          <w:p w14:paraId="3C07DD14" w14:textId="42137756" w:rsidR="0024486D" w:rsidRDefault="0024486D" w:rsidP="006C10DB">
            <w:pPr>
              <w:spacing w:line="280" w:lineRule="exact"/>
            </w:pPr>
            <w:r>
              <w:rPr>
                <w:rFonts w:hint="eastAsia"/>
              </w:rPr>
              <w:t>Input</w:t>
            </w:r>
            <w:r>
              <w:t xml:space="preserve">: </w:t>
            </w:r>
            <w:r w:rsidR="003A583C" w:rsidRPr="003A583C">
              <w:t>The ups and downs of the last mid-cycle, yesterday’s ups and downs, whether the last trade was entry or exit</w:t>
            </w:r>
          </w:p>
          <w:p w14:paraId="14B91E70" w14:textId="5549A34C" w:rsidR="0024486D" w:rsidRDefault="0024486D" w:rsidP="006C10DB">
            <w:pPr>
              <w:spacing w:line="280" w:lineRule="exact"/>
            </w:pPr>
            <w:r>
              <w:rPr>
                <w:rFonts w:hint="eastAsia"/>
              </w:rPr>
              <w:t>O</w:t>
            </w:r>
            <w:r>
              <w:t>utput:</w:t>
            </w:r>
            <w:r w:rsidR="003A583C">
              <w:t xml:space="preserve"> </w:t>
            </w:r>
            <w:r w:rsidR="003A583C" w:rsidRPr="003A583C">
              <w:t>Whether or not to operate today and what to do</w:t>
            </w:r>
            <w:r>
              <w:t xml:space="preserve"> </w:t>
            </w:r>
          </w:p>
          <w:p w14:paraId="1CD15DD2" w14:textId="33900AEA" w:rsidR="0024486D" w:rsidRPr="000467D0" w:rsidRDefault="0024486D" w:rsidP="006C10DB">
            <w:pPr>
              <w:spacing w:line="280" w:lineRule="exact"/>
              <w:ind w:firstLineChars="100" w:firstLine="240"/>
            </w:pPr>
            <w:r w:rsidRPr="000467D0">
              <w:t>I</w:t>
            </w:r>
            <w:r w:rsidRPr="000467D0">
              <w:rPr>
                <w:rFonts w:hint="eastAsia"/>
              </w:rPr>
              <w:t xml:space="preserve">f </w:t>
            </w:r>
            <w:r w:rsidR="003A583C">
              <w:t>t</w:t>
            </w:r>
            <w:r w:rsidR="003A583C" w:rsidRPr="003A583C">
              <w:t>he ups and downs of the last medium cycle are down</w:t>
            </w:r>
            <w:r w:rsidR="003A583C">
              <w:t xml:space="preserve"> A</w:t>
            </w:r>
            <w:r w:rsidRPr="000467D0">
              <w:rPr>
                <w:rFonts w:hint="eastAsia"/>
              </w:rPr>
              <w:t>nd</w:t>
            </w:r>
            <w:r w:rsidRPr="000467D0">
              <w:t xml:space="preserve"> </w:t>
            </w:r>
            <w:r w:rsidR="00E53383">
              <w:t>y</w:t>
            </w:r>
            <w:r w:rsidR="00E53383" w:rsidRPr="008044CF">
              <w:t>esterday's ups and downs were up</w:t>
            </w:r>
            <w:r w:rsidRPr="000467D0">
              <w:rPr>
                <w:rFonts w:hint="eastAsia"/>
              </w:rPr>
              <w:t xml:space="preserve"> and</w:t>
            </w:r>
            <w:r w:rsidR="00233211">
              <w:t xml:space="preserve"> t</w:t>
            </w:r>
            <w:r w:rsidR="00233211" w:rsidRPr="00233211">
              <w:t>he last transaction was an entry</w:t>
            </w:r>
            <w:r w:rsidRPr="000467D0">
              <w:rPr>
                <w:rFonts w:hint="eastAsia"/>
              </w:rPr>
              <w:t>：</w:t>
            </w:r>
          </w:p>
          <w:p w14:paraId="2708FE6F" w14:textId="3908B506" w:rsidR="0024486D" w:rsidRPr="00EF16B4" w:rsidRDefault="0024486D" w:rsidP="006C10DB">
            <w:pPr>
              <w:spacing w:line="280" w:lineRule="exact"/>
              <w:rPr>
                <w:rFonts w:eastAsia="Yu Mincho"/>
              </w:rPr>
            </w:pPr>
            <w:r>
              <w:rPr>
                <w:rFonts w:hint="eastAsia"/>
              </w:rPr>
              <w:t xml:space="preserve"> </w:t>
            </w:r>
            <w:r>
              <w:t xml:space="preserve">      </w:t>
            </w:r>
            <w:r w:rsidR="001047C0">
              <w:t>B</w:t>
            </w:r>
            <w:r w:rsidR="001047C0" w:rsidRPr="001047C0">
              <w:t>uy</w:t>
            </w:r>
            <w:r w:rsidR="00EF16B4" w:rsidRPr="00EF16B4">
              <w:t>, no more trading in this mid-cycle</w:t>
            </w:r>
          </w:p>
          <w:p w14:paraId="1F15A432" w14:textId="30139661" w:rsidR="0024486D" w:rsidRDefault="0024486D" w:rsidP="006C10DB">
            <w:pPr>
              <w:spacing w:line="280" w:lineRule="exact"/>
            </w:pPr>
            <w:r>
              <w:rPr>
                <w:rFonts w:hint="eastAsia"/>
              </w:rPr>
              <w:t xml:space="preserve"> </w:t>
            </w:r>
            <w:r>
              <w:t xml:space="preserve"> </w:t>
            </w:r>
            <w:r>
              <w:rPr>
                <w:rFonts w:hint="eastAsia"/>
              </w:rPr>
              <w:t>Elif</w:t>
            </w:r>
            <w:r>
              <w:t xml:space="preserve"> </w:t>
            </w:r>
            <w:r w:rsidR="003A583C">
              <w:t>t</w:t>
            </w:r>
            <w:r w:rsidR="003A583C" w:rsidRPr="003A583C">
              <w:t xml:space="preserve">he ups and downs of the last medium cycle are </w:t>
            </w:r>
            <w:r w:rsidR="003A583C">
              <w:t>up A</w:t>
            </w:r>
            <w:r>
              <w:rPr>
                <w:rFonts w:hint="eastAsia"/>
              </w:rPr>
              <w:t>nd</w:t>
            </w:r>
            <w:r>
              <w:t xml:space="preserve"> </w:t>
            </w:r>
            <w:r w:rsidR="00E53383">
              <w:t>y</w:t>
            </w:r>
            <w:r w:rsidR="00E53383" w:rsidRPr="008044CF">
              <w:t xml:space="preserve">esterday's ups and downs were </w:t>
            </w:r>
            <w:r w:rsidR="00E53383">
              <w:t>down</w:t>
            </w:r>
            <w:r>
              <w:rPr>
                <w:rFonts w:hint="eastAsia"/>
              </w:rPr>
              <w:t xml:space="preserve"> and</w:t>
            </w:r>
            <w:r>
              <w:t xml:space="preserve"> </w:t>
            </w:r>
            <w:r w:rsidR="00EF16B4">
              <w:t>t</w:t>
            </w:r>
            <w:r w:rsidR="00EF16B4" w:rsidRPr="00233211">
              <w:t xml:space="preserve">he last transaction was an </w:t>
            </w:r>
            <w:r w:rsidR="00EF16B4">
              <w:t>exit</w:t>
            </w:r>
            <w:r>
              <w:rPr>
                <w:rFonts w:hint="eastAsia"/>
              </w:rPr>
              <w:t>：</w:t>
            </w:r>
          </w:p>
          <w:p w14:paraId="1C48CAAA" w14:textId="69A75E76" w:rsidR="0024486D" w:rsidRPr="00EF16B4" w:rsidRDefault="0024486D" w:rsidP="006C10DB">
            <w:pPr>
              <w:spacing w:line="280" w:lineRule="exact"/>
            </w:pPr>
            <w:r>
              <w:rPr>
                <w:rFonts w:hint="eastAsia"/>
              </w:rPr>
              <w:t xml:space="preserve"> </w:t>
            </w:r>
            <w:r>
              <w:t xml:space="preserve">      </w:t>
            </w:r>
            <w:r w:rsidR="001047C0">
              <w:t>S</w:t>
            </w:r>
            <w:r w:rsidR="001047C0" w:rsidRPr="001047C0">
              <w:t>ell</w:t>
            </w:r>
            <w:r w:rsidR="00EF16B4" w:rsidRPr="00EF16B4">
              <w:t xml:space="preserve"> today, no more trading in this mid-cycle</w:t>
            </w:r>
          </w:p>
          <w:p w14:paraId="2F938D96" w14:textId="77777777" w:rsidR="0024486D" w:rsidRDefault="0024486D" w:rsidP="006C10DB">
            <w:pPr>
              <w:spacing w:line="280" w:lineRule="exact"/>
              <w:ind w:firstLineChars="100" w:firstLine="240"/>
            </w:pPr>
            <w:r>
              <w:rPr>
                <w:rFonts w:hint="eastAsia"/>
              </w:rPr>
              <w:t>Else</w:t>
            </w:r>
            <w:r>
              <w:rPr>
                <w:rFonts w:hint="eastAsia"/>
              </w:rPr>
              <w:t>：</w:t>
            </w:r>
          </w:p>
          <w:p w14:paraId="4AAB8550" w14:textId="5F7F15B1" w:rsidR="0024486D" w:rsidRPr="00072ABF" w:rsidRDefault="0024486D" w:rsidP="006C10DB">
            <w:pPr>
              <w:spacing w:line="280" w:lineRule="exact"/>
            </w:pPr>
            <w:r>
              <w:rPr>
                <w:rFonts w:hint="eastAsia"/>
              </w:rPr>
              <w:t xml:space="preserve"> </w:t>
            </w:r>
            <w:r>
              <w:t xml:space="preserve">      </w:t>
            </w:r>
            <w:r w:rsidR="001047C0" w:rsidRPr="001047C0">
              <w:t>No operation today</w:t>
            </w:r>
          </w:p>
          <w:p w14:paraId="31263564" w14:textId="77777777" w:rsidR="0024486D" w:rsidRPr="00960CF2" w:rsidRDefault="0024486D" w:rsidP="00916A57"/>
        </w:tc>
      </w:tr>
    </w:tbl>
    <w:p w14:paraId="5A47A578" w14:textId="6C67B1D4" w:rsidR="00CA73CE" w:rsidRPr="00CA73CE" w:rsidRDefault="00CA73CE" w:rsidP="00FE0961">
      <w:pPr>
        <w:rPr>
          <w:rFonts w:ascii="宋体" w:eastAsia="宋体" w:hAnsi="宋体" w:cs="Times New Roman"/>
          <w:color w:val="000000" w:themeColor="text1"/>
          <w:sz w:val="24"/>
          <w:szCs w:val="24"/>
        </w:rPr>
      </w:pPr>
      <w:r w:rsidRPr="00ED73E9">
        <w:rPr>
          <w:rFonts w:ascii="宋体" w:eastAsia="宋体" w:hAnsi="宋体" w:cs="Times New Roman" w:hint="eastAsia"/>
          <w:color w:val="000000" w:themeColor="text1"/>
          <w:sz w:val="24"/>
          <w:szCs w:val="24"/>
        </w:rPr>
        <w:t>表（1）</w:t>
      </w:r>
      <w:r>
        <w:rPr>
          <w:rFonts w:ascii="宋体" w:eastAsia="宋体" w:hAnsi="宋体" w:cs="Times New Roman" w:hint="eastAsia"/>
          <w:color w:val="000000" w:themeColor="text1"/>
          <w:sz w:val="24"/>
          <w:szCs w:val="24"/>
        </w:rPr>
        <w:t xml:space="preserve"> 出场和入场的时机判断流程</w:t>
      </w:r>
    </w:p>
    <w:p w14:paraId="61BADFCE" w14:textId="540984BF" w:rsidR="00ED73E9" w:rsidRDefault="00ED73E9" w:rsidP="00FE0961">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表（2）</w:t>
      </w:r>
      <w:r w:rsidR="00CA73CE">
        <w:rPr>
          <w:rFonts w:ascii="宋体" w:eastAsia="宋体" w:hAnsi="宋体" w:cs="Times New Roman" w:hint="eastAsia"/>
          <w:color w:val="000000" w:themeColor="text1"/>
          <w:sz w:val="24"/>
          <w:szCs w:val="24"/>
        </w:rPr>
        <w:t xml:space="preserve"> 道氏理论的算法原理</w:t>
      </w:r>
    </w:p>
    <w:p w14:paraId="6380C343" w14:textId="5DCFBB41" w:rsidR="00F7398C" w:rsidRDefault="00F7398C" w:rsidP="00FE0961">
      <w:pPr>
        <w:rPr>
          <w:rFonts w:ascii="宋体" w:eastAsia="宋体" w:hAnsi="宋体" w:cs="Times New Roman"/>
          <w:color w:val="000000" w:themeColor="text1"/>
          <w:sz w:val="24"/>
          <w:szCs w:val="24"/>
        </w:rPr>
      </w:pPr>
    </w:p>
    <w:p w14:paraId="66CD6740" w14:textId="77777777" w:rsidR="00F7398C" w:rsidRPr="00ED73E9" w:rsidRDefault="00F7398C" w:rsidP="00FE0961">
      <w:pPr>
        <w:rPr>
          <w:rFonts w:ascii="宋体" w:eastAsia="宋体" w:hAnsi="宋体" w:cs="Times New Roman"/>
          <w:color w:val="000000" w:themeColor="text1"/>
          <w:sz w:val="24"/>
          <w:szCs w:val="24"/>
        </w:rPr>
      </w:pPr>
    </w:p>
    <w:p w14:paraId="44E8E2E4" w14:textId="227540BF" w:rsidR="00FE0961" w:rsidRDefault="00ED73E9" w:rsidP="00FE0961">
      <w:pPr>
        <w:rPr>
          <w:rFonts w:ascii="宋体" w:eastAsia="宋体" w:hAnsi="宋体" w:cs="Times New Roman"/>
          <w:b/>
          <w:bCs/>
          <w:color w:val="000000" w:themeColor="text1"/>
          <w:sz w:val="36"/>
          <w:szCs w:val="36"/>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.3</w:t>
      </w:r>
      <w:r w:rsidR="00CA73CE">
        <w:rPr>
          <w:rFonts w:ascii="宋体" w:eastAsia="宋体" w:hAnsi="宋体" w:cs="Times New Roman" w:hint="eastAsia"/>
          <w:b/>
          <w:bCs/>
          <w:color w:val="000000" w:themeColor="text1"/>
          <w:sz w:val="36"/>
          <w:szCs w:val="36"/>
        </w:rPr>
        <w:t xml:space="preserve"> 策略的效果与合理性分析</w:t>
      </w:r>
    </w:p>
    <w:p w14:paraId="5E9722AA" w14:textId="77777777" w:rsidR="00686908" w:rsidRPr="00F7398C" w:rsidRDefault="00686908" w:rsidP="00686908">
      <w:pPr>
        <w:pStyle w:val="a9"/>
        <w:numPr>
          <w:ilvl w:val="0"/>
          <w:numId w:val="2"/>
        </w:numPr>
        <w:ind w:firstLineChars="0"/>
        <w:rPr>
          <w:rFonts w:ascii="宋体" w:eastAsia="宋体" w:hAnsi="宋体" w:cs="Times New Roman"/>
          <w:b/>
          <w:bCs/>
          <w:color w:val="000000" w:themeColor="text1"/>
          <w:sz w:val="24"/>
          <w:szCs w:val="24"/>
        </w:rPr>
      </w:pPr>
      <w:r w:rsidRPr="00F7398C">
        <w:rPr>
          <w:rFonts w:ascii="宋体" w:eastAsia="宋体" w:hAnsi="宋体" w:cs="Times New Roman" w:hint="eastAsia"/>
          <w:b/>
          <w:bCs/>
          <w:color w:val="000000" w:themeColor="text1"/>
          <w:sz w:val="24"/>
          <w:szCs w:val="24"/>
        </w:rPr>
        <w:t>趋势判断结果：</w:t>
      </w:r>
    </w:p>
    <w:p w14:paraId="6719B743" w14:textId="13833CC6" w:rsidR="00686908" w:rsidRPr="00324C3D" w:rsidRDefault="00686908" w:rsidP="00686908">
      <w:pPr>
        <w:pStyle w:val="a9"/>
        <w:ind w:left="36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下面的几幅图为黄金和比特币的长期与中期变化趋势（1代表涨，-1代表跌，0代表</w:t>
      </w:r>
      <w:r w:rsidR="00C27B96">
        <w:rPr>
          <w:rFonts w:ascii="宋体" w:eastAsia="宋体" w:hAnsi="宋体" w:cs="Times New Roman" w:hint="eastAsia"/>
          <w:color w:val="000000" w:themeColor="text1"/>
          <w:sz w:val="24"/>
          <w:szCs w:val="24"/>
        </w:rPr>
        <w:t>价格变化不规律</w:t>
      </w:r>
      <w:r>
        <w:rPr>
          <w:rFonts w:ascii="宋体" w:eastAsia="宋体" w:hAnsi="宋体" w:cs="Times New Roman" w:hint="eastAsia"/>
          <w:color w:val="000000" w:themeColor="text1"/>
          <w:sz w:val="24"/>
          <w:szCs w:val="24"/>
        </w:rPr>
        <w:t>）</w:t>
      </w:r>
    </w:p>
    <w:p w14:paraId="60986792" w14:textId="025EE3A2" w:rsidR="00686908" w:rsidRDefault="001622D9" w:rsidP="00686908">
      <w:pPr>
        <w:rPr>
          <w:rFonts w:ascii="宋体" w:eastAsia="宋体" w:hAnsi="宋体" w:cs="Times New Roman"/>
          <w:sz w:val="24"/>
          <w:szCs w:val="24"/>
        </w:rPr>
      </w:pPr>
      <w:r w:rsidRPr="001622D9">
        <w:rPr>
          <w:rFonts w:ascii="宋体" w:eastAsia="宋体" w:hAnsi="宋体" w:cs="Times New Roman"/>
          <w:noProof/>
          <w:sz w:val="24"/>
          <w:szCs w:val="24"/>
        </w:rPr>
        <w:drawing>
          <wp:inline distT="0" distB="0" distL="0" distR="0" wp14:anchorId="3BD0FC7B" wp14:editId="6A1AA51B">
            <wp:extent cx="5274310" cy="1532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532255"/>
                    </a:xfrm>
                    <a:prstGeom prst="rect">
                      <a:avLst/>
                    </a:prstGeom>
                    <a:noFill/>
                    <a:ln>
                      <a:noFill/>
                    </a:ln>
                  </pic:spPr>
                </pic:pic>
              </a:graphicData>
            </a:graphic>
          </wp:inline>
        </w:drawing>
      </w:r>
      <w:r w:rsidR="00686908" w:rsidRPr="00254EC5">
        <w:rPr>
          <w:rFonts w:ascii="宋体" w:eastAsia="宋体" w:hAnsi="宋体" w:cs="Times New Roman" w:hint="eastAsia"/>
          <w:sz w:val="24"/>
          <w:szCs w:val="24"/>
        </w:rPr>
        <w:t xml:space="preserve"> </w:t>
      </w:r>
    </w:p>
    <w:p w14:paraId="17B09550" w14:textId="1B3CEF60" w:rsidR="00686908" w:rsidRDefault="00F7398C" w:rsidP="001622D9">
      <w:pPr>
        <w:jc w:val="center"/>
        <w:rPr>
          <w:rFonts w:ascii="宋体" w:eastAsia="宋体" w:hAnsi="宋体" w:cs="Times New Roman"/>
          <w:sz w:val="24"/>
          <w:szCs w:val="24"/>
        </w:rPr>
      </w:pPr>
      <w:r>
        <w:rPr>
          <w:rFonts w:ascii="宋体" w:eastAsia="宋体" w:hAnsi="宋体" w:cs="Times New Roman" w:hint="eastAsia"/>
          <w:sz w:val="24"/>
          <w:szCs w:val="24"/>
        </w:rPr>
        <w:t>图（4）</w:t>
      </w:r>
      <w:r w:rsidR="00686908">
        <w:rPr>
          <w:rFonts w:ascii="宋体" w:eastAsia="宋体" w:hAnsi="宋体" w:cs="Times New Roman" w:hint="eastAsia"/>
          <w:sz w:val="24"/>
          <w:szCs w:val="24"/>
        </w:rPr>
        <w:t>黄金中周期</w:t>
      </w:r>
      <w:r w:rsidR="001622D9">
        <w:rPr>
          <w:rFonts w:ascii="宋体" w:eastAsia="宋体" w:hAnsi="宋体" w:cs="Times New Roman" w:hint="eastAsia"/>
          <w:sz w:val="24"/>
          <w:szCs w:val="24"/>
        </w:rPr>
        <w:t>，长周期</w:t>
      </w:r>
      <w:r w:rsidR="00686908">
        <w:rPr>
          <w:rFonts w:ascii="宋体" w:eastAsia="宋体" w:hAnsi="宋体" w:cs="Times New Roman" w:hint="eastAsia"/>
          <w:sz w:val="24"/>
          <w:szCs w:val="24"/>
        </w:rPr>
        <w:t>趋势点图</w:t>
      </w:r>
    </w:p>
    <w:p w14:paraId="14186F64" w14:textId="46DE8B69" w:rsidR="00AE29CC" w:rsidRDefault="00F7398C" w:rsidP="00AE29CC">
      <w:pPr>
        <w:rPr>
          <w:rFonts w:ascii="宋体" w:eastAsia="宋体" w:hAnsi="宋体" w:cs="Times New Roman"/>
          <w:sz w:val="24"/>
          <w:szCs w:val="24"/>
        </w:rPr>
      </w:pPr>
      <w:r w:rsidRPr="00F7398C">
        <w:rPr>
          <w:rFonts w:ascii="宋体" w:eastAsia="宋体" w:hAnsi="宋体" w:cs="Times New Roman"/>
          <w:noProof/>
          <w:sz w:val="24"/>
          <w:szCs w:val="24"/>
        </w:rPr>
        <w:drawing>
          <wp:inline distT="0" distB="0" distL="0" distR="0" wp14:anchorId="63EDA346" wp14:editId="5AC5EC37">
            <wp:extent cx="5513012" cy="1378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3630" cy="1378741"/>
                    </a:xfrm>
                    <a:prstGeom prst="rect">
                      <a:avLst/>
                    </a:prstGeom>
                    <a:noFill/>
                    <a:ln>
                      <a:noFill/>
                    </a:ln>
                  </pic:spPr>
                </pic:pic>
              </a:graphicData>
            </a:graphic>
          </wp:inline>
        </w:drawing>
      </w:r>
    </w:p>
    <w:p w14:paraId="2F8B29A7" w14:textId="7F3D489D" w:rsidR="00593FC6" w:rsidRDefault="00F7398C" w:rsidP="00F7398C">
      <w:pPr>
        <w:ind w:firstLineChars="1200" w:firstLine="288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5</w:t>
      </w:r>
      <w:r>
        <w:rPr>
          <w:rFonts w:ascii="宋体" w:eastAsia="宋体" w:hAnsi="宋体" w:cs="Times New Roman" w:hint="eastAsia"/>
          <w:sz w:val="24"/>
          <w:szCs w:val="24"/>
        </w:rPr>
        <w:t>）</w:t>
      </w:r>
      <w:r w:rsidR="00593FC6">
        <w:rPr>
          <w:rFonts w:ascii="宋体" w:eastAsia="宋体" w:hAnsi="宋体" w:cs="Times New Roman" w:hint="eastAsia"/>
          <w:sz w:val="24"/>
          <w:szCs w:val="24"/>
        </w:rPr>
        <w:t>比特币中周期</w:t>
      </w:r>
      <w:r w:rsidR="00AE29CC">
        <w:rPr>
          <w:rFonts w:ascii="宋体" w:eastAsia="宋体" w:hAnsi="宋体" w:cs="Times New Roman" w:hint="eastAsia"/>
          <w:sz w:val="24"/>
          <w:szCs w:val="24"/>
        </w:rPr>
        <w:t>，长周期</w:t>
      </w:r>
      <w:r w:rsidR="00593FC6">
        <w:rPr>
          <w:rFonts w:ascii="宋体" w:eastAsia="宋体" w:hAnsi="宋体" w:cs="Times New Roman" w:hint="eastAsia"/>
          <w:sz w:val="24"/>
          <w:szCs w:val="24"/>
        </w:rPr>
        <w:t>趋势图</w:t>
      </w:r>
    </w:p>
    <w:p w14:paraId="656D1B0D" w14:textId="77777777" w:rsidR="00F7398C" w:rsidRPr="00593FC6" w:rsidRDefault="00F7398C" w:rsidP="00F7398C">
      <w:pPr>
        <w:ind w:firstLineChars="1200" w:firstLine="2880"/>
        <w:rPr>
          <w:rFonts w:ascii="宋体" w:eastAsia="宋体" w:hAnsi="宋体" w:cs="Times New Roman"/>
          <w:sz w:val="24"/>
          <w:szCs w:val="24"/>
        </w:rPr>
      </w:pPr>
    </w:p>
    <w:p w14:paraId="72563858" w14:textId="0E12457C"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以黄金的趋势图为例，在A，B两长周期内，黄金的价格趋势均为上涨，故我们判断长周期C也为上涨趋势。D区间对应于长周期C，可以看到D区间内趋</w:t>
      </w:r>
      <w:r>
        <w:rPr>
          <w:rFonts w:ascii="宋体" w:eastAsia="宋体" w:hAnsi="宋体" w:cs="Times New Roman" w:hint="eastAsia"/>
          <w:sz w:val="24"/>
          <w:szCs w:val="24"/>
        </w:rPr>
        <w:lastRenderedPageBreak/>
        <w:t>势为连续的上涨。接着，我们取长周期C内的金价，并作图如下：</w:t>
      </w:r>
    </w:p>
    <w:p w14:paraId="70BC786F" w14:textId="77777777" w:rsidR="00686908" w:rsidRDefault="00686908" w:rsidP="00686908">
      <w:pPr>
        <w:ind w:firstLineChars="900" w:firstLine="2160"/>
        <w:rPr>
          <w:rFonts w:ascii="宋体" w:eastAsia="宋体" w:hAnsi="宋体" w:cs="Times New Roman"/>
          <w:sz w:val="24"/>
          <w:szCs w:val="24"/>
        </w:rPr>
      </w:pPr>
      <w:r w:rsidRPr="00081641">
        <w:rPr>
          <w:rFonts w:ascii="宋体" w:eastAsia="宋体" w:hAnsi="宋体" w:cs="Times New Roman"/>
          <w:noProof/>
          <w:sz w:val="24"/>
          <w:szCs w:val="24"/>
        </w:rPr>
        <w:drawing>
          <wp:inline distT="0" distB="0" distL="0" distR="0" wp14:anchorId="44BBA2CD" wp14:editId="6D61724E">
            <wp:extent cx="2257406" cy="1602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67296" cy="1609712"/>
                    </a:xfrm>
                    <a:prstGeom prst="rect">
                      <a:avLst/>
                    </a:prstGeom>
                    <a:noFill/>
                    <a:ln>
                      <a:noFill/>
                    </a:ln>
                  </pic:spPr>
                </pic:pic>
              </a:graphicData>
            </a:graphic>
          </wp:inline>
        </w:drawing>
      </w:r>
    </w:p>
    <w:p w14:paraId="09652CE5" w14:textId="3ED31E1E" w:rsidR="00686908" w:rsidRDefault="00686908" w:rsidP="00686908">
      <w:pPr>
        <w:ind w:firstLineChars="900" w:firstLine="216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6</w:t>
      </w:r>
      <w:r>
        <w:rPr>
          <w:rFonts w:ascii="宋体" w:eastAsia="宋体" w:hAnsi="宋体" w:cs="Times New Roman" w:hint="eastAsia"/>
          <w:sz w:val="24"/>
          <w:szCs w:val="24"/>
        </w:rPr>
        <w:t>）长周期C内金价折线图</w:t>
      </w:r>
    </w:p>
    <w:p w14:paraId="0977F655" w14:textId="0504279C" w:rsidR="00686908" w:rsidRPr="006C10DB" w:rsidRDefault="00686908" w:rsidP="00ED62A9">
      <w:pPr>
        <w:ind w:firstLineChars="200" w:firstLine="480"/>
        <w:rPr>
          <w:rFonts w:ascii="宋体" w:eastAsia="宋体" w:hAnsi="宋体" w:cs="Times New Roman"/>
          <w:color w:val="000000" w:themeColor="text1"/>
          <w:sz w:val="24"/>
          <w:szCs w:val="24"/>
        </w:rPr>
      </w:pPr>
      <w:r>
        <w:rPr>
          <w:rFonts w:ascii="宋体" w:eastAsia="宋体" w:hAnsi="宋体" w:cs="Times New Roman" w:hint="eastAsia"/>
          <w:sz w:val="24"/>
          <w:szCs w:val="24"/>
        </w:rPr>
        <w:t>图中标注了部分该周期内的道氏高点和道氏低点，不难得出该长周期内的趋势是上升的。故我们对趋</w:t>
      </w:r>
      <w:r w:rsidRPr="006C10DB">
        <w:rPr>
          <w:rFonts w:ascii="宋体" w:eastAsia="宋体" w:hAnsi="宋体" w:cs="Times New Roman" w:hint="eastAsia"/>
          <w:color w:val="000000" w:themeColor="text1"/>
          <w:sz w:val="24"/>
          <w:szCs w:val="24"/>
        </w:rPr>
        <w:t>势的预测是合理的。当然，也会存在判断失误的情景，这都是正常的，因为没有任何一种预测理论是百分百完美的。即使是判断出现偏差，</w:t>
      </w:r>
      <w:r w:rsidR="006C10DB" w:rsidRPr="006C10DB">
        <w:rPr>
          <w:rFonts w:ascii="宋体" w:eastAsia="宋体" w:hAnsi="宋体" w:cs="Times New Roman" w:hint="eastAsia"/>
          <w:color w:val="000000" w:themeColor="text1"/>
          <w:sz w:val="24"/>
          <w:szCs w:val="24"/>
        </w:rPr>
        <w:t>短期内可能出现亏损，但长期投资极大概率会实现较好的盈利</w:t>
      </w:r>
      <w:r w:rsidRPr="006C10DB">
        <w:rPr>
          <w:rFonts w:ascii="宋体" w:eastAsia="宋体" w:hAnsi="宋体" w:cs="Times New Roman" w:hint="eastAsia"/>
          <w:color w:val="000000" w:themeColor="text1"/>
          <w:sz w:val="24"/>
          <w:szCs w:val="24"/>
        </w:rPr>
        <w:t>。</w:t>
      </w:r>
    </w:p>
    <w:p w14:paraId="01E50F03" w14:textId="4B7D8675" w:rsidR="0037545E" w:rsidRDefault="00686908" w:rsidP="0037545E">
      <w:pPr>
        <w:ind w:firstLineChars="200" w:firstLine="480"/>
        <w:rPr>
          <w:rFonts w:ascii="宋体" w:eastAsia="宋体" w:hAnsi="宋体" w:cs="Times New Roman"/>
          <w:sz w:val="24"/>
          <w:szCs w:val="24"/>
        </w:rPr>
      </w:pPr>
      <w:r>
        <w:rPr>
          <w:rFonts w:ascii="宋体" w:eastAsia="宋体" w:hAnsi="宋体" w:cs="Times New Roman" w:hint="eastAsia"/>
          <w:sz w:val="24"/>
          <w:szCs w:val="24"/>
        </w:rPr>
        <w:t>从黄金和比特币的价格趋向图来看，无论是从长周期还是短周期来看，黄金的分布位点比较均匀，而比特币的分布位点很密集，基本呈现集群分布。这说明黄金的价格波动相较于比特币而言更加稳定。故黄金更适合被用于长期交易，比特币更适合于中期交易。</w:t>
      </w:r>
    </w:p>
    <w:p w14:paraId="31234329" w14:textId="19902676" w:rsidR="00780D1C" w:rsidRDefault="0037545E" w:rsidP="0037545E">
      <w:pPr>
        <w:ind w:firstLineChars="1000" w:firstLine="2400"/>
        <w:rPr>
          <w:rFonts w:ascii="宋体" w:eastAsia="宋体" w:hAnsi="宋体" w:cs="Times New Roman"/>
          <w:sz w:val="24"/>
          <w:szCs w:val="24"/>
        </w:rPr>
      </w:pPr>
      <w:r>
        <w:rPr>
          <w:rFonts w:ascii="宋体" w:eastAsia="宋体" w:hAnsi="宋体" w:cs="Times New Roman" w:hint="eastAsia"/>
          <w:sz w:val="24"/>
          <w:szCs w:val="24"/>
        </w:rPr>
        <w:t>表（3）最佳交易时间判断表</w:t>
      </w:r>
    </w:p>
    <w:tbl>
      <w:tblPr>
        <w:tblW w:w="6562"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60"/>
        <w:gridCol w:w="960"/>
        <w:gridCol w:w="1620"/>
        <w:gridCol w:w="1660"/>
      </w:tblGrid>
      <w:tr w:rsidR="00780D1C" w:rsidRPr="00780D1C" w14:paraId="50AA5080" w14:textId="77777777" w:rsidTr="0037545E">
        <w:trPr>
          <w:trHeight w:val="276"/>
        </w:trPr>
        <w:tc>
          <w:tcPr>
            <w:tcW w:w="962" w:type="dxa"/>
            <w:shd w:val="clear" w:color="auto" w:fill="auto"/>
            <w:noWrap/>
            <w:vAlign w:val="center"/>
            <w:hideMark/>
          </w:tcPr>
          <w:p w14:paraId="14098C8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日期</w:t>
            </w:r>
          </w:p>
        </w:tc>
        <w:tc>
          <w:tcPr>
            <w:tcW w:w="1360" w:type="dxa"/>
            <w:shd w:val="clear" w:color="auto" w:fill="auto"/>
            <w:noWrap/>
            <w:vAlign w:val="center"/>
            <w:hideMark/>
          </w:tcPr>
          <w:p w14:paraId="4D60271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黄金</w:t>
            </w:r>
          </w:p>
        </w:tc>
        <w:tc>
          <w:tcPr>
            <w:tcW w:w="960" w:type="dxa"/>
            <w:shd w:val="clear" w:color="auto" w:fill="auto"/>
            <w:noWrap/>
            <w:vAlign w:val="center"/>
            <w:hideMark/>
          </w:tcPr>
          <w:p w14:paraId="7CC8DC0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当日金价</w:t>
            </w:r>
          </w:p>
        </w:tc>
        <w:tc>
          <w:tcPr>
            <w:tcW w:w="1620" w:type="dxa"/>
            <w:shd w:val="clear" w:color="auto" w:fill="auto"/>
            <w:noWrap/>
            <w:vAlign w:val="center"/>
            <w:hideMark/>
          </w:tcPr>
          <w:p w14:paraId="40AE9CC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比特币</w:t>
            </w:r>
          </w:p>
        </w:tc>
        <w:tc>
          <w:tcPr>
            <w:tcW w:w="1660" w:type="dxa"/>
            <w:shd w:val="clear" w:color="auto" w:fill="auto"/>
            <w:noWrap/>
            <w:vAlign w:val="center"/>
            <w:hideMark/>
          </w:tcPr>
          <w:p w14:paraId="05C0CDF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当日比特币价格</w:t>
            </w:r>
          </w:p>
        </w:tc>
      </w:tr>
      <w:tr w:rsidR="00780D1C" w:rsidRPr="00780D1C" w14:paraId="415BB9E2" w14:textId="77777777" w:rsidTr="0037545E">
        <w:trPr>
          <w:trHeight w:val="276"/>
        </w:trPr>
        <w:tc>
          <w:tcPr>
            <w:tcW w:w="962" w:type="dxa"/>
            <w:shd w:val="clear" w:color="auto" w:fill="auto"/>
            <w:noWrap/>
            <w:vAlign w:val="center"/>
            <w:hideMark/>
          </w:tcPr>
          <w:p w14:paraId="30DF1B3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8/27/19</w:t>
            </w:r>
          </w:p>
        </w:tc>
        <w:tc>
          <w:tcPr>
            <w:tcW w:w="1360" w:type="dxa"/>
            <w:shd w:val="clear" w:color="auto" w:fill="auto"/>
            <w:noWrap/>
            <w:vAlign w:val="center"/>
            <w:hideMark/>
          </w:tcPr>
          <w:p w14:paraId="7A22CE5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24539C0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1532.95</w:t>
            </w:r>
          </w:p>
        </w:tc>
        <w:tc>
          <w:tcPr>
            <w:tcW w:w="1620" w:type="dxa"/>
            <w:shd w:val="clear" w:color="auto" w:fill="auto"/>
            <w:noWrap/>
            <w:vAlign w:val="center"/>
            <w:hideMark/>
          </w:tcPr>
          <w:p w14:paraId="3695951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1660" w:type="dxa"/>
            <w:shd w:val="clear" w:color="auto" w:fill="auto"/>
            <w:noWrap/>
            <w:vAlign w:val="center"/>
            <w:hideMark/>
          </w:tcPr>
          <w:p w14:paraId="2385069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6538F06" w14:textId="77777777" w:rsidTr="0037545E">
        <w:trPr>
          <w:trHeight w:val="276"/>
        </w:trPr>
        <w:tc>
          <w:tcPr>
            <w:tcW w:w="962" w:type="dxa"/>
            <w:shd w:val="clear" w:color="auto" w:fill="auto"/>
            <w:noWrap/>
            <w:vAlign w:val="center"/>
            <w:hideMark/>
          </w:tcPr>
          <w:p w14:paraId="76F6EED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8/28/19</w:t>
            </w:r>
          </w:p>
        </w:tc>
        <w:tc>
          <w:tcPr>
            <w:tcW w:w="1360" w:type="dxa"/>
            <w:shd w:val="clear" w:color="auto" w:fill="auto"/>
            <w:noWrap/>
            <w:vAlign w:val="center"/>
            <w:hideMark/>
          </w:tcPr>
          <w:p w14:paraId="7A3487F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4C51DA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1537.15</w:t>
            </w:r>
          </w:p>
        </w:tc>
        <w:tc>
          <w:tcPr>
            <w:tcW w:w="1620" w:type="dxa"/>
            <w:shd w:val="clear" w:color="auto" w:fill="auto"/>
            <w:noWrap/>
            <w:vAlign w:val="center"/>
            <w:hideMark/>
          </w:tcPr>
          <w:p w14:paraId="7B35D95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5BDF08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F8948B3" w14:textId="77777777" w:rsidTr="0037545E">
        <w:trPr>
          <w:trHeight w:val="276"/>
        </w:trPr>
        <w:tc>
          <w:tcPr>
            <w:tcW w:w="962" w:type="dxa"/>
            <w:shd w:val="clear" w:color="auto" w:fill="auto"/>
            <w:noWrap/>
            <w:vAlign w:val="center"/>
            <w:hideMark/>
          </w:tcPr>
          <w:p w14:paraId="1EA2A6F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8/29/19</w:t>
            </w:r>
          </w:p>
        </w:tc>
        <w:tc>
          <w:tcPr>
            <w:tcW w:w="1360" w:type="dxa"/>
            <w:shd w:val="clear" w:color="auto" w:fill="auto"/>
            <w:noWrap/>
            <w:vAlign w:val="center"/>
            <w:hideMark/>
          </w:tcPr>
          <w:p w14:paraId="60EBCD4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51303467"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1540.2</w:t>
            </w:r>
          </w:p>
        </w:tc>
        <w:tc>
          <w:tcPr>
            <w:tcW w:w="1620" w:type="dxa"/>
            <w:shd w:val="clear" w:color="auto" w:fill="auto"/>
            <w:noWrap/>
            <w:vAlign w:val="center"/>
            <w:hideMark/>
          </w:tcPr>
          <w:p w14:paraId="4157320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928065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9717.82</w:t>
            </w:r>
          </w:p>
        </w:tc>
      </w:tr>
      <w:tr w:rsidR="00780D1C" w:rsidRPr="00780D1C" w14:paraId="688B6DEF" w14:textId="77777777" w:rsidTr="0037545E">
        <w:trPr>
          <w:trHeight w:val="276"/>
        </w:trPr>
        <w:tc>
          <w:tcPr>
            <w:tcW w:w="962" w:type="dxa"/>
            <w:shd w:val="clear" w:color="auto" w:fill="auto"/>
            <w:noWrap/>
            <w:vAlign w:val="center"/>
            <w:hideMark/>
          </w:tcPr>
          <w:p w14:paraId="70B6BAD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360" w:type="dxa"/>
            <w:shd w:val="clear" w:color="auto" w:fill="auto"/>
            <w:noWrap/>
            <w:vAlign w:val="center"/>
            <w:hideMark/>
          </w:tcPr>
          <w:p w14:paraId="2D2BA733" w14:textId="4D6BBAC3" w:rsidR="00780D1C" w:rsidRPr="00780D1C" w:rsidRDefault="00780D1C" w:rsidP="00780D1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960" w:type="dxa"/>
            <w:shd w:val="clear" w:color="auto" w:fill="auto"/>
            <w:noWrap/>
            <w:vAlign w:val="center"/>
            <w:hideMark/>
          </w:tcPr>
          <w:p w14:paraId="7EBA0D31" w14:textId="38E89817"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20" w:type="dxa"/>
            <w:shd w:val="clear" w:color="auto" w:fill="auto"/>
            <w:noWrap/>
            <w:vAlign w:val="center"/>
            <w:hideMark/>
          </w:tcPr>
          <w:p w14:paraId="4298FD72" w14:textId="4E1F8E9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60" w:type="dxa"/>
            <w:shd w:val="clear" w:color="auto" w:fill="auto"/>
            <w:noWrap/>
            <w:vAlign w:val="center"/>
            <w:hideMark/>
          </w:tcPr>
          <w:p w14:paraId="023FE6F1" w14:textId="2BAED1D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r>
      <w:tr w:rsidR="00780D1C" w:rsidRPr="00780D1C" w14:paraId="314E84E5" w14:textId="77777777" w:rsidTr="0037545E">
        <w:trPr>
          <w:trHeight w:val="276"/>
        </w:trPr>
        <w:tc>
          <w:tcPr>
            <w:tcW w:w="962" w:type="dxa"/>
            <w:shd w:val="clear" w:color="auto" w:fill="auto"/>
            <w:noWrap/>
            <w:vAlign w:val="center"/>
            <w:hideMark/>
          </w:tcPr>
          <w:p w14:paraId="480567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9/13/19</w:t>
            </w:r>
          </w:p>
        </w:tc>
        <w:tc>
          <w:tcPr>
            <w:tcW w:w="1360" w:type="dxa"/>
            <w:shd w:val="clear" w:color="auto" w:fill="auto"/>
            <w:noWrap/>
            <w:vAlign w:val="center"/>
            <w:hideMark/>
          </w:tcPr>
          <w:p w14:paraId="125FBB9E"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960" w:type="dxa"/>
            <w:shd w:val="clear" w:color="auto" w:fill="auto"/>
            <w:noWrap/>
            <w:vAlign w:val="center"/>
            <w:hideMark/>
          </w:tcPr>
          <w:p w14:paraId="7DAD5F6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1503.1</w:t>
            </w:r>
          </w:p>
        </w:tc>
        <w:tc>
          <w:tcPr>
            <w:tcW w:w="1620" w:type="dxa"/>
            <w:shd w:val="clear" w:color="auto" w:fill="auto"/>
            <w:noWrap/>
            <w:vAlign w:val="center"/>
            <w:hideMark/>
          </w:tcPr>
          <w:p w14:paraId="7F311B46"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19F0433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10420.16</w:t>
            </w:r>
          </w:p>
        </w:tc>
      </w:tr>
      <w:tr w:rsidR="00780D1C" w:rsidRPr="00780D1C" w14:paraId="6EAA1889" w14:textId="77777777" w:rsidTr="0037545E">
        <w:trPr>
          <w:trHeight w:val="276"/>
        </w:trPr>
        <w:tc>
          <w:tcPr>
            <w:tcW w:w="962" w:type="dxa"/>
            <w:shd w:val="clear" w:color="auto" w:fill="auto"/>
            <w:noWrap/>
            <w:vAlign w:val="center"/>
            <w:hideMark/>
          </w:tcPr>
          <w:p w14:paraId="2C4D13B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9/14/19</w:t>
            </w:r>
          </w:p>
        </w:tc>
        <w:tc>
          <w:tcPr>
            <w:tcW w:w="1360" w:type="dxa"/>
            <w:shd w:val="clear" w:color="auto" w:fill="auto"/>
            <w:noWrap/>
            <w:vAlign w:val="center"/>
            <w:hideMark/>
          </w:tcPr>
          <w:p w14:paraId="23FA3B1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51BA5CA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7581C82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0EE7D38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10363.9</w:t>
            </w:r>
          </w:p>
        </w:tc>
      </w:tr>
      <w:tr w:rsidR="00780D1C" w:rsidRPr="00780D1C" w14:paraId="581E5F56" w14:textId="77777777" w:rsidTr="0037545E">
        <w:trPr>
          <w:trHeight w:val="276"/>
        </w:trPr>
        <w:tc>
          <w:tcPr>
            <w:tcW w:w="962" w:type="dxa"/>
            <w:shd w:val="clear" w:color="auto" w:fill="auto"/>
            <w:noWrap/>
            <w:vAlign w:val="center"/>
            <w:hideMark/>
          </w:tcPr>
          <w:p w14:paraId="0E7C38B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9/15/19</w:t>
            </w:r>
          </w:p>
        </w:tc>
        <w:tc>
          <w:tcPr>
            <w:tcW w:w="1360" w:type="dxa"/>
            <w:shd w:val="clear" w:color="auto" w:fill="auto"/>
            <w:noWrap/>
            <w:vAlign w:val="center"/>
            <w:hideMark/>
          </w:tcPr>
          <w:p w14:paraId="4E9831D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3FBC3CB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3372739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8C8BD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10361.33</w:t>
            </w:r>
          </w:p>
        </w:tc>
      </w:tr>
      <w:tr w:rsidR="0037545E" w:rsidRPr="00780D1C" w14:paraId="420DD39D" w14:textId="77777777" w:rsidTr="0037545E">
        <w:trPr>
          <w:trHeight w:val="276"/>
        </w:trPr>
        <w:tc>
          <w:tcPr>
            <w:tcW w:w="962" w:type="dxa"/>
            <w:shd w:val="clear" w:color="auto" w:fill="auto"/>
            <w:noWrap/>
            <w:vAlign w:val="center"/>
          </w:tcPr>
          <w:p w14:paraId="1E070A9E" w14:textId="77777777" w:rsidR="0037545E" w:rsidRPr="00780D1C" w:rsidRDefault="0037545E" w:rsidP="00780D1C">
            <w:pPr>
              <w:widowControl/>
              <w:jc w:val="center"/>
              <w:rPr>
                <w:rFonts w:ascii="等线" w:eastAsia="等线" w:hAnsi="等线" w:cs="宋体"/>
                <w:color w:val="000000"/>
                <w:kern w:val="0"/>
                <w:sz w:val="22"/>
              </w:rPr>
            </w:pPr>
          </w:p>
        </w:tc>
        <w:tc>
          <w:tcPr>
            <w:tcW w:w="1360" w:type="dxa"/>
            <w:shd w:val="clear" w:color="auto" w:fill="auto"/>
            <w:noWrap/>
            <w:vAlign w:val="center"/>
          </w:tcPr>
          <w:p w14:paraId="0F2EFE9B" w14:textId="77777777" w:rsidR="0037545E" w:rsidRPr="00780D1C" w:rsidRDefault="0037545E" w:rsidP="00780D1C">
            <w:pPr>
              <w:widowControl/>
              <w:jc w:val="center"/>
              <w:rPr>
                <w:rFonts w:ascii="等线" w:eastAsia="等线" w:hAnsi="等线" w:cs="宋体"/>
                <w:color w:val="000000"/>
                <w:kern w:val="0"/>
                <w:sz w:val="22"/>
              </w:rPr>
            </w:pPr>
          </w:p>
        </w:tc>
        <w:tc>
          <w:tcPr>
            <w:tcW w:w="960" w:type="dxa"/>
            <w:shd w:val="clear" w:color="auto" w:fill="auto"/>
            <w:noWrap/>
            <w:vAlign w:val="center"/>
          </w:tcPr>
          <w:p w14:paraId="18EA446C" w14:textId="77777777" w:rsidR="0037545E" w:rsidRPr="00780D1C" w:rsidRDefault="0037545E" w:rsidP="00780D1C">
            <w:pPr>
              <w:widowControl/>
              <w:jc w:val="center"/>
              <w:rPr>
                <w:rFonts w:ascii="等线" w:eastAsia="等线" w:hAnsi="等线" w:cs="宋体"/>
                <w:color w:val="000000"/>
                <w:kern w:val="0"/>
                <w:sz w:val="22"/>
              </w:rPr>
            </w:pPr>
          </w:p>
        </w:tc>
        <w:tc>
          <w:tcPr>
            <w:tcW w:w="1620" w:type="dxa"/>
            <w:shd w:val="clear" w:color="auto" w:fill="auto"/>
            <w:noWrap/>
            <w:vAlign w:val="center"/>
          </w:tcPr>
          <w:p w14:paraId="6E4F9AFB" w14:textId="77777777" w:rsidR="0037545E" w:rsidRPr="00780D1C" w:rsidRDefault="0037545E" w:rsidP="00780D1C">
            <w:pPr>
              <w:widowControl/>
              <w:jc w:val="center"/>
              <w:rPr>
                <w:rFonts w:ascii="等线" w:eastAsia="等线" w:hAnsi="等线" w:cs="宋体"/>
                <w:color w:val="000000"/>
                <w:kern w:val="0"/>
                <w:sz w:val="22"/>
              </w:rPr>
            </w:pPr>
          </w:p>
        </w:tc>
        <w:tc>
          <w:tcPr>
            <w:tcW w:w="1660" w:type="dxa"/>
            <w:shd w:val="clear" w:color="auto" w:fill="auto"/>
            <w:noWrap/>
            <w:vAlign w:val="center"/>
          </w:tcPr>
          <w:p w14:paraId="7EF96E6A" w14:textId="77777777" w:rsidR="0037545E" w:rsidRPr="00780D1C" w:rsidRDefault="0037545E" w:rsidP="00780D1C">
            <w:pPr>
              <w:widowControl/>
              <w:jc w:val="center"/>
              <w:rPr>
                <w:rFonts w:ascii="等线" w:eastAsia="等线" w:hAnsi="等线" w:cs="宋体"/>
                <w:color w:val="000000"/>
                <w:kern w:val="0"/>
                <w:sz w:val="22"/>
              </w:rPr>
            </w:pPr>
          </w:p>
        </w:tc>
      </w:tr>
      <w:tr w:rsidR="00780D1C" w:rsidRPr="00780D1C" w14:paraId="5BC49F93" w14:textId="77777777" w:rsidTr="0037545E">
        <w:trPr>
          <w:trHeight w:val="276"/>
        </w:trPr>
        <w:tc>
          <w:tcPr>
            <w:tcW w:w="962" w:type="dxa"/>
            <w:shd w:val="clear" w:color="auto" w:fill="auto"/>
            <w:noWrap/>
            <w:vAlign w:val="center"/>
            <w:hideMark/>
          </w:tcPr>
          <w:p w14:paraId="203C4E6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9/16/19</w:t>
            </w:r>
          </w:p>
        </w:tc>
        <w:tc>
          <w:tcPr>
            <w:tcW w:w="1360" w:type="dxa"/>
            <w:shd w:val="clear" w:color="auto" w:fill="auto"/>
            <w:noWrap/>
            <w:vAlign w:val="center"/>
            <w:hideMark/>
          </w:tcPr>
          <w:p w14:paraId="44983E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1FA65F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1497.2</w:t>
            </w:r>
          </w:p>
        </w:tc>
        <w:tc>
          <w:tcPr>
            <w:tcW w:w="1620" w:type="dxa"/>
            <w:shd w:val="clear" w:color="auto" w:fill="auto"/>
            <w:noWrap/>
            <w:vAlign w:val="center"/>
            <w:hideMark/>
          </w:tcPr>
          <w:p w14:paraId="4CA9BAB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266DC25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10310.43</w:t>
            </w:r>
          </w:p>
        </w:tc>
      </w:tr>
    </w:tbl>
    <w:p w14:paraId="45516332" w14:textId="542A00C1" w:rsidR="0037545E" w:rsidRDefault="0037545E" w:rsidP="0037545E">
      <w:pPr>
        <w:rPr>
          <w:rFonts w:ascii="宋体" w:eastAsia="宋体" w:hAnsi="宋体" w:cs="Times New Roman"/>
          <w:sz w:val="24"/>
          <w:szCs w:val="24"/>
        </w:rPr>
      </w:pPr>
    </w:p>
    <w:p w14:paraId="0D8B2845" w14:textId="6AAFA7F7" w:rsidR="00780D1C" w:rsidRPr="0037545E" w:rsidRDefault="005A0EA9" w:rsidP="005A0EA9">
      <w:pPr>
        <w:ind w:firstLineChars="300" w:firstLine="630"/>
        <w:rPr>
          <w:rFonts w:ascii="宋体" w:eastAsia="宋体" w:hAnsi="宋体" w:cs="Times New Roman"/>
          <w:sz w:val="24"/>
          <w:szCs w:val="24"/>
        </w:rPr>
      </w:pPr>
      <w:r>
        <w:t>表（3）列举了一些交易时间判断表，根据表中数据，可以看出，按照这种投资策略，一般都是在低点买入，高点卖出，时机把握准确，是不错的交易方案。即使是在黄金的非交易日（黄金在#对应的日期不开市），组合交易也在正常进行。</w:t>
      </w:r>
    </w:p>
    <w:p w14:paraId="210834C4" w14:textId="7FE29BC1" w:rsidR="00DB0771" w:rsidRDefault="002B440C" w:rsidP="00D8712A">
      <w:pPr>
        <w:rPr>
          <w:rFonts w:ascii="宋体" w:eastAsia="宋体" w:hAnsi="宋体" w:cs="Times New Roman"/>
          <w:b/>
          <w:bCs/>
          <w:sz w:val="40"/>
          <w:szCs w:val="40"/>
        </w:rPr>
      </w:pPr>
      <w:r>
        <w:rPr>
          <w:rFonts w:ascii="宋体" w:eastAsia="宋体" w:hAnsi="宋体" w:cs="Times New Roman" w:hint="eastAsia"/>
          <w:b/>
          <w:bCs/>
          <w:sz w:val="40"/>
          <w:szCs w:val="40"/>
        </w:rPr>
        <w:t>5</w:t>
      </w:r>
      <w:r w:rsidR="00DB0771" w:rsidRPr="00DB0771">
        <w:rPr>
          <w:rFonts w:ascii="宋体" w:eastAsia="宋体" w:hAnsi="宋体" w:cs="Times New Roman" w:hint="eastAsia"/>
          <w:b/>
          <w:bCs/>
          <w:sz w:val="40"/>
          <w:szCs w:val="40"/>
        </w:rPr>
        <w:t>整体</w:t>
      </w:r>
      <w:r w:rsidR="008E445D">
        <w:rPr>
          <w:rFonts w:ascii="宋体" w:eastAsia="宋体" w:hAnsi="宋体" w:cs="Times New Roman" w:hint="eastAsia"/>
          <w:b/>
          <w:bCs/>
          <w:sz w:val="40"/>
          <w:szCs w:val="40"/>
        </w:rPr>
        <w:t>交易</w:t>
      </w:r>
      <w:r w:rsidR="00DB0771" w:rsidRPr="00DB0771">
        <w:rPr>
          <w:rFonts w:ascii="宋体" w:eastAsia="宋体" w:hAnsi="宋体" w:cs="Times New Roman" w:hint="eastAsia"/>
          <w:b/>
          <w:bCs/>
          <w:sz w:val="40"/>
          <w:szCs w:val="40"/>
        </w:rPr>
        <w:t>方案</w:t>
      </w:r>
    </w:p>
    <w:p w14:paraId="4A8906B9" w14:textId="0A43B292" w:rsidR="00DB0771" w:rsidRPr="002B440C" w:rsidRDefault="002B440C" w:rsidP="002B440C">
      <w:pPr>
        <w:rPr>
          <w:rFonts w:ascii="宋体" w:eastAsia="宋体" w:hAnsi="宋体" w:cs="Times New Roman"/>
          <w:b/>
          <w:bCs/>
          <w:sz w:val="40"/>
          <w:szCs w:val="40"/>
        </w:rPr>
      </w:pPr>
      <w:r>
        <w:rPr>
          <w:rFonts w:ascii="宋体" w:eastAsia="宋体" w:hAnsi="宋体" w:cs="Times New Roman" w:hint="eastAsia"/>
          <w:b/>
          <w:bCs/>
          <w:sz w:val="40"/>
          <w:szCs w:val="40"/>
        </w:rPr>
        <w:t>5</w:t>
      </w:r>
      <w:r w:rsidR="00252D0B" w:rsidRPr="002B440C">
        <w:rPr>
          <w:rFonts w:ascii="宋体" w:eastAsia="宋体" w:hAnsi="宋体" w:cs="Times New Roman"/>
          <w:b/>
          <w:bCs/>
          <w:sz w:val="40"/>
          <w:szCs w:val="40"/>
        </w:rPr>
        <w:t>.1</w:t>
      </w:r>
      <w:r>
        <w:rPr>
          <w:rFonts w:ascii="宋体" w:eastAsia="宋体" w:hAnsi="宋体" w:cs="Times New Roman" w:hint="eastAsia"/>
          <w:b/>
          <w:bCs/>
          <w:sz w:val="40"/>
          <w:szCs w:val="40"/>
        </w:rPr>
        <w:t>交易</w:t>
      </w:r>
      <w:r w:rsidR="00D54AEB" w:rsidRPr="002B440C">
        <w:rPr>
          <w:rFonts w:ascii="宋体" w:eastAsia="宋体" w:hAnsi="宋体" w:cs="Times New Roman" w:hint="eastAsia"/>
          <w:b/>
          <w:bCs/>
          <w:sz w:val="40"/>
          <w:szCs w:val="40"/>
        </w:rPr>
        <w:t>时间划分</w:t>
      </w:r>
    </w:p>
    <w:p w14:paraId="02B8DA96" w14:textId="36706960" w:rsidR="00531D00" w:rsidRDefault="00102727" w:rsidP="00531D00">
      <w:pPr>
        <w:rPr>
          <w:rFonts w:ascii="宋体" w:eastAsia="宋体" w:hAnsi="宋体" w:cs="Times New Roman"/>
          <w:noProof/>
          <w:sz w:val="24"/>
          <w:szCs w:val="24"/>
        </w:rPr>
      </w:pPr>
      <w:r>
        <w:rPr>
          <w:rFonts w:ascii="宋体" w:eastAsia="宋体" w:hAnsi="宋体" w:cs="Times New Roman" w:hint="eastAsia"/>
          <w:noProof/>
          <w:sz w:val="24"/>
          <w:szCs w:val="24"/>
        </w:rPr>
        <w:lastRenderedPageBreak/>
        <w:drawing>
          <wp:inline distT="0" distB="0" distL="0" distR="0" wp14:anchorId="524A7FA0" wp14:editId="1A046E61">
            <wp:extent cx="4675909" cy="200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 t="5110" r="675" b="14549"/>
                    <a:stretch/>
                  </pic:blipFill>
                  <pic:spPr bwMode="auto">
                    <a:xfrm>
                      <a:off x="0" y="0"/>
                      <a:ext cx="4688129" cy="2008494"/>
                    </a:xfrm>
                    <a:prstGeom prst="rect">
                      <a:avLst/>
                    </a:prstGeom>
                    <a:noFill/>
                    <a:ln>
                      <a:noFill/>
                    </a:ln>
                    <a:extLst>
                      <a:ext uri="{53640926-AAD7-44D8-BBD7-CCE9431645EC}">
                        <a14:shadowObscured xmlns:a14="http://schemas.microsoft.com/office/drawing/2010/main"/>
                      </a:ext>
                    </a:extLst>
                  </pic:spPr>
                </pic:pic>
              </a:graphicData>
            </a:graphic>
          </wp:inline>
        </w:drawing>
      </w:r>
    </w:p>
    <w:p w14:paraId="11874C5D" w14:textId="443736A5" w:rsidR="002B440C" w:rsidRDefault="002B440C" w:rsidP="002B440C">
      <w:pPr>
        <w:ind w:firstLineChars="900" w:firstLine="2160"/>
        <w:rPr>
          <w:rFonts w:ascii="宋体" w:eastAsia="宋体" w:hAnsi="宋体" w:cs="Times New Roman"/>
          <w:noProof/>
          <w:sz w:val="24"/>
          <w:szCs w:val="24"/>
        </w:rPr>
      </w:pPr>
      <w:r>
        <w:rPr>
          <w:rFonts w:ascii="宋体" w:eastAsia="宋体" w:hAnsi="宋体" w:cs="Times New Roman" w:hint="eastAsia"/>
          <w:noProof/>
          <w:sz w:val="24"/>
          <w:szCs w:val="24"/>
        </w:rPr>
        <w:t>图（</w:t>
      </w:r>
      <w:r w:rsidR="001622D9">
        <w:rPr>
          <w:rFonts w:ascii="宋体" w:eastAsia="宋体" w:hAnsi="宋体" w:cs="Times New Roman" w:hint="eastAsia"/>
          <w:noProof/>
          <w:sz w:val="24"/>
          <w:szCs w:val="24"/>
        </w:rPr>
        <w:t>7</w:t>
      </w:r>
      <w:r>
        <w:rPr>
          <w:rFonts w:ascii="宋体" w:eastAsia="宋体" w:hAnsi="宋体" w:cs="Times New Roman" w:hint="eastAsia"/>
          <w:noProof/>
          <w:sz w:val="24"/>
          <w:szCs w:val="24"/>
        </w:rPr>
        <w:t>）交易时间划分示意</w:t>
      </w:r>
    </w:p>
    <w:p w14:paraId="5C8BA876" w14:textId="447F3633"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观察期——积累数据</w:t>
      </w:r>
    </w:p>
    <w:p w14:paraId="38661B1F" w14:textId="01BF575A" w:rsidR="00A53C16" w:rsidRDefault="00A53C16" w:rsidP="00812DD4">
      <w:pPr>
        <w:ind w:firstLineChars="200" w:firstLine="480"/>
        <w:rPr>
          <w:rFonts w:ascii="宋体" w:eastAsia="宋体" w:hAnsi="宋体" w:cs="Times New Roman"/>
          <w:b/>
          <w:bCs/>
          <w:sz w:val="40"/>
          <w:szCs w:val="40"/>
        </w:rPr>
      </w:pPr>
      <w:r>
        <w:rPr>
          <w:rFonts w:ascii="宋体" w:eastAsia="宋体" w:hAnsi="宋体" w:cs="Times New Roman" w:hint="eastAsia"/>
          <w:sz w:val="24"/>
          <w:szCs w:val="24"/>
        </w:rPr>
        <w:t>在交易的一开始，缺少历史价格数据，长期趋势、中期趋势均无法判断，为避免交易的盲目性，我们选择暂不进行交易，观望市场交易的走向，观测时长为</w:t>
      </w:r>
      <w:r w:rsidR="00E46EAD">
        <w:rPr>
          <w:rFonts w:ascii="宋体" w:eastAsia="宋体" w:hAnsi="宋体" w:cs="Times New Roman"/>
          <w:sz w:val="24"/>
          <w:szCs w:val="24"/>
        </w:rPr>
        <w:t>2</w:t>
      </w:r>
      <w:r>
        <w:rPr>
          <w:rFonts w:ascii="宋体" w:eastAsia="宋体" w:hAnsi="宋体" w:cs="Times New Roman"/>
          <w:sz w:val="24"/>
          <w:szCs w:val="24"/>
        </w:rPr>
        <w:t>0</w:t>
      </w:r>
      <w:r>
        <w:rPr>
          <w:rFonts w:ascii="宋体" w:eastAsia="宋体" w:hAnsi="宋体" w:cs="Times New Roman" w:hint="eastAsia"/>
          <w:sz w:val="24"/>
          <w:szCs w:val="24"/>
        </w:rPr>
        <w:t>天，则</w:t>
      </w:r>
      <w:r w:rsidR="00E46EAD">
        <w:rPr>
          <w:rFonts w:ascii="宋体" w:eastAsia="宋体" w:hAnsi="宋体" w:cs="Times New Roman" w:hint="eastAsia"/>
          <w:sz w:val="24"/>
          <w:szCs w:val="24"/>
        </w:rPr>
        <w:t>前2</w:t>
      </w:r>
      <w:r w:rsidR="00E46EAD">
        <w:rPr>
          <w:rFonts w:ascii="宋体" w:eastAsia="宋体" w:hAnsi="宋体" w:cs="Times New Roman"/>
          <w:sz w:val="24"/>
          <w:szCs w:val="24"/>
        </w:rPr>
        <w:t>0</w:t>
      </w:r>
      <w:r w:rsidR="00E46EAD">
        <w:rPr>
          <w:rFonts w:ascii="宋体" w:eastAsia="宋体" w:hAnsi="宋体" w:cs="Times New Roman" w:hint="eastAsia"/>
          <w:sz w:val="24"/>
          <w:szCs w:val="24"/>
        </w:rPr>
        <w:t>天</w:t>
      </w:r>
      <w:r>
        <w:rPr>
          <w:rFonts w:ascii="宋体" w:eastAsia="宋体" w:hAnsi="宋体" w:cs="Times New Roman" w:hint="eastAsia"/>
          <w:sz w:val="24"/>
          <w:szCs w:val="24"/>
        </w:rPr>
        <w:t>的市场交易价格作为数据积累。</w:t>
      </w:r>
    </w:p>
    <w:p w14:paraId="5DDC2CEA" w14:textId="0768A5E8" w:rsidR="00D54AEB" w:rsidRPr="00A53C16" w:rsidRDefault="00D54AEB" w:rsidP="0054533B">
      <w:pPr>
        <w:pStyle w:val="a9"/>
        <w:numPr>
          <w:ilvl w:val="0"/>
          <w:numId w:val="10"/>
        </w:numPr>
        <w:ind w:firstLineChars="0"/>
        <w:rPr>
          <w:rFonts w:ascii="宋体" w:eastAsia="宋体" w:hAnsi="宋体" w:cs="Times New Roman"/>
          <w:b/>
          <w:bCs/>
          <w:sz w:val="40"/>
          <w:szCs w:val="40"/>
        </w:rPr>
      </w:pPr>
      <w:r w:rsidRPr="00A53C16">
        <w:rPr>
          <w:rFonts w:ascii="宋体" w:eastAsia="宋体" w:hAnsi="宋体" w:cs="Times New Roman" w:hint="eastAsia"/>
          <w:b/>
          <w:bCs/>
          <w:sz w:val="40"/>
          <w:szCs w:val="40"/>
        </w:rPr>
        <w:t>风险投资期——试探市场</w:t>
      </w:r>
    </w:p>
    <w:p w14:paraId="0EA63E39" w14:textId="7D4957EF" w:rsidR="00E1250C" w:rsidRPr="00E1250C" w:rsidRDefault="00E46EAD" w:rsidP="006C2E93">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145B57">
        <w:rPr>
          <w:rFonts w:ascii="宋体" w:eastAsia="宋体" w:hAnsi="宋体" w:cs="Times New Roman" w:hint="eastAsia"/>
          <w:sz w:val="24"/>
          <w:szCs w:val="24"/>
        </w:rPr>
        <w:t>进行数据积累之后，我们已经可以根据所得数据进行中期趋势的预测。仅仅依靠中周期趋势指导投资风险较大，并且容易错过最佳的交易时间，虽不会实现最大盈利，但是很大概率可以获得盈利，此时，我们开始进行投资，属于试探市场，预测中周期道氏趋势，监测每日比特币以及黄金的市场价格，利用道氏理论交易策略，捕捉合适的购买、出售时间。同时，对长周期进行监测，当可以判断长周期</w:t>
      </w:r>
      <w:r w:rsidR="00A37618">
        <w:rPr>
          <w:rFonts w:ascii="宋体" w:eastAsia="宋体" w:hAnsi="宋体" w:cs="Times New Roman" w:hint="eastAsia"/>
          <w:sz w:val="24"/>
          <w:szCs w:val="24"/>
        </w:rPr>
        <w:t>市场变化趋势时，投资方案逐渐成熟，进入投资收益</w:t>
      </w:r>
      <w:r w:rsidR="006C2E93">
        <w:rPr>
          <w:rFonts w:ascii="宋体" w:eastAsia="宋体" w:hAnsi="宋体" w:cs="Times New Roman" w:hint="eastAsia"/>
          <w:sz w:val="24"/>
          <w:szCs w:val="24"/>
        </w:rPr>
        <w:t>期。</w:t>
      </w:r>
      <w:r w:rsidR="00E1250C">
        <w:rPr>
          <w:rFonts w:ascii="宋体" w:eastAsia="宋体" w:hAnsi="宋体" w:cs="Times New Roman" w:hint="eastAsia"/>
          <w:sz w:val="24"/>
          <w:szCs w:val="24"/>
        </w:rPr>
        <w:t xml:space="preserve"> </w:t>
      </w:r>
      <w:r w:rsidR="00E1250C">
        <w:rPr>
          <w:rFonts w:ascii="宋体" w:eastAsia="宋体" w:hAnsi="宋体" w:cs="Times New Roman"/>
          <w:sz w:val="24"/>
          <w:szCs w:val="24"/>
        </w:rPr>
        <w:t xml:space="preserve">  </w:t>
      </w:r>
      <w:r w:rsidR="00EB4A2D">
        <w:rPr>
          <w:rFonts w:ascii="宋体" w:eastAsia="宋体" w:hAnsi="宋体" w:cs="Times New Roman" w:hint="eastAsia"/>
          <w:sz w:val="24"/>
          <w:szCs w:val="24"/>
        </w:rPr>
        <w:t xml:space="preserve"> </w:t>
      </w:r>
      <w:r w:rsidR="00EB4A2D">
        <w:rPr>
          <w:rFonts w:ascii="宋体" w:eastAsia="宋体" w:hAnsi="宋体" w:cs="Times New Roman"/>
          <w:sz w:val="24"/>
          <w:szCs w:val="24"/>
        </w:rPr>
        <w:t xml:space="preserve"> </w:t>
      </w:r>
    </w:p>
    <w:p w14:paraId="6AA3030E" w14:textId="1AD55FDF"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投资收益期——模型指导投资，实现收益</w:t>
      </w:r>
    </w:p>
    <w:p w14:paraId="76B85D03" w14:textId="77777777" w:rsidR="0054533B" w:rsidRDefault="00FE4330" w:rsidP="00812DD4">
      <w:pPr>
        <w:pStyle w:val="a9"/>
        <w:ind w:left="360" w:firstLine="480"/>
        <w:rPr>
          <w:rFonts w:ascii="宋体" w:eastAsia="宋体" w:hAnsi="宋体" w:cs="Times New Roman"/>
          <w:sz w:val="24"/>
          <w:szCs w:val="24"/>
        </w:rPr>
      </w:pPr>
      <w:r>
        <w:rPr>
          <w:rFonts w:ascii="宋体" w:eastAsia="宋体" w:hAnsi="宋体" w:cs="Times New Roman" w:hint="eastAsia"/>
          <w:sz w:val="24"/>
          <w:szCs w:val="24"/>
        </w:rPr>
        <w:t>随着投资的进一步的深入，历史交易数据逐渐增多，对于长期趋势的把握和判断也愈发准确</w:t>
      </w:r>
      <w:r w:rsidR="00634B7D">
        <w:rPr>
          <w:rFonts w:ascii="宋体" w:eastAsia="宋体" w:hAnsi="宋体" w:cs="Times New Roman" w:hint="eastAsia"/>
          <w:sz w:val="24"/>
          <w:szCs w:val="24"/>
        </w:rPr>
        <w:t>。</w:t>
      </w:r>
    </w:p>
    <w:p w14:paraId="4FA29E13" w14:textId="1D75BE70" w:rsidR="00FE4330" w:rsidRPr="00812DD4" w:rsidRDefault="00812DD4" w:rsidP="00A37618">
      <w:pPr>
        <w:pStyle w:val="a9"/>
        <w:ind w:left="360" w:firstLineChars="0" w:firstLine="0"/>
        <w:rPr>
          <w:rFonts w:ascii="宋体" w:eastAsia="宋体" w:hAnsi="宋体" w:cs="Times New Roman"/>
          <w:b/>
          <w:bCs/>
          <w:sz w:val="24"/>
          <w:szCs w:val="24"/>
        </w:rPr>
      </w:pPr>
      <w:r w:rsidRPr="00812DD4">
        <w:rPr>
          <w:rFonts w:ascii="宋体" w:eastAsia="宋体" w:hAnsi="宋体" w:cs="Times New Roman" w:hint="eastAsia"/>
          <w:b/>
          <w:bCs/>
          <w:sz w:val="24"/>
          <w:szCs w:val="24"/>
        </w:rPr>
        <w:t>5</w:t>
      </w:r>
      <w:r w:rsidR="0054533B" w:rsidRPr="00812DD4">
        <w:rPr>
          <w:rFonts w:ascii="宋体" w:eastAsia="宋体" w:hAnsi="宋体" w:cs="Times New Roman" w:hint="eastAsia"/>
          <w:b/>
          <w:bCs/>
          <w:sz w:val="24"/>
          <w:szCs w:val="24"/>
        </w:rPr>
        <w:t>．2</w:t>
      </w:r>
      <w:r>
        <w:rPr>
          <w:rFonts w:ascii="宋体" w:eastAsia="宋体" w:hAnsi="宋体" w:cs="Times New Roman" w:hint="eastAsia"/>
          <w:b/>
          <w:bCs/>
          <w:sz w:val="24"/>
          <w:szCs w:val="24"/>
        </w:rPr>
        <w:t>交易</w:t>
      </w:r>
      <w:r w:rsidR="0054533B" w:rsidRPr="00812DD4">
        <w:rPr>
          <w:rFonts w:ascii="宋体" w:eastAsia="宋体" w:hAnsi="宋体" w:cs="Times New Roman" w:hint="eastAsia"/>
          <w:b/>
          <w:bCs/>
          <w:sz w:val="24"/>
          <w:szCs w:val="24"/>
        </w:rPr>
        <w:t>方案</w:t>
      </w:r>
      <w:r w:rsidR="008E445D">
        <w:rPr>
          <w:rFonts w:ascii="宋体" w:eastAsia="宋体" w:hAnsi="宋体" w:cs="Times New Roman" w:hint="eastAsia"/>
          <w:b/>
          <w:bCs/>
          <w:sz w:val="24"/>
          <w:szCs w:val="24"/>
        </w:rPr>
        <w:t>的确认</w:t>
      </w:r>
    </w:p>
    <w:p w14:paraId="079D04B2" w14:textId="77777777" w:rsidR="00634B7D" w:rsidRDefault="00634B7D" w:rsidP="00A37618">
      <w:pPr>
        <w:pStyle w:val="a9"/>
        <w:ind w:left="360" w:firstLineChars="0" w:firstLine="0"/>
        <w:rPr>
          <w:rFonts w:ascii="宋体" w:eastAsia="宋体" w:hAnsi="宋体" w:cs="Times New Roman"/>
          <w:noProof/>
          <w:sz w:val="24"/>
          <w:szCs w:val="24"/>
        </w:rPr>
      </w:pPr>
    </w:p>
    <w:p w14:paraId="66A434CE" w14:textId="2A2925D4"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1DFED0FE" wp14:editId="357D7CCA">
            <wp:extent cx="3987800" cy="2724150"/>
            <wp:effectExtent l="19050" t="1905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7711" t="18058" r="16627" b="8858"/>
                    <a:stretch/>
                  </pic:blipFill>
                  <pic:spPr bwMode="auto">
                    <a:xfrm>
                      <a:off x="0" y="0"/>
                      <a:ext cx="398780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566E" w14:textId="28D4AC14" w:rsidR="00634B7D" w:rsidRDefault="00845C04"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8</w:t>
      </w:r>
      <w:r>
        <w:rPr>
          <w:rFonts w:ascii="宋体" w:eastAsia="宋体" w:hAnsi="宋体" w:cs="Times New Roman" w:hint="eastAsia"/>
          <w:sz w:val="24"/>
          <w:szCs w:val="24"/>
        </w:rPr>
        <w:t>）</w:t>
      </w:r>
      <w:r w:rsidR="00634B7D">
        <w:rPr>
          <w:rFonts w:ascii="宋体" w:eastAsia="宋体" w:hAnsi="宋体" w:cs="Times New Roman" w:hint="eastAsia"/>
          <w:sz w:val="24"/>
          <w:szCs w:val="24"/>
        </w:rPr>
        <w:t>投资策略流程</w:t>
      </w:r>
    </w:p>
    <w:p w14:paraId="490AA8CE" w14:textId="0E629120" w:rsidR="00845C04" w:rsidRDefault="00845C04" w:rsidP="00845C04">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详细说明如下：</w:t>
      </w:r>
    </w:p>
    <w:p w14:paraId="68631A97" w14:textId="23E75869"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根据个人风险偏好程度，选择风险偏好系数0-</w:t>
      </w:r>
      <w:r>
        <w:rPr>
          <w:rFonts w:ascii="宋体" w:eastAsia="宋体" w:hAnsi="宋体" w:cs="Times New Roman"/>
          <w:sz w:val="24"/>
          <w:szCs w:val="24"/>
        </w:rPr>
        <w:t>1</w:t>
      </w:r>
      <w:r>
        <w:rPr>
          <w:rFonts w:ascii="宋体" w:eastAsia="宋体" w:hAnsi="宋体" w:cs="Times New Roman" w:hint="eastAsia"/>
          <w:sz w:val="24"/>
          <w:szCs w:val="24"/>
        </w:rPr>
        <w:t>，在此，我们以风险偏好程度0</w:t>
      </w:r>
      <w:r>
        <w:rPr>
          <w:rFonts w:ascii="宋体" w:eastAsia="宋体" w:hAnsi="宋体" w:cs="Times New Roman"/>
          <w:sz w:val="24"/>
          <w:szCs w:val="24"/>
        </w:rPr>
        <w:t>.6</w:t>
      </w:r>
      <w:r>
        <w:rPr>
          <w:rFonts w:ascii="宋体" w:eastAsia="宋体" w:hAnsi="宋体" w:cs="Times New Roman" w:hint="eastAsia"/>
          <w:sz w:val="24"/>
          <w:szCs w:val="24"/>
        </w:rPr>
        <w:t>为例，风险偏好系数取值越大，投资风险值越大。</w:t>
      </w:r>
    </w:p>
    <w:p w14:paraId="7C17EA25" w14:textId="3F4C2CE5" w:rsidR="00E46EAD" w:rsidRDefault="00446BE2"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实时监测价格，每一天</w:t>
      </w:r>
      <w:r w:rsidR="00634B7D">
        <w:rPr>
          <w:rFonts w:ascii="宋体" w:eastAsia="宋体" w:hAnsi="宋体" w:cs="Times New Roman" w:hint="eastAsia"/>
          <w:sz w:val="24"/>
          <w:szCs w:val="24"/>
        </w:rPr>
        <w:t>都依据改进道氏投资策略进行一次</w:t>
      </w:r>
      <w:r>
        <w:rPr>
          <w:rFonts w:ascii="宋体" w:eastAsia="宋体" w:hAnsi="宋体" w:cs="Times New Roman" w:hint="eastAsia"/>
          <w:sz w:val="24"/>
          <w:szCs w:val="24"/>
        </w:rPr>
        <w:t>判断，</w:t>
      </w:r>
      <w:r w:rsidR="00E46EAD">
        <w:rPr>
          <w:rFonts w:ascii="宋体" w:eastAsia="宋体" w:hAnsi="宋体" w:cs="Times New Roman" w:hint="eastAsia"/>
          <w:sz w:val="24"/>
          <w:szCs w:val="24"/>
        </w:rPr>
        <w:t>给出决策，</w:t>
      </w:r>
      <w:r>
        <w:rPr>
          <w:rFonts w:ascii="宋体" w:eastAsia="宋体" w:hAnsi="宋体" w:cs="Times New Roman" w:hint="eastAsia"/>
          <w:sz w:val="24"/>
          <w:szCs w:val="24"/>
        </w:rPr>
        <w:t>是否</w:t>
      </w:r>
      <w:r w:rsidR="00E46EAD">
        <w:rPr>
          <w:rFonts w:ascii="宋体" w:eastAsia="宋体" w:hAnsi="宋体" w:cs="Times New Roman" w:hint="eastAsia"/>
          <w:sz w:val="24"/>
          <w:szCs w:val="24"/>
        </w:rPr>
        <w:t>适合</w:t>
      </w:r>
      <w:r>
        <w:rPr>
          <w:rFonts w:ascii="宋体" w:eastAsia="宋体" w:hAnsi="宋体" w:cs="Times New Roman" w:hint="eastAsia"/>
          <w:sz w:val="24"/>
          <w:szCs w:val="24"/>
        </w:rPr>
        <w:t>买入、卖出黄金</w:t>
      </w:r>
      <w:r w:rsidR="00E46EAD">
        <w:rPr>
          <w:rFonts w:ascii="宋体" w:eastAsia="宋体" w:hAnsi="宋体" w:cs="Times New Roman" w:hint="eastAsia"/>
          <w:sz w:val="24"/>
          <w:szCs w:val="24"/>
        </w:rPr>
        <w:t>或比特币</w:t>
      </w:r>
    </w:p>
    <w:p w14:paraId="50448AC6" w14:textId="3F54885B"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当发现合适交易日期，则依据含交易费用的在线组合投资策略，进行投资比例计算,得到最优投资比例（x</w:t>
      </w:r>
      <w:r>
        <w:rPr>
          <w:rFonts w:ascii="宋体" w:eastAsia="宋体" w:hAnsi="宋体" w:cs="Times New Roman"/>
          <w:sz w:val="24"/>
          <w:szCs w:val="24"/>
        </w:rPr>
        <w:t>1,x2</w:t>
      </w:r>
      <w:r>
        <w:rPr>
          <w:rFonts w:ascii="宋体" w:eastAsia="宋体" w:hAnsi="宋体" w:cs="Times New Roman" w:hint="eastAsia"/>
          <w:sz w:val="24"/>
          <w:szCs w:val="24"/>
        </w:rPr>
        <w:t>）</w:t>
      </w:r>
    </w:p>
    <w:p w14:paraId="3939A963" w14:textId="126B6EEA" w:rsidR="00446BE2"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依据投资比例进行投资,假设今天适合买入黄金，此时拥有美元金额为D</w:t>
      </w:r>
      <w:r>
        <w:rPr>
          <w:rFonts w:ascii="宋体" w:eastAsia="宋体" w:hAnsi="宋体" w:cs="Times New Roman"/>
          <w:sz w:val="24"/>
          <w:szCs w:val="24"/>
        </w:rPr>
        <w:t>,</w:t>
      </w:r>
      <w:r>
        <w:rPr>
          <w:rFonts w:ascii="宋体" w:eastAsia="宋体" w:hAnsi="宋体" w:cs="Times New Roman" w:hint="eastAsia"/>
          <w:sz w:val="24"/>
          <w:szCs w:val="24"/>
        </w:rPr>
        <w:t>则买D</w:t>
      </w:r>
      <w:r>
        <w:rPr>
          <w:rFonts w:ascii="宋体" w:eastAsia="宋体" w:hAnsi="宋体" w:cs="Times New Roman"/>
          <w:sz w:val="24"/>
          <w:szCs w:val="24"/>
        </w:rPr>
        <w:t>*</w:t>
      </w:r>
      <w:r>
        <w:rPr>
          <w:rFonts w:ascii="宋体" w:eastAsia="宋体" w:hAnsi="宋体" w:cs="Times New Roman" w:hint="eastAsia"/>
          <w:sz w:val="24"/>
          <w:szCs w:val="24"/>
        </w:rPr>
        <w:t>x</w:t>
      </w:r>
      <w:r>
        <w:rPr>
          <w:rFonts w:ascii="宋体" w:eastAsia="宋体" w:hAnsi="宋体" w:cs="Times New Roman"/>
          <w:sz w:val="24"/>
          <w:szCs w:val="24"/>
        </w:rPr>
        <w:t xml:space="preserve">1 </w:t>
      </w:r>
      <w:r>
        <w:rPr>
          <w:rFonts w:ascii="宋体" w:eastAsia="宋体" w:hAnsi="宋体" w:cs="Times New Roman" w:hint="eastAsia"/>
          <w:sz w:val="24"/>
          <w:szCs w:val="24"/>
        </w:rPr>
        <w:t>的黄金，剩下金额用于投资比特币做准备以及风险控制</w:t>
      </w:r>
    </w:p>
    <w:p w14:paraId="73D9639C" w14:textId="526A7AD1" w:rsidR="004F0E17"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今日交易结束，进行下一天观测</w:t>
      </w:r>
    </w:p>
    <w:p w14:paraId="4A2D6B04" w14:textId="3B69DAF4" w:rsidR="004F0E17" w:rsidRDefault="004F0E17" w:rsidP="00A37618">
      <w:pPr>
        <w:pStyle w:val="a9"/>
        <w:ind w:left="360" w:firstLineChars="0" w:firstLine="0"/>
        <w:rPr>
          <w:rFonts w:ascii="宋体" w:eastAsia="宋体" w:hAnsi="宋体" w:cs="Times New Roman"/>
          <w:sz w:val="24"/>
          <w:szCs w:val="24"/>
        </w:rPr>
      </w:pPr>
    </w:p>
    <w:p w14:paraId="3B09854C" w14:textId="37A439A5" w:rsidR="0054533B" w:rsidRPr="0067428C" w:rsidRDefault="0067428C" w:rsidP="00A37618">
      <w:pPr>
        <w:pStyle w:val="a9"/>
        <w:ind w:left="360" w:firstLineChars="0" w:firstLine="0"/>
        <w:rPr>
          <w:rFonts w:ascii="宋体" w:eastAsia="宋体" w:hAnsi="宋体" w:cs="Times New Roman"/>
          <w:b/>
          <w:bCs/>
          <w:sz w:val="24"/>
          <w:szCs w:val="24"/>
        </w:rPr>
      </w:pPr>
      <w:r w:rsidRPr="0067428C">
        <w:rPr>
          <w:rFonts w:ascii="宋体" w:eastAsia="宋体" w:hAnsi="宋体" w:cs="Times New Roman" w:hint="eastAsia"/>
          <w:b/>
          <w:bCs/>
          <w:sz w:val="24"/>
          <w:szCs w:val="24"/>
        </w:rPr>
        <w:t>5</w:t>
      </w:r>
      <w:r w:rsidR="0054533B" w:rsidRPr="0067428C">
        <w:rPr>
          <w:rFonts w:ascii="宋体" w:eastAsia="宋体" w:hAnsi="宋体" w:cs="Times New Roman"/>
          <w:b/>
          <w:bCs/>
          <w:sz w:val="24"/>
          <w:szCs w:val="24"/>
        </w:rPr>
        <w:t>.3</w:t>
      </w:r>
      <w:r>
        <w:rPr>
          <w:rFonts w:ascii="宋体" w:eastAsia="宋体" w:hAnsi="宋体" w:cs="Times New Roman" w:hint="eastAsia"/>
          <w:b/>
          <w:bCs/>
          <w:sz w:val="24"/>
          <w:szCs w:val="24"/>
        </w:rPr>
        <w:t>交易</w:t>
      </w:r>
      <w:r w:rsidR="0054533B" w:rsidRPr="0067428C">
        <w:rPr>
          <w:rFonts w:ascii="宋体" w:eastAsia="宋体" w:hAnsi="宋体" w:cs="Times New Roman" w:hint="eastAsia"/>
          <w:b/>
          <w:bCs/>
          <w:sz w:val="24"/>
          <w:szCs w:val="24"/>
        </w:rPr>
        <w:t>结果</w:t>
      </w:r>
      <w:r w:rsidR="00FC1069">
        <w:rPr>
          <w:rFonts w:ascii="宋体" w:eastAsia="宋体" w:hAnsi="宋体" w:cs="Times New Roman" w:hint="eastAsia"/>
          <w:b/>
          <w:bCs/>
          <w:sz w:val="24"/>
          <w:szCs w:val="24"/>
        </w:rPr>
        <w:t>的分析</w:t>
      </w:r>
    </w:p>
    <w:p w14:paraId="67018A32" w14:textId="2B216417" w:rsidR="004F0E17" w:rsidRDefault="004F0E17" w:rsidP="0067428C">
      <w:pPr>
        <w:pStyle w:val="a9"/>
        <w:ind w:left="360" w:firstLine="480"/>
        <w:rPr>
          <w:rFonts w:ascii="宋体" w:eastAsia="宋体" w:hAnsi="宋体" w:cs="Times New Roman"/>
          <w:sz w:val="24"/>
          <w:szCs w:val="24"/>
        </w:rPr>
      </w:pPr>
      <w:r>
        <w:rPr>
          <w:rFonts w:ascii="宋体" w:eastAsia="宋体" w:hAnsi="宋体" w:cs="Times New Roman" w:hint="eastAsia"/>
          <w:sz w:val="24"/>
          <w:szCs w:val="24"/>
        </w:rPr>
        <w:t>依据此投资策略，制定</w:t>
      </w:r>
      <w:r w:rsidRPr="004F0E17">
        <w:rPr>
          <w:rFonts w:ascii="宋体" w:eastAsia="宋体" w:hAnsi="宋体" w:cs="Times New Roman"/>
          <w:sz w:val="24"/>
          <w:szCs w:val="24"/>
        </w:rPr>
        <w:t>2016 年 9 月 11 日到 2021 年 9 月 10 日的五年交易期</w:t>
      </w:r>
      <w:r>
        <w:rPr>
          <w:rFonts w:ascii="宋体" w:eastAsia="宋体" w:hAnsi="宋体" w:cs="Times New Roman" w:hint="eastAsia"/>
          <w:sz w:val="24"/>
          <w:szCs w:val="24"/>
        </w:rPr>
        <w:t>内投资方案，下图为黄金、比特币买入卖出纪录（黄金买入单位为</w:t>
      </w:r>
      <w:r w:rsidRPr="004F0E17">
        <w:rPr>
          <w:rFonts w:ascii="宋体" w:eastAsia="宋体" w:hAnsi="宋体" w:cs="Times New Roman" w:hint="eastAsia"/>
          <w:sz w:val="24"/>
          <w:szCs w:val="24"/>
        </w:rPr>
        <w:t>金衡盎司</w:t>
      </w:r>
      <w:r>
        <w:rPr>
          <w:rFonts w:ascii="宋体" w:eastAsia="宋体" w:hAnsi="宋体" w:cs="Times New Roman" w:hint="eastAsia"/>
          <w:sz w:val="24"/>
          <w:szCs w:val="24"/>
        </w:rPr>
        <w:t>，</w:t>
      </w:r>
      <w:r w:rsidRPr="004F0E17">
        <w:rPr>
          <w:rFonts w:ascii="宋体" w:eastAsia="宋体" w:hAnsi="宋体" w:cs="Times New Roman" w:hint="eastAsia"/>
          <w:sz w:val="24"/>
          <w:szCs w:val="24"/>
        </w:rPr>
        <w:t>比特币</w:t>
      </w:r>
      <w:r>
        <w:rPr>
          <w:rFonts w:ascii="宋体" w:eastAsia="宋体" w:hAnsi="宋体" w:cs="Times New Roman" w:hint="eastAsia"/>
          <w:sz w:val="24"/>
          <w:szCs w:val="24"/>
        </w:rPr>
        <w:t>买入单位为比特币，卖出收益均折合为美元）</w:t>
      </w:r>
    </w:p>
    <w:p w14:paraId="05482B74" w14:textId="6DC516A7" w:rsidR="004F0E17" w:rsidRPr="001A3D0D" w:rsidRDefault="007A4048" w:rsidP="004F0E17">
      <w:pPr>
        <w:jc w:val="center"/>
        <w:rPr>
          <w:rFonts w:ascii="宋体" w:eastAsia="宋体" w:hAnsi="宋体" w:cs="Times New Roman"/>
          <w:sz w:val="24"/>
          <w:szCs w:val="24"/>
        </w:rPr>
      </w:pPr>
      <w:r>
        <w:rPr>
          <w:rFonts w:ascii="宋体" w:eastAsia="宋体" w:hAnsi="宋体" w:cs="Times New Roman"/>
          <w:noProof/>
          <w:sz w:val="24"/>
          <w:szCs w:val="24"/>
        </w:rPr>
        <mc:AlternateContent>
          <mc:Choice Requires="wpg">
            <w:drawing>
              <wp:anchor distT="0" distB="0" distL="114300" distR="114300" simplePos="0" relativeHeight="251659264" behindDoc="0" locked="0" layoutInCell="1" allowOverlap="1" wp14:anchorId="2E976618" wp14:editId="7257E72F">
                <wp:simplePos x="0" y="0"/>
                <wp:positionH relativeFrom="column">
                  <wp:posOffset>254000</wp:posOffset>
                </wp:positionH>
                <wp:positionV relativeFrom="paragraph">
                  <wp:posOffset>114300</wp:posOffset>
                </wp:positionV>
                <wp:extent cx="4919345" cy="1349375"/>
                <wp:effectExtent l="19050" t="19050" r="14605" b="22225"/>
                <wp:wrapTight wrapText="bothSides">
                  <wp:wrapPolygon edited="0">
                    <wp:start x="-84" y="-305"/>
                    <wp:lineTo x="-84" y="21651"/>
                    <wp:lineTo x="21580" y="21651"/>
                    <wp:lineTo x="21580" y="-305"/>
                    <wp:lineTo x="-84" y="-305"/>
                  </wp:wrapPolygon>
                </wp:wrapTight>
                <wp:docPr id="18" name="组合 18"/>
                <wp:cNvGraphicFramePr/>
                <a:graphic xmlns:a="http://schemas.openxmlformats.org/drawingml/2006/main">
                  <a:graphicData uri="http://schemas.microsoft.com/office/word/2010/wordprocessingGroup">
                    <wpg:wgp>
                      <wpg:cNvGrpSpPr/>
                      <wpg:grpSpPr>
                        <a:xfrm>
                          <a:off x="0" y="0"/>
                          <a:ext cx="4919345" cy="1349375"/>
                          <a:chOff x="0" y="0"/>
                          <a:chExt cx="4919345" cy="1349375"/>
                        </a:xfrm>
                      </wpg:grpSpPr>
                      <pic:pic xmlns:pic="http://schemas.openxmlformats.org/drawingml/2006/picture">
                        <pic:nvPicPr>
                          <pic:cNvPr id="15" name="图片 15"/>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53945" cy="1349375"/>
                          </a:xfrm>
                          <a:prstGeom prst="rect">
                            <a:avLst/>
                          </a:prstGeom>
                          <a:noFill/>
                          <a:ln>
                            <a:solidFill>
                              <a:schemeClr val="tx1"/>
                            </a:solidFill>
                          </a:ln>
                        </pic:spPr>
                      </pic:pic>
                      <pic:pic xmlns:pic="http://schemas.openxmlformats.org/drawingml/2006/picture">
                        <pic:nvPicPr>
                          <pic:cNvPr id="19" name="图片 19"/>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565400" y="0"/>
                            <a:ext cx="2353945" cy="1346200"/>
                          </a:xfrm>
                          <a:prstGeom prst="rect">
                            <a:avLst/>
                          </a:prstGeom>
                          <a:noFill/>
                          <a:ln>
                            <a:solidFill>
                              <a:schemeClr val="tx1"/>
                            </a:solidFill>
                          </a:ln>
                        </pic:spPr>
                      </pic:pic>
                    </wpg:wgp>
                  </a:graphicData>
                </a:graphic>
              </wp:anchor>
            </w:drawing>
          </mc:Choice>
          <mc:Fallback>
            <w:pict>
              <v:group w14:anchorId="08E6ECA3" id="组合 18" o:spid="_x0000_s1026" style="position:absolute;left:0;text-align:left;margin-left:20pt;margin-top:9pt;width:387.35pt;height:106.25pt;z-index:251659264" coordsize="4919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">
                <v:shape id="图片 15" o:spid="_x0000_s1027" type="#_x0000_t75" style="position:absolute;width:2353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" stroked="t" strokecolor="black [3213]">
                  <v:imagedata r:id="rId48" o:title=""/>
                  <v:path arrowok="t"/>
                  <o:lock v:ext="edit" aspectratio="f"/>
                </v:shape>
                <v:shape id="图片 19" o:spid="_x0000_s1028" type="#_x0000_t75" style="position:absolute;left:25654;width:23539;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" stroked="t" strokecolor="black [3213]">
                  <v:imagedata r:id="rId49" o:title=""/>
                  <v:path arrowok="t"/>
                  <o:lock v:ext="edit" aspectratio="f"/>
                </v:shape>
                <w10:wrap type="tight"/>
              </v:group>
            </w:pict>
          </mc:Fallback>
        </mc:AlternateContent>
      </w:r>
    </w:p>
    <w:p w14:paraId="3CB7B42B" w14:textId="05BE3A09" w:rsidR="004F0E17"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9</w:t>
      </w:r>
      <w:r>
        <w:rPr>
          <w:rFonts w:ascii="宋体" w:eastAsia="宋体" w:hAnsi="宋体" w:cs="Times New Roman" w:hint="eastAsia"/>
          <w:sz w:val="24"/>
          <w:szCs w:val="24"/>
        </w:rPr>
        <w:t>）</w:t>
      </w:r>
      <w:r w:rsidR="004F0E17">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4F0E17">
        <w:rPr>
          <w:rFonts w:ascii="宋体" w:eastAsia="宋体" w:hAnsi="宋体" w:cs="Times New Roman" w:hint="eastAsia"/>
          <w:sz w:val="24"/>
          <w:szCs w:val="24"/>
        </w:rPr>
        <w:t>、比特币</w:t>
      </w:r>
      <w:r w:rsidR="005A0EA9">
        <w:rPr>
          <w:rFonts w:ascii="宋体" w:eastAsia="宋体" w:hAnsi="宋体" w:cs="Times New Roman" w:hint="eastAsia"/>
          <w:sz w:val="24"/>
          <w:szCs w:val="24"/>
        </w:rPr>
        <w:t>（右）</w:t>
      </w:r>
      <w:r w:rsidR="004F0E17">
        <w:rPr>
          <w:rFonts w:ascii="宋体" w:eastAsia="宋体" w:hAnsi="宋体" w:cs="Times New Roman" w:hint="eastAsia"/>
          <w:sz w:val="24"/>
          <w:szCs w:val="24"/>
        </w:rPr>
        <w:t>购买</w:t>
      </w:r>
      <w:r w:rsidR="003F5025">
        <w:rPr>
          <w:rFonts w:ascii="宋体" w:eastAsia="宋体" w:hAnsi="宋体" w:cs="Times New Roman" w:hint="eastAsia"/>
          <w:sz w:val="24"/>
          <w:szCs w:val="24"/>
        </w:rPr>
        <w:t>、售出</w:t>
      </w:r>
      <w:r w:rsidR="004F0E17">
        <w:rPr>
          <w:rFonts w:ascii="宋体" w:eastAsia="宋体" w:hAnsi="宋体" w:cs="Times New Roman" w:hint="eastAsia"/>
          <w:sz w:val="24"/>
          <w:szCs w:val="24"/>
        </w:rPr>
        <w:t>记录</w:t>
      </w:r>
    </w:p>
    <w:p w14:paraId="55065918" w14:textId="308D6CC8" w:rsidR="00686908" w:rsidRDefault="00686908" w:rsidP="004F0E17">
      <w:pPr>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3674F47E" wp14:editId="23707A93">
            <wp:extent cx="2339340" cy="1561913"/>
            <wp:effectExtent l="19050" t="19050" r="22860" b="196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50386" cy="1569288"/>
                    </a:xfrm>
                    <a:prstGeom prst="rect">
                      <a:avLst/>
                    </a:prstGeom>
                    <a:noFill/>
                    <a:ln>
                      <a:solidFill>
                        <a:schemeClr val="tx1"/>
                      </a:solidFill>
                    </a:ln>
                  </pic:spPr>
                </pic:pic>
              </a:graphicData>
            </a:graphic>
          </wp:inline>
        </w:drawing>
      </w:r>
      <w:r>
        <w:rPr>
          <w:rFonts w:ascii="宋体" w:eastAsia="宋体" w:hAnsi="宋体" w:cs="Times New Roman"/>
          <w:noProof/>
          <w:sz w:val="24"/>
          <w:szCs w:val="24"/>
        </w:rPr>
        <w:drawing>
          <wp:inline distT="0" distB="0" distL="0" distR="0" wp14:anchorId="3C529F7D" wp14:editId="6148CA5A">
            <wp:extent cx="2388571" cy="1558925"/>
            <wp:effectExtent l="19050" t="19050" r="12065" b="222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408521" cy="1571945"/>
                    </a:xfrm>
                    <a:prstGeom prst="rect">
                      <a:avLst/>
                    </a:prstGeom>
                    <a:noFill/>
                    <a:ln>
                      <a:solidFill>
                        <a:schemeClr val="tx1"/>
                      </a:solidFill>
                    </a:ln>
                  </pic:spPr>
                </pic:pic>
              </a:graphicData>
            </a:graphic>
          </wp:inline>
        </w:drawing>
      </w:r>
    </w:p>
    <w:p w14:paraId="3C930DE5" w14:textId="7303F9CF" w:rsidR="00686908"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10</w:t>
      </w:r>
      <w:r>
        <w:rPr>
          <w:rFonts w:ascii="宋体" w:eastAsia="宋体" w:hAnsi="宋体" w:cs="Times New Roman" w:hint="eastAsia"/>
          <w:sz w:val="24"/>
          <w:szCs w:val="24"/>
        </w:rPr>
        <w:t>）</w:t>
      </w:r>
      <w:r w:rsidR="00686908">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686908">
        <w:rPr>
          <w:rFonts w:ascii="宋体" w:eastAsia="宋体" w:hAnsi="宋体" w:cs="Times New Roman" w:hint="eastAsia"/>
          <w:sz w:val="24"/>
          <w:szCs w:val="24"/>
        </w:rPr>
        <w:t>、比特币</w:t>
      </w:r>
      <w:r w:rsidR="005A0EA9">
        <w:rPr>
          <w:rFonts w:ascii="宋体" w:eastAsia="宋体" w:hAnsi="宋体" w:cs="Times New Roman" w:hint="eastAsia"/>
          <w:sz w:val="24"/>
          <w:szCs w:val="24"/>
        </w:rPr>
        <w:t>（右）购入，售出的</w:t>
      </w:r>
      <w:r w:rsidR="00686908">
        <w:rPr>
          <w:rFonts w:ascii="宋体" w:eastAsia="宋体" w:hAnsi="宋体" w:cs="Times New Roman" w:hint="eastAsia"/>
          <w:sz w:val="24"/>
          <w:szCs w:val="24"/>
        </w:rPr>
        <w:t>价格变化对比</w:t>
      </w:r>
    </w:p>
    <w:p w14:paraId="7AC6ED02" w14:textId="7A8D3B8A" w:rsidR="0067428C" w:rsidRPr="0067428C" w:rsidRDefault="007D6986" w:rsidP="0067428C">
      <w:pPr>
        <w:pStyle w:val="a9"/>
        <w:ind w:left="360" w:firstLineChars="400" w:firstLine="840"/>
        <w:rPr>
          <w:rFonts w:ascii="宋体" w:eastAsia="宋体" w:hAnsi="宋体" w:cs="Times New Roman"/>
          <w:sz w:val="24"/>
          <w:szCs w:val="24"/>
        </w:rPr>
      </w:pPr>
      <w:r>
        <w:rPr>
          <w:noProof/>
        </w:rPr>
        <w:drawing>
          <wp:inline distT="0" distB="0" distL="0" distR="0" wp14:anchorId="3004DD98" wp14:editId="585CA337">
            <wp:extent cx="4145280" cy="1589423"/>
            <wp:effectExtent l="19050" t="19050" r="2667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58542" cy="1594508"/>
                    </a:xfrm>
                    <a:prstGeom prst="rect">
                      <a:avLst/>
                    </a:prstGeom>
                    <a:noFill/>
                    <a:ln>
                      <a:solidFill>
                        <a:schemeClr val="tx1"/>
                      </a:solidFill>
                    </a:ln>
                  </pic:spPr>
                </pic:pic>
              </a:graphicData>
            </a:graphic>
          </wp:inline>
        </w:drawing>
      </w:r>
    </w:p>
    <w:p w14:paraId="79940EF1" w14:textId="4C39664B" w:rsidR="007D6986" w:rsidRDefault="0067428C" w:rsidP="0067428C">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11</w:t>
      </w:r>
      <w:r>
        <w:rPr>
          <w:rFonts w:ascii="宋体" w:eastAsia="宋体" w:hAnsi="宋体" w:cs="Times New Roman" w:hint="eastAsia"/>
          <w:sz w:val="24"/>
          <w:szCs w:val="24"/>
        </w:rPr>
        <w:t>）</w:t>
      </w:r>
      <w:r w:rsidR="007D6986">
        <w:rPr>
          <w:rFonts w:ascii="宋体" w:eastAsia="宋体" w:hAnsi="宋体" w:cs="Times New Roman" w:hint="eastAsia"/>
          <w:sz w:val="24"/>
          <w:szCs w:val="24"/>
        </w:rPr>
        <w:t>总资产收益图</w:t>
      </w:r>
    </w:p>
    <w:p w14:paraId="3B7BDB2B" w14:textId="028592B8" w:rsidR="00CD1D18" w:rsidRDefault="001622D9" w:rsidP="0067428C">
      <w:pPr>
        <w:ind w:firstLineChars="200" w:firstLine="420"/>
        <w:rPr>
          <w:rFonts w:ascii="宋体" w:eastAsia="宋体" w:hAnsi="宋体" w:cs="Times New Roman"/>
          <w:sz w:val="24"/>
          <w:szCs w:val="24"/>
        </w:rPr>
      </w:pPr>
      <w:r>
        <w:t>在组合投资策略中，观察图（</w:t>
      </w:r>
      <w:r>
        <w:rPr>
          <w:rFonts w:hint="eastAsia"/>
        </w:rPr>
        <w:t>10</w:t>
      </w:r>
      <w:r>
        <w:t>），对比黄金与比特币购买、售出记录，可以看出，在18年之前，对黄金的交易较多，以黄金为主要投资对象，18年之后，对于比特币的交易增多，比特币成为为主要投资对象。由图(</w:t>
      </w:r>
      <w:r>
        <w:rPr>
          <w:rFonts w:hint="eastAsia"/>
        </w:rPr>
        <w:t>10</w:t>
      </w:r>
      <w:r>
        <w:t>)可知，18年之前，通过投资黄金，黄金购买售出差价较少，获得了稳定的收益，18年之后，比特币在20年买入21年售出的差价巨大，所以总资产会在20年与21年交际处飙升。组合投资策略在不断交易黄金保证投资稳定性的情况下抓住了比特币价格飙升的时机，以很小的成本获得了巨额收益。</w:t>
      </w:r>
    </w:p>
    <w:p w14:paraId="57DA766B" w14:textId="72FDC8CD" w:rsidR="00CD1D18" w:rsidRDefault="00CD1D18" w:rsidP="0067428C">
      <w:pPr>
        <w:ind w:firstLineChars="200" w:firstLine="480"/>
        <w:rPr>
          <w:rFonts w:ascii="宋体" w:eastAsia="宋体" w:hAnsi="宋体" w:cs="Times New Roman"/>
          <w:sz w:val="24"/>
          <w:szCs w:val="24"/>
        </w:rPr>
      </w:pPr>
    </w:p>
    <w:p w14:paraId="0D0D49D3" w14:textId="77777777" w:rsidR="00CD1D18" w:rsidRPr="0067428C" w:rsidRDefault="00CD1D18" w:rsidP="0067428C">
      <w:pPr>
        <w:ind w:firstLineChars="200" w:firstLine="480"/>
        <w:rPr>
          <w:rFonts w:ascii="宋体" w:eastAsia="宋体" w:hAnsi="宋体" w:cs="Times New Roman"/>
          <w:sz w:val="24"/>
          <w:szCs w:val="24"/>
        </w:rPr>
      </w:pPr>
    </w:p>
    <w:p w14:paraId="10C368CE" w14:textId="758FE974" w:rsidR="00446BE2" w:rsidRPr="00242BBE"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hint="eastAsia"/>
          <w:b/>
          <w:bCs/>
          <w:color w:val="222A35" w:themeColor="text2" w:themeShade="80"/>
          <w:sz w:val="24"/>
          <w:szCs w:val="24"/>
        </w:rPr>
        <w:t>、</w:t>
      </w:r>
      <w:r w:rsidR="00446BE2" w:rsidRPr="00242BBE">
        <w:rPr>
          <w:rFonts w:ascii="宋体" w:eastAsia="宋体" w:hAnsi="宋体" w:cs="Times New Roman" w:hint="eastAsia"/>
          <w:b/>
          <w:bCs/>
          <w:color w:val="222A35" w:themeColor="text2" w:themeShade="80"/>
          <w:sz w:val="24"/>
          <w:szCs w:val="24"/>
        </w:rPr>
        <w:t>模型</w:t>
      </w:r>
      <w:r w:rsidR="0054533B">
        <w:rPr>
          <w:rFonts w:ascii="宋体" w:eastAsia="宋体" w:hAnsi="宋体" w:cs="Times New Roman" w:hint="eastAsia"/>
          <w:b/>
          <w:bCs/>
          <w:color w:val="222A35" w:themeColor="text2" w:themeShade="80"/>
          <w:sz w:val="24"/>
          <w:szCs w:val="24"/>
        </w:rPr>
        <w:t>优势分析</w:t>
      </w:r>
      <w:r w:rsidR="00446BE2" w:rsidRPr="00242BBE">
        <w:rPr>
          <w:rFonts w:ascii="宋体" w:eastAsia="宋体" w:hAnsi="宋体" w:cs="Times New Roman" w:hint="eastAsia"/>
          <w:b/>
          <w:bCs/>
          <w:color w:val="222A35" w:themeColor="text2" w:themeShade="80"/>
          <w:sz w:val="24"/>
          <w:szCs w:val="24"/>
        </w:rPr>
        <w:t>：</w:t>
      </w:r>
    </w:p>
    <w:p w14:paraId="33984FE6" w14:textId="0DC799A3" w:rsidR="00446BE2" w:rsidRDefault="00446BE2" w:rsidP="00446BE2">
      <w:pPr>
        <w:rPr>
          <w:rFonts w:ascii="宋体" w:eastAsia="宋体" w:hAnsi="宋体" w:cs="Times New Roman"/>
          <w:color w:val="222A35" w:themeColor="text2" w:themeShade="80"/>
          <w:sz w:val="24"/>
          <w:szCs w:val="24"/>
        </w:rPr>
      </w:pPr>
      <w:r>
        <w:rPr>
          <w:rFonts w:ascii="宋体" w:eastAsia="宋体" w:hAnsi="宋体" w:cs="Times New Roman" w:hint="eastAsia"/>
          <w:color w:val="222A35" w:themeColor="text2" w:themeShade="80"/>
          <w:sz w:val="24"/>
          <w:szCs w:val="24"/>
        </w:rPr>
        <w:t xml:space="preserve"> </w:t>
      </w:r>
      <w:r>
        <w:rPr>
          <w:rFonts w:ascii="宋体" w:eastAsia="宋体" w:hAnsi="宋体" w:cs="Times New Roman"/>
          <w:color w:val="222A35" w:themeColor="text2" w:themeShade="80"/>
          <w:sz w:val="24"/>
          <w:szCs w:val="24"/>
        </w:rPr>
        <w:t xml:space="preserve">    </w:t>
      </w:r>
      <w:r>
        <w:rPr>
          <w:rFonts w:ascii="宋体" w:eastAsia="宋体" w:hAnsi="宋体" w:cs="Times New Roman" w:hint="eastAsia"/>
          <w:color w:val="222A35" w:themeColor="text2" w:themeShade="80"/>
          <w:sz w:val="24"/>
          <w:szCs w:val="24"/>
        </w:rPr>
        <w:t>在金融市场的交易中，可能存在各种各样的情况，这些都需要纳入考虑范围内。我们从模型求解过程和结果的收益性，风险性，</w:t>
      </w:r>
      <w:r w:rsidR="00A62179">
        <w:rPr>
          <w:rFonts w:ascii="宋体" w:eastAsia="宋体" w:hAnsi="宋体" w:cs="Times New Roman" w:hint="eastAsia"/>
          <w:color w:val="222A35" w:themeColor="text2" w:themeShade="80"/>
          <w:sz w:val="24"/>
          <w:szCs w:val="24"/>
        </w:rPr>
        <w:t>夏普系数和流动性</w:t>
      </w:r>
      <w:r>
        <w:rPr>
          <w:rFonts w:ascii="宋体" w:eastAsia="宋体" w:hAnsi="宋体" w:cs="Times New Roman" w:hint="eastAsia"/>
          <w:color w:val="222A35" w:themeColor="text2" w:themeShade="80"/>
          <w:sz w:val="24"/>
          <w:szCs w:val="24"/>
        </w:rPr>
        <w:t>角度来综合阐述其合理性和优越性。</w:t>
      </w:r>
    </w:p>
    <w:p w14:paraId="753DF2B5" w14:textId="15E9C4CC" w:rsidR="00446BE2" w:rsidRPr="00E62450"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b/>
          <w:bCs/>
          <w:color w:val="222A35" w:themeColor="text2" w:themeShade="80"/>
          <w:sz w:val="24"/>
          <w:szCs w:val="24"/>
        </w:rPr>
        <w:t>.1</w:t>
      </w:r>
      <w:r w:rsidR="00446BE2" w:rsidRPr="00E62450">
        <w:rPr>
          <w:rFonts w:ascii="宋体" w:eastAsia="宋体" w:hAnsi="宋体" w:cs="Times New Roman" w:hint="eastAsia"/>
          <w:b/>
          <w:bCs/>
          <w:color w:val="222A35" w:themeColor="text2" w:themeShade="80"/>
          <w:sz w:val="24"/>
          <w:szCs w:val="24"/>
        </w:rPr>
        <w:t>收益性角度：</w:t>
      </w:r>
    </w:p>
    <w:p w14:paraId="27239D3C" w14:textId="36C61411" w:rsidR="00686908" w:rsidRDefault="00446BE2" w:rsidP="00446BE2">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我们得到只交易黄金的</w:t>
      </w:r>
      <w:r w:rsidR="00686908">
        <w:rPr>
          <w:rFonts w:ascii="宋体" w:eastAsia="宋体" w:hAnsi="宋体" w:cs="Times New Roman" w:hint="eastAsia"/>
          <w:sz w:val="24"/>
          <w:szCs w:val="24"/>
        </w:rPr>
        <w:t>的交易策略</w:t>
      </w:r>
      <w:r>
        <w:rPr>
          <w:rFonts w:ascii="宋体" w:eastAsia="宋体" w:hAnsi="宋体" w:cs="Times New Roman" w:hint="eastAsia"/>
          <w:sz w:val="24"/>
          <w:szCs w:val="24"/>
        </w:rPr>
        <w:t>如下：</w:t>
      </w:r>
      <w:r w:rsidR="00686908">
        <w:rPr>
          <w:rFonts w:ascii="宋体" w:eastAsia="宋体" w:hAnsi="宋体" w:cs="Times New Roman" w:hint="eastAsia"/>
          <w:sz w:val="24"/>
          <w:szCs w:val="24"/>
        </w:rPr>
        <w:t>（在红点买入，蓝点卖出）</w:t>
      </w:r>
    </w:p>
    <w:p w14:paraId="4320D0DA" w14:textId="2198A664" w:rsidR="00446BE2" w:rsidRDefault="00446BE2" w:rsidP="00446BE2">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1D18">
        <w:rPr>
          <w:noProof/>
        </w:rPr>
        <w:drawing>
          <wp:inline distT="0" distB="0" distL="0" distR="0" wp14:anchorId="78340AB0" wp14:editId="6F44CCFF">
            <wp:extent cx="5274310" cy="1342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6F3DDFCC" w14:textId="1ACCF2C0" w:rsidR="00CD1D18" w:rsidRDefault="00CD1D18" w:rsidP="00CD1D18">
      <w:pPr>
        <w:ind w:firstLineChars="1300" w:firstLine="2730"/>
        <w:rPr>
          <w:rFonts w:ascii="宋体" w:eastAsia="宋体" w:hAnsi="宋体" w:cs="Times New Roman"/>
          <w:sz w:val="24"/>
          <w:szCs w:val="24"/>
        </w:rPr>
      </w:pPr>
      <w:r>
        <w:rPr>
          <w:rFonts w:hint="eastAsia"/>
        </w:rPr>
        <w:t>图（</w:t>
      </w:r>
      <w:r w:rsidR="001622D9">
        <w:rPr>
          <w:rFonts w:hint="eastAsia"/>
        </w:rPr>
        <w:t>12</w:t>
      </w:r>
      <w:r>
        <w:rPr>
          <w:rFonts w:hint="eastAsia"/>
        </w:rPr>
        <w:t>）</w:t>
      </w:r>
      <w:r w:rsidR="00BB3868">
        <w:rPr>
          <w:rFonts w:hint="eastAsia"/>
        </w:rPr>
        <w:t>黄金交易图</w:t>
      </w:r>
    </w:p>
    <w:p w14:paraId="05DD2D33" w14:textId="6B621BF4"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只</w:t>
      </w:r>
      <w:r w:rsidR="00E1250C">
        <w:rPr>
          <w:rFonts w:ascii="宋体" w:eastAsia="宋体" w:hAnsi="宋体" w:cs="Times New Roman" w:hint="eastAsia"/>
          <w:sz w:val="24"/>
          <w:szCs w:val="24"/>
        </w:rPr>
        <w:t>投资</w:t>
      </w:r>
      <w:r>
        <w:rPr>
          <w:rFonts w:ascii="宋体" w:eastAsia="宋体" w:hAnsi="宋体" w:cs="Times New Roman" w:hint="eastAsia"/>
          <w:sz w:val="24"/>
          <w:szCs w:val="24"/>
        </w:rPr>
        <w:t>比特币的收益如下</w:t>
      </w:r>
      <w:r w:rsidR="00686908">
        <w:rPr>
          <w:rFonts w:ascii="宋体" w:eastAsia="宋体" w:hAnsi="宋体" w:cs="Times New Roman" w:hint="eastAsia"/>
          <w:sz w:val="24"/>
          <w:szCs w:val="24"/>
        </w:rPr>
        <w:t>在（红点买入，蓝点卖出）</w:t>
      </w:r>
      <w:r>
        <w:rPr>
          <w:rFonts w:ascii="宋体" w:eastAsia="宋体" w:hAnsi="宋体" w:cs="Times New Roman" w:hint="eastAsia"/>
          <w:sz w:val="24"/>
          <w:szCs w:val="24"/>
        </w:rPr>
        <w:t>：</w:t>
      </w:r>
    </w:p>
    <w:p w14:paraId="45831EB8" w14:textId="239D62B0" w:rsidR="001B215D" w:rsidRDefault="00BB3868" w:rsidP="00446BE2">
      <w:r>
        <w:rPr>
          <w:noProof/>
        </w:rPr>
        <w:lastRenderedPageBreak/>
        <w:drawing>
          <wp:inline distT="0" distB="0" distL="0" distR="0" wp14:anchorId="0F1D0CD2" wp14:editId="5849D5D6">
            <wp:extent cx="5274310" cy="14116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274310" cy="1411605"/>
                    </a:xfrm>
                    <a:prstGeom prst="rect">
                      <a:avLst/>
                    </a:prstGeom>
                  </pic:spPr>
                </pic:pic>
              </a:graphicData>
            </a:graphic>
          </wp:inline>
        </w:drawing>
      </w:r>
    </w:p>
    <w:p w14:paraId="67DFBBA6" w14:textId="0F4D44A8" w:rsidR="00BB3868" w:rsidRDefault="00BB3868" w:rsidP="00BB3868">
      <w:pPr>
        <w:ind w:firstLineChars="1100" w:firstLine="2310"/>
      </w:pPr>
      <w:r>
        <w:rPr>
          <w:rFonts w:hint="eastAsia"/>
        </w:rPr>
        <w:t>图（</w:t>
      </w:r>
      <w:r w:rsidR="001622D9">
        <w:rPr>
          <w:rFonts w:hint="eastAsia"/>
        </w:rPr>
        <w:t>13</w:t>
      </w:r>
      <w:r>
        <w:rPr>
          <w:rFonts w:hint="eastAsia"/>
        </w:rPr>
        <w:t>）比特币交易图</w:t>
      </w:r>
    </w:p>
    <w:p w14:paraId="74542B0F" w14:textId="58CD922F" w:rsidR="001B215D" w:rsidRDefault="00446BE2" w:rsidP="008502B0">
      <w:pPr>
        <w:ind w:firstLine="480"/>
        <w:rPr>
          <w:rFonts w:ascii="宋体" w:eastAsia="宋体" w:hAnsi="宋体" w:cs="Times New Roman"/>
          <w:sz w:val="24"/>
          <w:szCs w:val="24"/>
        </w:rPr>
      </w:pPr>
      <w:r>
        <w:rPr>
          <w:rFonts w:ascii="宋体" w:eastAsia="宋体" w:hAnsi="宋体" w:cs="Times New Roman" w:hint="eastAsia"/>
          <w:sz w:val="24"/>
          <w:szCs w:val="24"/>
        </w:rPr>
        <w:t>以上数据显示，只购买比特币的收益最高，只购买黄金的收益最低，组合交易的情况居中。故单纯的从收益性角度判断，组合交易模型只是较优的。</w:t>
      </w:r>
      <w:r w:rsidR="00467EEC">
        <w:rPr>
          <w:rFonts w:ascii="宋体" w:eastAsia="宋体" w:hAnsi="宋体" w:cs="Times New Roman" w:hint="eastAsia"/>
          <w:sz w:val="24"/>
          <w:szCs w:val="24"/>
        </w:rPr>
        <w:t>但是组合交易模型保证了交易的稳定性，在比特币交易中前期是有一段大的跌幅的，在交易后期也有一段较大的跌幅，此时黄金金价稳定上涨，正是高位抛出比特币买入黄金的好时机，组合交易模型抓住了这种机会，使得在高收益的同时保证了风险的可控。</w:t>
      </w:r>
    </w:p>
    <w:p w14:paraId="6F832C1E" w14:textId="77777777" w:rsidR="008502B0" w:rsidRDefault="008502B0" w:rsidP="008502B0">
      <w:pPr>
        <w:ind w:firstLine="480"/>
        <w:rPr>
          <w:rFonts w:ascii="宋体" w:eastAsia="宋体" w:hAnsi="宋体" w:cs="Times New Roman"/>
          <w:sz w:val="24"/>
          <w:szCs w:val="24"/>
        </w:rPr>
      </w:pPr>
    </w:p>
    <w:p w14:paraId="389727A0" w14:textId="5EB18F90" w:rsidR="00AE5E5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w:t>
      </w:r>
      <w:r w:rsidR="001B215D" w:rsidRPr="001B215D">
        <w:rPr>
          <w:rFonts w:ascii="宋体" w:eastAsia="宋体" w:hAnsi="宋体" w:cs="Times New Roman" w:hint="eastAsia"/>
          <w:b/>
          <w:bCs/>
          <w:sz w:val="24"/>
          <w:szCs w:val="24"/>
        </w:rPr>
        <w:t>风险性</w:t>
      </w:r>
      <w:r w:rsidR="00FC1069">
        <w:rPr>
          <w:rFonts w:ascii="宋体" w:eastAsia="宋体" w:hAnsi="宋体" w:cs="Times New Roman" w:hint="eastAsia"/>
          <w:b/>
          <w:bCs/>
          <w:sz w:val="24"/>
          <w:szCs w:val="24"/>
        </w:rPr>
        <w:t>角度</w:t>
      </w:r>
      <w:r w:rsidR="001B215D">
        <w:rPr>
          <w:rFonts w:ascii="宋体" w:eastAsia="宋体" w:hAnsi="宋体" w:cs="Times New Roman" w:hint="eastAsia"/>
          <w:b/>
          <w:bCs/>
          <w:sz w:val="24"/>
          <w:szCs w:val="24"/>
        </w:rPr>
        <w:t xml:space="preserve">： </w:t>
      </w:r>
    </w:p>
    <w:p w14:paraId="1F69B2BE" w14:textId="7CDF4DAB" w:rsidR="001B215D" w:rsidRPr="0054533B" w:rsidRDefault="00BB3868" w:rsidP="00BB3868">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.2.1</w:t>
      </w:r>
      <w:r w:rsidR="001B215D" w:rsidRPr="0054533B">
        <w:rPr>
          <w:rFonts w:ascii="宋体" w:eastAsia="宋体" w:hAnsi="宋体" w:cs="Times New Roman" w:hint="eastAsia"/>
          <w:b/>
          <w:bCs/>
          <w:sz w:val="24"/>
          <w:szCs w:val="24"/>
        </w:rPr>
        <w:t>最大损失额度</w:t>
      </w:r>
      <w:r w:rsidR="003309F6" w:rsidRPr="0054533B">
        <w:rPr>
          <w:rFonts w:ascii="宋体" w:eastAsia="宋体" w:hAnsi="宋体" w:cs="Times New Roman" w:hint="eastAsia"/>
          <w:b/>
          <w:bCs/>
          <w:sz w:val="24"/>
          <w:szCs w:val="24"/>
        </w:rPr>
        <w:t>控制</w:t>
      </w:r>
    </w:p>
    <w:p w14:paraId="60F49BFB" w14:textId="5A954F45" w:rsidR="003506D1" w:rsidRPr="00BB3868" w:rsidRDefault="003506D1" w:rsidP="00BB3868">
      <w:pPr>
        <w:ind w:firstLineChars="200" w:firstLine="482"/>
        <w:rPr>
          <w:rFonts w:ascii="宋体" w:eastAsia="宋体" w:hAnsi="宋体" w:cs="Times New Roman"/>
          <w:b/>
          <w:bCs/>
          <w:sz w:val="24"/>
          <w:szCs w:val="24"/>
        </w:rPr>
      </w:pPr>
      <w:r w:rsidRPr="00BB3868">
        <w:rPr>
          <w:rFonts w:ascii="宋体" w:eastAsia="宋体" w:hAnsi="宋体" w:cs="Times New Roman" w:hint="eastAsia"/>
          <w:b/>
          <w:bCs/>
          <w:sz w:val="24"/>
          <w:szCs w:val="24"/>
        </w:rPr>
        <w:t>在制定交易策略过程中，引入了最大损失额度，我们设定投资者单词投资所能承受的最大损失比例为1</w:t>
      </w:r>
      <w:r w:rsidRPr="00BB3868">
        <w:rPr>
          <w:rFonts w:ascii="宋体" w:eastAsia="宋体" w:hAnsi="宋体" w:cs="Times New Roman"/>
          <w:b/>
          <w:bCs/>
          <w:sz w:val="24"/>
          <w:szCs w:val="24"/>
        </w:rPr>
        <w:t>0</w:t>
      </w:r>
      <w:r w:rsidRPr="00BB3868">
        <w:rPr>
          <w:rFonts w:ascii="宋体" w:eastAsia="宋体" w:hAnsi="宋体" w:cs="Times New Roman" w:hint="eastAsia"/>
          <w:b/>
          <w:bCs/>
          <w:sz w:val="24"/>
          <w:szCs w:val="24"/>
        </w:rPr>
        <w:t>%，在每一天价格监测中，</w:t>
      </w:r>
      <w:r w:rsidR="00AE73B1" w:rsidRPr="00BB3868">
        <w:rPr>
          <w:rFonts w:ascii="宋体" w:eastAsia="宋体" w:hAnsi="宋体" w:cs="Times New Roman" w:hint="eastAsia"/>
          <w:b/>
          <w:bCs/>
          <w:sz w:val="24"/>
          <w:szCs w:val="24"/>
        </w:rPr>
        <w:t>会将当日价格与资产购入价格进行对比，当跌幅超过1</w:t>
      </w:r>
      <w:r w:rsidR="00AE73B1" w:rsidRPr="00BB3868">
        <w:rPr>
          <w:rFonts w:ascii="宋体" w:eastAsia="宋体" w:hAnsi="宋体" w:cs="Times New Roman"/>
          <w:b/>
          <w:bCs/>
          <w:sz w:val="24"/>
          <w:szCs w:val="24"/>
        </w:rPr>
        <w:t>0</w:t>
      </w:r>
      <w:r w:rsidR="00AE73B1" w:rsidRPr="00BB3868">
        <w:rPr>
          <w:rFonts w:ascii="宋体" w:eastAsia="宋体" w:hAnsi="宋体" w:cs="Times New Roman" w:hint="eastAsia"/>
          <w:b/>
          <w:bCs/>
          <w:sz w:val="24"/>
          <w:szCs w:val="24"/>
        </w:rPr>
        <w:t>%时，为了避免该资产体系异常崩塌情况，会将资产立即进行抛售，及时止损。</w:t>
      </w:r>
    </w:p>
    <w:p w14:paraId="319DEC30" w14:textId="59AA7283" w:rsidR="00AE5E52" w:rsidRDefault="00BB3868" w:rsidP="0054533B">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.2.2</w:t>
      </w:r>
      <w:r w:rsidR="001B215D" w:rsidRPr="001B215D">
        <w:rPr>
          <w:rFonts w:ascii="宋体" w:eastAsia="宋体" w:hAnsi="宋体" w:cs="Times New Roman" w:hint="eastAsia"/>
          <w:b/>
          <w:bCs/>
          <w:sz w:val="24"/>
          <w:szCs w:val="24"/>
        </w:rPr>
        <w:t>风险自由控制</w:t>
      </w:r>
    </w:p>
    <w:p w14:paraId="76CECBFF" w14:textId="27F6B586" w:rsidR="00CC6594" w:rsidRPr="00AE73B1" w:rsidRDefault="00AE73B1" w:rsidP="00AE73B1">
      <w:pPr>
        <w:jc w:val="left"/>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我们在含交易费用的在线组合投资模型中，引入了风险偏好系数 m</w:t>
      </w:r>
      <w:r>
        <w:rPr>
          <w:rFonts w:ascii="宋体" w:eastAsia="宋体" w:hAnsi="宋体" w:cs="Times New Roman"/>
          <w:b/>
          <w:bCs/>
          <w:sz w:val="24"/>
          <w:szCs w:val="24"/>
        </w:rPr>
        <w:t xml:space="preserve"> ,</w:t>
      </w:r>
      <w:r>
        <w:rPr>
          <w:rFonts w:ascii="宋体" w:eastAsia="宋体" w:hAnsi="宋体" w:cs="Times New Roman" w:hint="eastAsia"/>
          <w:b/>
          <w:bCs/>
          <w:sz w:val="24"/>
          <w:szCs w:val="24"/>
        </w:rPr>
        <w:t>m取值为0</w:t>
      </w:r>
      <w:r>
        <w:rPr>
          <w:rFonts w:ascii="宋体" w:eastAsia="宋体" w:hAnsi="宋体" w:cs="Times New Roman"/>
          <w:b/>
          <w:bCs/>
          <w:sz w:val="24"/>
          <w:szCs w:val="24"/>
        </w:rPr>
        <w:t xml:space="preserve">-1,m </w:t>
      </w:r>
      <w:r>
        <w:rPr>
          <w:rFonts w:ascii="宋体" w:eastAsia="宋体" w:hAnsi="宋体" w:cs="Times New Roman" w:hint="eastAsia"/>
          <w:b/>
          <w:bCs/>
          <w:sz w:val="24"/>
          <w:szCs w:val="24"/>
        </w:rPr>
        <w:t>取值越小，表示越厌恶风险，</w:t>
      </w:r>
      <w:r>
        <w:rPr>
          <w:rFonts w:ascii="宋体" w:eastAsia="宋体" w:hAnsi="宋体" w:cs="Times New Roman"/>
          <w:b/>
          <w:bCs/>
          <w:sz w:val="24"/>
          <w:szCs w:val="24"/>
        </w:rPr>
        <w:t>m&lt;0.5,</w:t>
      </w:r>
      <w:r>
        <w:rPr>
          <w:rFonts w:ascii="宋体" w:eastAsia="宋体" w:hAnsi="宋体" w:cs="Times New Roman" w:hint="eastAsia"/>
          <w:b/>
          <w:bCs/>
          <w:sz w:val="24"/>
          <w:szCs w:val="24"/>
        </w:rPr>
        <w:t>则该投资者为风险厌恶</w:t>
      </w:r>
      <w:r w:rsidR="00BB3868">
        <w:rPr>
          <w:rFonts w:ascii="宋体" w:eastAsia="宋体" w:hAnsi="宋体" w:cs="Times New Roman" w:hint="eastAsia"/>
          <w:b/>
          <w:bCs/>
          <w:sz w:val="24"/>
          <w:szCs w:val="24"/>
        </w:rPr>
        <w:t>，</w:t>
      </w:r>
      <w:r>
        <w:rPr>
          <w:rFonts w:ascii="宋体" w:eastAsia="宋体" w:hAnsi="宋体" w:cs="Times New Roman" w:hint="eastAsia"/>
          <w:b/>
          <w:bCs/>
          <w:sz w:val="24"/>
          <w:szCs w:val="24"/>
        </w:rPr>
        <w:t>m</w:t>
      </w:r>
      <w:r>
        <w:rPr>
          <w:rFonts w:ascii="宋体" w:eastAsia="宋体" w:hAnsi="宋体" w:cs="Times New Roman"/>
          <w:b/>
          <w:bCs/>
          <w:sz w:val="24"/>
          <w:szCs w:val="24"/>
        </w:rPr>
        <w:t>&gt;0.5,</w:t>
      </w:r>
      <w:r>
        <w:rPr>
          <w:rFonts w:ascii="宋体" w:eastAsia="宋体" w:hAnsi="宋体" w:cs="Times New Roman" w:hint="eastAsia"/>
          <w:b/>
          <w:bCs/>
          <w:sz w:val="24"/>
          <w:szCs w:val="24"/>
        </w:rPr>
        <w:t>此类投资者更追求平稳的收益，努力降低投资风险，该投资者风险喜爱者，此类投资者更倾向于选择高风险、高回报类投资产品，希望获得最大收益。</w:t>
      </w:r>
      <w:r w:rsidR="00CC6594">
        <w:rPr>
          <w:rFonts w:ascii="宋体" w:eastAsia="宋体" w:hAnsi="宋体" w:cs="Times New Roman" w:hint="eastAsia"/>
          <w:b/>
          <w:bCs/>
          <w:sz w:val="24"/>
          <w:szCs w:val="24"/>
        </w:rPr>
        <w:t>下图为不同m</w:t>
      </w:r>
      <w:r w:rsidR="00CC6594">
        <w:rPr>
          <w:rFonts w:ascii="宋体" w:eastAsia="宋体" w:hAnsi="宋体" w:cs="Times New Roman"/>
          <w:b/>
          <w:bCs/>
          <w:sz w:val="24"/>
          <w:szCs w:val="24"/>
        </w:rPr>
        <w:t xml:space="preserve"> </w:t>
      </w:r>
      <w:r w:rsidR="00CC6594">
        <w:rPr>
          <w:rFonts w:ascii="宋体" w:eastAsia="宋体" w:hAnsi="宋体" w:cs="Times New Roman" w:hint="eastAsia"/>
          <w:b/>
          <w:bCs/>
          <w:sz w:val="24"/>
          <w:szCs w:val="24"/>
        </w:rPr>
        <w:t>取值下，以此投资策略作为参考，5年</w:t>
      </w:r>
      <w:r w:rsidR="00FC1069">
        <w:rPr>
          <w:rFonts w:ascii="宋体" w:eastAsia="宋体" w:hAnsi="宋体" w:cs="Times New Roman" w:hint="eastAsia"/>
          <w:b/>
          <w:bCs/>
          <w:sz w:val="24"/>
          <w:szCs w:val="24"/>
        </w:rPr>
        <w:t>的</w:t>
      </w:r>
      <w:r w:rsidR="00CC6594">
        <w:rPr>
          <w:rFonts w:ascii="宋体" w:eastAsia="宋体" w:hAnsi="宋体" w:cs="Times New Roman" w:hint="eastAsia"/>
          <w:b/>
          <w:bCs/>
          <w:sz w:val="24"/>
          <w:szCs w:val="24"/>
        </w:rPr>
        <w:t>收益折线图。</w:t>
      </w:r>
    </w:p>
    <w:p w14:paraId="19D80017" w14:textId="2A704F46"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14:anchorId="01A3E178" wp14:editId="070D75E4">
            <wp:extent cx="5200615" cy="139930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5495" t="6996" r="8081"/>
                    <a:stretch/>
                  </pic:blipFill>
                  <pic:spPr bwMode="auto">
                    <a:xfrm>
                      <a:off x="0" y="0"/>
                      <a:ext cx="5251651" cy="1413041"/>
                    </a:xfrm>
                    <a:prstGeom prst="rect">
                      <a:avLst/>
                    </a:prstGeom>
                    <a:noFill/>
                    <a:ln>
                      <a:noFill/>
                    </a:ln>
                    <a:extLst>
                      <a:ext uri="{53640926-AAD7-44D8-BBD7-CCE9431645EC}">
                        <a14:shadowObscured xmlns:a14="http://schemas.microsoft.com/office/drawing/2010/main"/>
                      </a:ext>
                    </a:extLst>
                  </pic:spPr>
                </pic:pic>
              </a:graphicData>
            </a:graphic>
          </wp:inline>
        </w:drawing>
      </w:r>
    </w:p>
    <w:p w14:paraId="0E883977" w14:textId="1785EFC8" w:rsidR="00AE5E52" w:rsidRDefault="00BB3868" w:rsidP="00BB3868">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14</w:t>
      </w:r>
      <w:r>
        <w:rPr>
          <w:rFonts w:ascii="宋体" w:eastAsia="宋体" w:hAnsi="宋体" w:cs="Times New Roman" w:hint="eastAsia"/>
          <w:sz w:val="24"/>
          <w:szCs w:val="24"/>
        </w:rPr>
        <w:t>）</w:t>
      </w:r>
      <w:r w:rsidR="00AE5E52">
        <w:rPr>
          <w:rFonts w:ascii="宋体" w:eastAsia="宋体" w:hAnsi="宋体" w:cs="Times New Roman" w:hint="eastAsia"/>
          <w:sz w:val="24"/>
          <w:szCs w:val="24"/>
        </w:rPr>
        <w:t>风险——收益图</w:t>
      </w:r>
    </w:p>
    <w:p w14:paraId="7B51F768" w14:textId="1B114C2C" w:rsidR="001B215D" w:rsidRPr="001B215D" w:rsidRDefault="001B215D" w:rsidP="001B215D">
      <w:pPr>
        <w:rPr>
          <w:rFonts w:ascii="宋体" w:eastAsia="宋体" w:hAnsi="宋体" w:cs="Times New Roman"/>
          <w:b/>
          <w:bCs/>
          <w:sz w:val="24"/>
          <w:szCs w:val="24"/>
        </w:rPr>
      </w:pPr>
    </w:p>
    <w:p w14:paraId="1853E389" w14:textId="33469030" w:rsidR="001B215D" w:rsidRPr="001B215D" w:rsidRDefault="00CC6594"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Pr>
          <w:rFonts w:ascii="宋体" w:eastAsia="宋体" w:hAnsi="宋体" w:cs="Times New Roman" w:hint="eastAsia"/>
          <w:b/>
          <w:bCs/>
          <w:sz w:val="24"/>
          <w:szCs w:val="24"/>
        </w:rPr>
        <w:t>通过对比，当m</w:t>
      </w:r>
      <w:r>
        <w:rPr>
          <w:rFonts w:ascii="宋体" w:eastAsia="宋体" w:hAnsi="宋体" w:cs="Times New Roman"/>
          <w:b/>
          <w:bCs/>
          <w:sz w:val="24"/>
          <w:szCs w:val="24"/>
        </w:rPr>
        <w:t>&lt;0.4</w:t>
      </w:r>
      <w:r>
        <w:rPr>
          <w:rFonts w:ascii="宋体" w:eastAsia="宋体" w:hAnsi="宋体" w:cs="Times New Roman" w:hint="eastAsia"/>
          <w:b/>
          <w:bCs/>
          <w:sz w:val="24"/>
          <w:szCs w:val="24"/>
        </w:rPr>
        <w:t>时，投资较为保守，受益较小，0</w:t>
      </w:r>
      <w:r>
        <w:rPr>
          <w:rFonts w:ascii="宋体" w:eastAsia="宋体" w:hAnsi="宋体" w:cs="Times New Roman"/>
          <w:b/>
          <w:bCs/>
          <w:sz w:val="24"/>
          <w:szCs w:val="24"/>
        </w:rPr>
        <w:t xml:space="preserve">.4&lt;m&lt;0.6 </w:t>
      </w:r>
      <w:r>
        <w:rPr>
          <w:rFonts w:ascii="宋体" w:eastAsia="宋体" w:hAnsi="宋体" w:cs="Times New Roman" w:hint="eastAsia"/>
          <w:b/>
          <w:bCs/>
          <w:sz w:val="24"/>
          <w:szCs w:val="24"/>
        </w:rPr>
        <w:t>时，风险适中，收益最大，m</w:t>
      </w:r>
      <w:r>
        <w:rPr>
          <w:rFonts w:ascii="宋体" w:eastAsia="宋体" w:hAnsi="宋体" w:cs="Times New Roman"/>
          <w:b/>
          <w:bCs/>
          <w:sz w:val="24"/>
          <w:szCs w:val="24"/>
        </w:rPr>
        <w:t>&gt;0.6 ,</w:t>
      </w:r>
      <w:r>
        <w:rPr>
          <w:rFonts w:ascii="宋体" w:eastAsia="宋体" w:hAnsi="宋体" w:cs="Times New Roman" w:hint="eastAsia"/>
          <w:b/>
          <w:bCs/>
          <w:sz w:val="24"/>
          <w:szCs w:val="24"/>
        </w:rPr>
        <w:t>风险提高，投资亏损几率增大，收益下降。由于近几年比特币价格的持续飞涨，使得风险喜爱者更倾向于投资比特币以求获得更大收益。</w:t>
      </w:r>
    </w:p>
    <w:p w14:paraId="232E4707" w14:textId="420FACA4" w:rsidR="00446BE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.3</w:t>
      </w:r>
      <w:r w:rsidR="00446BE2" w:rsidRPr="00286531">
        <w:rPr>
          <w:rFonts w:ascii="宋体" w:eastAsia="宋体" w:hAnsi="宋体" w:cs="Times New Roman" w:hint="eastAsia"/>
          <w:b/>
          <w:bCs/>
          <w:sz w:val="24"/>
          <w:szCs w:val="24"/>
        </w:rPr>
        <w:t>风险</w:t>
      </w:r>
      <w:r w:rsidR="001B215D">
        <w:rPr>
          <w:rFonts w:ascii="宋体" w:eastAsia="宋体" w:hAnsi="宋体" w:cs="Times New Roman" w:hint="eastAsia"/>
          <w:b/>
          <w:bCs/>
          <w:sz w:val="24"/>
          <w:szCs w:val="24"/>
        </w:rPr>
        <w:t>-</w:t>
      </w:r>
      <w:r w:rsidR="00FC1069">
        <w:rPr>
          <w:rFonts w:ascii="宋体" w:eastAsia="宋体" w:hAnsi="宋体" w:cs="Times New Roman" w:hint="eastAsia"/>
          <w:b/>
          <w:bCs/>
          <w:sz w:val="24"/>
          <w:szCs w:val="24"/>
        </w:rPr>
        <w:t>收益</w:t>
      </w:r>
      <w:r w:rsidR="001B215D">
        <w:rPr>
          <w:rFonts w:ascii="宋体" w:eastAsia="宋体" w:hAnsi="宋体" w:cs="Times New Roman" w:hint="eastAsia"/>
          <w:b/>
          <w:bCs/>
          <w:sz w:val="24"/>
          <w:szCs w:val="24"/>
        </w:rPr>
        <w:t>综合指标——夏普比率</w:t>
      </w:r>
      <w:r w:rsidR="00446BE2" w:rsidRPr="00286531">
        <w:rPr>
          <w:rFonts w:ascii="宋体" w:eastAsia="宋体" w:hAnsi="宋体" w:cs="Times New Roman" w:hint="eastAsia"/>
          <w:b/>
          <w:bCs/>
          <w:sz w:val="24"/>
          <w:szCs w:val="24"/>
        </w:rPr>
        <w:t>：</w:t>
      </w:r>
    </w:p>
    <w:p w14:paraId="148D52D7" w14:textId="4321BE3A" w:rsidR="008F40CE" w:rsidRDefault="008F40CE"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sidRPr="008F40CE">
        <w:rPr>
          <w:rFonts w:ascii="宋体" w:eastAsia="宋体" w:hAnsi="宋体" w:cs="Times New Roman" w:hint="eastAsia"/>
          <w:b/>
          <w:bCs/>
          <w:sz w:val="24"/>
          <w:szCs w:val="24"/>
        </w:rPr>
        <w:t>夏普比率</w:t>
      </w:r>
      <w:r>
        <w:rPr>
          <w:rFonts w:ascii="宋体" w:eastAsia="宋体" w:hAnsi="宋体" w:cs="Times New Roman" w:hint="eastAsia"/>
          <w:b/>
          <w:bCs/>
          <w:sz w:val="24"/>
          <w:szCs w:val="24"/>
        </w:rPr>
        <w:t>是</w:t>
      </w:r>
      <w:r w:rsidRPr="008F40CE">
        <w:rPr>
          <w:rFonts w:ascii="宋体" w:eastAsia="宋体" w:hAnsi="宋体" w:cs="Times New Roman" w:hint="eastAsia"/>
          <w:b/>
          <w:bCs/>
          <w:sz w:val="24"/>
          <w:szCs w:val="24"/>
        </w:rPr>
        <w:t>同时对收益与风险加以综合考虑的经典指标</w:t>
      </w:r>
      <w:r>
        <w:rPr>
          <w:rFonts w:ascii="宋体" w:eastAsia="宋体" w:hAnsi="宋体" w:cs="Times New Roman" w:hint="eastAsia"/>
          <w:b/>
          <w:bCs/>
          <w:sz w:val="24"/>
          <w:szCs w:val="24"/>
        </w:rPr>
        <w:t>，</w:t>
      </w:r>
      <w:r w:rsidRPr="008F40CE">
        <w:rPr>
          <w:rFonts w:ascii="宋体" w:eastAsia="宋体" w:hAnsi="宋体" w:cs="Times New Roman" w:hint="eastAsia"/>
          <w:b/>
          <w:bCs/>
          <w:sz w:val="24"/>
          <w:szCs w:val="24"/>
        </w:rPr>
        <w:t>代表投资人每多</w:t>
      </w:r>
      <w:r w:rsidRPr="008F40CE">
        <w:rPr>
          <w:rFonts w:ascii="宋体" w:eastAsia="宋体" w:hAnsi="宋体" w:cs="Times New Roman" w:hint="eastAsia"/>
          <w:b/>
          <w:bCs/>
          <w:sz w:val="24"/>
          <w:szCs w:val="24"/>
        </w:rPr>
        <w:lastRenderedPageBreak/>
        <w:t>承担一分风险，可以拿到几分超额报酬；若为正值，代表标的报酬率高过波动风险；若为负值，代表标的操作风险高过报酬率。它表示投资回报与多冒风险的比例，这个比例越高，投资组合越佳</w:t>
      </w:r>
      <w:r w:rsidR="00BB3868">
        <w:rPr>
          <w:rFonts w:ascii="宋体" w:eastAsia="宋体" w:hAnsi="宋体" w:cs="Times New Roman" w:hint="eastAsia"/>
          <w:b/>
          <w:bCs/>
          <w:sz w:val="24"/>
          <w:szCs w:val="24"/>
        </w:rPr>
        <w:t>.</w:t>
      </w:r>
    </w:p>
    <w:p w14:paraId="521032A6" w14:textId="0512BD64"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夏普系数的计算式如下：</w:t>
      </w:r>
    </w:p>
    <w:p w14:paraId="5273E2F2" w14:textId="02324FA0"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SR = </w:t>
      </w:r>
      <m:oMath>
        <m:f>
          <m:fPr>
            <m:ctrlPr>
              <w:rPr>
                <w:rFonts w:ascii="Cambria Math" w:eastAsia="宋体" w:hAnsi="宋体" w:cs="Times New Roman"/>
                <w:i/>
                <w:sz w:val="24"/>
                <w:szCs w:val="24"/>
              </w:rPr>
            </m:ctrlPr>
          </m:fPr>
          <m:num>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微软雅黑" w:hAnsi="Cambria Math"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f</m:t>
                </m:r>
              </m:sub>
            </m:sSub>
          </m:num>
          <m:den>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ctrlPr>
              <w:rPr>
                <w:rFonts w:ascii="Cambria Math" w:eastAsia="宋体" w:hAnsi="Cambria Math" w:cs="Times New Roman"/>
                <w:i/>
                <w:sz w:val="24"/>
                <w:szCs w:val="24"/>
              </w:rPr>
            </m:ctrlPr>
          </m:den>
        </m:f>
      </m:oMath>
      <w:r>
        <w:rPr>
          <w:rFonts w:ascii="宋体" w:eastAsia="宋体" w:hAnsi="宋体" w:cs="Times New Roman"/>
          <w:sz w:val="24"/>
          <w:szCs w:val="24"/>
        </w:rPr>
        <w:t xml:space="preserve">          </w:t>
      </w:r>
      <w:r>
        <w:rPr>
          <w:rFonts w:ascii="宋体" w:eastAsia="宋体" w:hAnsi="宋体" w:cs="Times New Roman" w:hint="eastAsia"/>
          <w:sz w:val="24"/>
          <w:szCs w:val="24"/>
        </w:rPr>
        <w:t>（</w:t>
      </w:r>
      <w:r w:rsidR="00BB3868">
        <w:rPr>
          <w:rFonts w:ascii="宋体" w:eastAsia="宋体" w:hAnsi="宋体" w:cs="Times New Roman" w:hint="eastAsia"/>
          <w:sz w:val="24"/>
          <w:szCs w:val="24"/>
        </w:rPr>
        <w:t>13</w:t>
      </w:r>
      <w:r>
        <w:rPr>
          <w:rFonts w:ascii="宋体" w:eastAsia="宋体" w:hAnsi="宋体" w:cs="Times New Roman" w:hint="eastAsia"/>
          <w:sz w:val="24"/>
          <w:szCs w:val="24"/>
        </w:rPr>
        <w:t>）</w:t>
      </w:r>
    </w:p>
    <w:p w14:paraId="7ECE9FBC" w14:textId="3C4A99AA"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oMath>
      <w:r>
        <w:rPr>
          <w:rFonts w:ascii="宋体" w:eastAsia="宋体" w:hAnsi="宋体" w:cs="Times New Roman" w:hint="eastAsia"/>
          <w:sz w:val="24"/>
          <w:szCs w:val="24"/>
        </w:rPr>
        <w:t>为投资组合预期的年化收益率，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为无风险资产年化收益（本文不存在无风险资产），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oMath>
      <w:r>
        <w:rPr>
          <w:rFonts w:ascii="宋体" w:eastAsia="宋体" w:hAnsi="宋体" w:cs="Times New Roman" w:hint="eastAsia"/>
          <w:sz w:val="24"/>
          <w:szCs w:val="24"/>
        </w:rPr>
        <w:t>为投资组合年化收益率的标准差。</w:t>
      </w:r>
      <w:r w:rsidR="00446BE2">
        <w:rPr>
          <w:rFonts w:ascii="宋体" w:eastAsia="宋体" w:hAnsi="宋体" w:cs="Times New Roman"/>
          <w:sz w:val="24"/>
          <w:szCs w:val="24"/>
        </w:rPr>
        <w:t xml:space="preserve"> </w:t>
      </w:r>
      <w:r>
        <w:rPr>
          <w:rFonts w:ascii="宋体" w:eastAsia="宋体" w:hAnsi="宋体" w:cs="Times New Roman" w:hint="eastAsia"/>
          <w:sz w:val="24"/>
          <w:szCs w:val="24"/>
        </w:rPr>
        <w:t>我们投资选择中，不含无风险投资，即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hint="eastAsia"/>
            <w:sz w:val="24"/>
            <w:szCs w:val="24"/>
          </w:rPr>
          <m:t>=</m:t>
        </m:r>
        <m:r>
          <w:rPr>
            <w:rFonts w:ascii="Cambria Math" w:eastAsia="宋体" w:hAnsi="Cambria Math" w:cs="Times New Roman"/>
            <w:sz w:val="24"/>
            <w:szCs w:val="24"/>
          </w:rPr>
          <m:t>0</m:t>
        </m:r>
      </m:oMath>
      <w:r>
        <w:rPr>
          <w:rFonts w:ascii="宋体" w:eastAsia="宋体" w:hAnsi="宋体" w:cs="Times New Roman" w:hint="eastAsia"/>
          <w:sz w:val="24"/>
          <w:szCs w:val="24"/>
        </w:rPr>
        <w:t>。</w:t>
      </w:r>
    </w:p>
    <w:p w14:paraId="3D3BFE0F" w14:textId="77777777" w:rsidR="0054533B" w:rsidRDefault="008F40CE"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通过计算</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黄金</w:t>
      </w:r>
      <w:r>
        <w:rPr>
          <w:rFonts w:ascii="宋体" w:eastAsia="宋体" w:hAnsi="宋体" w:cs="Times New Roman" w:hint="eastAsia"/>
          <w:sz w:val="24"/>
          <w:szCs w:val="24"/>
        </w:rPr>
        <w:t>、</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比特币</w:t>
      </w:r>
      <w:r>
        <w:rPr>
          <w:rFonts w:ascii="宋体" w:eastAsia="宋体" w:hAnsi="宋体" w:cs="Times New Roman" w:hint="eastAsia"/>
          <w:sz w:val="24"/>
          <w:szCs w:val="24"/>
        </w:rPr>
        <w:t>、黄金和比特币以恒定比例分配投资、在线</w:t>
      </w:r>
      <w:r w:rsidR="00446BE2">
        <w:rPr>
          <w:rFonts w:ascii="宋体" w:eastAsia="宋体" w:hAnsi="宋体" w:cs="Times New Roman" w:hint="eastAsia"/>
          <w:sz w:val="24"/>
          <w:szCs w:val="24"/>
        </w:rPr>
        <w:t>组合交易</w:t>
      </w:r>
      <w:r>
        <w:rPr>
          <w:rFonts w:ascii="宋体" w:eastAsia="宋体" w:hAnsi="宋体" w:cs="Times New Roman" w:hint="eastAsia"/>
          <w:sz w:val="24"/>
          <w:szCs w:val="24"/>
        </w:rPr>
        <w:t>投资这四种投资策略的每年的</w:t>
      </w:r>
      <w:r w:rsidR="00446BE2">
        <w:rPr>
          <w:rFonts w:ascii="宋体" w:eastAsia="宋体" w:hAnsi="宋体" w:cs="Times New Roman" w:hint="eastAsia"/>
          <w:sz w:val="24"/>
          <w:szCs w:val="24"/>
        </w:rPr>
        <w:t>夏普系数，</w:t>
      </w:r>
      <w:r>
        <w:rPr>
          <w:rFonts w:ascii="宋体" w:eastAsia="宋体" w:hAnsi="宋体" w:cs="Times New Roman" w:hint="eastAsia"/>
          <w:sz w:val="24"/>
          <w:szCs w:val="24"/>
        </w:rPr>
        <w:t>通过对比分析四种交易策略的优劣性</w:t>
      </w:r>
      <w:r w:rsidR="00446BE2">
        <w:rPr>
          <w:rFonts w:ascii="宋体" w:eastAsia="宋体" w:hAnsi="宋体" w:cs="Times New Roman" w:hint="eastAsia"/>
          <w:sz w:val="24"/>
          <w:szCs w:val="24"/>
        </w:rPr>
        <w:t>。</w:t>
      </w:r>
    </w:p>
    <w:p w14:paraId="7D3F1354" w14:textId="69358270" w:rsidR="00446BE2" w:rsidRDefault="00446BE2"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下面是</w:t>
      </w:r>
      <w:r w:rsidR="008F40CE">
        <w:rPr>
          <w:rFonts w:ascii="宋体" w:eastAsia="宋体" w:hAnsi="宋体" w:cs="Times New Roman" w:hint="eastAsia"/>
          <w:sz w:val="24"/>
          <w:szCs w:val="24"/>
        </w:rPr>
        <w:t>四</w:t>
      </w:r>
      <w:r>
        <w:rPr>
          <w:rFonts w:ascii="宋体" w:eastAsia="宋体" w:hAnsi="宋体" w:cs="Times New Roman" w:hint="eastAsia"/>
          <w:sz w:val="24"/>
          <w:szCs w:val="24"/>
        </w:rPr>
        <w:t>种组合的夏普系数情况：</w:t>
      </w:r>
      <w:r w:rsidR="00582A50">
        <w:rPr>
          <w:rFonts w:ascii="宋体" w:eastAsia="宋体" w:hAnsi="宋体" w:cs="Times New Roman" w:hint="eastAsia"/>
          <w:sz w:val="24"/>
          <w:szCs w:val="24"/>
        </w:rPr>
        <w:t>根据</w:t>
      </w:r>
      <w:r w:rsidR="00A23778">
        <w:rPr>
          <w:rFonts w:ascii="宋体" w:eastAsia="宋体" w:hAnsi="宋体" w:cs="Times New Roman" w:hint="eastAsia"/>
          <w:sz w:val="24"/>
          <w:szCs w:val="24"/>
        </w:rPr>
        <w:t>下</w:t>
      </w:r>
      <w:r w:rsidR="00582A50">
        <w:rPr>
          <w:rFonts w:ascii="宋体" w:eastAsia="宋体" w:hAnsi="宋体" w:cs="Times New Roman" w:hint="eastAsia"/>
          <w:sz w:val="24"/>
          <w:szCs w:val="24"/>
        </w:rPr>
        <w:t>表可以看出，这四种投资策略中，在线组合投资在夏普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上表现最好，均为正值，且其夏普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值相比于其他三种投资策略较大 ，在收益、风险同时考量的情况下，在线组合投资策略可以有效控制风险，提高收益。</w:t>
      </w:r>
      <w:r w:rsidR="00BB3868">
        <w:rPr>
          <w:rFonts w:ascii="宋体" w:eastAsia="宋体" w:hAnsi="宋体" w:cs="Times New Roman" w:hint="eastAsia"/>
          <w:sz w:val="24"/>
          <w:szCs w:val="24"/>
        </w:rPr>
        <w:t>下表为计算得到的夏普系数</w:t>
      </w:r>
      <w:r w:rsidR="003725E5">
        <w:rPr>
          <w:rFonts w:ascii="宋体" w:eastAsia="宋体" w:hAnsi="宋体" w:cs="Times New Roman" w:hint="eastAsia"/>
          <w:sz w:val="24"/>
          <w:szCs w:val="24"/>
        </w:rPr>
        <w:t>：</w:t>
      </w:r>
    </w:p>
    <w:p w14:paraId="356E5F72" w14:textId="48641431" w:rsidR="008F40CE" w:rsidRDefault="00BB3868" w:rsidP="00BB3868">
      <w:pPr>
        <w:ind w:firstLineChars="1100" w:firstLine="2640"/>
        <w:rPr>
          <w:rFonts w:ascii="宋体" w:eastAsia="宋体" w:hAnsi="宋体" w:cs="Times New Roman"/>
          <w:sz w:val="24"/>
          <w:szCs w:val="24"/>
        </w:rPr>
      </w:pPr>
      <w:r>
        <w:rPr>
          <w:rFonts w:ascii="宋体" w:eastAsia="宋体" w:hAnsi="宋体" w:cs="Times New Roman" w:hint="eastAsia"/>
          <w:sz w:val="24"/>
          <w:szCs w:val="24"/>
        </w:rPr>
        <w:t>表（4）年化夏普系数</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60"/>
        <w:gridCol w:w="960"/>
        <w:gridCol w:w="960"/>
        <w:gridCol w:w="960"/>
        <w:gridCol w:w="960"/>
        <w:gridCol w:w="960"/>
      </w:tblGrid>
      <w:tr w:rsidR="00582A50" w:rsidRPr="00582A50" w14:paraId="1B7D55FE" w14:textId="77777777" w:rsidTr="00582A50">
        <w:trPr>
          <w:trHeight w:val="276"/>
          <w:jc w:val="center"/>
        </w:trPr>
        <w:tc>
          <w:tcPr>
            <w:tcW w:w="1660" w:type="dxa"/>
            <w:shd w:val="clear" w:color="auto" w:fill="auto"/>
            <w:noWrap/>
            <w:vAlign w:val="center"/>
            <w:hideMark/>
          </w:tcPr>
          <w:p w14:paraId="7E987471" w14:textId="77777777" w:rsidR="00582A50" w:rsidRPr="00582A50" w:rsidRDefault="00582A50" w:rsidP="00582A50">
            <w:pPr>
              <w:widowControl/>
              <w:jc w:val="left"/>
              <w:rPr>
                <w:rFonts w:ascii="宋体" w:eastAsia="宋体" w:hAnsi="宋体" w:cs="宋体"/>
                <w:kern w:val="0"/>
                <w:sz w:val="24"/>
                <w:szCs w:val="24"/>
              </w:rPr>
            </w:pPr>
          </w:p>
        </w:tc>
        <w:tc>
          <w:tcPr>
            <w:tcW w:w="960" w:type="dxa"/>
            <w:shd w:val="clear" w:color="auto" w:fill="auto"/>
            <w:noWrap/>
            <w:vAlign w:val="center"/>
            <w:hideMark/>
          </w:tcPr>
          <w:p w14:paraId="39B801F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2016</w:t>
            </w:r>
          </w:p>
        </w:tc>
        <w:tc>
          <w:tcPr>
            <w:tcW w:w="960" w:type="dxa"/>
            <w:shd w:val="clear" w:color="auto" w:fill="auto"/>
            <w:noWrap/>
            <w:vAlign w:val="center"/>
            <w:hideMark/>
          </w:tcPr>
          <w:p w14:paraId="632F742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2017</w:t>
            </w:r>
          </w:p>
        </w:tc>
        <w:tc>
          <w:tcPr>
            <w:tcW w:w="960" w:type="dxa"/>
            <w:shd w:val="clear" w:color="auto" w:fill="auto"/>
            <w:noWrap/>
            <w:vAlign w:val="center"/>
            <w:hideMark/>
          </w:tcPr>
          <w:p w14:paraId="2E881B2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2018</w:t>
            </w:r>
          </w:p>
        </w:tc>
        <w:tc>
          <w:tcPr>
            <w:tcW w:w="960" w:type="dxa"/>
            <w:shd w:val="clear" w:color="auto" w:fill="auto"/>
            <w:noWrap/>
            <w:vAlign w:val="center"/>
            <w:hideMark/>
          </w:tcPr>
          <w:p w14:paraId="3687050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2019</w:t>
            </w:r>
          </w:p>
        </w:tc>
        <w:tc>
          <w:tcPr>
            <w:tcW w:w="960" w:type="dxa"/>
            <w:shd w:val="clear" w:color="auto" w:fill="auto"/>
            <w:noWrap/>
            <w:vAlign w:val="center"/>
            <w:hideMark/>
          </w:tcPr>
          <w:p w14:paraId="74D8D78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2020</w:t>
            </w:r>
          </w:p>
        </w:tc>
        <w:tc>
          <w:tcPr>
            <w:tcW w:w="960" w:type="dxa"/>
            <w:shd w:val="clear" w:color="auto" w:fill="auto"/>
            <w:noWrap/>
            <w:vAlign w:val="center"/>
            <w:hideMark/>
          </w:tcPr>
          <w:p w14:paraId="3DD124C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2021</w:t>
            </w:r>
          </w:p>
        </w:tc>
      </w:tr>
      <w:tr w:rsidR="00582A50" w:rsidRPr="00582A50" w14:paraId="39319577" w14:textId="77777777" w:rsidTr="00582A50">
        <w:trPr>
          <w:trHeight w:val="276"/>
          <w:jc w:val="center"/>
        </w:trPr>
        <w:tc>
          <w:tcPr>
            <w:tcW w:w="1660" w:type="dxa"/>
            <w:shd w:val="clear" w:color="auto" w:fill="auto"/>
            <w:noWrap/>
            <w:vAlign w:val="center"/>
            <w:hideMark/>
          </w:tcPr>
          <w:p w14:paraId="3258A75F"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黄金</w:t>
            </w:r>
          </w:p>
        </w:tc>
        <w:tc>
          <w:tcPr>
            <w:tcW w:w="960" w:type="dxa"/>
            <w:shd w:val="clear" w:color="auto" w:fill="auto"/>
            <w:noWrap/>
            <w:vAlign w:val="center"/>
            <w:hideMark/>
          </w:tcPr>
          <w:p w14:paraId="0E19C6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0DF021C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504D6A7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44F9815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32E4A07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07ED646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0725DFD5" w14:textId="77777777" w:rsidTr="00582A50">
        <w:trPr>
          <w:trHeight w:val="276"/>
          <w:jc w:val="center"/>
        </w:trPr>
        <w:tc>
          <w:tcPr>
            <w:tcW w:w="1660" w:type="dxa"/>
            <w:shd w:val="clear" w:color="auto" w:fill="auto"/>
            <w:noWrap/>
            <w:vAlign w:val="center"/>
            <w:hideMark/>
          </w:tcPr>
          <w:p w14:paraId="3E3FCC1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比特币</w:t>
            </w:r>
          </w:p>
        </w:tc>
        <w:tc>
          <w:tcPr>
            <w:tcW w:w="960" w:type="dxa"/>
            <w:shd w:val="clear" w:color="auto" w:fill="auto"/>
            <w:noWrap/>
            <w:vAlign w:val="center"/>
            <w:hideMark/>
          </w:tcPr>
          <w:p w14:paraId="3085BB1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0.2436</w:t>
            </w:r>
          </w:p>
        </w:tc>
        <w:tc>
          <w:tcPr>
            <w:tcW w:w="960" w:type="dxa"/>
            <w:shd w:val="clear" w:color="auto" w:fill="auto"/>
            <w:noWrap/>
            <w:vAlign w:val="center"/>
            <w:hideMark/>
          </w:tcPr>
          <w:p w14:paraId="156648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0.1725</w:t>
            </w:r>
          </w:p>
        </w:tc>
        <w:tc>
          <w:tcPr>
            <w:tcW w:w="960" w:type="dxa"/>
            <w:shd w:val="clear" w:color="auto" w:fill="auto"/>
            <w:noWrap/>
            <w:vAlign w:val="center"/>
            <w:hideMark/>
          </w:tcPr>
          <w:p w14:paraId="1003C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-0.0691</w:t>
            </w:r>
          </w:p>
        </w:tc>
        <w:tc>
          <w:tcPr>
            <w:tcW w:w="960" w:type="dxa"/>
            <w:shd w:val="clear" w:color="auto" w:fill="auto"/>
            <w:noWrap/>
            <w:vAlign w:val="center"/>
            <w:hideMark/>
          </w:tcPr>
          <w:p w14:paraId="7B17D4D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0.0663</w:t>
            </w:r>
          </w:p>
        </w:tc>
        <w:tc>
          <w:tcPr>
            <w:tcW w:w="960" w:type="dxa"/>
            <w:shd w:val="clear" w:color="auto" w:fill="auto"/>
            <w:noWrap/>
            <w:vAlign w:val="center"/>
            <w:hideMark/>
          </w:tcPr>
          <w:p w14:paraId="5C4CF3A0"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0.1173</w:t>
            </w:r>
          </w:p>
        </w:tc>
        <w:tc>
          <w:tcPr>
            <w:tcW w:w="960" w:type="dxa"/>
            <w:shd w:val="clear" w:color="auto" w:fill="auto"/>
            <w:noWrap/>
            <w:vAlign w:val="center"/>
            <w:hideMark/>
          </w:tcPr>
          <w:p w14:paraId="0F2B31E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0.0638</w:t>
            </w:r>
          </w:p>
        </w:tc>
      </w:tr>
      <w:tr w:rsidR="00582A50" w:rsidRPr="00582A50" w14:paraId="6BC490C1" w14:textId="77777777" w:rsidTr="00582A50">
        <w:trPr>
          <w:trHeight w:val="276"/>
          <w:jc w:val="center"/>
        </w:trPr>
        <w:tc>
          <w:tcPr>
            <w:tcW w:w="1660" w:type="dxa"/>
            <w:shd w:val="clear" w:color="auto" w:fill="auto"/>
            <w:noWrap/>
            <w:vAlign w:val="center"/>
            <w:hideMark/>
          </w:tcPr>
          <w:p w14:paraId="5308A65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定常比例投资</w:t>
            </w:r>
          </w:p>
        </w:tc>
        <w:tc>
          <w:tcPr>
            <w:tcW w:w="960" w:type="dxa"/>
            <w:shd w:val="clear" w:color="auto" w:fill="auto"/>
            <w:noWrap/>
            <w:vAlign w:val="center"/>
            <w:hideMark/>
          </w:tcPr>
          <w:p w14:paraId="0DE2987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49002243"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252F490C"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221209A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29084F24"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3ED0CF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4468000E" w14:textId="77777777" w:rsidTr="00582A50">
        <w:trPr>
          <w:trHeight w:val="276"/>
          <w:jc w:val="center"/>
        </w:trPr>
        <w:tc>
          <w:tcPr>
            <w:tcW w:w="1660" w:type="dxa"/>
            <w:shd w:val="clear" w:color="auto" w:fill="auto"/>
            <w:noWrap/>
            <w:vAlign w:val="center"/>
            <w:hideMark/>
          </w:tcPr>
          <w:p w14:paraId="6EF23306"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在线组合投资</w:t>
            </w:r>
          </w:p>
        </w:tc>
        <w:tc>
          <w:tcPr>
            <w:tcW w:w="960" w:type="dxa"/>
            <w:shd w:val="clear" w:color="auto" w:fill="auto"/>
            <w:noWrap/>
            <w:vAlign w:val="center"/>
            <w:hideMark/>
          </w:tcPr>
          <w:p w14:paraId="5C9C5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0.3035</w:t>
            </w:r>
          </w:p>
        </w:tc>
        <w:tc>
          <w:tcPr>
            <w:tcW w:w="960" w:type="dxa"/>
            <w:shd w:val="clear" w:color="auto" w:fill="auto"/>
            <w:noWrap/>
            <w:vAlign w:val="center"/>
            <w:hideMark/>
          </w:tcPr>
          <w:p w14:paraId="73E44AF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0.1753</w:t>
            </w:r>
          </w:p>
        </w:tc>
        <w:tc>
          <w:tcPr>
            <w:tcW w:w="960" w:type="dxa"/>
            <w:shd w:val="clear" w:color="auto" w:fill="auto"/>
            <w:noWrap/>
            <w:vAlign w:val="center"/>
            <w:hideMark/>
          </w:tcPr>
          <w:p w14:paraId="181D21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0.0069</w:t>
            </w:r>
          </w:p>
        </w:tc>
        <w:tc>
          <w:tcPr>
            <w:tcW w:w="960" w:type="dxa"/>
            <w:shd w:val="clear" w:color="auto" w:fill="auto"/>
            <w:noWrap/>
            <w:vAlign w:val="center"/>
            <w:hideMark/>
          </w:tcPr>
          <w:p w14:paraId="30A68C5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0.1189</w:t>
            </w:r>
          </w:p>
        </w:tc>
        <w:tc>
          <w:tcPr>
            <w:tcW w:w="960" w:type="dxa"/>
            <w:shd w:val="clear" w:color="auto" w:fill="auto"/>
            <w:noWrap/>
            <w:vAlign w:val="center"/>
            <w:hideMark/>
          </w:tcPr>
          <w:p w14:paraId="0061C6E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0.1576</w:t>
            </w:r>
          </w:p>
        </w:tc>
        <w:tc>
          <w:tcPr>
            <w:tcW w:w="960" w:type="dxa"/>
            <w:shd w:val="clear" w:color="auto" w:fill="auto"/>
            <w:noWrap/>
            <w:vAlign w:val="center"/>
            <w:hideMark/>
          </w:tcPr>
          <w:p w14:paraId="4218970F"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0.1505</w:t>
            </w:r>
          </w:p>
        </w:tc>
      </w:tr>
    </w:tbl>
    <w:p w14:paraId="2285E4B5" w14:textId="77777777" w:rsidR="003725E5"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76F67EB1" w14:textId="77777777" w:rsidR="003725E5" w:rsidRDefault="003725E5" w:rsidP="00446BE2">
      <w:pPr>
        <w:rPr>
          <w:rFonts w:ascii="宋体" w:eastAsia="宋体" w:hAnsi="宋体" w:cs="Times New Roman"/>
          <w:sz w:val="24"/>
          <w:szCs w:val="24"/>
        </w:rPr>
      </w:pPr>
    </w:p>
    <w:p w14:paraId="77D584D5" w14:textId="05A3C62E" w:rsidR="00446BE2"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43EC5A61" w14:textId="69673E0A" w:rsidR="003506D1" w:rsidRDefault="00BB3868" w:rsidP="003506D1">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.4</w:t>
      </w:r>
      <w:r w:rsidR="00446BE2" w:rsidRPr="00286531">
        <w:rPr>
          <w:rFonts w:ascii="宋体" w:eastAsia="宋体" w:hAnsi="宋体" w:cs="Times New Roman" w:hint="eastAsia"/>
          <w:b/>
          <w:bCs/>
          <w:sz w:val="24"/>
          <w:szCs w:val="24"/>
        </w:rPr>
        <w:t>流动性角度</w:t>
      </w:r>
      <w:r w:rsidR="00446BE2" w:rsidRPr="00286531">
        <w:rPr>
          <w:rFonts w:ascii="宋体" w:eastAsia="宋体" w:hAnsi="宋体" w:cs="Times New Roman"/>
          <w:b/>
          <w:bCs/>
          <w:sz w:val="24"/>
          <w:szCs w:val="24"/>
        </w:rPr>
        <w:t xml:space="preserve"> </w:t>
      </w:r>
      <w:r w:rsidR="00446BE2">
        <w:rPr>
          <w:rFonts w:ascii="宋体" w:eastAsia="宋体" w:hAnsi="宋体" w:cs="Times New Roman" w:hint="eastAsia"/>
          <w:b/>
          <w:bCs/>
          <w:sz w:val="24"/>
          <w:szCs w:val="24"/>
        </w:rPr>
        <w:t>：</w:t>
      </w:r>
    </w:p>
    <w:p w14:paraId="38C3FBA5" w14:textId="37C90737" w:rsidR="003725E5" w:rsidRDefault="003725E5" w:rsidP="003725E5">
      <w:pPr>
        <w:ind w:firstLineChars="800" w:firstLine="1928"/>
        <w:rPr>
          <w:rFonts w:ascii="宋体" w:eastAsia="宋体" w:hAnsi="宋体" w:cs="Times New Roman"/>
          <w:b/>
          <w:bCs/>
          <w:sz w:val="24"/>
          <w:szCs w:val="24"/>
        </w:rPr>
      </w:pPr>
      <w:r>
        <w:rPr>
          <w:rFonts w:ascii="宋体" w:eastAsia="宋体" w:hAnsi="宋体" w:cs="Times New Roman" w:hint="eastAsia"/>
          <w:b/>
          <w:bCs/>
          <w:sz w:val="24"/>
          <w:szCs w:val="24"/>
        </w:rPr>
        <w:t>表（5）不同策略的交易情况记录</w:t>
      </w:r>
    </w:p>
    <w:tbl>
      <w:tblPr>
        <w:tblStyle w:val="a8"/>
        <w:tblW w:w="0" w:type="auto"/>
        <w:tblLook w:val="04A0" w:firstRow="1" w:lastRow="0" w:firstColumn="1" w:lastColumn="0" w:noHBand="0" w:noVBand="1"/>
      </w:tblPr>
      <w:tblGrid>
        <w:gridCol w:w="2074"/>
        <w:gridCol w:w="2074"/>
        <w:gridCol w:w="2074"/>
        <w:gridCol w:w="2074"/>
      </w:tblGrid>
      <w:tr w:rsidR="003506D1" w14:paraId="3AC6B474" w14:textId="77777777" w:rsidTr="00531F2B">
        <w:tc>
          <w:tcPr>
            <w:tcW w:w="2074" w:type="dxa"/>
          </w:tcPr>
          <w:p w14:paraId="5D540B09" w14:textId="77777777" w:rsidR="003506D1" w:rsidRDefault="003506D1" w:rsidP="00531F2B">
            <w:pPr>
              <w:rPr>
                <w:rFonts w:ascii="宋体" w:eastAsia="宋体" w:hAnsi="宋体"/>
                <w:b/>
                <w:bCs/>
              </w:rPr>
            </w:pPr>
          </w:p>
        </w:tc>
        <w:tc>
          <w:tcPr>
            <w:tcW w:w="2074" w:type="dxa"/>
          </w:tcPr>
          <w:p w14:paraId="7C38434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黄金</w:t>
            </w:r>
          </w:p>
        </w:tc>
        <w:tc>
          <w:tcPr>
            <w:tcW w:w="2074" w:type="dxa"/>
          </w:tcPr>
          <w:p w14:paraId="1579703B"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比特币</w:t>
            </w:r>
          </w:p>
        </w:tc>
        <w:tc>
          <w:tcPr>
            <w:tcW w:w="2074" w:type="dxa"/>
          </w:tcPr>
          <w:p w14:paraId="6ED349E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组合投资</w:t>
            </w:r>
          </w:p>
        </w:tc>
      </w:tr>
      <w:tr w:rsidR="003506D1" w14:paraId="7762BA68" w14:textId="77777777" w:rsidTr="00531F2B">
        <w:tc>
          <w:tcPr>
            <w:tcW w:w="2074" w:type="dxa"/>
          </w:tcPr>
          <w:p w14:paraId="74058D18" w14:textId="77777777" w:rsidR="003506D1" w:rsidRDefault="003506D1" w:rsidP="00531F2B">
            <w:pPr>
              <w:jc w:val="center"/>
              <w:rPr>
                <w:rFonts w:ascii="宋体" w:eastAsia="宋体" w:hAnsi="宋体"/>
                <w:b/>
                <w:bCs/>
              </w:rPr>
            </w:pPr>
            <w:r>
              <w:rPr>
                <w:rFonts w:ascii="宋体" w:eastAsia="宋体" w:hAnsi="宋体" w:hint="eastAsia"/>
                <w:b/>
                <w:bCs/>
                <w:lang w:eastAsia="zh-CN"/>
              </w:rPr>
              <w:t>收益</w:t>
            </w:r>
          </w:p>
        </w:tc>
        <w:tc>
          <w:tcPr>
            <w:tcW w:w="2074" w:type="dxa"/>
          </w:tcPr>
          <w:p w14:paraId="1402D273"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8327</w:t>
            </w:r>
            <w:r>
              <w:rPr>
                <w:rFonts w:ascii="Times New Roman" w:eastAsia="宋体" w:hAnsi="Times New Roman" w:cs="Times New Roman" w:hint="eastAsia"/>
                <w:color w:val="000000"/>
                <w:sz w:val="21"/>
                <w:szCs w:val="21"/>
                <w:lang w:eastAsia="zh-CN"/>
              </w:rPr>
              <w:t>.</w:t>
            </w:r>
            <w:r w:rsidRPr="00D56DCD">
              <w:rPr>
                <w:rFonts w:ascii="Times New Roman" w:eastAsia="宋体" w:hAnsi="Times New Roman" w:cs="Times New Roman"/>
                <w:color w:val="000000"/>
                <w:sz w:val="21"/>
                <w:szCs w:val="21"/>
              </w:rPr>
              <w:t>00</w:t>
            </w:r>
          </w:p>
        </w:tc>
        <w:tc>
          <w:tcPr>
            <w:tcW w:w="2074" w:type="dxa"/>
          </w:tcPr>
          <w:p w14:paraId="4B503BA7"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sz w:val="24"/>
                <w:szCs w:val="24"/>
              </w:rPr>
              <w:t>387823</w:t>
            </w:r>
            <w:r>
              <w:rPr>
                <w:rFonts w:ascii="Times New Roman" w:eastAsia="宋体" w:hAnsi="Times New Roman" w:cs="Times New Roman" w:hint="eastAsia"/>
                <w:sz w:val="24"/>
                <w:szCs w:val="24"/>
                <w:lang w:eastAsia="zh-CN"/>
              </w:rPr>
              <w:t>.</w:t>
            </w:r>
            <w:r w:rsidRPr="00D56DCD">
              <w:rPr>
                <w:rFonts w:ascii="Times New Roman" w:eastAsia="宋体" w:hAnsi="Times New Roman" w:cs="Times New Roman"/>
                <w:sz w:val="24"/>
                <w:szCs w:val="24"/>
              </w:rPr>
              <w:t>3</w:t>
            </w:r>
            <w:r w:rsidRPr="00D56DCD">
              <w:rPr>
                <w:rFonts w:ascii="Times New Roman" w:eastAsia="宋体" w:hAnsi="Times New Roman" w:cs="Times New Roman"/>
                <w:sz w:val="24"/>
                <w:szCs w:val="24"/>
                <w:lang w:eastAsia="zh-CN"/>
              </w:rPr>
              <w:t>1</w:t>
            </w:r>
          </w:p>
        </w:tc>
        <w:tc>
          <w:tcPr>
            <w:tcW w:w="2074" w:type="dxa"/>
          </w:tcPr>
          <w:p w14:paraId="600D4025"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72087</w:t>
            </w:r>
            <w:r>
              <w:rPr>
                <w:rFonts w:ascii="Times New Roman" w:eastAsia="宋体" w:hAnsi="Times New Roman" w:cs="Times New Roman"/>
                <w:color w:val="000000"/>
                <w:sz w:val="21"/>
                <w:szCs w:val="21"/>
              </w:rPr>
              <w:t>.6</w:t>
            </w:r>
            <w:r w:rsidRPr="00D56DCD">
              <w:rPr>
                <w:rFonts w:ascii="Times New Roman" w:eastAsia="宋体" w:hAnsi="Times New Roman" w:cs="Times New Roman"/>
                <w:color w:val="000000"/>
                <w:sz w:val="21"/>
                <w:szCs w:val="21"/>
              </w:rPr>
              <w:t>1</w:t>
            </w:r>
          </w:p>
        </w:tc>
      </w:tr>
      <w:tr w:rsidR="003506D1" w14:paraId="34A58C5A" w14:textId="77777777" w:rsidTr="00531F2B">
        <w:tc>
          <w:tcPr>
            <w:tcW w:w="2074" w:type="dxa"/>
          </w:tcPr>
          <w:p w14:paraId="2196285C" w14:textId="77777777" w:rsidR="003506D1" w:rsidRDefault="003506D1" w:rsidP="00531F2B">
            <w:pPr>
              <w:jc w:val="center"/>
              <w:rPr>
                <w:rFonts w:ascii="宋体" w:eastAsia="宋体" w:hAnsi="宋体"/>
                <w:b/>
                <w:bCs/>
              </w:rPr>
            </w:pPr>
            <w:r>
              <w:rPr>
                <w:rFonts w:ascii="宋体" w:eastAsia="宋体" w:hAnsi="宋体" w:hint="eastAsia"/>
                <w:b/>
                <w:bCs/>
                <w:lang w:eastAsia="zh-CN"/>
              </w:rPr>
              <w:t>交易次数</w:t>
            </w:r>
          </w:p>
        </w:tc>
        <w:tc>
          <w:tcPr>
            <w:tcW w:w="2074" w:type="dxa"/>
          </w:tcPr>
          <w:p w14:paraId="18971F93"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21</w:t>
            </w:r>
          </w:p>
        </w:tc>
        <w:tc>
          <w:tcPr>
            <w:tcW w:w="2074" w:type="dxa"/>
          </w:tcPr>
          <w:p w14:paraId="78A30F2F"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26</w:t>
            </w:r>
          </w:p>
        </w:tc>
        <w:tc>
          <w:tcPr>
            <w:tcW w:w="2074" w:type="dxa"/>
          </w:tcPr>
          <w:p w14:paraId="228A748A" w14:textId="77777777" w:rsidR="003506D1" w:rsidRPr="00D56DCD" w:rsidRDefault="003506D1" w:rsidP="00531F2B">
            <w:pPr>
              <w:ind w:firstLineChars="400" w:firstLine="960"/>
              <w:rPr>
                <w:rFonts w:eastAsia="宋体"/>
              </w:rPr>
            </w:pPr>
            <w:r>
              <w:rPr>
                <w:rFonts w:eastAsia="宋体" w:hint="eastAsia"/>
                <w:lang w:eastAsia="zh-CN"/>
              </w:rPr>
              <w:t>16</w:t>
            </w:r>
          </w:p>
        </w:tc>
      </w:tr>
    </w:tbl>
    <w:p w14:paraId="4E0637B4" w14:textId="44A69E09" w:rsidR="003506D1" w:rsidRPr="0048442F" w:rsidRDefault="003506D1" w:rsidP="003506D1">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hint="eastAsia"/>
          <w:sz w:val="24"/>
          <w:szCs w:val="24"/>
        </w:rPr>
        <w:t>据表（5）可知，</w:t>
      </w:r>
      <w:r>
        <w:rPr>
          <w:rFonts w:ascii="宋体" w:eastAsia="宋体" w:hAnsi="宋体" w:cs="Times New Roman" w:hint="eastAsia"/>
          <w:sz w:val="24"/>
          <w:szCs w:val="24"/>
        </w:rPr>
        <w:t>组合投资交易次数较之只投资黄金少了5次，但是收益是只投资黄金收益的9倍。虽然组合投资的收益比不过只投资黄金的收益，但交易次数较之少了10次，有效避免了比特币投资过程中的一些风险，使得收益一直处于较为平稳的上升状态。</w:t>
      </w:r>
    </w:p>
    <w:p w14:paraId="1633ADBA" w14:textId="01E7001E" w:rsidR="00446BE2" w:rsidRPr="003506D1" w:rsidRDefault="00582A50" w:rsidP="003506D1">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3725E5">
        <w:rPr>
          <w:rFonts w:ascii="宋体" w:eastAsia="宋体" w:hAnsi="宋体" w:cs="Times New Roman"/>
          <w:b/>
          <w:bCs/>
          <w:sz w:val="24"/>
          <w:szCs w:val="24"/>
        </w:rPr>
        <w:t xml:space="preserve"> </w:t>
      </w:r>
      <w:r>
        <w:rPr>
          <w:rFonts w:ascii="宋体" w:eastAsia="宋体" w:hAnsi="宋体" w:cs="Times New Roman" w:hint="eastAsia"/>
          <w:b/>
          <w:bCs/>
          <w:sz w:val="24"/>
          <w:szCs w:val="24"/>
        </w:rPr>
        <w:t>通过对在线组合投资模型指导下的投资结果进行分析，此投资策略的收益性</w:t>
      </w:r>
      <w:r w:rsidR="00A62179">
        <w:rPr>
          <w:rFonts w:ascii="宋体" w:eastAsia="宋体" w:hAnsi="宋体" w:cs="Times New Roman" w:hint="eastAsia"/>
          <w:b/>
          <w:bCs/>
          <w:sz w:val="24"/>
          <w:szCs w:val="24"/>
        </w:rPr>
        <w:t>较高，风险偏好系数选取为0</w:t>
      </w:r>
      <w:r w:rsidR="00A62179">
        <w:rPr>
          <w:rFonts w:ascii="宋体" w:eastAsia="宋体" w:hAnsi="宋体" w:cs="Times New Roman"/>
          <w:b/>
          <w:bCs/>
          <w:sz w:val="24"/>
          <w:szCs w:val="24"/>
        </w:rPr>
        <w:t>.6</w:t>
      </w:r>
      <w:r w:rsidR="00A62179">
        <w:rPr>
          <w:rFonts w:ascii="宋体" w:eastAsia="宋体" w:hAnsi="宋体" w:cs="Times New Roman" w:hint="eastAsia"/>
          <w:b/>
          <w:bCs/>
          <w:sz w:val="24"/>
          <w:szCs w:val="24"/>
        </w:rPr>
        <w:t>，为风险偏好性投资类型，同时可以有效控制最大损失额度，夏普系数表现最好，资金流动性相对较高，</w:t>
      </w:r>
      <w:r>
        <w:rPr>
          <w:rFonts w:ascii="宋体" w:eastAsia="宋体" w:hAnsi="宋体" w:cs="Times New Roman" w:hint="eastAsia"/>
          <w:b/>
          <w:bCs/>
          <w:sz w:val="24"/>
          <w:szCs w:val="24"/>
        </w:rPr>
        <w:t>综合</w:t>
      </w:r>
      <w:r w:rsidR="00A62179">
        <w:rPr>
          <w:rFonts w:ascii="宋体" w:eastAsia="宋体" w:hAnsi="宋体" w:cs="Times New Roman" w:hint="eastAsia"/>
          <w:b/>
          <w:bCs/>
          <w:sz w:val="24"/>
          <w:szCs w:val="24"/>
        </w:rPr>
        <w:t>比较</w:t>
      </w:r>
      <w:r>
        <w:rPr>
          <w:rFonts w:ascii="宋体" w:eastAsia="宋体" w:hAnsi="宋体" w:cs="Times New Roman" w:hint="eastAsia"/>
          <w:b/>
          <w:bCs/>
          <w:sz w:val="24"/>
          <w:szCs w:val="24"/>
        </w:rPr>
        <w:t>考虑了</w:t>
      </w:r>
      <w:r w:rsidR="00A62179">
        <w:rPr>
          <w:rFonts w:ascii="宋体" w:eastAsia="宋体" w:hAnsi="宋体" w:cs="Times New Roman" w:hint="eastAsia"/>
          <w:b/>
          <w:bCs/>
          <w:sz w:val="24"/>
          <w:szCs w:val="24"/>
        </w:rPr>
        <w:t>以上投资指标，该投资模型为最优模型</w:t>
      </w:r>
      <w:r w:rsidR="003725E5">
        <w:rPr>
          <w:rFonts w:ascii="宋体" w:eastAsia="宋体" w:hAnsi="宋体" w:cs="Times New Roman" w:hint="eastAsia"/>
          <w:b/>
          <w:bCs/>
          <w:sz w:val="24"/>
          <w:szCs w:val="24"/>
        </w:rPr>
        <w:t>。</w:t>
      </w:r>
    </w:p>
    <w:p w14:paraId="579C6C6B" w14:textId="07BDB7B3" w:rsidR="00446BE2"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D64375">
        <w:rPr>
          <w:rFonts w:ascii="宋体" w:eastAsia="宋体" w:hAnsi="宋体" w:cs="Times New Roman" w:hint="eastAsia"/>
          <w:b/>
          <w:bCs/>
          <w:sz w:val="24"/>
          <w:szCs w:val="24"/>
        </w:rPr>
        <w:t>交易费用</w:t>
      </w:r>
      <w:r w:rsidR="00446BE2">
        <w:rPr>
          <w:rFonts w:ascii="宋体" w:eastAsia="宋体" w:hAnsi="宋体" w:cs="Times New Roman" w:hint="eastAsia"/>
          <w:b/>
          <w:bCs/>
          <w:sz w:val="24"/>
          <w:szCs w:val="24"/>
        </w:rPr>
        <w:t>对模型的影响：</w:t>
      </w:r>
    </w:p>
    <w:p w14:paraId="722452A4" w14:textId="253BA211" w:rsidR="00D64375"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54533B">
        <w:rPr>
          <w:rFonts w:ascii="宋体" w:eastAsia="宋体" w:hAnsi="宋体" w:cs="Times New Roman"/>
          <w:b/>
          <w:bCs/>
          <w:sz w:val="24"/>
          <w:szCs w:val="24"/>
        </w:rPr>
        <w:t>.</w:t>
      </w:r>
      <w:r w:rsidR="00D64375">
        <w:rPr>
          <w:rFonts w:ascii="宋体" w:eastAsia="宋体" w:hAnsi="宋体" w:cs="Times New Roman"/>
          <w:b/>
          <w:bCs/>
          <w:sz w:val="24"/>
          <w:szCs w:val="24"/>
        </w:rPr>
        <w:t>1</w:t>
      </w:r>
      <w:r w:rsidR="00D64375">
        <w:rPr>
          <w:rFonts w:ascii="宋体" w:eastAsia="宋体" w:hAnsi="宋体" w:cs="Times New Roman" w:hint="eastAsia"/>
          <w:b/>
          <w:bCs/>
          <w:sz w:val="24"/>
          <w:szCs w:val="24"/>
        </w:rPr>
        <w:t>、策略对交易成本的敏感程度</w:t>
      </w:r>
    </w:p>
    <w:p w14:paraId="0BF34949" w14:textId="5799C242" w:rsidR="00EE196D" w:rsidRDefault="00EE196D" w:rsidP="00EE196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9F7C66">
        <w:rPr>
          <w:rFonts w:ascii="宋体" w:eastAsia="宋体" w:hAnsi="宋体" w:cs="Times New Roman" w:hint="eastAsia"/>
          <w:sz w:val="24"/>
          <w:szCs w:val="24"/>
        </w:rPr>
        <w:t>在一笔交易中，无论</w:t>
      </w:r>
      <w:r>
        <w:rPr>
          <w:rFonts w:ascii="宋体" w:eastAsia="宋体" w:hAnsi="宋体" w:cs="Times New Roman" w:hint="eastAsia"/>
          <w:sz w:val="24"/>
          <w:szCs w:val="24"/>
        </w:rPr>
        <w:t>是盈利或者亏损，都需要付出相应比例的佣金。故佣金</w:t>
      </w:r>
      <w:r>
        <w:rPr>
          <w:rFonts w:ascii="宋体" w:eastAsia="宋体" w:hAnsi="宋体" w:cs="Times New Roman" w:hint="eastAsia"/>
          <w:sz w:val="24"/>
          <w:szCs w:val="24"/>
        </w:rPr>
        <w:lastRenderedPageBreak/>
        <w:t>值是一项长期影响交易进行的数据，而且佣金越高，交易人的收益一定会下降。但由于黄金和比特币市场价格波动的差异，不同的佣金比例对它们各自的影响程度也不尽相同。题设黄金，比特币的佣金分别为交易金额的1%和2%。为分析佣金对于模型的影响，我们取黄金的佣金比例为近似0，1%，5%，10%，比特币的佣金比例为近似0，1</w:t>
      </w:r>
      <w:r>
        <w:rPr>
          <w:rFonts w:ascii="宋体" w:eastAsia="宋体" w:hAnsi="宋体" w:cs="Times New Roman"/>
          <w:sz w:val="24"/>
          <w:szCs w:val="24"/>
        </w:rPr>
        <w:t>%,5%,10%</w:t>
      </w:r>
      <w:r>
        <w:rPr>
          <w:rFonts w:ascii="宋体" w:eastAsia="宋体" w:hAnsi="宋体" w:cs="Times New Roman" w:hint="eastAsia"/>
          <w:sz w:val="24"/>
          <w:szCs w:val="24"/>
        </w:rPr>
        <w:t>。我们依照上文建立的模型，分别在这些不同佣金比例下进行求解，求得在这些佣金比例的组合下分别对应的最终收益值，如下</w:t>
      </w:r>
      <w:r w:rsidR="003725E5">
        <w:rPr>
          <w:rFonts w:ascii="宋体" w:eastAsia="宋体" w:hAnsi="宋体" w:cs="Times New Roman" w:hint="eastAsia"/>
          <w:sz w:val="24"/>
          <w:szCs w:val="24"/>
        </w:rPr>
        <w:t>表</w:t>
      </w:r>
      <w:r>
        <w:rPr>
          <w:rFonts w:ascii="宋体" w:eastAsia="宋体" w:hAnsi="宋体" w:cs="Times New Roman" w:hint="eastAsia"/>
          <w:sz w:val="24"/>
          <w:szCs w:val="24"/>
        </w:rPr>
        <w:t>所示</w:t>
      </w:r>
      <w:r w:rsidR="00D64375">
        <w:rPr>
          <w:rFonts w:ascii="宋体" w:eastAsia="宋体" w:hAnsi="宋体" w:cs="Times New Roman" w:hint="eastAsia"/>
          <w:sz w:val="24"/>
          <w:szCs w:val="24"/>
        </w:rPr>
        <w:t>(横轴代表黄金佣金变化，纵轴代表比特币佣金变化</w:t>
      </w:r>
      <w:r w:rsidR="00D64375">
        <w:rPr>
          <w:rFonts w:ascii="宋体" w:eastAsia="宋体" w:hAnsi="宋体" w:cs="Times New Roman"/>
          <w:sz w:val="24"/>
          <w:szCs w:val="24"/>
        </w:rPr>
        <w:t>)</w:t>
      </w:r>
      <w:r>
        <w:rPr>
          <w:rFonts w:ascii="宋体" w:eastAsia="宋体" w:hAnsi="宋体" w:cs="Times New Roman" w:hint="eastAsia"/>
          <w:sz w:val="24"/>
          <w:szCs w:val="24"/>
        </w:rPr>
        <w:t>：</w:t>
      </w:r>
    </w:p>
    <w:p w14:paraId="0F4F2015" w14:textId="3FF19291" w:rsidR="00EE196D" w:rsidRDefault="003725E5" w:rsidP="003725E5">
      <w:pPr>
        <w:ind w:firstLineChars="400" w:firstLine="960"/>
        <w:rPr>
          <w:rFonts w:ascii="宋体" w:eastAsia="宋体" w:hAnsi="宋体" w:cs="Times New Roman"/>
          <w:noProof/>
          <w:sz w:val="24"/>
          <w:szCs w:val="24"/>
        </w:rPr>
      </w:pPr>
      <w:r>
        <w:rPr>
          <w:rFonts w:ascii="宋体" w:eastAsia="宋体" w:hAnsi="宋体" w:cs="Times New Roman" w:hint="eastAsia"/>
          <w:noProof/>
          <w:sz w:val="24"/>
          <w:szCs w:val="24"/>
        </w:rPr>
        <w:t>表（6）不同佣金比例的组合交易的最佳收益表</w:t>
      </w:r>
    </w:p>
    <w:tbl>
      <w:tblPr>
        <w:tblW w:w="7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580"/>
        <w:gridCol w:w="1580"/>
        <w:gridCol w:w="1580"/>
        <w:gridCol w:w="1580"/>
      </w:tblGrid>
      <w:tr w:rsidR="00D64375" w:rsidRPr="00D64375" w14:paraId="64004628" w14:textId="77777777" w:rsidTr="00D64375">
        <w:trPr>
          <w:trHeight w:val="250"/>
        </w:trPr>
        <w:tc>
          <w:tcPr>
            <w:tcW w:w="1580" w:type="dxa"/>
            <w:shd w:val="clear" w:color="auto" w:fill="auto"/>
            <w:noWrap/>
            <w:vAlign w:val="bottom"/>
            <w:hideMark/>
          </w:tcPr>
          <w:p w14:paraId="1B0AD713" w14:textId="77777777" w:rsidR="00D64375" w:rsidRPr="00D64375" w:rsidRDefault="00D64375" w:rsidP="00D64375">
            <w:pPr>
              <w:widowControl/>
              <w:jc w:val="left"/>
              <w:rPr>
                <w:rFonts w:ascii="宋体" w:eastAsia="宋体" w:hAnsi="宋体" w:cs="宋体"/>
                <w:kern w:val="0"/>
                <w:sz w:val="24"/>
                <w:szCs w:val="24"/>
              </w:rPr>
            </w:pPr>
          </w:p>
        </w:tc>
        <w:tc>
          <w:tcPr>
            <w:tcW w:w="1580" w:type="dxa"/>
            <w:shd w:val="clear" w:color="auto" w:fill="auto"/>
            <w:noWrap/>
            <w:vAlign w:val="bottom"/>
            <w:hideMark/>
          </w:tcPr>
          <w:p w14:paraId="09E9BCF6"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6702E0A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7471B58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494E82E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r>
      <w:tr w:rsidR="00D64375" w:rsidRPr="00D64375" w14:paraId="0D027699" w14:textId="77777777" w:rsidTr="00D64375">
        <w:trPr>
          <w:trHeight w:val="250"/>
        </w:trPr>
        <w:tc>
          <w:tcPr>
            <w:tcW w:w="1580" w:type="dxa"/>
            <w:shd w:val="clear" w:color="auto" w:fill="auto"/>
            <w:noWrap/>
            <w:vAlign w:val="bottom"/>
            <w:hideMark/>
          </w:tcPr>
          <w:p w14:paraId="79906AD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34605D3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FE4614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54489</w:t>
            </w:r>
          </w:p>
        </w:tc>
        <w:tc>
          <w:tcPr>
            <w:tcW w:w="1580" w:type="dxa"/>
            <w:shd w:val="clear" w:color="auto" w:fill="auto"/>
            <w:noWrap/>
            <w:vAlign w:val="bottom"/>
            <w:hideMark/>
          </w:tcPr>
          <w:p w14:paraId="2775461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41627.4</w:t>
            </w:r>
          </w:p>
        </w:tc>
        <w:tc>
          <w:tcPr>
            <w:tcW w:w="1580" w:type="dxa"/>
            <w:shd w:val="clear" w:color="auto" w:fill="auto"/>
            <w:noWrap/>
            <w:vAlign w:val="bottom"/>
            <w:hideMark/>
          </w:tcPr>
          <w:p w14:paraId="590E19D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21703.6</w:t>
            </w:r>
          </w:p>
        </w:tc>
      </w:tr>
      <w:tr w:rsidR="00D64375" w:rsidRPr="00D64375" w14:paraId="57915A11" w14:textId="77777777" w:rsidTr="00D64375">
        <w:trPr>
          <w:trHeight w:val="250"/>
        </w:trPr>
        <w:tc>
          <w:tcPr>
            <w:tcW w:w="1580" w:type="dxa"/>
            <w:shd w:val="clear" w:color="auto" w:fill="auto"/>
            <w:noWrap/>
            <w:vAlign w:val="bottom"/>
            <w:hideMark/>
          </w:tcPr>
          <w:p w14:paraId="328C7A1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52357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8FC15D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9DFC1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32899.6</w:t>
            </w:r>
          </w:p>
        </w:tc>
        <w:tc>
          <w:tcPr>
            <w:tcW w:w="1580" w:type="dxa"/>
            <w:shd w:val="clear" w:color="auto" w:fill="auto"/>
            <w:noWrap/>
            <w:vAlign w:val="bottom"/>
            <w:hideMark/>
          </w:tcPr>
          <w:p w14:paraId="080F8C9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17153</w:t>
            </w:r>
          </w:p>
        </w:tc>
      </w:tr>
      <w:tr w:rsidR="00D64375" w:rsidRPr="00D64375" w14:paraId="4976D0BF" w14:textId="77777777" w:rsidTr="00D64375">
        <w:trPr>
          <w:trHeight w:val="250"/>
        </w:trPr>
        <w:tc>
          <w:tcPr>
            <w:tcW w:w="1580" w:type="dxa"/>
            <w:shd w:val="clear" w:color="auto" w:fill="auto"/>
            <w:noWrap/>
            <w:vAlign w:val="bottom"/>
            <w:hideMark/>
          </w:tcPr>
          <w:p w14:paraId="7E3916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6F21A5B5"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78DF165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1694F71"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6019664F"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13618</w:t>
            </w:r>
          </w:p>
        </w:tc>
      </w:tr>
      <w:tr w:rsidR="00D64375" w:rsidRPr="00D64375" w14:paraId="1DA02942" w14:textId="77777777" w:rsidTr="00D64375">
        <w:trPr>
          <w:trHeight w:val="250"/>
        </w:trPr>
        <w:tc>
          <w:tcPr>
            <w:tcW w:w="1580" w:type="dxa"/>
            <w:shd w:val="clear" w:color="auto" w:fill="auto"/>
            <w:noWrap/>
            <w:vAlign w:val="bottom"/>
            <w:hideMark/>
          </w:tcPr>
          <w:p w14:paraId="6E330660"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c>
          <w:tcPr>
            <w:tcW w:w="1580" w:type="dxa"/>
            <w:shd w:val="clear" w:color="auto" w:fill="auto"/>
            <w:noWrap/>
            <w:vAlign w:val="bottom"/>
            <w:hideMark/>
          </w:tcPr>
          <w:p w14:paraId="36888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2F88E592"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31DBD2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591535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8451.8</w:t>
            </w:r>
          </w:p>
        </w:tc>
      </w:tr>
    </w:tbl>
    <w:p w14:paraId="2B388581" w14:textId="77777777" w:rsidR="006161AD" w:rsidRDefault="006161AD" w:rsidP="00EE196D">
      <w:pPr>
        <w:ind w:firstLineChars="200" w:firstLine="480"/>
        <w:rPr>
          <w:rFonts w:ascii="宋体" w:eastAsia="宋体" w:hAnsi="宋体" w:cs="Times New Roman"/>
          <w:sz w:val="24"/>
          <w:szCs w:val="24"/>
        </w:rPr>
      </w:pPr>
    </w:p>
    <w:p w14:paraId="698E7FB2" w14:textId="4D923D64" w:rsidR="00EE196D" w:rsidRDefault="00EE196D" w:rsidP="00EE196D">
      <w:pPr>
        <w:ind w:firstLineChars="200" w:firstLine="480"/>
        <w:rPr>
          <w:rFonts w:ascii="宋体" w:eastAsia="宋体" w:hAnsi="宋体" w:cs="Times New Roman"/>
          <w:sz w:val="24"/>
          <w:szCs w:val="24"/>
        </w:rPr>
      </w:pPr>
      <w:r>
        <w:rPr>
          <w:rFonts w:ascii="宋体" w:eastAsia="宋体" w:hAnsi="宋体" w:cs="Times New Roman" w:hint="eastAsia"/>
          <w:sz w:val="24"/>
          <w:szCs w:val="24"/>
        </w:rPr>
        <w:t>据</w:t>
      </w:r>
      <w:r w:rsidR="003725E5">
        <w:rPr>
          <w:rFonts w:ascii="宋体" w:eastAsia="宋体" w:hAnsi="宋体" w:cs="Times New Roman" w:hint="eastAsia"/>
          <w:sz w:val="24"/>
          <w:szCs w:val="24"/>
        </w:rPr>
        <w:t>表（6）</w:t>
      </w:r>
      <w:r>
        <w:rPr>
          <w:rFonts w:ascii="宋体" w:eastAsia="宋体" w:hAnsi="宋体" w:cs="Times New Roman" w:hint="eastAsia"/>
          <w:sz w:val="24"/>
          <w:szCs w:val="24"/>
        </w:rPr>
        <w:t>分析得，当比特币的佣金比例不变，黄金的佣金比例上升时，最终的收益会快速下降；而当黄金的佣金比例不变，比特币的佣金比例上升时，最终收益的变化并不像前一种情况剧烈。这是完全合理的，因为比特币有时的交易价格极大且市场价格波动大，故佣金对它的影响小于对黄金的。当两者的佣金都接近0时，最后的收益价格比题设的情景高出将近五千美元，而当两者的佣金双双接近于10%时，最后的收益会变得很小，这也符合收益随佣金比例变动的一般规律。</w:t>
      </w:r>
    </w:p>
    <w:p w14:paraId="06A3C2CF" w14:textId="77777777" w:rsidR="006161AD" w:rsidRDefault="00EE196D" w:rsidP="006161AD">
      <w:pPr>
        <w:ind w:firstLine="480"/>
        <w:rPr>
          <w:rFonts w:ascii="宋体" w:eastAsia="宋体" w:hAnsi="宋体" w:cs="Times New Roman"/>
          <w:sz w:val="24"/>
          <w:szCs w:val="24"/>
        </w:rPr>
      </w:pPr>
      <w:r>
        <w:rPr>
          <w:rFonts w:ascii="宋体" w:eastAsia="宋体" w:hAnsi="宋体" w:cs="Times New Roman" w:hint="eastAsia"/>
          <w:sz w:val="24"/>
          <w:szCs w:val="24"/>
        </w:rPr>
        <w:t>总之，佣金比例对黄金交易的影响</w:t>
      </w:r>
      <w:r w:rsidR="00D64375">
        <w:rPr>
          <w:rFonts w:ascii="宋体" w:eastAsia="宋体" w:hAnsi="宋体" w:cs="Times New Roman" w:hint="eastAsia"/>
          <w:sz w:val="24"/>
          <w:szCs w:val="24"/>
        </w:rPr>
        <w:t>远远大于</w:t>
      </w:r>
      <w:r>
        <w:rPr>
          <w:rFonts w:ascii="宋体" w:eastAsia="宋体" w:hAnsi="宋体" w:cs="Times New Roman" w:hint="eastAsia"/>
          <w:sz w:val="24"/>
          <w:szCs w:val="24"/>
        </w:rPr>
        <w:t>对比特币的</w:t>
      </w:r>
      <w:r w:rsidR="00D64375">
        <w:rPr>
          <w:rFonts w:ascii="宋体" w:eastAsia="宋体" w:hAnsi="宋体" w:cs="Times New Roman" w:hint="eastAsia"/>
          <w:sz w:val="24"/>
          <w:szCs w:val="24"/>
        </w:rPr>
        <w:t>影响</w:t>
      </w:r>
      <w:r>
        <w:rPr>
          <w:rFonts w:ascii="宋体" w:eastAsia="宋体" w:hAnsi="宋体" w:cs="Times New Roman" w:hint="eastAsia"/>
          <w:sz w:val="24"/>
          <w:szCs w:val="24"/>
        </w:rPr>
        <w:t>，且对组合投资模型</w:t>
      </w:r>
      <w:r w:rsidR="00D64375">
        <w:rPr>
          <w:rFonts w:ascii="宋体" w:eastAsia="宋体" w:hAnsi="宋体" w:cs="Times New Roman" w:hint="eastAsia"/>
          <w:sz w:val="24"/>
          <w:szCs w:val="24"/>
        </w:rPr>
        <w:t>的收益产生了巨大的影响。</w:t>
      </w:r>
    </w:p>
    <w:p w14:paraId="1E1BF226" w14:textId="538CB9EF" w:rsidR="006161AD" w:rsidRDefault="003725E5" w:rsidP="003725E5">
      <w:pPr>
        <w:rPr>
          <w:rFonts w:ascii="宋体" w:eastAsia="宋体" w:hAnsi="宋体" w:cs="Times New Roman"/>
          <w:b/>
          <w:bCs/>
          <w:sz w:val="24"/>
          <w:szCs w:val="24"/>
        </w:rPr>
      </w:pPr>
      <w:r w:rsidRPr="003725E5">
        <w:rPr>
          <w:rFonts w:ascii="宋体" w:eastAsia="宋体" w:hAnsi="宋体" w:cs="Times New Roman" w:hint="eastAsia"/>
          <w:b/>
          <w:bCs/>
          <w:sz w:val="24"/>
          <w:szCs w:val="24"/>
        </w:rPr>
        <w:t>7</w:t>
      </w:r>
      <w:r w:rsidR="0054533B" w:rsidRPr="003725E5">
        <w:rPr>
          <w:rFonts w:ascii="宋体" w:eastAsia="宋体" w:hAnsi="宋体" w:cs="Times New Roman"/>
          <w:b/>
          <w:bCs/>
          <w:sz w:val="24"/>
          <w:szCs w:val="24"/>
        </w:rPr>
        <w:t>.</w:t>
      </w:r>
      <w:r w:rsidR="006161AD" w:rsidRPr="003725E5">
        <w:rPr>
          <w:rFonts w:ascii="宋体" w:eastAsia="宋体" w:hAnsi="宋体" w:cs="Times New Roman"/>
          <w:b/>
          <w:bCs/>
          <w:sz w:val="24"/>
          <w:szCs w:val="24"/>
        </w:rPr>
        <w:t>2</w:t>
      </w:r>
      <w:r w:rsidR="006161AD" w:rsidRPr="003725E5">
        <w:rPr>
          <w:rFonts w:ascii="宋体" w:eastAsia="宋体" w:hAnsi="宋体" w:cs="Times New Roman" w:hint="eastAsia"/>
          <w:b/>
          <w:bCs/>
          <w:sz w:val="24"/>
          <w:szCs w:val="24"/>
        </w:rPr>
        <w:t>、交易成本对模型的影响</w:t>
      </w:r>
    </w:p>
    <w:p w14:paraId="58C5F278" w14:textId="63B918FF" w:rsidR="00892D96" w:rsidRDefault="00892D96" w:rsidP="00892D96">
      <w:pPr>
        <w:ind w:firstLineChars="700" w:firstLine="1680"/>
        <w:rPr>
          <w:rFonts w:ascii="宋体" w:eastAsia="宋体" w:hAnsi="宋体" w:cs="Times New Roman"/>
          <w:b/>
          <w:bCs/>
          <w:sz w:val="24"/>
          <w:szCs w:val="24"/>
        </w:rPr>
      </w:pPr>
      <w:r>
        <w:rPr>
          <w:rFonts w:ascii="宋体" w:eastAsia="宋体" w:hAnsi="宋体" w:cs="Times New Roman" w:hint="eastAsia"/>
          <w:noProof/>
          <w:sz w:val="24"/>
          <w:szCs w:val="24"/>
        </w:rPr>
        <w:drawing>
          <wp:inline distT="0" distB="0" distL="0" distR="0" wp14:anchorId="70D0782D" wp14:editId="089F56C7">
            <wp:extent cx="2865120" cy="2025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868361" cy="2027756"/>
                    </a:xfrm>
                    <a:prstGeom prst="rect">
                      <a:avLst/>
                    </a:prstGeom>
                    <a:noFill/>
                    <a:ln>
                      <a:noFill/>
                    </a:ln>
                  </pic:spPr>
                </pic:pic>
              </a:graphicData>
            </a:graphic>
          </wp:inline>
        </w:drawing>
      </w:r>
    </w:p>
    <w:p w14:paraId="112F45A4" w14:textId="08B4E893" w:rsidR="00892D96" w:rsidRDefault="00892D96" w:rsidP="00892D96">
      <w:pPr>
        <w:ind w:firstLineChars="1100" w:firstLine="2650"/>
        <w:rPr>
          <w:rFonts w:ascii="宋体" w:eastAsia="宋体" w:hAnsi="宋体" w:cs="Times New Roman"/>
          <w:b/>
          <w:bCs/>
          <w:sz w:val="24"/>
          <w:szCs w:val="24"/>
        </w:rPr>
      </w:pPr>
      <w:r>
        <w:rPr>
          <w:rFonts w:ascii="宋体" w:eastAsia="宋体" w:hAnsi="宋体" w:cs="Times New Roman" w:hint="eastAsia"/>
          <w:b/>
          <w:bCs/>
          <w:sz w:val="24"/>
          <w:szCs w:val="24"/>
        </w:rPr>
        <w:t>图（</w:t>
      </w:r>
      <w:r w:rsidR="00353088">
        <w:rPr>
          <w:rFonts w:ascii="宋体" w:eastAsia="宋体" w:hAnsi="宋体" w:cs="Times New Roman" w:hint="eastAsia"/>
          <w:b/>
          <w:bCs/>
          <w:sz w:val="24"/>
          <w:szCs w:val="24"/>
        </w:rPr>
        <w:t>15</w:t>
      </w:r>
      <w:r>
        <w:rPr>
          <w:rFonts w:ascii="宋体" w:eastAsia="宋体" w:hAnsi="宋体" w:cs="Times New Roman" w:hint="eastAsia"/>
          <w:b/>
          <w:bCs/>
          <w:sz w:val="24"/>
          <w:szCs w:val="24"/>
        </w:rPr>
        <w:t>）佣金对策略的影响</w:t>
      </w:r>
    </w:p>
    <w:p w14:paraId="4F00D24A" w14:textId="77777777" w:rsidR="00892D96" w:rsidRPr="00892D96" w:rsidRDefault="00892D96" w:rsidP="003725E5">
      <w:pPr>
        <w:rPr>
          <w:rFonts w:ascii="宋体" w:eastAsia="宋体" w:hAnsi="宋体" w:cs="Times New Roman"/>
          <w:b/>
          <w:bCs/>
          <w:sz w:val="24"/>
          <w:szCs w:val="24"/>
        </w:rPr>
      </w:pPr>
    </w:p>
    <w:p w14:paraId="7B010CFB" w14:textId="6A33D712" w:rsidR="00D2721A" w:rsidRDefault="006161AD" w:rsidP="006161AD">
      <w:pPr>
        <w:rPr>
          <w:rFonts w:ascii="宋体" w:eastAsia="宋体" w:hAnsi="宋体" w:cs="Times New Roman"/>
          <w:sz w:val="24"/>
          <w:szCs w:val="24"/>
        </w:rPr>
      </w:pP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交易成本在我们建立的模型中，主要影响投资比例以及投资实际金额</w:t>
      </w:r>
      <w:r w:rsidR="00D2721A">
        <w:rPr>
          <w:rFonts w:ascii="宋体" w:eastAsia="宋体" w:hAnsi="宋体" w:cs="Times New Roman" w:hint="eastAsia"/>
          <w:sz w:val="24"/>
          <w:szCs w:val="24"/>
        </w:rPr>
        <w:t>。投资比例的确定中，采用含交易费用的在线组合投资模型，构建多目标规划算法，交易成本影响着约束条件以及目标函数的系数。交易费用改变，则收益率改变，为了达到最大收益以及最小风险，通过调整投资比例，寻找新的最优解。</w:t>
      </w:r>
    </w:p>
    <w:p w14:paraId="78D4271A" w14:textId="52ACC6BE" w:rsidR="00D2721A" w:rsidRDefault="00D2721A" w:rsidP="006161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随着交易费用的提高，真正用于购买投资产品的金额将减少，单次投资收益也将减少。而交易费用提高，则交易次数相应减少，交易次数的减少对于收益性的影响具有</w:t>
      </w:r>
      <w:r w:rsidR="00384186">
        <w:rPr>
          <w:rFonts w:ascii="宋体" w:eastAsia="宋体" w:hAnsi="宋体" w:cs="Times New Roman" w:hint="eastAsia"/>
          <w:sz w:val="24"/>
          <w:szCs w:val="24"/>
        </w:rPr>
        <w:t>不确定性，投资风险也会随着增加。</w:t>
      </w:r>
    </w:p>
    <w:p w14:paraId="0815E89D" w14:textId="26E8FF09" w:rsidR="00D64375" w:rsidRDefault="00D64375" w:rsidP="003725E5">
      <w:pPr>
        <w:ind w:firstLineChars="800" w:firstLine="1928"/>
        <w:rPr>
          <w:rFonts w:ascii="宋体" w:eastAsia="宋体" w:hAnsi="宋体" w:cs="Times New Roman"/>
          <w:b/>
          <w:bCs/>
          <w:sz w:val="24"/>
          <w:szCs w:val="24"/>
        </w:rPr>
      </w:pPr>
    </w:p>
    <w:p w14:paraId="710C5875" w14:textId="77777777" w:rsidR="003725E5" w:rsidRPr="00D2721A" w:rsidRDefault="003725E5" w:rsidP="003725E5">
      <w:pPr>
        <w:ind w:firstLineChars="1000" w:firstLine="2409"/>
        <w:rPr>
          <w:rFonts w:ascii="宋体" w:eastAsia="宋体" w:hAnsi="宋体" w:cs="Times New Roman"/>
          <w:b/>
          <w:bCs/>
          <w:sz w:val="24"/>
          <w:szCs w:val="24"/>
        </w:rPr>
      </w:pPr>
    </w:p>
    <w:p w14:paraId="079413B4" w14:textId="0FE55033" w:rsidR="00B07563"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B07563">
        <w:rPr>
          <w:rFonts w:ascii="宋体" w:eastAsia="宋体" w:hAnsi="宋体" w:cs="Times New Roman" w:hint="eastAsia"/>
          <w:b/>
          <w:bCs/>
          <w:sz w:val="24"/>
          <w:szCs w:val="24"/>
        </w:rPr>
        <w:t>、</w:t>
      </w:r>
      <w:r w:rsidR="007A4172">
        <w:rPr>
          <w:rFonts w:ascii="宋体" w:eastAsia="宋体" w:hAnsi="宋体" w:cs="Times New Roman" w:hint="eastAsia"/>
          <w:b/>
          <w:bCs/>
          <w:sz w:val="24"/>
          <w:szCs w:val="24"/>
        </w:rPr>
        <w:t>模型优缺点以及改进</w:t>
      </w:r>
      <w:r w:rsidR="00446BE2">
        <w:rPr>
          <w:rFonts w:ascii="宋体" w:eastAsia="宋体" w:hAnsi="宋体" w:cs="Times New Roman" w:hint="eastAsia"/>
          <w:b/>
          <w:bCs/>
          <w:sz w:val="24"/>
          <w:szCs w:val="24"/>
        </w:rPr>
        <w:t xml:space="preserve"> </w:t>
      </w:r>
      <w:r w:rsidR="00446BE2">
        <w:rPr>
          <w:rFonts w:ascii="宋体" w:eastAsia="宋体" w:hAnsi="宋体" w:cs="Times New Roman"/>
          <w:b/>
          <w:bCs/>
          <w:sz w:val="24"/>
          <w:szCs w:val="24"/>
        </w:rPr>
        <w:t xml:space="preserve">  </w:t>
      </w:r>
    </w:p>
    <w:p w14:paraId="2B23B57B" w14:textId="4E72812A"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.1 </w:t>
      </w:r>
      <w:r w:rsidR="00E723E9">
        <w:rPr>
          <w:rFonts w:ascii="宋体" w:eastAsia="宋体" w:hAnsi="宋体" w:cs="Times New Roman" w:hint="eastAsia"/>
          <w:b/>
          <w:bCs/>
          <w:sz w:val="24"/>
          <w:szCs w:val="24"/>
        </w:rPr>
        <w:t>模型优点</w:t>
      </w:r>
    </w:p>
    <w:p w14:paraId="0BA542E8" w14:textId="74597C37" w:rsidR="00E723E9" w:rsidRDefault="00E723E9" w:rsidP="003725E5">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模型充分利用历史交易数据，首先由投资者选择风险偏好系数（m</w:t>
      </w:r>
      <m:oMath>
        <m:r>
          <m:rPr>
            <m:sty m:val="bi"/>
          </m:rPr>
          <w:rPr>
            <w:rFonts w:ascii="Cambria Math" w:eastAsia="宋体" w:hAnsi="Cambria Math" w:cs="Times New Roman"/>
            <w:sz w:val="24"/>
            <w:szCs w:val="24"/>
          </w:rPr>
          <m:t>∈(0,1)</m:t>
        </m:r>
      </m:oMath>
      <w:r>
        <w:rPr>
          <w:rFonts w:ascii="宋体" w:eastAsia="宋体" w:hAnsi="宋体" w:cs="Times New Roman" w:hint="eastAsia"/>
          <w:b/>
          <w:bCs/>
          <w:sz w:val="24"/>
          <w:szCs w:val="24"/>
        </w:rPr>
        <w:t>），通过含交易费用的在线组合投资策略，得到投资比例最优解（</w:t>
      </w:r>
      <m:oMath>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1</m:t>
            </m:r>
          </m:sub>
        </m:sSub>
        <m:r>
          <m:rPr>
            <m:sty m:val="bi"/>
          </m:rPr>
          <w:rPr>
            <w:rFonts w:ascii="Cambria Math" w:eastAsia="宋体" w:hAnsi="Cambria Math" w:cs="Times New Roman"/>
            <w:sz w:val="24"/>
            <w:szCs w:val="24"/>
          </w:rPr>
          <m:t>,</m:t>
        </m:r>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2</m:t>
            </m:r>
          </m:sub>
        </m:sSub>
      </m:oMath>
      <w:r>
        <w:rPr>
          <w:rFonts w:ascii="宋体" w:eastAsia="宋体" w:hAnsi="宋体" w:cs="Times New Roman" w:hint="eastAsia"/>
          <w:b/>
          <w:bCs/>
          <w:sz w:val="24"/>
          <w:szCs w:val="24"/>
        </w:rPr>
        <w:t>）,结合投资市场中经典的道氏理论，分析了道氏理论的缺点与不足，采用“双时间周期确认”原则对道氏理论进行改进,对往期交易数据长期趋势与中期趋势同时检测，把握最佳的购入或出售资产时机。</w:t>
      </w:r>
    </w:p>
    <w:p w14:paraId="27FF49A9" w14:textId="40D17450"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.2 </w:t>
      </w:r>
      <w:r w:rsidR="00E723E9">
        <w:rPr>
          <w:rFonts w:ascii="宋体" w:eastAsia="宋体" w:hAnsi="宋体" w:cs="Times New Roman" w:hint="eastAsia"/>
          <w:b/>
          <w:bCs/>
          <w:sz w:val="24"/>
          <w:szCs w:val="24"/>
        </w:rPr>
        <w:t>模型缺点</w:t>
      </w:r>
    </w:p>
    <w:p w14:paraId="539DA2C4" w14:textId="4FDA5033" w:rsidR="00E723E9" w:rsidRDefault="00E723E9" w:rsidP="003725E5">
      <w:pPr>
        <w:ind w:firstLineChars="200" w:firstLine="482"/>
        <w:rPr>
          <w:rFonts w:ascii="宋体" w:eastAsia="宋体" w:hAnsi="宋体" w:cs="Times New Roman"/>
          <w:b/>
          <w:bCs/>
          <w:sz w:val="24"/>
          <w:szCs w:val="24"/>
        </w:rPr>
      </w:pPr>
      <w:r>
        <w:rPr>
          <w:rFonts w:ascii="宋体" w:eastAsia="宋体" w:hAnsi="宋体" w:cs="Times New Roman" w:hint="eastAsia"/>
          <w:b/>
          <w:bCs/>
          <w:sz w:val="24"/>
          <w:szCs w:val="24"/>
        </w:rPr>
        <w:t>模型前期投资判断仅根据中期趋势，利用道氏理论</w:t>
      </w:r>
      <w:r w:rsidR="007A4172">
        <w:rPr>
          <w:rFonts w:ascii="宋体" w:eastAsia="宋体" w:hAnsi="宋体" w:cs="Times New Roman" w:hint="eastAsia"/>
          <w:b/>
          <w:bCs/>
          <w:sz w:val="24"/>
          <w:szCs w:val="24"/>
        </w:rPr>
        <w:t>监测购入或出售资产时机，交易日期把握具有一定的滞后性，导致前期投资盈利较少。只有当时间超过6</w:t>
      </w:r>
      <w:r w:rsidR="007A4172">
        <w:rPr>
          <w:rFonts w:ascii="宋体" w:eastAsia="宋体" w:hAnsi="宋体" w:cs="Times New Roman"/>
          <w:b/>
          <w:bCs/>
          <w:sz w:val="24"/>
          <w:szCs w:val="24"/>
        </w:rPr>
        <w:t>0</w:t>
      </w:r>
      <w:r w:rsidR="007A4172">
        <w:rPr>
          <w:rFonts w:ascii="宋体" w:eastAsia="宋体" w:hAnsi="宋体" w:cs="Times New Roman" w:hint="eastAsia"/>
          <w:b/>
          <w:bCs/>
          <w:sz w:val="24"/>
          <w:szCs w:val="24"/>
        </w:rPr>
        <w:t>天，长期趋势逐渐清晰，投资进入投资收益期时，才具有良好的收益性。</w:t>
      </w:r>
    </w:p>
    <w:p w14:paraId="5B209F03" w14:textId="77777777" w:rsidR="000B666B" w:rsidRPr="007A4172" w:rsidRDefault="000B666B" w:rsidP="001A3D0D">
      <w:pPr>
        <w:rPr>
          <w:rFonts w:ascii="宋体" w:eastAsia="宋体" w:hAnsi="宋体" w:cs="Times New Roman"/>
          <w:b/>
          <w:bCs/>
          <w:sz w:val="24"/>
          <w:szCs w:val="24"/>
        </w:rPr>
      </w:pPr>
    </w:p>
    <w:p w14:paraId="6DCDAC8D" w14:textId="65E1632F" w:rsidR="00756EED" w:rsidRDefault="00EF0CAB"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7A4172">
        <w:rPr>
          <w:rFonts w:ascii="宋体" w:eastAsia="宋体" w:hAnsi="宋体" w:cs="Times New Roman"/>
          <w:b/>
          <w:bCs/>
          <w:sz w:val="24"/>
          <w:szCs w:val="24"/>
        </w:rPr>
        <w:t>.3</w:t>
      </w:r>
      <w:r w:rsidR="0054533B">
        <w:rPr>
          <w:rFonts w:ascii="宋体" w:eastAsia="宋体" w:hAnsi="宋体" w:cs="Times New Roman" w:hint="eastAsia"/>
          <w:b/>
          <w:bCs/>
          <w:sz w:val="24"/>
          <w:szCs w:val="24"/>
        </w:rPr>
        <w:t>模型优化</w:t>
      </w:r>
      <w:r w:rsidR="007A4172">
        <w:rPr>
          <w:rFonts w:ascii="宋体" w:eastAsia="宋体" w:hAnsi="宋体" w:cs="Times New Roman" w:hint="eastAsia"/>
          <w:b/>
          <w:bCs/>
          <w:sz w:val="24"/>
          <w:szCs w:val="24"/>
        </w:rPr>
        <w:t>方向</w:t>
      </w:r>
    </w:p>
    <w:p w14:paraId="3860621B" w14:textId="77777777" w:rsidR="0054533B" w:rsidRDefault="0054533B" w:rsidP="001A3D0D">
      <w:pPr>
        <w:rPr>
          <w:rFonts w:ascii="宋体" w:eastAsia="宋体" w:hAnsi="宋体" w:cs="Times New Roman"/>
          <w:b/>
          <w:bCs/>
          <w:sz w:val="24"/>
          <w:szCs w:val="24"/>
        </w:rPr>
      </w:pPr>
    </w:p>
    <w:p w14:paraId="55870065" w14:textId="77777777" w:rsidR="0054533B" w:rsidRDefault="0054533B" w:rsidP="0054533B">
      <w:pPr>
        <w:pStyle w:val="a9"/>
        <w:numPr>
          <w:ilvl w:val="0"/>
          <w:numId w:val="10"/>
        </w:numPr>
        <w:ind w:firstLineChars="0"/>
      </w:pPr>
      <w:r>
        <w:rPr>
          <w:rFonts w:hint="eastAsia"/>
        </w:rPr>
        <w:t>选取更合适的观察周期</w:t>
      </w:r>
    </w:p>
    <w:p w14:paraId="4D2ABE04" w14:textId="77777777" w:rsidR="0054533B" w:rsidRDefault="0054533B" w:rsidP="0054533B"/>
    <w:p w14:paraId="6082C536" w14:textId="35C7839A" w:rsidR="0054533B" w:rsidRDefault="0054533B" w:rsidP="0054533B">
      <w:pPr>
        <w:pStyle w:val="a9"/>
        <w:numPr>
          <w:ilvl w:val="0"/>
          <w:numId w:val="10"/>
        </w:numPr>
        <w:ind w:firstLineChars="0"/>
      </w:pPr>
      <w:r>
        <w:rPr>
          <w:rFonts w:hint="eastAsia"/>
        </w:rPr>
        <w:t>风险偏好系数</w:t>
      </w:r>
      <w:r w:rsidR="006522B2">
        <w:rPr>
          <w:rFonts w:hint="eastAsia"/>
        </w:rPr>
        <w:t>的选择</w:t>
      </w:r>
    </w:p>
    <w:p w14:paraId="5447C139" w14:textId="77777777" w:rsidR="0054533B" w:rsidRDefault="0054533B" w:rsidP="0054533B"/>
    <w:p w14:paraId="69EFDF41" w14:textId="77777777" w:rsidR="0054533B" w:rsidRDefault="0054533B" w:rsidP="0054533B">
      <w:pPr>
        <w:pStyle w:val="a9"/>
        <w:numPr>
          <w:ilvl w:val="0"/>
          <w:numId w:val="10"/>
        </w:numPr>
        <w:ind w:firstLineChars="0"/>
      </w:pPr>
      <w:r>
        <w:rPr>
          <w:rFonts w:hint="eastAsia"/>
        </w:rPr>
        <w:t>优化算法结构</w:t>
      </w:r>
    </w:p>
    <w:p w14:paraId="7CDE631B" w14:textId="77777777" w:rsidR="0054533B" w:rsidRDefault="0054533B" w:rsidP="0054533B"/>
    <w:p w14:paraId="5059F60E" w14:textId="3EF04662" w:rsidR="0044355F" w:rsidRPr="00EF0CAB" w:rsidRDefault="00EF0CAB" w:rsidP="0054533B">
      <w:pPr>
        <w:rPr>
          <w:b/>
          <w:bCs/>
        </w:rPr>
      </w:pPr>
      <w:r w:rsidRPr="00EF0CAB">
        <w:rPr>
          <w:rFonts w:hint="eastAsia"/>
          <w:b/>
          <w:bCs/>
        </w:rPr>
        <w:t>9</w:t>
      </w:r>
      <w:r w:rsidR="0044355F" w:rsidRPr="00EF0CAB">
        <w:rPr>
          <w:rFonts w:hint="eastAsia"/>
          <w:b/>
          <w:bCs/>
        </w:rPr>
        <w:t>、备忘录</w:t>
      </w:r>
    </w:p>
    <w:p w14:paraId="017EE289" w14:textId="13235B10" w:rsidR="00441F6A" w:rsidRPr="006B745E" w:rsidRDefault="007A4172" w:rsidP="00441F6A">
      <w:pPr>
        <w:rPr>
          <w:sz w:val="24"/>
          <w:szCs w:val="24"/>
        </w:rPr>
      </w:pPr>
      <w:r>
        <w:rPr>
          <w:rFonts w:hint="eastAsia"/>
        </w:rPr>
        <w:t xml:space="preserve"> </w:t>
      </w:r>
      <w:r>
        <w:t xml:space="preserve"> </w:t>
      </w:r>
      <w:r w:rsidR="00EF0CAB">
        <w:t xml:space="preserve">  </w:t>
      </w:r>
      <w:r w:rsidR="006B745E">
        <w:t xml:space="preserve">  </w:t>
      </w:r>
      <w:r w:rsidR="00441F6A" w:rsidRPr="006B745E">
        <w:rPr>
          <w:rFonts w:hint="eastAsia"/>
          <w:sz w:val="24"/>
          <w:szCs w:val="24"/>
        </w:rPr>
        <w:t>我们的投资策略中用到的模型主要为：含交易费用的在线组合投资模型和基于道氏理论的交易策略。在线组合投资模型用于实时寻找最佳的投资比例分配，通过对前6</w:t>
      </w:r>
      <w:r w:rsidR="00441F6A" w:rsidRPr="006B745E">
        <w:rPr>
          <w:sz w:val="24"/>
          <w:szCs w:val="24"/>
        </w:rPr>
        <w:t>0</w:t>
      </w:r>
      <w:r w:rsidR="00441F6A" w:rsidRPr="006B745E">
        <w:rPr>
          <w:rFonts w:hint="eastAsia"/>
          <w:sz w:val="24"/>
          <w:szCs w:val="24"/>
        </w:rPr>
        <w:t>天的交易数据进行收益与风险分析，利用多目标规划模型：追求收益最大和风险最小，引入风险偏好系数将风险与收益按照权重相统一，转化为单目标规划问题，利用单纯形法寻找投资比例最优解。基于道氏理论的交易策略用于捕捉最佳的交易时机。通过对历史交易交易数据进行检测以及趋势分析，同时对比特币和黄金的长期趋势与中期趋势进行监测，判断其道氏高点、道氏低点以及趋势走向，结合“双时间周期确认”原则，确定最佳的购入或者出售日期。</w:t>
      </w:r>
    </w:p>
    <w:p w14:paraId="7BC54BBA" w14:textId="04B82C4C" w:rsidR="00441F6A" w:rsidRPr="006B745E" w:rsidRDefault="00441F6A" w:rsidP="00441F6A">
      <w:pPr>
        <w:rPr>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投资策略为：利用基于道氏理论的交易模型，如果发现合适的购入时机，则采用含交易费用的在线组合交易模型，计算此时最佳的投资分配比例，按比例购入相应资产。如该日判断为适合购买黄金，投资比例计算为</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w:r w:rsidRPr="006B745E">
        <w:rPr>
          <w:rFonts w:hint="eastAsia"/>
          <w:sz w:val="24"/>
          <w:szCs w:val="24"/>
        </w:rPr>
        <w:t>，美元持有量</w:t>
      </w:r>
      <w:r w:rsidRPr="006B745E">
        <w:rPr>
          <w:rFonts w:hint="eastAsia"/>
          <w:sz w:val="24"/>
          <w:szCs w:val="24"/>
        </w:rPr>
        <w:lastRenderedPageBreak/>
        <w:t>为D，则将D*</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m:t>
        </m:r>
      </m:oMath>
      <w:r w:rsidRPr="006B745E">
        <w:rPr>
          <w:rFonts w:hint="eastAsia"/>
          <w:sz w:val="24"/>
          <w:szCs w:val="24"/>
        </w:rPr>
        <w:t>用于购入黄金，剩下金额暂时不进行投资，用于为比特币投资做准备以及风险控制。</w:t>
      </w:r>
    </w:p>
    <w:p w14:paraId="5AF713FC" w14:textId="404226DC" w:rsidR="00441F6A" w:rsidRDefault="00441F6A" w:rsidP="00441F6A">
      <w:pPr>
        <w:rPr>
          <w:rFonts w:ascii="Times New Roman" w:eastAsia="宋体" w:hAnsi="Times New Roman" w:cs="Times New Roman"/>
          <w:color w:val="000000"/>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利用我们的投资模型，指导交易者进行投资，投资者只需要选择自己喜好的风险偏好系数（m</w:t>
      </w:r>
      <m:oMath>
        <m:r>
          <m:rPr>
            <m:sty m:val="p"/>
          </m:rPr>
          <w:rPr>
            <w:rFonts w:ascii="Cambria Math" w:hAnsi="Cambria Math"/>
            <w:sz w:val="24"/>
            <w:szCs w:val="24"/>
          </w:rPr>
          <m:t>∈(</m:t>
        </m:r>
        <m:r>
          <m:rPr>
            <m:sty m:val="b"/>
          </m:rPr>
          <w:rPr>
            <w:rFonts w:ascii="Cambria Math" w:hAnsi="Cambria Math"/>
            <w:sz w:val="24"/>
            <w:szCs w:val="24"/>
          </w:rPr>
          <m:t>0</m:t>
        </m:r>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oMath>
      <w:r w:rsidRPr="006B745E">
        <w:rPr>
          <w:rFonts w:hint="eastAsia"/>
          <w:sz w:val="24"/>
          <w:szCs w:val="24"/>
        </w:rPr>
        <w:t>），风险偏好系数越大，风险越大，我们选择风险偏好程度为0</w:t>
      </w:r>
      <w:r w:rsidRPr="006B745E">
        <w:rPr>
          <w:sz w:val="24"/>
          <w:szCs w:val="24"/>
        </w:rPr>
        <w:t>.6</w:t>
      </w:r>
      <w:r w:rsidRPr="006B745E">
        <w:rPr>
          <w:rFonts w:hint="eastAsia"/>
          <w:sz w:val="24"/>
          <w:szCs w:val="24"/>
        </w:rPr>
        <w:t>进行指导投资。之后只需要输入往期黄金和比特币的价格数据，模型便会输出今日是否建议进行交易，交易行为、交易资产种类以及最佳交易比例。交易员根据模型建议进行购买、持有、出售操作。通过我们的模型进行指导投资，在</w:t>
      </w:r>
      <w:r w:rsidRPr="006B745E">
        <w:rPr>
          <w:sz w:val="24"/>
          <w:szCs w:val="24"/>
        </w:rPr>
        <w:t>2016 年 9 月 11 日到 2021 年 9 月 10 日的五年交易期</w:t>
      </w:r>
      <w:r w:rsidRPr="006B745E">
        <w:rPr>
          <w:rFonts w:hint="eastAsia"/>
          <w:sz w:val="24"/>
          <w:szCs w:val="24"/>
        </w:rPr>
        <w:t>内，本金为1</w:t>
      </w:r>
      <w:r w:rsidRPr="006B745E">
        <w:rPr>
          <w:sz w:val="24"/>
          <w:szCs w:val="24"/>
        </w:rPr>
        <w:t>000</w:t>
      </w:r>
      <w:r w:rsidRPr="006B745E">
        <w:rPr>
          <w:rFonts w:hint="eastAsia"/>
          <w:sz w:val="24"/>
          <w:szCs w:val="24"/>
        </w:rPr>
        <w:t>美元，截至2</w:t>
      </w:r>
      <w:r w:rsidRPr="006B745E">
        <w:rPr>
          <w:sz w:val="24"/>
          <w:szCs w:val="24"/>
        </w:rPr>
        <w:t>021</w:t>
      </w:r>
      <w:r w:rsidRPr="006B745E">
        <w:rPr>
          <w:rFonts w:hint="eastAsia"/>
          <w:sz w:val="24"/>
          <w:szCs w:val="24"/>
        </w:rPr>
        <w:t>年7月5日，总资产为</w:t>
      </w:r>
      <w:r w:rsidRPr="006B745E">
        <w:rPr>
          <w:rFonts w:ascii="Times New Roman" w:eastAsia="宋体" w:hAnsi="Times New Roman" w:cs="Times New Roman"/>
          <w:color w:val="000000"/>
          <w:sz w:val="24"/>
          <w:szCs w:val="24"/>
        </w:rPr>
        <w:t>72087.61</w:t>
      </w:r>
      <w:r w:rsidRPr="006B745E">
        <w:rPr>
          <w:rFonts w:ascii="Times New Roman" w:eastAsia="宋体" w:hAnsi="Times New Roman" w:cs="Times New Roman" w:hint="eastAsia"/>
          <w:color w:val="000000"/>
          <w:sz w:val="24"/>
          <w:szCs w:val="24"/>
        </w:rPr>
        <w:t>美元，投资收益率为</w:t>
      </w:r>
      <w:r w:rsidRPr="006B745E">
        <w:rPr>
          <w:rFonts w:ascii="Times New Roman" w:eastAsia="宋体" w:hAnsi="Times New Roman" w:cs="Times New Roman" w:hint="eastAsia"/>
          <w:color w:val="000000"/>
          <w:sz w:val="24"/>
          <w:szCs w:val="24"/>
        </w:rPr>
        <w:t>7</w:t>
      </w:r>
      <w:r w:rsidRPr="006B745E">
        <w:rPr>
          <w:rFonts w:ascii="Times New Roman" w:eastAsia="宋体" w:hAnsi="Times New Roman" w:cs="Times New Roman"/>
          <w:color w:val="000000"/>
          <w:sz w:val="24"/>
          <w:szCs w:val="24"/>
        </w:rPr>
        <w:t>108.7</w:t>
      </w:r>
      <w:r w:rsidRPr="006B745E">
        <w:rPr>
          <w:rFonts w:ascii="Times New Roman" w:eastAsia="宋体" w:hAnsi="Times New Roman" w:cs="Times New Roman" w:hint="eastAsia"/>
          <w:color w:val="000000"/>
          <w:sz w:val="24"/>
          <w:szCs w:val="24"/>
        </w:rPr>
        <w:t xml:space="preserve">% </w:t>
      </w:r>
      <w:r w:rsidRPr="006B745E">
        <w:rPr>
          <w:rFonts w:ascii="Times New Roman" w:eastAsia="宋体" w:hAnsi="Times New Roman" w:cs="Times New Roman" w:hint="eastAsia"/>
          <w:color w:val="000000"/>
          <w:sz w:val="24"/>
          <w:szCs w:val="24"/>
        </w:rPr>
        <w:t>。</w:t>
      </w:r>
      <w:r w:rsidRPr="006B745E">
        <w:rPr>
          <w:rFonts w:hint="eastAsia"/>
          <w:sz w:val="24"/>
          <w:szCs w:val="24"/>
        </w:rPr>
        <w:t>交易总次数为1</w:t>
      </w:r>
      <w:r w:rsidRPr="006B745E">
        <w:rPr>
          <w:sz w:val="24"/>
          <w:szCs w:val="24"/>
        </w:rPr>
        <w:t>6</w:t>
      </w:r>
      <w:r w:rsidRPr="006B745E">
        <w:rPr>
          <w:rFonts w:hint="eastAsia"/>
          <w:sz w:val="24"/>
          <w:szCs w:val="24"/>
        </w:rPr>
        <w:t>次，单次投资最大损失比例不超过1</w:t>
      </w:r>
      <w:r w:rsidRPr="006B745E">
        <w:rPr>
          <w:sz w:val="24"/>
          <w:szCs w:val="24"/>
        </w:rPr>
        <w:t>0</w:t>
      </w:r>
      <w:r w:rsidRPr="006B745E">
        <w:rPr>
          <w:rFonts w:hint="eastAsia"/>
          <w:sz w:val="24"/>
          <w:szCs w:val="24"/>
        </w:rPr>
        <w:t>%，夏普系数平均值</w:t>
      </w:r>
      <w:r w:rsidRPr="006B745E">
        <w:rPr>
          <w:rFonts w:ascii="等线" w:eastAsia="等线" w:hAnsi="等线" w:cs="宋体" w:hint="eastAsia"/>
          <w:color w:val="000000"/>
          <w:kern w:val="0"/>
          <w:sz w:val="24"/>
          <w:szCs w:val="24"/>
        </w:rPr>
        <w:t>0.152，每年夏普系数均为正值，投资具有良好的收益性，同时实现了对风险的良好控制，实现了收益-风险的最优结合，</w:t>
      </w:r>
      <w:r w:rsidRPr="006B745E">
        <w:rPr>
          <w:rFonts w:ascii="Times New Roman" w:eastAsia="宋体" w:hAnsi="Times New Roman" w:cs="Times New Roman" w:hint="eastAsia"/>
          <w:color w:val="000000"/>
          <w:sz w:val="24"/>
          <w:szCs w:val="24"/>
        </w:rPr>
        <w:t>取得了良好的投资结果。</w:t>
      </w:r>
    </w:p>
    <w:p w14:paraId="44D9901A" w14:textId="697A088A" w:rsidR="00053382" w:rsidRDefault="00053382" w:rsidP="00441F6A">
      <w:pPr>
        <w:rPr>
          <w:rFonts w:ascii="Times New Roman" w:eastAsia="宋体" w:hAnsi="Times New Roman" w:cs="Times New Roman"/>
          <w:color w:val="000000"/>
          <w:sz w:val="24"/>
          <w:szCs w:val="24"/>
        </w:rPr>
      </w:pPr>
    </w:p>
    <w:p w14:paraId="1DA82A51" w14:textId="576C2FAE" w:rsidR="00053382" w:rsidRDefault="00053382" w:rsidP="00441F6A">
      <w:pPr>
        <w:rPr>
          <w:rFonts w:ascii="Times New Roman" w:eastAsia="宋体" w:hAnsi="Times New Roman" w:cs="Times New Roman"/>
          <w:color w:val="000000"/>
          <w:sz w:val="24"/>
          <w:szCs w:val="24"/>
        </w:rPr>
      </w:pPr>
    </w:p>
    <w:p w14:paraId="6C6E0046" w14:textId="530D6401" w:rsidR="00053382" w:rsidRDefault="00053382" w:rsidP="00441F6A">
      <w:pPr>
        <w:rPr>
          <w:rFonts w:ascii="Times New Roman" w:eastAsia="宋体" w:hAnsi="Times New Roman" w:cs="Times New Roman"/>
          <w:color w:val="000000"/>
          <w:sz w:val="24"/>
          <w:szCs w:val="24"/>
        </w:rPr>
      </w:pPr>
    </w:p>
    <w:p w14:paraId="43C26DD4" w14:textId="77777777" w:rsidR="00053382" w:rsidRPr="006B745E" w:rsidRDefault="00053382" w:rsidP="00441F6A">
      <w:pPr>
        <w:rPr>
          <w:sz w:val="24"/>
          <w:szCs w:val="24"/>
        </w:rPr>
      </w:pPr>
    </w:p>
    <w:p w14:paraId="7211A53E" w14:textId="53C681D6" w:rsidR="00B07563" w:rsidRPr="00441F6A" w:rsidRDefault="00B07563" w:rsidP="0054533B"/>
    <w:p w14:paraId="77849286" w14:textId="33F6246E" w:rsidR="000B666B" w:rsidRDefault="000B666B" w:rsidP="0054533B"/>
    <w:p w14:paraId="04E04C48" w14:textId="77777777" w:rsidR="000B666B" w:rsidRDefault="000B666B" w:rsidP="0054533B"/>
    <w:p w14:paraId="165C9C99" w14:textId="77777777" w:rsidR="0054533B" w:rsidRDefault="00EF0CAB" w:rsidP="0054533B">
      <w:r>
        <w:rPr>
          <w:rFonts w:hint="eastAsia"/>
        </w:rPr>
        <w:t>10</w:t>
      </w:r>
      <w:r w:rsidR="0054533B">
        <w:rPr>
          <w:rFonts w:hint="eastAsia"/>
        </w:rPr>
        <w:t>、参考</w:t>
      </w:r>
      <w:r w:rsidR="006C10DB">
        <w:rPr>
          <w:rFonts w:hint="eastAsia"/>
        </w:rPr>
        <w:t>文献</w:t>
      </w:r>
    </w:p>
    <w:p w14:paraId="1A492A1E" w14:textId="77777777" w:rsidR="00AB18A4" w:rsidRDefault="00AB18A4" w:rsidP="0054533B"/>
    <w:p w14:paraId="7AE6FC4B" w14:textId="10E5B605"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w:t>
      </w:r>
      <w:r w:rsidRPr="00AB18A4">
        <w:rPr>
          <w:rFonts w:ascii="微软雅黑" w:eastAsia="微软雅黑" w:hAnsi="微软雅黑"/>
          <w:color w:val="333333"/>
          <w:sz w:val="18"/>
          <w:szCs w:val="18"/>
          <w:shd w:val="clear" w:color="auto" w:fill="FFFFFF"/>
        </w:rPr>
        <w:t>李书丽． 均值和方差变动的马科维茨投资组合模型研究［J］． 环渤海经济瞭望，2020，( 2) : 185 － 186</w:t>
      </w:r>
    </w:p>
    <w:p w14:paraId="7CFE8B5E" w14:textId="7CC2202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[2]</w:t>
      </w:r>
      <w:r w:rsidRPr="00AB18A4">
        <w:rPr>
          <w:rFonts w:ascii="微软雅黑" w:eastAsia="微软雅黑" w:hAnsi="微软雅黑" w:hint="eastAsia"/>
          <w:color w:val="333333"/>
          <w:sz w:val="18"/>
          <w:szCs w:val="18"/>
          <w:shd w:val="clear" w:color="auto" w:fill="FFFFFF"/>
        </w:rPr>
        <w:t>er</w:t>
      </w:r>
      <w:r w:rsidRPr="00AB18A4">
        <w:rPr>
          <w:rFonts w:ascii="微软雅黑" w:eastAsia="微软雅黑" w:hAnsi="微软雅黑"/>
          <w:color w:val="333333"/>
          <w:sz w:val="18"/>
          <w:szCs w:val="18"/>
          <w:shd w:val="clear" w:color="auto" w:fill="FFFFFF"/>
        </w:rPr>
        <w:t xml:space="preserve"> TM. Universal Portfolios[J]. Mathmatical Finance, 1991,1(1):1-29 </w:t>
      </w:r>
    </w:p>
    <w:p w14:paraId="4C359D98" w14:textId="742418F9"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[3</w:t>
      </w:r>
      <w:r w:rsidRPr="00AB18A4">
        <w:rPr>
          <w:rFonts w:ascii="微软雅黑" w:eastAsia="微软雅黑" w:hAnsi="微软雅黑"/>
          <w:color w:val="333333"/>
          <w:sz w:val="18"/>
          <w:szCs w:val="18"/>
          <w:shd w:val="clear" w:color="auto" w:fill="FFFFFF"/>
        </w:rPr>
        <w:t>arpe W F. The Sharpe ratio［J］.Journal of Portfolio Management，1994，21（1）：49-58</w:t>
      </w:r>
    </w:p>
    <w:p w14:paraId="13F6C48A" w14:textId="71A845F6"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刘兵,郑承利.几种在线组合投资策略述评及应用[J].山东农业工程学院学报,2020,37(03):63-69.DOI:10.15948/j.cnki.37-1500/s.2020.03.011.</w:t>
      </w:r>
      <w:r w:rsidRPr="00AB18A4">
        <w:rPr>
          <w:rFonts w:ascii="微软雅黑" w:eastAsia="微软雅黑" w:hAnsi="微软雅黑"/>
          <w:color w:val="333333"/>
          <w:sz w:val="18"/>
          <w:szCs w:val="18"/>
          <w:shd w:val="clear" w:color="auto" w:fill="FFFFFF"/>
        </w:rPr>
        <w:t xml:space="preserve"> </w:t>
      </w:r>
    </w:p>
    <w:p w14:paraId="26E38755" w14:textId="1F0827D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[5]</w:t>
      </w:r>
      <w:r w:rsidRPr="00AB18A4">
        <w:rPr>
          <w:rFonts w:ascii="微软雅黑" w:eastAsia="微软雅黑" w:hAnsi="微软雅黑"/>
          <w:color w:val="333333"/>
          <w:sz w:val="18"/>
          <w:szCs w:val="18"/>
          <w:shd w:val="clear" w:color="auto" w:fill="FFFFFF"/>
        </w:rPr>
        <w:t>李楚霖 .考虑交易费用的证券组合投资的研究［J］.预测，1998，（5）</w:t>
      </w:r>
    </w:p>
    <w:p w14:paraId="01CBA086" w14:textId="75591CC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6</w:t>
      </w:r>
      <w:r>
        <w:rPr>
          <w:rFonts w:ascii="微软雅黑" w:eastAsia="微软雅黑" w:hAnsi="微软雅黑" w:hint="eastAsia"/>
          <w:color w:val="333333"/>
          <w:sz w:val="18"/>
          <w:szCs w:val="18"/>
          <w:shd w:val="clear" w:color="auto" w:fill="FFFFFF"/>
        </w:rPr>
        <w:t>张丁元. 现货黄金交易策略的建立、测评与改进[D].新疆财经大学,2015.</w:t>
      </w:r>
    </w:p>
    <w:p w14:paraId="7BD9E395" w14:textId="02C48FBF"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7</w:t>
      </w:r>
      <w:r>
        <w:rPr>
          <w:rFonts w:ascii="微软雅黑" w:eastAsia="微软雅黑" w:hAnsi="微软雅黑" w:hint="eastAsia"/>
          <w:color w:val="333333"/>
          <w:sz w:val="18"/>
          <w:szCs w:val="18"/>
          <w:shd w:val="clear" w:color="auto" w:fill="FFFFFF"/>
        </w:rPr>
        <w:t>符忠.道氏理论的缺陷及应对方法[J].经济研究导刊,2013(26):18-19.</w:t>
      </w:r>
    </w:p>
    <w:p w14:paraId="70FCC017" w14:textId="18E40485"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8</w:t>
      </w:r>
      <w:r>
        <w:rPr>
          <w:rFonts w:ascii="微软雅黑" w:eastAsia="微软雅黑" w:hAnsi="微软雅黑" w:hint="eastAsia"/>
          <w:color w:val="333333"/>
          <w:sz w:val="18"/>
          <w:szCs w:val="18"/>
          <w:shd w:val="clear" w:color="auto" w:fill="FFFFFF"/>
        </w:rPr>
        <w:t>陈华友,许义生.含交易费用的证券组合投资的多目标规划模型[J].运筹与管理,1999(03):57-60.</w:t>
      </w:r>
    </w:p>
    <w:p w14:paraId="2B6237F4" w14:textId="41E9826B"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lastRenderedPageBreak/>
        <w:t>[</w:t>
      </w:r>
      <w:r>
        <w:rPr>
          <w:rFonts w:ascii="微软雅黑" w:eastAsia="微软雅黑" w:hAnsi="微软雅黑"/>
          <w:color w:val="333333"/>
          <w:sz w:val="18"/>
          <w:szCs w:val="18"/>
          <w:shd w:val="clear" w:color="auto" w:fill="FFFFFF"/>
        </w:rPr>
        <w:t>9]</w:t>
      </w:r>
      <w:r>
        <w:rPr>
          <w:rFonts w:ascii="微软雅黑" w:eastAsia="微软雅黑" w:hAnsi="微软雅黑" w:hint="eastAsia"/>
          <w:color w:val="333333"/>
          <w:sz w:val="18"/>
          <w:szCs w:val="18"/>
          <w:shd w:val="clear" w:color="auto" w:fill="FFFFFF"/>
        </w:rPr>
        <w:t>刘善存,邱菀华,汪寿阳.带交易费用的泛证券组合投资策略[J].系统工程理论与实践,2003(01):22-25+87.</w:t>
      </w:r>
    </w:p>
    <w:p w14:paraId="72096062" w14:textId="01A7578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10</w:t>
      </w:r>
      <w:r>
        <w:rPr>
          <w:rFonts w:ascii="微软雅黑" w:eastAsia="微软雅黑" w:hAnsi="微软雅黑" w:hint="eastAsia"/>
          <w:color w:val="333333"/>
          <w:sz w:val="18"/>
          <w:szCs w:val="18"/>
          <w:shd w:val="clear" w:color="auto" w:fill="FFFFFF"/>
        </w:rPr>
        <w:t>]林红梅,杜金艳,张少东.夏普比率：估算方法、适用性与实证分析[J].统计学报,2021,2(06):73-88.DOI:10.19820/j.cnki.issn2096-7411.2021.06.006.</w:t>
      </w:r>
    </w:p>
    <w:p w14:paraId="629916D4" w14:textId="450480B9"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11]</w:t>
      </w:r>
      <w:r w:rsidRPr="00AB18A4">
        <w:rPr>
          <w:rFonts w:ascii="微软雅黑" w:eastAsia="微软雅黑" w:hAnsi="微软雅黑"/>
          <w:color w:val="333333"/>
          <w:sz w:val="18"/>
          <w:szCs w:val="18"/>
          <w:shd w:val="clear" w:color="auto" w:fill="FFFFFF"/>
        </w:rPr>
        <w:t>邓洪武，邢 凯，王志勇，等.一种基于时不变稳定性和夏普比率的模型泛化能力优化方法［J］.小型微型计算机系统， 2021：1-12</w:t>
      </w:r>
    </w:p>
    <w:p w14:paraId="33499985" w14:textId="4A9E00DD"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[12]</w:t>
      </w:r>
      <w:r w:rsidRPr="00AB18A4">
        <w:rPr>
          <w:rFonts w:ascii="微软雅黑" w:eastAsia="微软雅黑" w:hAnsi="微软雅黑"/>
          <w:color w:val="333333"/>
          <w:sz w:val="18"/>
          <w:szCs w:val="18"/>
          <w:shd w:val="clear" w:color="auto" w:fill="FFFFFF"/>
        </w:rPr>
        <w:t>宋红雨.夏普比率在投资管理中的应用探索［J］.统计与决策，2006（24）：107-109</w:t>
      </w:r>
    </w:p>
    <w:p w14:paraId="7DBECA8B" w14:textId="380CF307"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13]</w:t>
      </w:r>
      <w:r w:rsidRPr="00AB18A4">
        <w:rPr>
          <w:rFonts w:ascii="微软雅黑" w:eastAsia="微软雅黑" w:hAnsi="微软雅黑"/>
          <w:color w:val="333333"/>
          <w:sz w:val="18"/>
          <w:szCs w:val="18"/>
          <w:shd w:val="clear" w:color="auto" w:fill="FFFFFF"/>
        </w:rPr>
        <w:t>运筹学编写组 .运筹学［M ］.北京：清华大学出版社，1990，第2版</w:t>
      </w:r>
    </w:p>
    <w:p w14:paraId="2B8EC1A9" w14:textId="0FB42EC8" w:rsidR="00AB18A4" w:rsidRPr="00AB18A4" w:rsidRDefault="00AB18A4" w:rsidP="0054533B">
      <w:pPr>
        <w:sectPr w:rsidR="00AB18A4" w:rsidRPr="00AB18A4" w:rsidSect="00B35D08">
          <w:headerReference w:type="default" r:id="rId57"/>
          <w:pgSz w:w="11906" w:h="16838"/>
          <w:pgMar w:top="1440" w:right="1800" w:bottom="1440" w:left="1800" w:header="851" w:footer="992" w:gutter="0"/>
          <w:cols w:space="425"/>
          <w:docGrid w:type="lines" w:linePitch="312"/>
        </w:sectPr>
      </w:pPr>
    </w:p>
    <w:p w14:paraId="4C6F8F56" w14:textId="77777777" w:rsidR="00776516" w:rsidRPr="00254EC5" w:rsidRDefault="00776516" w:rsidP="006C10DB"/>
    <w:sectPr w:rsidR="00776516" w:rsidRPr="00254EC5" w:rsidSect="00B35D08">
      <w:headerReference w:type="default" r:id="rI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CBB8" w14:textId="77777777" w:rsidR="00F20723" w:rsidRDefault="00F20723" w:rsidP="00756EED">
      <w:r>
        <w:separator/>
      </w:r>
    </w:p>
  </w:endnote>
  <w:endnote w:type="continuationSeparator" w:id="0">
    <w:p w14:paraId="399B3A57" w14:textId="77777777" w:rsidR="00F20723" w:rsidRDefault="00F20723" w:rsidP="007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90DD" w14:textId="77777777" w:rsidR="00F20723" w:rsidRDefault="00F20723" w:rsidP="00756EED">
      <w:r>
        <w:separator/>
      </w:r>
    </w:p>
  </w:footnote>
  <w:footnote w:type="continuationSeparator" w:id="0">
    <w:p w14:paraId="5931727D" w14:textId="77777777" w:rsidR="00F20723" w:rsidRDefault="00F20723" w:rsidP="0075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CF98" w14:textId="77777777" w:rsidR="00CA5643" w:rsidRDefault="00CA5643" w:rsidP="00E85789">
    <w:pPr>
      <w:pStyle w:val="a3"/>
    </w:pPr>
    <w:r>
      <w:rPr>
        <w:rStyle w:val="a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9D36" w14:textId="7CFB4745"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sidR="00275FB4">
      <w:rPr>
        <w:rFonts w:ascii="Times New Roman" w:hAnsi="Times New Roman" w:cs="Times New Roman"/>
        <w:b/>
        <w:bCs/>
        <w:sz w:val="21"/>
        <w:szCs w:val="21"/>
      </w:rPr>
      <w:t>2</w:t>
    </w:r>
    <w:r w:rsidRPr="00756EED">
      <w:rPr>
        <w:rFonts w:ascii="Times New Roman" w:hAnsi="Times New Roman" w:cs="Times New Roman"/>
        <w:b/>
        <w:bCs/>
        <w:sz w:val="21"/>
        <w:szCs w:val="21"/>
      </w:rPr>
      <w:t xml:space="preserve"> of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3D9" w14:textId="052383A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5</w:t>
    </w:r>
    <w:r w:rsidRPr="00756EED">
      <w:rPr>
        <w:rFonts w:ascii="Times New Roman" w:hAnsi="Times New Roman" w:cs="Times New Roman"/>
        <w:b/>
        <w:bCs/>
        <w:sz w:val="21"/>
        <w:szCs w:val="21"/>
      </w:rPr>
      <w:t xml:space="preserve"> of 25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B42" w14:textId="17286BF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6</w:t>
    </w:r>
    <w:r w:rsidRPr="00756EED">
      <w:rPr>
        <w:rFonts w:ascii="Times New Roman" w:hAnsi="Times New Roman" w:cs="Times New Roman"/>
        <w:b/>
        <w:bCs/>
        <w:sz w:val="21"/>
        <w:szCs w:val="21"/>
      </w:rPr>
      <w:t xml:space="preserve"> of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0B6"/>
    <w:multiLevelType w:val="hybridMultilevel"/>
    <w:tmpl w:val="BA3054E6"/>
    <w:lvl w:ilvl="0" w:tplc="63226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345E6E"/>
    <w:multiLevelType w:val="hybridMultilevel"/>
    <w:tmpl w:val="04187778"/>
    <w:lvl w:ilvl="0" w:tplc="02747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FC2815"/>
    <w:multiLevelType w:val="hybridMultilevel"/>
    <w:tmpl w:val="F796CC1E"/>
    <w:lvl w:ilvl="0" w:tplc="5A84E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564618A"/>
    <w:multiLevelType w:val="hybridMultilevel"/>
    <w:tmpl w:val="8EC6C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67653B"/>
    <w:multiLevelType w:val="hybridMultilevel"/>
    <w:tmpl w:val="CD000DE2"/>
    <w:lvl w:ilvl="0" w:tplc="29F4F9B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573D167B"/>
    <w:multiLevelType w:val="hybridMultilevel"/>
    <w:tmpl w:val="E37457D4"/>
    <w:lvl w:ilvl="0" w:tplc="8034ED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DE1986"/>
    <w:multiLevelType w:val="hybridMultilevel"/>
    <w:tmpl w:val="6D7A7AE2"/>
    <w:lvl w:ilvl="0" w:tplc="45A4F9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EF4B88"/>
    <w:multiLevelType w:val="hybridMultilevel"/>
    <w:tmpl w:val="27E4C250"/>
    <w:lvl w:ilvl="0" w:tplc="ACDCF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521872"/>
    <w:multiLevelType w:val="hybridMultilevel"/>
    <w:tmpl w:val="5ED2FDBA"/>
    <w:lvl w:ilvl="0" w:tplc="C6D4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74A2A"/>
    <w:multiLevelType w:val="hybridMultilevel"/>
    <w:tmpl w:val="BC3840E2"/>
    <w:lvl w:ilvl="0" w:tplc="6082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0172F"/>
    <w:multiLevelType w:val="multilevel"/>
    <w:tmpl w:val="8CA4F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
  </w:num>
  <w:num w:numId="4">
    <w:abstractNumId w:val="4"/>
  </w:num>
  <w:num w:numId="5">
    <w:abstractNumId w:val="8"/>
  </w:num>
  <w:num w:numId="6">
    <w:abstractNumId w:val="6"/>
  </w:num>
  <w:num w:numId="7">
    <w:abstractNumId w:val="0"/>
  </w:num>
  <w:num w:numId="8">
    <w:abstractNumId w:val="5"/>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D"/>
    <w:rsid w:val="00012E59"/>
    <w:rsid w:val="00013958"/>
    <w:rsid w:val="000202E9"/>
    <w:rsid w:val="00021FAE"/>
    <w:rsid w:val="000271F2"/>
    <w:rsid w:val="00042661"/>
    <w:rsid w:val="00051BEB"/>
    <w:rsid w:val="00053382"/>
    <w:rsid w:val="000613D6"/>
    <w:rsid w:val="0007033C"/>
    <w:rsid w:val="000707A1"/>
    <w:rsid w:val="0007286A"/>
    <w:rsid w:val="000744E2"/>
    <w:rsid w:val="00074C56"/>
    <w:rsid w:val="00097685"/>
    <w:rsid w:val="000A295A"/>
    <w:rsid w:val="000A4838"/>
    <w:rsid w:val="000A60A8"/>
    <w:rsid w:val="000A7842"/>
    <w:rsid w:val="000B666B"/>
    <w:rsid w:val="000C1001"/>
    <w:rsid w:val="000C70E0"/>
    <w:rsid w:val="000D3B1B"/>
    <w:rsid w:val="000D7BC8"/>
    <w:rsid w:val="000E37F4"/>
    <w:rsid w:val="000E45A2"/>
    <w:rsid w:val="000E79A2"/>
    <w:rsid w:val="000F1B0B"/>
    <w:rsid w:val="0010189F"/>
    <w:rsid w:val="00101DC5"/>
    <w:rsid w:val="001025B5"/>
    <w:rsid w:val="00102727"/>
    <w:rsid w:val="00102EC6"/>
    <w:rsid w:val="001047C0"/>
    <w:rsid w:val="0012500D"/>
    <w:rsid w:val="00130F0C"/>
    <w:rsid w:val="00135055"/>
    <w:rsid w:val="00142891"/>
    <w:rsid w:val="00143B50"/>
    <w:rsid w:val="00144203"/>
    <w:rsid w:val="00145B57"/>
    <w:rsid w:val="00146987"/>
    <w:rsid w:val="00161A5B"/>
    <w:rsid w:val="001622D9"/>
    <w:rsid w:val="001643AB"/>
    <w:rsid w:val="001669D4"/>
    <w:rsid w:val="00185CE2"/>
    <w:rsid w:val="001862FA"/>
    <w:rsid w:val="00186C34"/>
    <w:rsid w:val="00197833"/>
    <w:rsid w:val="001A05AC"/>
    <w:rsid w:val="001A3D0D"/>
    <w:rsid w:val="001A4425"/>
    <w:rsid w:val="001A7B91"/>
    <w:rsid w:val="001B215D"/>
    <w:rsid w:val="001C3BEB"/>
    <w:rsid w:val="001C4380"/>
    <w:rsid w:val="001D784C"/>
    <w:rsid w:val="001E1CAB"/>
    <w:rsid w:val="001E24AB"/>
    <w:rsid w:val="001E2C22"/>
    <w:rsid w:val="001E35FA"/>
    <w:rsid w:val="001F1948"/>
    <w:rsid w:val="001F6E6C"/>
    <w:rsid w:val="00202132"/>
    <w:rsid w:val="00204105"/>
    <w:rsid w:val="00206300"/>
    <w:rsid w:val="00207742"/>
    <w:rsid w:val="00214C3B"/>
    <w:rsid w:val="00216445"/>
    <w:rsid w:val="0021692B"/>
    <w:rsid w:val="00230E43"/>
    <w:rsid w:val="00232D24"/>
    <w:rsid w:val="00233211"/>
    <w:rsid w:val="00237C03"/>
    <w:rsid w:val="0024486D"/>
    <w:rsid w:val="00252D0B"/>
    <w:rsid w:val="00254EC5"/>
    <w:rsid w:val="00260058"/>
    <w:rsid w:val="00260AE2"/>
    <w:rsid w:val="002630DE"/>
    <w:rsid w:val="00263116"/>
    <w:rsid w:val="00267786"/>
    <w:rsid w:val="00275FB4"/>
    <w:rsid w:val="002769F0"/>
    <w:rsid w:val="002825BD"/>
    <w:rsid w:val="002845AF"/>
    <w:rsid w:val="00285EC3"/>
    <w:rsid w:val="00290B86"/>
    <w:rsid w:val="002918BA"/>
    <w:rsid w:val="0029391A"/>
    <w:rsid w:val="002B440C"/>
    <w:rsid w:val="002C4322"/>
    <w:rsid w:val="002E4492"/>
    <w:rsid w:val="002E5109"/>
    <w:rsid w:val="002F0266"/>
    <w:rsid w:val="002F208C"/>
    <w:rsid w:val="002F2F3C"/>
    <w:rsid w:val="002F3039"/>
    <w:rsid w:val="002F426B"/>
    <w:rsid w:val="002F5C08"/>
    <w:rsid w:val="003073EA"/>
    <w:rsid w:val="00311D21"/>
    <w:rsid w:val="00314D68"/>
    <w:rsid w:val="003309F6"/>
    <w:rsid w:val="003323CB"/>
    <w:rsid w:val="00335E00"/>
    <w:rsid w:val="003506D1"/>
    <w:rsid w:val="00353088"/>
    <w:rsid w:val="0035492F"/>
    <w:rsid w:val="003642E7"/>
    <w:rsid w:val="003725E5"/>
    <w:rsid w:val="0037545E"/>
    <w:rsid w:val="00384186"/>
    <w:rsid w:val="00395AA2"/>
    <w:rsid w:val="003A1F58"/>
    <w:rsid w:val="003A583C"/>
    <w:rsid w:val="003B1C5A"/>
    <w:rsid w:val="003B5EA2"/>
    <w:rsid w:val="003C2F54"/>
    <w:rsid w:val="003D4500"/>
    <w:rsid w:val="003E7B19"/>
    <w:rsid w:val="003F4E29"/>
    <w:rsid w:val="003F5025"/>
    <w:rsid w:val="003F68B8"/>
    <w:rsid w:val="004010F6"/>
    <w:rsid w:val="00403CFF"/>
    <w:rsid w:val="0040518D"/>
    <w:rsid w:val="004053C1"/>
    <w:rsid w:val="00405CD5"/>
    <w:rsid w:val="00414D60"/>
    <w:rsid w:val="00415750"/>
    <w:rsid w:val="00421AD6"/>
    <w:rsid w:val="0043588A"/>
    <w:rsid w:val="0043742F"/>
    <w:rsid w:val="00441F6A"/>
    <w:rsid w:val="0044355F"/>
    <w:rsid w:val="004469EF"/>
    <w:rsid w:val="00446BE2"/>
    <w:rsid w:val="0045373A"/>
    <w:rsid w:val="00454047"/>
    <w:rsid w:val="004554C0"/>
    <w:rsid w:val="00467EEC"/>
    <w:rsid w:val="00485DE2"/>
    <w:rsid w:val="004B1463"/>
    <w:rsid w:val="004B73E2"/>
    <w:rsid w:val="004C4D9C"/>
    <w:rsid w:val="004D2F4C"/>
    <w:rsid w:val="004E6D7F"/>
    <w:rsid w:val="004F0E17"/>
    <w:rsid w:val="00514979"/>
    <w:rsid w:val="00515E46"/>
    <w:rsid w:val="005221BC"/>
    <w:rsid w:val="00522CC0"/>
    <w:rsid w:val="00525DEC"/>
    <w:rsid w:val="0052632A"/>
    <w:rsid w:val="00531D00"/>
    <w:rsid w:val="0053569F"/>
    <w:rsid w:val="00543079"/>
    <w:rsid w:val="0054533B"/>
    <w:rsid w:val="00551F15"/>
    <w:rsid w:val="00560177"/>
    <w:rsid w:val="00563235"/>
    <w:rsid w:val="00572658"/>
    <w:rsid w:val="00572F94"/>
    <w:rsid w:val="00582A50"/>
    <w:rsid w:val="00587E48"/>
    <w:rsid w:val="0059240D"/>
    <w:rsid w:val="00593FC6"/>
    <w:rsid w:val="005A0EA9"/>
    <w:rsid w:val="005A4A01"/>
    <w:rsid w:val="005B17CC"/>
    <w:rsid w:val="005C61A3"/>
    <w:rsid w:val="005D01FB"/>
    <w:rsid w:val="005D1B52"/>
    <w:rsid w:val="005E4525"/>
    <w:rsid w:val="00601FF3"/>
    <w:rsid w:val="00606305"/>
    <w:rsid w:val="006161AD"/>
    <w:rsid w:val="006229F5"/>
    <w:rsid w:val="00626702"/>
    <w:rsid w:val="00634B7D"/>
    <w:rsid w:val="006522B2"/>
    <w:rsid w:val="00665C88"/>
    <w:rsid w:val="0066716C"/>
    <w:rsid w:val="00667E66"/>
    <w:rsid w:val="0067428C"/>
    <w:rsid w:val="00686908"/>
    <w:rsid w:val="00691B13"/>
    <w:rsid w:val="006A7FED"/>
    <w:rsid w:val="006B4B13"/>
    <w:rsid w:val="006B745E"/>
    <w:rsid w:val="006C10DB"/>
    <w:rsid w:val="006C2E93"/>
    <w:rsid w:val="006F0A81"/>
    <w:rsid w:val="00702795"/>
    <w:rsid w:val="00711210"/>
    <w:rsid w:val="00712073"/>
    <w:rsid w:val="007171B0"/>
    <w:rsid w:val="007212F9"/>
    <w:rsid w:val="00722478"/>
    <w:rsid w:val="00733734"/>
    <w:rsid w:val="007474E9"/>
    <w:rsid w:val="00752E96"/>
    <w:rsid w:val="00756EED"/>
    <w:rsid w:val="00765BE7"/>
    <w:rsid w:val="00776516"/>
    <w:rsid w:val="00780D1C"/>
    <w:rsid w:val="00784F15"/>
    <w:rsid w:val="0078547F"/>
    <w:rsid w:val="00790BE0"/>
    <w:rsid w:val="007A4048"/>
    <w:rsid w:val="007A4172"/>
    <w:rsid w:val="007A561C"/>
    <w:rsid w:val="007B5D31"/>
    <w:rsid w:val="007D5D5A"/>
    <w:rsid w:val="007D6986"/>
    <w:rsid w:val="007E7EC0"/>
    <w:rsid w:val="007F5C97"/>
    <w:rsid w:val="008022FA"/>
    <w:rsid w:val="008044CF"/>
    <w:rsid w:val="008056CF"/>
    <w:rsid w:val="00811123"/>
    <w:rsid w:val="00812DD4"/>
    <w:rsid w:val="00820520"/>
    <w:rsid w:val="008227CF"/>
    <w:rsid w:val="00827D26"/>
    <w:rsid w:val="00830C2D"/>
    <w:rsid w:val="00832A26"/>
    <w:rsid w:val="00844BA8"/>
    <w:rsid w:val="008458D2"/>
    <w:rsid w:val="00845C04"/>
    <w:rsid w:val="008479ED"/>
    <w:rsid w:val="008502B0"/>
    <w:rsid w:val="00850620"/>
    <w:rsid w:val="008512E8"/>
    <w:rsid w:val="00860055"/>
    <w:rsid w:val="00871F34"/>
    <w:rsid w:val="00880D80"/>
    <w:rsid w:val="00883AA5"/>
    <w:rsid w:val="00886B4C"/>
    <w:rsid w:val="008913E7"/>
    <w:rsid w:val="00892D96"/>
    <w:rsid w:val="008A0FD7"/>
    <w:rsid w:val="008A3410"/>
    <w:rsid w:val="008B2B13"/>
    <w:rsid w:val="008B3416"/>
    <w:rsid w:val="008B3CF9"/>
    <w:rsid w:val="008D3DD1"/>
    <w:rsid w:val="008E445D"/>
    <w:rsid w:val="008E5403"/>
    <w:rsid w:val="008F08A2"/>
    <w:rsid w:val="008F1A55"/>
    <w:rsid w:val="008F40CE"/>
    <w:rsid w:val="009030F4"/>
    <w:rsid w:val="00911A54"/>
    <w:rsid w:val="00912240"/>
    <w:rsid w:val="009178D9"/>
    <w:rsid w:val="00925B8B"/>
    <w:rsid w:val="00927136"/>
    <w:rsid w:val="00932D5B"/>
    <w:rsid w:val="00953A81"/>
    <w:rsid w:val="009642B8"/>
    <w:rsid w:val="00967579"/>
    <w:rsid w:val="0098231F"/>
    <w:rsid w:val="0098475A"/>
    <w:rsid w:val="00985C02"/>
    <w:rsid w:val="00991D47"/>
    <w:rsid w:val="009B73DF"/>
    <w:rsid w:val="009C5ADE"/>
    <w:rsid w:val="009C7329"/>
    <w:rsid w:val="009E5ECD"/>
    <w:rsid w:val="00A03049"/>
    <w:rsid w:val="00A05B6F"/>
    <w:rsid w:val="00A21ECE"/>
    <w:rsid w:val="00A23778"/>
    <w:rsid w:val="00A3288E"/>
    <w:rsid w:val="00A330DB"/>
    <w:rsid w:val="00A35019"/>
    <w:rsid w:val="00A350BD"/>
    <w:rsid w:val="00A36E88"/>
    <w:rsid w:val="00A37618"/>
    <w:rsid w:val="00A419EE"/>
    <w:rsid w:val="00A42801"/>
    <w:rsid w:val="00A4348C"/>
    <w:rsid w:val="00A441C7"/>
    <w:rsid w:val="00A53C16"/>
    <w:rsid w:val="00A62179"/>
    <w:rsid w:val="00A629AF"/>
    <w:rsid w:val="00A63341"/>
    <w:rsid w:val="00A707E5"/>
    <w:rsid w:val="00A72D30"/>
    <w:rsid w:val="00A85068"/>
    <w:rsid w:val="00A9488B"/>
    <w:rsid w:val="00A94E55"/>
    <w:rsid w:val="00AB18A4"/>
    <w:rsid w:val="00AC5A04"/>
    <w:rsid w:val="00AE29CC"/>
    <w:rsid w:val="00AE5BDF"/>
    <w:rsid w:val="00AE5E52"/>
    <w:rsid w:val="00AE73B1"/>
    <w:rsid w:val="00B012D8"/>
    <w:rsid w:val="00B07563"/>
    <w:rsid w:val="00B216A4"/>
    <w:rsid w:val="00B35D08"/>
    <w:rsid w:val="00B36F2E"/>
    <w:rsid w:val="00B41172"/>
    <w:rsid w:val="00B417DA"/>
    <w:rsid w:val="00B46EE9"/>
    <w:rsid w:val="00B56705"/>
    <w:rsid w:val="00B61A8C"/>
    <w:rsid w:val="00B749E1"/>
    <w:rsid w:val="00B951A2"/>
    <w:rsid w:val="00BA2165"/>
    <w:rsid w:val="00BA5779"/>
    <w:rsid w:val="00BB3868"/>
    <w:rsid w:val="00BB57A9"/>
    <w:rsid w:val="00BC5263"/>
    <w:rsid w:val="00BE1A73"/>
    <w:rsid w:val="00BE5790"/>
    <w:rsid w:val="00C006C2"/>
    <w:rsid w:val="00C04552"/>
    <w:rsid w:val="00C1573F"/>
    <w:rsid w:val="00C27B96"/>
    <w:rsid w:val="00C300FC"/>
    <w:rsid w:val="00C35948"/>
    <w:rsid w:val="00C35C1D"/>
    <w:rsid w:val="00C451EB"/>
    <w:rsid w:val="00C475ED"/>
    <w:rsid w:val="00C52EE7"/>
    <w:rsid w:val="00C60D38"/>
    <w:rsid w:val="00C621C4"/>
    <w:rsid w:val="00C76FF4"/>
    <w:rsid w:val="00C965BC"/>
    <w:rsid w:val="00CA187F"/>
    <w:rsid w:val="00CA5643"/>
    <w:rsid w:val="00CA73CE"/>
    <w:rsid w:val="00CC6594"/>
    <w:rsid w:val="00CC6692"/>
    <w:rsid w:val="00CC7615"/>
    <w:rsid w:val="00CC7D87"/>
    <w:rsid w:val="00CD0EC4"/>
    <w:rsid w:val="00CD10F8"/>
    <w:rsid w:val="00CD1D18"/>
    <w:rsid w:val="00CD31CF"/>
    <w:rsid w:val="00D13034"/>
    <w:rsid w:val="00D13667"/>
    <w:rsid w:val="00D14CBC"/>
    <w:rsid w:val="00D16C56"/>
    <w:rsid w:val="00D23BA4"/>
    <w:rsid w:val="00D268D7"/>
    <w:rsid w:val="00D2721A"/>
    <w:rsid w:val="00D31636"/>
    <w:rsid w:val="00D36939"/>
    <w:rsid w:val="00D50F82"/>
    <w:rsid w:val="00D52131"/>
    <w:rsid w:val="00D54AEB"/>
    <w:rsid w:val="00D60C19"/>
    <w:rsid w:val="00D64375"/>
    <w:rsid w:val="00D74F29"/>
    <w:rsid w:val="00D76EE2"/>
    <w:rsid w:val="00D77B50"/>
    <w:rsid w:val="00D81D58"/>
    <w:rsid w:val="00D84E43"/>
    <w:rsid w:val="00D8712A"/>
    <w:rsid w:val="00DA4CAB"/>
    <w:rsid w:val="00DA6F01"/>
    <w:rsid w:val="00DB0771"/>
    <w:rsid w:val="00DB3431"/>
    <w:rsid w:val="00DC3243"/>
    <w:rsid w:val="00DD19C1"/>
    <w:rsid w:val="00DD30F5"/>
    <w:rsid w:val="00DD3B91"/>
    <w:rsid w:val="00DE3CD9"/>
    <w:rsid w:val="00DF1769"/>
    <w:rsid w:val="00E00EE9"/>
    <w:rsid w:val="00E0662C"/>
    <w:rsid w:val="00E11B9A"/>
    <w:rsid w:val="00E1250C"/>
    <w:rsid w:val="00E31086"/>
    <w:rsid w:val="00E34283"/>
    <w:rsid w:val="00E43050"/>
    <w:rsid w:val="00E46EAD"/>
    <w:rsid w:val="00E53383"/>
    <w:rsid w:val="00E723E9"/>
    <w:rsid w:val="00E84489"/>
    <w:rsid w:val="00E9129D"/>
    <w:rsid w:val="00E965DE"/>
    <w:rsid w:val="00EA3BD9"/>
    <w:rsid w:val="00EB4A2D"/>
    <w:rsid w:val="00EB5D47"/>
    <w:rsid w:val="00EC4520"/>
    <w:rsid w:val="00ED50D1"/>
    <w:rsid w:val="00ED62A9"/>
    <w:rsid w:val="00ED73E9"/>
    <w:rsid w:val="00EE196D"/>
    <w:rsid w:val="00EE1F58"/>
    <w:rsid w:val="00EE23B1"/>
    <w:rsid w:val="00EE2DD5"/>
    <w:rsid w:val="00EF0CAB"/>
    <w:rsid w:val="00EF16B4"/>
    <w:rsid w:val="00EF6B03"/>
    <w:rsid w:val="00F04EE6"/>
    <w:rsid w:val="00F1208C"/>
    <w:rsid w:val="00F16D1B"/>
    <w:rsid w:val="00F20723"/>
    <w:rsid w:val="00F27AC4"/>
    <w:rsid w:val="00F322AE"/>
    <w:rsid w:val="00F336A4"/>
    <w:rsid w:val="00F4164F"/>
    <w:rsid w:val="00F46630"/>
    <w:rsid w:val="00F56DC6"/>
    <w:rsid w:val="00F7398C"/>
    <w:rsid w:val="00F75125"/>
    <w:rsid w:val="00F91FCD"/>
    <w:rsid w:val="00F960D9"/>
    <w:rsid w:val="00FA044F"/>
    <w:rsid w:val="00FB3CDF"/>
    <w:rsid w:val="00FB4907"/>
    <w:rsid w:val="00FB7A7F"/>
    <w:rsid w:val="00FC1069"/>
    <w:rsid w:val="00FE0961"/>
    <w:rsid w:val="00FE415F"/>
    <w:rsid w:val="00FE4330"/>
    <w:rsid w:val="00FF7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73A"/>
  <w15:chartTrackingRefBased/>
  <w15:docId w15:val="{C94A2D8D-9BA9-42BA-AC16-13F997A4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ED"/>
    <w:rPr>
      <w:sz w:val="18"/>
      <w:szCs w:val="18"/>
    </w:rPr>
  </w:style>
  <w:style w:type="paragraph" w:styleId="a5">
    <w:name w:val="footer"/>
    <w:basedOn w:val="a"/>
    <w:link w:val="a6"/>
    <w:uiPriority w:val="99"/>
    <w:unhideWhenUsed/>
    <w:rsid w:val="00756EED"/>
    <w:pPr>
      <w:tabs>
        <w:tab w:val="center" w:pos="4153"/>
        <w:tab w:val="right" w:pos="8306"/>
      </w:tabs>
      <w:snapToGrid w:val="0"/>
      <w:jc w:val="left"/>
    </w:pPr>
    <w:rPr>
      <w:sz w:val="18"/>
      <w:szCs w:val="18"/>
    </w:rPr>
  </w:style>
  <w:style w:type="character" w:customStyle="1" w:styleId="a6">
    <w:name w:val="页脚 字符"/>
    <w:basedOn w:val="a0"/>
    <w:link w:val="a5"/>
    <w:uiPriority w:val="99"/>
    <w:rsid w:val="00756EED"/>
    <w:rPr>
      <w:sz w:val="18"/>
      <w:szCs w:val="18"/>
    </w:rPr>
  </w:style>
  <w:style w:type="character" w:styleId="a7">
    <w:name w:val="page number"/>
    <w:basedOn w:val="a0"/>
    <w:uiPriority w:val="99"/>
    <w:semiHidden/>
    <w:unhideWhenUsed/>
    <w:rsid w:val="00CA5643"/>
  </w:style>
  <w:style w:type="table" w:styleId="a8">
    <w:name w:val="Table Grid"/>
    <w:basedOn w:val="a1"/>
    <w:uiPriority w:val="39"/>
    <w:rsid w:val="00CA5643"/>
    <w:pPr>
      <w:widowControl/>
      <w:jc w:val="left"/>
    </w:pPr>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FB4"/>
    <w:pPr>
      <w:ind w:firstLineChars="200" w:firstLine="420"/>
    </w:pPr>
  </w:style>
  <w:style w:type="paragraph" w:styleId="HTML">
    <w:name w:val="HTML Preformatted"/>
    <w:basedOn w:val="a"/>
    <w:link w:val="HTML0"/>
    <w:uiPriority w:val="99"/>
    <w:unhideWhenUsed/>
    <w:rsid w:val="003506D1"/>
    <w:rPr>
      <w:rFonts w:ascii="Courier New" w:hAnsi="Courier New" w:cs="Courier New"/>
      <w:sz w:val="20"/>
      <w:szCs w:val="20"/>
    </w:rPr>
  </w:style>
  <w:style w:type="character" w:customStyle="1" w:styleId="HTML0">
    <w:name w:val="HTML 预设格式 字符"/>
    <w:basedOn w:val="a0"/>
    <w:link w:val="HTML"/>
    <w:uiPriority w:val="99"/>
    <w:rsid w:val="003506D1"/>
    <w:rPr>
      <w:rFonts w:ascii="Courier New" w:hAnsi="Courier New" w:cs="Courier New"/>
      <w:sz w:val="20"/>
      <w:szCs w:val="20"/>
    </w:rPr>
  </w:style>
  <w:style w:type="character" w:styleId="aa">
    <w:name w:val="Placeholder Text"/>
    <w:basedOn w:val="a0"/>
    <w:uiPriority w:val="99"/>
    <w:semiHidden/>
    <w:rsid w:val="00AE73B1"/>
    <w:rPr>
      <w:color w:val="808080"/>
    </w:rPr>
  </w:style>
  <w:style w:type="character" w:customStyle="1" w:styleId="jlqj4b">
    <w:name w:val="jlqj4b"/>
    <w:basedOn w:val="a0"/>
    <w:rsid w:val="0052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1708">
      <w:bodyDiv w:val="1"/>
      <w:marLeft w:val="0"/>
      <w:marRight w:val="0"/>
      <w:marTop w:val="0"/>
      <w:marBottom w:val="0"/>
      <w:divBdr>
        <w:top w:val="none" w:sz="0" w:space="0" w:color="auto"/>
        <w:left w:val="none" w:sz="0" w:space="0" w:color="auto"/>
        <w:bottom w:val="none" w:sz="0" w:space="0" w:color="auto"/>
        <w:right w:val="none" w:sz="0" w:space="0" w:color="auto"/>
      </w:divBdr>
    </w:div>
    <w:div w:id="1170800798">
      <w:bodyDiv w:val="1"/>
      <w:marLeft w:val="0"/>
      <w:marRight w:val="0"/>
      <w:marTop w:val="0"/>
      <w:marBottom w:val="0"/>
      <w:divBdr>
        <w:top w:val="none" w:sz="0" w:space="0" w:color="auto"/>
        <w:left w:val="none" w:sz="0" w:space="0" w:color="auto"/>
        <w:bottom w:val="none" w:sz="0" w:space="0" w:color="auto"/>
        <w:right w:val="none" w:sz="0" w:space="0" w:color="auto"/>
      </w:divBdr>
    </w:div>
    <w:div w:id="1683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jpeg"/><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3.png"/><Relationship Id="rId42"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20.jpe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6.png"/><Relationship Id="rId40" Type="http://schemas.openxmlformats.org/officeDocument/2006/relationships/image" Target="media/image19.jpeg"/><Relationship Id="rId53" Type="http://schemas.openxmlformats.org/officeDocument/2006/relationships/image" Target="media/image26.png"/><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5.jpeg"/><Relationship Id="rId49" Type="http://schemas.openxmlformats.org/officeDocument/2006/relationships/image" Target="media/image230.png"/><Relationship Id="rId57"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2.wmf"/><Relationship Id="rId52" Type="http://schemas.openxmlformats.org/officeDocument/2006/relationships/image" Target="media/image2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20.png"/><Relationship Id="rId56" Type="http://schemas.openxmlformats.org/officeDocument/2006/relationships/image" Target="media/image29.jpeg"/><Relationship Id="rId8" Type="http://schemas.openxmlformats.org/officeDocument/2006/relationships/header" Target="header1.xm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DAD3-909F-4DE8-9239-93AD8155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2625</Words>
  <Characters>14965</Characters>
  <Application>Microsoft Office Word</Application>
  <DocSecurity>0</DocSecurity>
  <Lines>124</Lines>
  <Paragraphs>35</Paragraphs>
  <ScaleCrop>false</ScaleCrop>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李 华龙</cp:lastModifiedBy>
  <cp:revision>15</cp:revision>
  <dcterms:created xsi:type="dcterms:W3CDTF">2022-02-21T14:40:00Z</dcterms:created>
  <dcterms:modified xsi:type="dcterms:W3CDTF">2022-02-21T15:49:00Z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