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-198120</wp:posOffset>
                </wp:positionV>
                <wp:extent cx="1200150" cy="2179320"/>
                <wp:effectExtent l="4445" t="2540" r="14605" b="12700"/>
                <wp:wrapNone/>
                <wp:docPr id="8" name="任意多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179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55" h="1716">
                              <a:moveTo>
                                <a:pt x="1155" y="0"/>
                              </a:moveTo>
                              <a:cubicBezTo>
                                <a:pt x="884" y="325"/>
                                <a:pt x="613" y="650"/>
                                <a:pt x="420" y="936"/>
                              </a:cubicBezTo>
                              <a:cubicBezTo>
                                <a:pt x="227" y="1222"/>
                                <a:pt x="113" y="1469"/>
                                <a:pt x="0" y="1716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8" o:spid="_x0000_s1026" o:spt="100" style="position:absolute;left:0pt;margin-left:-36.75pt;margin-top:-15.6pt;height:171.6pt;width:94.5pt;z-index:251662336;mso-width-relative:page;mso-height-relative:page;" filled="f" stroked="t" coordsize="1155,1716" o:gfxdata="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AoNrfHZAAAACwEAAA8AAAAAAAAAAQAgAAAA&#10;IgAAAGRycy9kb3ducmV2LnhtbFBLAQIUABQAAAAIAIdO4kBS+ilCfAIAAFQFAAAOAAAAAAAAAAEA&#10;IAAAACgBAABkcnMvZTJvRG9jLnhtbFBLBQYAAAAABgAGAFkBAAAWBgAAAAA=&#10;" path="m1155,0c884,325,613,650,420,936c227,1222,113,1469,0,1716e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-99060</wp:posOffset>
                </wp:positionV>
                <wp:extent cx="1666875" cy="10005060"/>
                <wp:effectExtent l="0" t="2540" r="5715" b="5080"/>
                <wp:wrapNone/>
                <wp:docPr id="7" name="任意多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00050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2" h="13416">
                              <a:moveTo>
                                <a:pt x="1592" y="0"/>
                              </a:moveTo>
                              <a:cubicBezTo>
                                <a:pt x="1329" y="559"/>
                                <a:pt x="1067" y="1118"/>
                                <a:pt x="857" y="1716"/>
                              </a:cubicBezTo>
                              <a:cubicBezTo>
                                <a:pt x="647" y="2314"/>
                                <a:pt x="472" y="2808"/>
                                <a:pt x="332" y="3588"/>
                              </a:cubicBezTo>
                              <a:cubicBezTo>
                                <a:pt x="192" y="4368"/>
                                <a:pt x="34" y="5434"/>
                                <a:pt x="17" y="6396"/>
                              </a:cubicBezTo>
                              <a:cubicBezTo>
                                <a:pt x="0" y="7358"/>
                                <a:pt x="105" y="8424"/>
                                <a:pt x="227" y="9360"/>
                              </a:cubicBezTo>
                              <a:cubicBezTo>
                                <a:pt x="349" y="10296"/>
                                <a:pt x="559" y="11336"/>
                                <a:pt x="752" y="12012"/>
                              </a:cubicBezTo>
                              <a:cubicBezTo>
                                <a:pt x="945" y="12688"/>
                                <a:pt x="1163" y="13052"/>
                                <a:pt x="1382" y="13416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6" o:spid="_x0000_s1026" o:spt="100" style="position:absolute;left:0pt;margin-left:21pt;margin-top:-7.8pt;height:787.8pt;width:131.25pt;z-index:251661312;mso-width-relative:page;mso-height-relative:page;" filled="f" stroked="t" coordsize="1592,13416" o:gfxdata="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" path="m1592,0c1329,559,1067,1118,857,1716c647,2314,472,2808,332,3588c192,4368,34,5434,17,6396c0,7358,105,8424,227,9360c349,10296,559,11336,752,12012c945,12688,1163,13052,1382,13416e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/>
    <w:p>
      <w:r>
        <w:rPr>
          <w:rFonts w:hint="eastAsia"/>
        </w:rPr>
        <w:t xml:space="preserve">                                                                         </w:t>
      </w:r>
      <w:r>
        <w:drawing>
          <wp:inline distT="0" distB="0" distL="0" distR="0">
            <wp:extent cx="695325" cy="695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                 </w:t>
      </w:r>
      <w:r>
        <w:object>
          <v:shape id="_x0000_i1025" o:spt="75" type="#_x0000_t75" style="height:59.4pt;width:2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Photoshop.Image.8" ShapeID="_x0000_i1025" DrawAspect="Content" ObjectID="_1468075725" r:id="rId5">
            <o:LockedField>false</o:LockedField>
          </o:OLEObject>
        </w:object>
      </w:r>
    </w:p>
    <w:p/>
    <w:p>
      <w:pPr>
        <w:jc w:val="center"/>
        <w:rPr>
          <w:rFonts w:ascii="宋体" w:hAnsi="宋体"/>
          <w:b/>
          <w:sz w:val="36"/>
        </w:rPr>
      </w:pPr>
      <w:r>
        <w:rPr>
          <w:rFonts w:ascii="宋体" w:hAnsi="宋体"/>
          <w:b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396240</wp:posOffset>
                </wp:positionV>
                <wp:extent cx="6600825" cy="0"/>
                <wp:effectExtent l="0" t="0" r="0" b="0"/>
                <wp:wrapNone/>
                <wp:docPr id="9" name="直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08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19" o:spid="_x0000_s1026" o:spt="20" style="position:absolute;left:0pt;margin-left:63pt;margin-top:31.2pt;height:0pt;width:519.75pt;z-index:251663360;mso-width-relative:page;mso-height-relative:page;" filled="f" stroked="t" coordsize="21600,21600" o:gfxdata="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8rIr7XAAAACgEAAA8A&#10;AAAAAAAAAQAgAAAAIgAAAGRycy9kb3ducmV2LnhtbFBLAQIUABQAAAAIAIdO4kDMHb9r3wEAANAD&#10;AAAOAAAAAAAAAAEAIAAAACY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/>
          <w:b/>
          <w:sz w:val="36"/>
        </w:rPr>
        <w:t>《数据分析》实验报告</w:t>
      </w:r>
    </w:p>
    <w:p/>
    <w:p>
      <w:pPr>
        <w:ind w:firstLine="3405" w:firstLineChars="1135"/>
        <w:rPr>
          <w:rFonts w:eastAsia="经典宋体简"/>
          <w:sz w:val="30"/>
        </w:rPr>
      </w:pPr>
    </w:p>
    <w:p>
      <w:pPr>
        <w:ind w:firstLine="7650" w:firstLineChars="2550"/>
        <w:rPr>
          <w:rFonts w:eastAsia="经典宋体简"/>
          <w:sz w:val="30"/>
          <w:u w:val="single"/>
        </w:rPr>
      </w:pPr>
    </w:p>
    <w:p>
      <w:pPr>
        <w:ind w:firstLine="7650" w:firstLineChars="2550"/>
        <w:rPr>
          <w:rFonts w:eastAsia="经典宋体简"/>
          <w:sz w:val="30"/>
          <w:u w:val="single"/>
        </w:rPr>
      </w:pPr>
    </w:p>
    <w:p>
      <w:pPr>
        <w:ind w:firstLine="7650" w:firstLineChars="2550"/>
        <w:rPr>
          <w:rFonts w:eastAsia="经典宋体简"/>
          <w:sz w:val="30"/>
          <w:u w:val="single"/>
        </w:rPr>
      </w:pPr>
    </w:p>
    <w:p>
      <w:pPr>
        <w:ind w:firstLine="7650" w:firstLineChars="2550"/>
        <w:rPr>
          <w:rFonts w:eastAsia="经典宋体简"/>
          <w:sz w:val="30"/>
          <w:u w:val="single"/>
        </w:rPr>
      </w:pPr>
    </w:p>
    <w:p>
      <w:pPr>
        <w:ind w:firstLine="7650" w:firstLineChars="2550"/>
        <w:rPr>
          <w:rFonts w:eastAsia="经典宋体简"/>
          <w:sz w:val="30"/>
          <w:u w:val="single"/>
        </w:rPr>
      </w:pPr>
    </w:p>
    <w:p>
      <w:pPr>
        <w:ind w:firstLine="7650" w:firstLineChars="2550"/>
        <w:rPr>
          <w:rFonts w:eastAsia="经典宋体简"/>
          <w:sz w:val="30"/>
          <w:u w:val="single"/>
        </w:rPr>
      </w:pPr>
    </w:p>
    <w:p>
      <w:pPr>
        <w:ind w:firstLine="2289" w:firstLineChars="950"/>
        <w:rPr>
          <w:rFonts w:ascii="宋体" w:hAnsi="宋体"/>
          <w:sz w:val="24"/>
        </w:rPr>
      </w:pPr>
      <w:r>
        <w:rPr>
          <w:rFonts w:hint="eastAsia" w:ascii="宋体" w:hAnsi="宋体"/>
          <w:b/>
          <w:sz w:val="24"/>
        </w:rPr>
        <w:t>学    院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</w:t>
      </w:r>
      <w:bookmarkStart w:id="2" w:name="_GoBack"/>
      <w:bookmarkEnd w:id="2"/>
      <w:r>
        <w:rPr>
          <w:rFonts w:hint="eastAsia" w:ascii="宋体" w:hAnsi="宋体"/>
          <w:sz w:val="24"/>
          <w:u w:val="single"/>
        </w:rPr>
        <w:t xml:space="preserve">      </w:t>
      </w:r>
      <w:r>
        <w:rPr>
          <w:rFonts w:ascii="宋体" w:hAnsi="宋体"/>
          <w:sz w:val="24"/>
          <w:u w:val="single"/>
        </w:rPr>
        <w:t xml:space="preserve">      </w:t>
      </w:r>
      <w:r>
        <w:rPr>
          <w:rFonts w:hint="eastAsia" w:ascii="宋体" w:hAnsi="宋体"/>
          <w:sz w:val="24"/>
          <w:u w:val="single"/>
        </w:rPr>
        <w:t xml:space="preserve">     </w:t>
      </w:r>
    </w:p>
    <w:p>
      <w:pPr>
        <w:ind w:left="210" w:leftChars="100" w:firstLine="2048" w:firstLineChars="850"/>
        <w:rPr>
          <w:rFonts w:ascii="宋体" w:hAnsi="宋体"/>
          <w:sz w:val="24"/>
        </w:rPr>
      </w:pPr>
      <w:r>
        <w:rPr>
          <w:rFonts w:hint="eastAsia" w:ascii="宋体" w:hAnsi="宋体"/>
          <w:b/>
          <w:sz w:val="24"/>
        </w:rPr>
        <w:t>班    级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hint="eastAsia" w:ascii="宋体" w:hAnsi="宋体"/>
          <w:sz w:val="24"/>
          <w:u w:val="single"/>
        </w:rPr>
        <w:t xml:space="preserve">   </w:t>
      </w:r>
    </w:p>
    <w:p>
      <w:pPr>
        <w:ind w:firstLine="2289" w:firstLineChars="950"/>
        <w:rPr>
          <w:rFonts w:ascii="宋体" w:hAnsi="宋体"/>
          <w:sz w:val="24"/>
        </w:rPr>
      </w:pPr>
      <w:r>
        <w:rPr>
          <w:rFonts w:hint="eastAsia" w:ascii="宋体" w:hAnsi="宋体"/>
          <w:b/>
          <w:sz w:val="24"/>
        </w:rPr>
        <w:t>学    号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         </w:t>
      </w:r>
    </w:p>
    <w:p>
      <w:pPr>
        <w:ind w:firstLine="2289" w:firstLineChars="950"/>
        <w:rPr>
          <w:rFonts w:ascii="宋体" w:hAnsi="宋体"/>
          <w:sz w:val="24"/>
        </w:rPr>
      </w:pPr>
      <w:r>
        <w:rPr>
          <w:rFonts w:hint="eastAsia" w:ascii="宋体" w:hAnsi="宋体"/>
          <w:b/>
          <w:sz w:val="24"/>
        </w:rPr>
        <w:t>姓    名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hint="eastAsia" w:ascii="宋体" w:hAnsi="宋体"/>
          <w:sz w:val="24"/>
          <w:u w:val="single"/>
        </w:rPr>
        <w:t xml:space="preserve">                 </w:t>
      </w:r>
    </w:p>
    <w:p>
      <w:pPr>
        <w:ind w:firstLine="2289" w:firstLineChars="950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24"/>
        </w:rPr>
        <w:t>指导教师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</w:t>
      </w:r>
      <w:r>
        <w:rPr>
          <w:rFonts w:ascii="宋体" w:hAnsi="宋体"/>
          <w:sz w:val="24"/>
          <w:u w:val="single"/>
        </w:rPr>
        <w:t xml:space="preserve">             </w:t>
      </w:r>
      <w:r>
        <w:rPr>
          <w:rFonts w:hint="eastAsia" w:ascii="宋体" w:hAnsi="宋体"/>
          <w:sz w:val="24"/>
          <w:u w:val="single"/>
        </w:rPr>
        <w:t xml:space="preserve">   </w:t>
      </w:r>
    </w:p>
    <w:p>
      <w:pPr>
        <w:ind w:firstLine="4400" w:firstLineChars="2200"/>
        <w:rPr>
          <w:rFonts w:eastAsia="经典宋体简"/>
          <w:sz w:val="24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101600</wp:posOffset>
                </wp:positionV>
                <wp:extent cx="866775" cy="1981200"/>
                <wp:effectExtent l="4445" t="1270" r="12700" b="13970"/>
                <wp:wrapNone/>
                <wp:docPr id="6" name="任意多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981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0" h="2340">
                              <a:moveTo>
                                <a:pt x="0" y="0"/>
                              </a:moveTo>
                              <a:cubicBezTo>
                                <a:pt x="157" y="507"/>
                                <a:pt x="315" y="1014"/>
                                <a:pt x="525" y="1404"/>
                              </a:cubicBezTo>
                              <a:cubicBezTo>
                                <a:pt x="735" y="1794"/>
                                <a:pt x="997" y="2067"/>
                                <a:pt x="1260" y="234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1" o:spid="_x0000_s1026" o:spt="100" style="position:absolute;left:0pt;margin-left:-31.5pt;margin-top:8pt;height:156pt;width:68.25pt;z-index:251660288;mso-width-relative:page;mso-height-relative:page;" filled="f" stroked="t" coordsize="1260,2340" o:gfxdata="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eIYqtcAAAAJAQAADwAAAAAAAAABACAAAAAiAAAA&#10;ZHJzL2Rvd25yZXYueG1sUEsBAhQAFAAAAAgAh07iQGdWfvp6AgAAVQUAAA4AAAAAAAAAAQAgAAAA&#10;JgEAAGRycy9lMm9Eb2MueG1sUEsFBgAAAAAGAAYAWQEAABIGAAAAAA==&#10;" path="m0,0c157,507,315,1014,525,1404c735,1794,997,2067,1260,2340e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eastAsia="经典宋体简"/>
          <w:sz w:val="30"/>
          <w:u w:val="single"/>
        </w:rPr>
      </w:pPr>
    </w:p>
    <w:p>
      <w:pPr>
        <w:tabs>
          <w:tab w:val="left" w:pos="1050"/>
        </w:tabs>
        <w:jc w:val="center"/>
        <w:rPr>
          <w:rFonts w:ascii="宋体" w:hAnsi="宋体"/>
          <w:sz w:val="30"/>
        </w:rPr>
      </w:pPr>
      <w:r>
        <w:rPr>
          <w:rFonts w:hint="eastAsia" w:ascii="宋体" w:hAnsi="宋体"/>
          <w:sz w:val="30"/>
        </w:rPr>
        <w:t xml:space="preserve">教 </w:t>
      </w:r>
      <w:r>
        <w:rPr>
          <w:rFonts w:ascii="宋体" w:hAnsi="宋体"/>
          <w:sz w:val="30"/>
        </w:rPr>
        <w:t xml:space="preserve"> </w:t>
      </w:r>
      <w:r>
        <w:rPr>
          <w:rFonts w:hint="eastAsia" w:ascii="宋体" w:hAnsi="宋体"/>
          <w:sz w:val="30"/>
        </w:rPr>
        <w:t xml:space="preserve">务 </w:t>
      </w:r>
      <w:r>
        <w:rPr>
          <w:rFonts w:ascii="宋体" w:hAnsi="宋体"/>
          <w:sz w:val="30"/>
        </w:rPr>
        <w:t xml:space="preserve"> </w:t>
      </w:r>
      <w:r>
        <w:rPr>
          <w:rFonts w:hint="eastAsia" w:ascii="宋体" w:hAnsi="宋体"/>
          <w:sz w:val="30"/>
        </w:rPr>
        <w:t>处</w:t>
      </w:r>
    </w:p>
    <w:p>
      <w:pPr>
        <w:tabs>
          <w:tab w:val="left" w:pos="1050"/>
        </w:tabs>
        <w:jc w:val="center"/>
        <w:rPr>
          <w:rFonts w:ascii="宋体" w:hAnsi="宋体"/>
          <w:sz w:val="30"/>
        </w:rPr>
      </w:pPr>
      <w:r>
        <w:rPr>
          <w:rFonts w:hint="eastAsia" w:ascii="宋体" w:hAnsi="宋体"/>
          <w:sz w:val="30"/>
        </w:rPr>
        <w:t>2022 年 4 月</w:t>
      </w:r>
    </w:p>
    <w:p>
      <w:pPr>
        <w:tabs>
          <w:tab w:val="left" w:pos="1050"/>
        </w:tabs>
        <w:rPr>
          <w:rFonts w:hAnsi="宋体"/>
          <w:sz w:val="28"/>
          <w:szCs w:val="28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pStyle w:val="8"/>
        <w:jc w:val="both"/>
      </w:pPr>
      <w:r>
        <w:rPr>
          <w:rFonts w:hint="eastAsia"/>
        </w:rPr>
        <w:t>题目1</w:t>
      </w:r>
    </w:p>
    <w:p>
      <w:pPr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1. 回归分析</w:t>
      </w:r>
    </w:p>
    <w:p>
      <w:pPr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某销售公司将库存占用资金情况、广告投入的费用、员工薪酬以及销售额等方面的数据作了汇总,该公司试图根据这些数据找到销售额与其他变量之间的关系，以便进行销售额预测并为工作决策提供参考依据。</w:t>
      </w:r>
    </w:p>
    <w:p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 xml:space="preserve"> 写入数据库文件，读取数据库文件数据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0"/>
          <w:szCs w:val="20"/>
        </w:rPr>
        <w:t>(略)</w:t>
      </w:r>
    </w:p>
    <w:p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 xml:space="preserve"> 通过python\matlan\R读取数据库文件或csv文件 (pandas) </w:t>
      </w:r>
    </w:p>
    <w:p>
      <w:pPr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(3)  对获取得到的数据进行分析</w:t>
      </w:r>
    </w:p>
    <w:p>
      <w:pPr>
        <w:ind w:firstLine="422" w:firstLineChars="200"/>
        <w:rPr>
          <w:rFonts w:asciiTheme="majorEastAsia" w:hAnsiTheme="majorEastAsia" w:eastAsiaTheme="majorEastAsia" w:cstheme="majorEastAsia"/>
          <w:b/>
          <w:bCs/>
        </w:rPr>
      </w:pPr>
      <w:r>
        <w:rPr>
          <w:rFonts w:hint="eastAsia" w:asciiTheme="majorEastAsia" w:hAnsiTheme="majorEastAsia" w:eastAsiaTheme="majorEastAsia" w:cstheme="majorEastAsia"/>
          <w:b/>
          <w:bCs/>
        </w:rPr>
        <w:t>1). 是否线性关系？请画出各自变量与因变量的散点图；</w:t>
      </w:r>
    </w:p>
    <w:p>
      <w:pPr>
        <w:ind w:firstLine="422" w:firstLineChars="200"/>
        <w:rPr>
          <w:rFonts w:asciiTheme="majorEastAsia" w:hAnsiTheme="majorEastAsia" w:eastAsiaTheme="majorEastAsia" w:cstheme="majorEastAsia"/>
          <w:b/>
          <w:bCs/>
        </w:rPr>
      </w:pPr>
      <w:r>
        <w:rPr>
          <w:rFonts w:hint="eastAsia" w:asciiTheme="majorEastAsia" w:hAnsiTheme="majorEastAsia" w:eastAsiaTheme="majorEastAsia" w:cstheme="majorEastAsia"/>
          <w:b/>
          <w:bCs/>
        </w:rPr>
        <w:t>2). 建立并给出销售额的回归模型；给出各回归系数的95%的置信区间</w:t>
      </w:r>
    </w:p>
    <w:p>
      <w:pPr>
        <w:ind w:firstLine="422" w:firstLineChars="200"/>
        <w:rPr>
          <w:rFonts w:asciiTheme="majorEastAsia" w:hAnsiTheme="majorEastAsia" w:eastAsiaTheme="majorEastAsia" w:cstheme="majorEastAsia"/>
          <w:b/>
          <w:bCs/>
        </w:rPr>
      </w:pPr>
      <w:r>
        <w:rPr>
          <w:rFonts w:hint="eastAsia" w:asciiTheme="majorEastAsia" w:hAnsiTheme="majorEastAsia" w:eastAsiaTheme="majorEastAsia" w:cstheme="majorEastAsia"/>
          <w:b/>
          <w:bCs/>
        </w:rPr>
        <w:t>3). 计算回归的拟合优度判定系数(多重可决系数)</w:t>
      </w:r>
    </w:p>
    <w:p>
      <w:pPr>
        <w:ind w:firstLine="422" w:firstLineChars="200"/>
        <w:rPr>
          <w:rFonts w:asciiTheme="majorEastAsia" w:hAnsiTheme="majorEastAsia" w:eastAsiaTheme="majorEastAsia" w:cstheme="majorEastAsia"/>
          <w:b/>
          <w:bCs/>
        </w:rPr>
      </w:pPr>
      <w:r>
        <w:rPr>
          <w:rFonts w:hint="eastAsia" w:asciiTheme="majorEastAsia" w:hAnsiTheme="majorEastAsia" w:eastAsiaTheme="majorEastAsia" w:cstheme="majorEastAsia"/>
          <w:b/>
          <w:bCs/>
        </w:rPr>
        <w:t>4). 对回归方程做F检验，检验线性回归的显著性</w:t>
      </w:r>
    </w:p>
    <w:p>
      <w:pPr>
        <w:ind w:firstLine="422" w:firstLineChars="200"/>
      </w:pPr>
      <w:r>
        <w:rPr>
          <w:rFonts w:hint="eastAsia" w:asciiTheme="majorEastAsia" w:hAnsiTheme="majorEastAsia" w:eastAsiaTheme="majorEastAsia" w:cstheme="majorEastAsia"/>
          <w:b/>
          <w:bCs/>
        </w:rPr>
        <w:t>5). 如果未来某月库存资金额为150万元，广告投入预算为45万元，员工薪酬总额为27万元，试根据建立的回归模型预测该月的销售额。</w:t>
      </w:r>
      <w:r>
        <w:t xml:space="preserve"> </w:t>
      </w:r>
    </w:p>
    <w:p>
      <w:pPr>
        <w:pStyle w:val="7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Fonts w:hint="eastAsia" w:ascii="Times New Roman" w:cstheme="minorBidi"/>
          <w:b/>
          <w:bCs/>
          <w:color w:val="000000"/>
          <w:kern w:val="24"/>
          <w:sz w:val="18"/>
          <w:szCs w:val="18"/>
        </w:rPr>
        <w:t>占用资金、广告投入、员工薪酬、销售额（单位：万元）</w:t>
      </w:r>
    </w:p>
    <w:tbl>
      <w:tblPr>
        <w:tblStyle w:val="9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43"/>
        <w:gridCol w:w="1655"/>
        <w:gridCol w:w="1445"/>
        <w:gridCol w:w="1866"/>
        <w:gridCol w:w="116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single" w:color="000000" w:sz="18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rFonts w:hint="eastAsia" w:ascii="Arial" w:hAnsi="Arial" w:cs="Arial"/>
                <w:b/>
                <w:bCs/>
                <w:szCs w:val="21"/>
              </w:rPr>
              <w:t>第</w:t>
            </w:r>
            <w:r>
              <w:rPr>
                <w:b/>
                <w:bCs/>
                <w:i/>
                <w:iCs/>
                <w:szCs w:val="21"/>
              </w:rPr>
              <w:t>n</w:t>
            </w:r>
            <w:r>
              <w:rPr>
                <w:rFonts w:hint="eastAsia" w:ascii="Arial" w:hAnsi="Arial" w:cs="Arial"/>
                <w:b/>
                <w:bCs/>
                <w:szCs w:val="21"/>
              </w:rPr>
              <w:t>个月</w:t>
            </w:r>
          </w:p>
        </w:tc>
        <w:tc>
          <w:tcPr>
            <w:tcW w:w="0" w:type="auto"/>
            <w:tcBorders>
              <w:top w:val="single" w:color="000000" w:sz="18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rFonts w:hint="eastAsia" w:hAnsi="宋体" w:cs="Arial"/>
                <w:b/>
                <w:bCs/>
                <w:color w:val="000000"/>
                <w:kern w:val="24"/>
                <w:szCs w:val="21"/>
              </w:rPr>
              <w:t>库存资金额</w:t>
            </w:r>
            <w:r>
              <w:rPr>
                <w:b/>
                <w:bCs/>
                <w:color w:val="000000"/>
                <w:kern w:val="24"/>
                <w:szCs w:val="21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</w:rPr>
              <w:t>x</w:t>
            </w:r>
            <w:r>
              <w:rPr>
                <w:b/>
                <w:bCs/>
                <w:color w:val="000000"/>
                <w:kern w:val="24"/>
                <w:szCs w:val="21"/>
                <w:vertAlign w:val="subscript"/>
              </w:rPr>
              <w:t>1</w:t>
            </w:r>
            <w:r>
              <w:rPr>
                <w:b/>
                <w:bCs/>
                <w:color w:val="000000"/>
                <w:kern w:val="24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color="000000" w:sz="18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rFonts w:hint="eastAsia" w:hAnsi="宋体" w:cs="Arial"/>
                <w:b/>
                <w:bCs/>
                <w:color w:val="000000"/>
                <w:kern w:val="24"/>
                <w:szCs w:val="21"/>
              </w:rPr>
              <w:t>广告投入</w:t>
            </w:r>
            <w:r>
              <w:rPr>
                <w:b/>
                <w:bCs/>
                <w:color w:val="000000"/>
                <w:kern w:val="24"/>
                <w:szCs w:val="21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</w:rPr>
              <w:t>x</w:t>
            </w:r>
            <w:r>
              <w:rPr>
                <w:b/>
                <w:bCs/>
                <w:color w:val="000000"/>
                <w:kern w:val="24"/>
                <w:szCs w:val="21"/>
                <w:vertAlign w:val="subscript"/>
              </w:rPr>
              <w:t>2</w:t>
            </w:r>
            <w:r>
              <w:rPr>
                <w:b/>
                <w:bCs/>
                <w:color w:val="000000"/>
                <w:kern w:val="24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color="000000" w:sz="18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rFonts w:hint="eastAsia" w:hAnsi="宋体" w:cs="Arial"/>
                <w:b/>
                <w:bCs/>
                <w:color w:val="000000"/>
                <w:kern w:val="24"/>
                <w:szCs w:val="21"/>
              </w:rPr>
              <w:t>员工薪酬总额</w:t>
            </w:r>
            <w:r>
              <w:rPr>
                <w:b/>
                <w:bCs/>
                <w:color w:val="000000"/>
                <w:kern w:val="24"/>
                <w:szCs w:val="21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</w:rPr>
              <w:t>x</w:t>
            </w:r>
            <w:r>
              <w:rPr>
                <w:b/>
                <w:bCs/>
                <w:color w:val="000000"/>
                <w:kern w:val="24"/>
                <w:szCs w:val="21"/>
                <w:vertAlign w:val="subscript"/>
              </w:rPr>
              <w:t>3</w:t>
            </w:r>
            <w:r>
              <w:rPr>
                <w:b/>
                <w:bCs/>
                <w:color w:val="000000"/>
                <w:kern w:val="24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color="000000" w:sz="18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rFonts w:hint="eastAsia" w:hAnsi="宋体" w:cs="Arial"/>
                <w:b/>
                <w:bCs/>
                <w:color w:val="000000"/>
                <w:kern w:val="24"/>
                <w:szCs w:val="21"/>
              </w:rPr>
              <w:t>销售额</w:t>
            </w:r>
            <w:r>
              <w:rPr>
                <w:b/>
                <w:bCs/>
                <w:color w:val="000000"/>
                <w:kern w:val="24"/>
                <w:szCs w:val="21"/>
              </w:rPr>
              <w:t>(y)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75.2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30.6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21.1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1090.4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77.6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31.3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1133</w:t>
            </w:r>
            <w:r>
              <w:rPr>
                <w:rFonts w:hint="eastAsia"/>
                <w:b/>
                <w:bCs/>
                <w:color w:val="000000"/>
                <w:kern w:val="24"/>
                <w:szCs w:val="21"/>
              </w:rPr>
              <w:t>.7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80.7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33.9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1242.1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1003.2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79.5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32.5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1283.2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81.8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1012.2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98.3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1098.8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67.7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826.3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33.9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1003.3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1554.6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90.8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45.5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1199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102.3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42.6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1483.1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115.6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1407.1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45.8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1551.3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137.8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51.7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1601.2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175.6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67.2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2311.7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155.2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2126.7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1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174.3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65.4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26.8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8" w:space="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textAlignment w:val="baseline"/>
              <w:rPr>
                <w:rFonts w:ascii="Arial" w:hAnsi="Arial" w:cs="Arial"/>
                <w:szCs w:val="21"/>
              </w:rPr>
            </w:pPr>
            <w:r>
              <w:rPr>
                <w:b/>
                <w:bCs/>
                <w:color w:val="000000"/>
                <w:kern w:val="24"/>
                <w:szCs w:val="21"/>
              </w:rPr>
              <w:t>2256.5</w:t>
            </w:r>
          </w:p>
        </w:tc>
      </w:tr>
    </w:tbl>
    <w:p/>
    <w:p/>
    <w:p/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问题分析：</w:t>
      </w:r>
    </w:p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1.使用pandas库读取数据</w:t>
      </w:r>
    </w:p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2.通过sklearn库内置函数判断出每个自变量x都和y呈线性关系，使用matplotlib画出图。</w:t>
      </w:r>
    </w:p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3.通过</w:t>
      </w:r>
      <w:r>
        <w:rPr>
          <w:rFonts w:ascii="宋体" w:hAnsi="宋体"/>
          <w:sz w:val="24"/>
        </w:rPr>
        <w:t>statsmodels</w:t>
      </w:r>
      <w:r>
        <w:rPr>
          <w:rFonts w:hint="eastAsia" w:ascii="宋体" w:hAnsi="宋体"/>
          <w:sz w:val="24"/>
        </w:rPr>
        <w:t>的线性模块建立模型并计算各评价参数。</w:t>
      </w:r>
      <w:r>
        <w:rPr>
          <w:rFonts w:ascii="宋体" w:hAnsi="宋体"/>
          <w:sz w:val="24"/>
        </w:rPr>
        <w:t xml:space="preserve"> </w:t>
      </w:r>
    </w:p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4.输出回归系数的95%的置信区间，合优度判定系数，F检验参数，以及预测未来某月的销售额。</w:t>
      </w:r>
    </w:p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代码：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numpy as np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pandas as pd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matplotlib.pyplot as plt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seaborn as sns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from sklearn.model_selection import train_test_split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from sklearn.linear_model import LinearRegression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statsmodels.api as sm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statsmodels.stats.api as sms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statsmodels.formula.api as smf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scipy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plt.rcParams['font.sans-serif'] = ['SimHei']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plt.rcParams['axes.unicode_minus'] = False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data1 = pd.read_csv('1.csv', encoding='gbk')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data1 = data1.set_index('第n个月')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输出线性相关图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plt.rcParams['axes.unicode_minus']=False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sns.pairplot(data1, x_vars=data1.columns[:-1], y_vars=data1.columns[-1],kind="reg", size=5, aspect=0.7)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plt.show()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x = data1.iloc[:,0:-1]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y = data1.iloc[:,-1]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模型导入并运算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x_model = sm.add_constant(x)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model = sm.OLS(y,x_model)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results = model.fit()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results.summary()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回归系数 y = a + bx1 + cx2 +dx3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results.params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95%回归系数置信区间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results.conf_int(0.05)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拟合优度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results.rsquared_adj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f显著性检验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results.fvalue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results.f_pvalue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预测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x1,x2,x3 = 150,45,27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y = results.params[0]+results.params[1]*x1+results.params[2]*x2+results.params[3]*x3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y</w:t>
      </w: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结果与分析：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89550" cy="886142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995" cy="887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6086475" cy="9028430"/>
            <wp:effectExtent l="0" t="0" r="952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272" cy="903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实验过程记录：</w:t>
      </w:r>
    </w:p>
    <w:p>
      <w:pPr>
        <w:spacing w:before="312" w:beforeLines="100" w:after="156" w:afterLines="50"/>
        <w:ind w:firstLine="48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比较顺畅，期间我尝试了使用sklearn机器学习进行训练建立模型，后来发现此方法无法给出模型的各种评价参数，后来改用了</w:t>
      </w:r>
      <w:r>
        <w:rPr>
          <w:rFonts w:ascii="宋体" w:hAnsi="宋体"/>
          <w:sz w:val="24"/>
        </w:rPr>
        <w:t>statsmodels</w:t>
      </w:r>
      <w:r>
        <w:rPr>
          <w:rFonts w:hint="eastAsia" w:ascii="宋体" w:hAnsi="宋体"/>
          <w:sz w:val="24"/>
        </w:rPr>
        <w:t>进行多元线性回归，同时输出各种评价参数。最终结果当然是sklearn训练结果得到的更准确，但模型可解释性可评价性比不上后来用</w:t>
      </w:r>
      <w:r>
        <w:rPr>
          <w:rFonts w:ascii="宋体" w:hAnsi="宋体"/>
          <w:sz w:val="24"/>
        </w:rPr>
        <w:t>statsmodels</w:t>
      </w:r>
      <w:r>
        <w:rPr>
          <w:rFonts w:hint="eastAsia" w:ascii="宋体" w:hAnsi="宋体"/>
          <w:sz w:val="24"/>
        </w:rPr>
        <w:t>进行多元线性回归得到的模型。</w:t>
      </w: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 w:asciiTheme="majorEastAsia" w:hAnsiTheme="majorEastAsia" w:eastAsiaTheme="majorEastAsia"/>
          <w:sz w:val="32"/>
          <w:szCs w:val="32"/>
        </w:rPr>
        <w:t>题目2</w:t>
      </w:r>
    </w:p>
    <w:p>
      <w:pPr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1. 主成分分析</w:t>
      </w:r>
    </w:p>
    <w:p>
      <w:pPr>
        <w:rPr>
          <w:rFonts w:asciiTheme="minorEastAsia" w:hAnsiTheme="minorEastAsia" w:eastAsiaTheme="minorEastAsia" w:cstheme="minorEastAsia"/>
          <w:b/>
          <w:bCs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 xml:space="preserve">农业生态经济系统各区域单元的有关数据(x1—x9指标，21个样本)如下表1所示，请根据数据完成如下的数据分析任务，包括：  </w:t>
      </w:r>
    </w:p>
    <w:p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Theme="minorEastAsia" w:hAnsiTheme="minorEastAsia" w:eastAsiaTheme="minorEastAsia" w:cstheme="minorEastAsia"/>
          <w:b/>
          <w:bCs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 xml:space="preserve"> 写入数据库文件，读取数据库文件数据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0"/>
          <w:szCs w:val="20"/>
        </w:rPr>
        <w:t>(略)</w:t>
      </w:r>
    </w:p>
    <w:p>
      <w:pPr>
        <w:rPr>
          <w:rFonts w:asciiTheme="minorEastAsia" w:hAnsiTheme="minorEastAsia" w:eastAsiaTheme="minorEastAsia" w:cstheme="minorEastAsia"/>
          <w:b/>
          <w:bCs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(2)  对获取得到的数据进行分析</w:t>
      </w:r>
    </w:p>
    <w:p>
      <w:pPr>
        <w:ind w:firstLine="402" w:firstLineChars="200"/>
        <w:rPr>
          <w:rFonts w:asciiTheme="majorEastAsia" w:hAnsiTheme="majorEastAsia" w:eastAsiaTheme="majorEastAsia" w:cstheme="majorEastAsia"/>
          <w:b/>
          <w:bCs/>
          <w:sz w:val="20"/>
          <w:szCs w:val="2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1). 相关系数矩阵</w:t>
      </w:r>
    </w:p>
    <w:p>
      <w:pPr>
        <w:ind w:firstLine="402" w:firstLineChars="200"/>
        <w:rPr>
          <w:rFonts w:asciiTheme="majorEastAsia" w:hAnsiTheme="majorEastAsia" w:eastAsiaTheme="majorEastAsia" w:cstheme="majorEastAsia"/>
          <w:b/>
          <w:bCs/>
          <w:sz w:val="20"/>
          <w:szCs w:val="2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2). 由相关系数矩阵计算特征值，</w:t>
      </w:r>
      <w:bookmarkStart w:id="0" w:name="_Hlk102206135"/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以及各个主成分的贡献率与累计贡献率</w:t>
      </w:r>
      <w:bookmarkEnd w:id="0"/>
    </w:p>
    <w:p>
      <w:pPr>
        <w:ind w:firstLine="402" w:firstLineChars="200"/>
        <w:rPr>
          <w:rFonts w:asciiTheme="majorEastAsia" w:hAnsiTheme="majorEastAsia" w:eastAsiaTheme="majorEastAsia" w:cstheme="majorEastAsia"/>
          <w:b/>
          <w:bCs/>
          <w:sz w:val="20"/>
          <w:szCs w:val="2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3). 按不低于85%的累计贡献率保留k个主成分，k=____? 并给出k个主成分的在</w:t>
      </w:r>
      <w:r>
        <w:rPr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x1—x9指标下的</w:t>
      </w:r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表达式。</w:t>
      </w:r>
    </w:p>
    <w:p>
      <w:pPr>
        <w:ind w:firstLine="402" w:firstLineChars="200"/>
        <w:rPr>
          <w:rFonts w:asciiTheme="majorEastAsia" w:hAnsiTheme="majorEastAsia" w:eastAsiaTheme="majorEastAsia" w:cstheme="majorEastAsia"/>
          <w:b/>
          <w:bCs/>
          <w:sz w:val="20"/>
          <w:szCs w:val="2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4). 如果认为第一主成分z1代表生态经济结构因素，请按照生态经济结构因素对</w:t>
      </w:r>
    </w:p>
    <w:p>
      <w:pPr>
        <w:rPr>
          <w:rFonts w:asciiTheme="majorEastAsia" w:hAnsiTheme="majorEastAsia" w:eastAsiaTheme="majorEastAsia" w:cstheme="majorEastAsia"/>
          <w:b/>
          <w:bCs/>
          <w:sz w:val="20"/>
          <w:szCs w:val="20"/>
        </w:rPr>
      </w:pPr>
      <w:r>
        <w:rPr>
          <w:rFonts w:asciiTheme="majorEastAsia" w:hAnsiTheme="majorEastAsia" w:eastAsiaTheme="majorEastAsia" w:cstheme="majorEastAsia"/>
          <w:b/>
          <w:bCs/>
          <w:position w:val="-30"/>
          <w:sz w:val="20"/>
          <w:szCs w:val="20"/>
        </w:rPr>
        <w:pict>
          <v:shape id="_x0000_s2051" o:spid="_x0000_s2051" o:spt="75" type="#_x0000_t75" style="position:absolute;left:0pt;margin-left:106.6pt;margin-top:16.4pt;height:26.45pt;width:192.15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</v:shape>
          <o:OLEObject Type="Embed" ProgID="Equation.3" ShapeID="_x0000_s2051" DrawAspect="Content" ObjectID="_1468075726" r:id="rId9">
            <o:LockedField>false</o:LockedField>
          </o:OLEObject>
        </w:pict>
      </w:r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21个区域单元的样本进行由高到低的排名。</w:t>
      </w:r>
    </w:p>
    <w:p>
      <w:pPr>
        <w:widowControl/>
        <w:numPr>
          <w:ilvl w:val="0"/>
          <w:numId w:val="2"/>
        </w:numPr>
        <w:adjustRightInd w:val="0"/>
        <w:snapToGrid w:val="0"/>
        <w:spacing w:after="200"/>
        <w:ind w:firstLine="402" w:firstLineChars="200"/>
        <w:jc w:val="left"/>
        <w:rPr>
          <w:rFonts w:asciiTheme="majorEastAsia" w:hAnsiTheme="majorEastAsia" w:eastAsiaTheme="majorEastAsia" w:cstheme="majorEastAsia"/>
          <w:b/>
          <w:bCs/>
          <w:sz w:val="20"/>
          <w:szCs w:val="2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.定义评价系数：                                     ，请按照综合评价</w:t>
      </w:r>
    </w:p>
    <w:p>
      <w:pPr>
        <w:rPr>
          <w:rFonts w:asciiTheme="majorEastAsia" w:hAnsiTheme="majorEastAsia" w:eastAsiaTheme="majorEastAsia" w:cstheme="majorEastAsia"/>
          <w:b/>
          <w:bCs/>
          <w:sz w:val="20"/>
          <w:szCs w:val="2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0"/>
          <w:szCs w:val="20"/>
        </w:rPr>
        <w:t>系数对样本进行排名。</w:t>
      </w:r>
    </w:p>
    <w:p>
      <w:pPr>
        <w:ind w:firstLine="803" w:firstLineChars="400"/>
        <w:rPr>
          <w:rFonts w:asciiTheme="majorEastAsia" w:hAnsiTheme="majorEastAsia" w:eastAsiaTheme="majorEastAsia" w:cstheme="majorEastAsia"/>
          <w:b/>
          <w:bCs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表1</w:t>
      </w:r>
      <w:r>
        <w:rPr>
          <w:rFonts w:asciiTheme="minorEastAsia" w:hAnsiTheme="minorEastAsia" w:eastAsiaTheme="minorEastAsia" w:cstheme="minorEastAsia"/>
          <w:b/>
          <w:bCs/>
          <w:sz w:val="20"/>
          <w:szCs w:val="20"/>
        </w:rPr>
        <w:t xml:space="preserve">   </w:t>
      </w:r>
      <w:r>
        <w:rPr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农业生态经济系统各区域单元的有关数据</w:t>
      </w:r>
    </w:p>
    <w:tbl>
      <w:tblPr>
        <w:tblStyle w:val="9"/>
        <w:tblW w:w="6915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0"/>
        <w:gridCol w:w="630"/>
        <w:gridCol w:w="690"/>
        <w:gridCol w:w="705"/>
        <w:gridCol w:w="705"/>
        <w:gridCol w:w="720"/>
        <w:gridCol w:w="810"/>
        <w:gridCol w:w="810"/>
        <w:gridCol w:w="630"/>
        <w:gridCol w:w="76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3" w:hRule="atLeast"/>
        </w:trPr>
        <w:tc>
          <w:tcPr>
            <w:tcW w:w="450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rFonts w:ascii="宋体" w:hAnsi="宋体" w:cs="宋体"/>
                <w:color w:val="000000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000000"/>
                <w:sz w:val="16"/>
                <w:szCs w:val="16"/>
                <w:lang w:bidi="ar"/>
              </w:rPr>
              <w:t>样本序号</w:t>
            </w:r>
          </w:p>
        </w:tc>
        <w:tc>
          <w:tcPr>
            <w:tcW w:w="630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>1</w:t>
            </w:r>
            <w:r>
              <w:rPr>
                <w:rStyle w:val="18"/>
                <w:rFonts w:hint="default"/>
                <w:lang w:bidi="ar"/>
              </w:rPr>
              <w:t>：人口密度</w:t>
            </w:r>
            <w:r>
              <w:rPr>
                <w:rStyle w:val="19"/>
                <w:lang w:bidi="ar"/>
              </w:rPr>
              <w:t>(</w:t>
            </w:r>
            <w:r>
              <w:rPr>
                <w:rStyle w:val="18"/>
                <w:rFonts w:hint="default"/>
                <w:lang w:bidi="ar"/>
              </w:rPr>
              <w:t>人</w:t>
            </w:r>
            <w:r>
              <w:rPr>
                <w:rStyle w:val="19"/>
                <w:lang w:bidi="ar"/>
              </w:rPr>
              <w:t>/km</w:t>
            </w:r>
            <w:r>
              <w:rPr>
                <w:rStyle w:val="20"/>
                <w:lang w:bidi="ar"/>
              </w:rPr>
              <w:t>2</w:t>
            </w:r>
            <w:r>
              <w:rPr>
                <w:rStyle w:val="19"/>
                <w:lang w:bidi="ar"/>
              </w:rPr>
              <w:t>)</w:t>
            </w:r>
          </w:p>
        </w:tc>
        <w:tc>
          <w:tcPr>
            <w:tcW w:w="690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 xml:space="preserve"> 2</w:t>
            </w:r>
            <w:r>
              <w:rPr>
                <w:rStyle w:val="18"/>
                <w:rFonts w:hint="default"/>
                <w:lang w:bidi="ar"/>
              </w:rPr>
              <w:t>：人均耕地面积</w:t>
            </w:r>
            <w:r>
              <w:rPr>
                <w:rStyle w:val="19"/>
                <w:lang w:bidi="ar"/>
              </w:rPr>
              <w:t>(ha)</w:t>
            </w:r>
          </w:p>
        </w:tc>
        <w:tc>
          <w:tcPr>
            <w:tcW w:w="705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 xml:space="preserve"> 3</w:t>
            </w:r>
            <w:r>
              <w:rPr>
                <w:rStyle w:val="18"/>
                <w:rFonts w:hint="default"/>
                <w:lang w:bidi="ar"/>
              </w:rPr>
              <w:t>：森林覆盖率</w:t>
            </w:r>
            <w:r>
              <w:rPr>
                <w:rStyle w:val="19"/>
                <w:lang w:bidi="ar"/>
              </w:rPr>
              <w:t>(%)</w:t>
            </w:r>
          </w:p>
        </w:tc>
        <w:tc>
          <w:tcPr>
            <w:tcW w:w="705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 xml:space="preserve"> 4</w:t>
            </w:r>
            <w:r>
              <w:rPr>
                <w:rStyle w:val="18"/>
                <w:rFonts w:hint="default"/>
                <w:lang w:bidi="ar"/>
              </w:rPr>
              <w:t>：农民人均纯收入</w:t>
            </w:r>
            <w:r>
              <w:rPr>
                <w:rStyle w:val="21"/>
                <w:lang w:bidi="ar"/>
              </w:rPr>
              <w:t>(</w:t>
            </w:r>
            <w:r>
              <w:rPr>
                <w:rStyle w:val="18"/>
                <w:rFonts w:hint="default"/>
                <w:lang w:bidi="ar"/>
              </w:rPr>
              <w:t>元</w:t>
            </w:r>
            <w:r>
              <w:rPr>
                <w:rStyle w:val="21"/>
                <w:lang w:bidi="ar"/>
              </w:rPr>
              <w:t>/</w:t>
            </w:r>
            <w:r>
              <w:rPr>
                <w:rStyle w:val="18"/>
                <w:rFonts w:hint="default"/>
                <w:lang w:bidi="ar"/>
              </w:rPr>
              <w:t>人</w:t>
            </w:r>
            <w:r>
              <w:rPr>
                <w:rStyle w:val="21"/>
                <w:lang w:bidi="ar"/>
              </w:rPr>
              <w:t>)</w:t>
            </w:r>
          </w:p>
        </w:tc>
        <w:tc>
          <w:tcPr>
            <w:tcW w:w="720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 xml:space="preserve"> 5</w:t>
            </w:r>
            <w:r>
              <w:rPr>
                <w:rStyle w:val="18"/>
                <w:rFonts w:hint="default"/>
                <w:lang w:bidi="ar"/>
              </w:rPr>
              <w:t>：人均粮食产量</w:t>
            </w:r>
            <w:r>
              <w:rPr>
                <w:rStyle w:val="21"/>
                <w:lang w:bidi="ar"/>
              </w:rPr>
              <w:t xml:space="preserve"> (kg/</w:t>
            </w:r>
            <w:r>
              <w:rPr>
                <w:rStyle w:val="18"/>
                <w:rFonts w:hint="default"/>
                <w:lang w:bidi="ar"/>
              </w:rPr>
              <w:t>人</w:t>
            </w:r>
            <w:r>
              <w:rPr>
                <w:rStyle w:val="21"/>
                <w:lang w:bidi="ar"/>
              </w:rPr>
              <w:t>)</w:t>
            </w:r>
          </w:p>
        </w:tc>
        <w:tc>
          <w:tcPr>
            <w:tcW w:w="810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 xml:space="preserve"> 6</w:t>
            </w:r>
            <w:r>
              <w:rPr>
                <w:rStyle w:val="18"/>
                <w:rFonts w:hint="default"/>
                <w:lang w:bidi="ar"/>
              </w:rPr>
              <w:t>：经济作物占农作物播面比例</w:t>
            </w:r>
            <w:r>
              <w:rPr>
                <w:rStyle w:val="19"/>
                <w:lang w:bidi="ar"/>
              </w:rPr>
              <w:t>(</w:t>
            </w:r>
            <w:r>
              <w:rPr>
                <w:rStyle w:val="18"/>
                <w:rFonts w:hint="default"/>
                <w:lang w:bidi="ar"/>
              </w:rPr>
              <w:t>％</w:t>
            </w:r>
            <w:r>
              <w:rPr>
                <w:rStyle w:val="19"/>
                <w:lang w:bidi="ar"/>
              </w:rPr>
              <w:t>)</w:t>
            </w:r>
          </w:p>
        </w:tc>
        <w:tc>
          <w:tcPr>
            <w:tcW w:w="810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 xml:space="preserve"> 7</w:t>
            </w:r>
            <w:r>
              <w:rPr>
                <w:rStyle w:val="18"/>
                <w:rFonts w:hint="default"/>
                <w:lang w:bidi="ar"/>
              </w:rPr>
              <w:t>：耕地占土地面积比率</w:t>
            </w:r>
            <w:r>
              <w:rPr>
                <w:rStyle w:val="19"/>
                <w:lang w:bidi="ar"/>
              </w:rPr>
              <w:t>(</w:t>
            </w:r>
            <w:r>
              <w:rPr>
                <w:rStyle w:val="18"/>
                <w:rFonts w:hint="default"/>
                <w:lang w:bidi="ar"/>
              </w:rPr>
              <w:t>％</w:t>
            </w:r>
            <w:r>
              <w:rPr>
                <w:rStyle w:val="19"/>
                <w:lang w:bidi="ar"/>
              </w:rPr>
              <w:t>)</w:t>
            </w:r>
          </w:p>
        </w:tc>
        <w:tc>
          <w:tcPr>
            <w:tcW w:w="630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 xml:space="preserve"> 8</w:t>
            </w:r>
            <w:r>
              <w:rPr>
                <w:rStyle w:val="18"/>
                <w:rFonts w:hint="default"/>
                <w:lang w:bidi="ar"/>
              </w:rPr>
              <w:t>：果园与林地面积之比</w:t>
            </w:r>
            <w:r>
              <w:rPr>
                <w:rStyle w:val="19"/>
                <w:lang w:bidi="ar"/>
              </w:rPr>
              <w:t>(</w:t>
            </w:r>
            <w:r>
              <w:rPr>
                <w:rStyle w:val="18"/>
                <w:rFonts w:hint="default"/>
                <w:lang w:bidi="ar"/>
              </w:rPr>
              <w:t>％</w:t>
            </w:r>
            <w:r>
              <w:rPr>
                <w:rStyle w:val="19"/>
                <w:lang w:bidi="ar"/>
              </w:rPr>
              <w:t>)</w:t>
            </w:r>
          </w:p>
        </w:tc>
        <w:tc>
          <w:tcPr>
            <w:tcW w:w="765" w:type="dxa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x</w:t>
            </w:r>
            <w:r>
              <w:rPr>
                <w:rStyle w:val="17"/>
                <w:lang w:bidi="ar"/>
              </w:rPr>
              <w:t xml:space="preserve"> 9</w:t>
            </w:r>
            <w:r>
              <w:rPr>
                <w:rStyle w:val="18"/>
                <w:rFonts w:hint="default"/>
                <w:lang w:bidi="ar"/>
              </w:rPr>
              <w:t>：灌溉田占耕地面积之比</w:t>
            </w:r>
            <w:r>
              <w:rPr>
                <w:rStyle w:val="19"/>
                <w:lang w:bidi="ar"/>
              </w:rPr>
              <w:t>(</w:t>
            </w:r>
            <w:r>
              <w:rPr>
                <w:rStyle w:val="18"/>
                <w:rFonts w:hint="default"/>
                <w:lang w:bidi="ar"/>
              </w:rPr>
              <w:t>％</w:t>
            </w:r>
            <w:r>
              <w:rPr>
                <w:rStyle w:val="19"/>
                <w:lang w:bidi="ar"/>
              </w:rP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363.912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0.352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16.101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192.11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295.34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26.724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18.492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2.231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26.262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141.503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1.684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24.301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1752.35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452.26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32.314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14.464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1.455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27.066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100.695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1.067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65.601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1181.54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270.12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18.266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0.162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7.474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12.489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143.739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1.336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33.205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1436.12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354.26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17.486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11.805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1.892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17.534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131.412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1.623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16.607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1405.09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586.59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40.683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14.401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0.303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22.932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68.337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2.032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76.204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1540.29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216.39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8.128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4.065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0.011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4.861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95.416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0.801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71.106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926.35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291.52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8.135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4.063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0.012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4.862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62.901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1.652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73.307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1501.24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225.25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18.352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2.645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0.034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3.201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86.624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0.841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68.904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897.36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196.37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16.861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5.176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0.055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6.167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91.394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0.812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66.502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911.24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226.51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18.279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5.643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0.076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4.477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76.912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0.858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50.302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103.52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217.09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19.793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4.881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0.001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6.165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51.274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1.041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64.609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968.33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181.38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4.005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4.066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0.015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5.402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68.831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0.836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62.804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957.14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194.04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9.11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4.484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0.002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5.79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77.301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0.623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60.102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824.37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188.09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19.409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5.721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5.055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8.413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76.948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1.022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68.001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1255.42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211.55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11.102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3.133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0.01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3.425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99.265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0.654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60.702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1251.03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220.91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4.383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4.615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0.011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5.593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118.505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0.661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63.304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1246.47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242.16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10.706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6.053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0.154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8.701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141.473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0.737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54.206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814.21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193.46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11.419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6.442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0.012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12.945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137.761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0.598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55.901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1124.05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228.44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9.521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7.881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0.069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12.654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117.612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1.245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54.503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805.67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175.23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18.106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5.789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0.048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8.461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45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122.781</w:t>
            </w:r>
          </w:p>
        </w:tc>
        <w:tc>
          <w:tcPr>
            <w:tcW w:w="69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0.731</w:t>
            </w:r>
          </w:p>
        </w:tc>
        <w:tc>
          <w:tcPr>
            <w:tcW w:w="70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49.102</w:t>
            </w:r>
          </w:p>
        </w:tc>
        <w:tc>
          <w:tcPr>
            <w:tcW w:w="70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1313.11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236.29</w:t>
            </w:r>
          </w:p>
        </w:tc>
        <w:tc>
          <w:tcPr>
            <w:tcW w:w="81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26.724</w:t>
            </w:r>
          </w:p>
        </w:tc>
        <w:tc>
          <w:tcPr>
            <w:tcW w:w="81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7.162</w:t>
            </w:r>
          </w:p>
        </w:tc>
        <w:tc>
          <w:tcPr>
            <w:tcW w:w="63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0.092</w:t>
            </w:r>
          </w:p>
        </w:tc>
        <w:tc>
          <w:tcPr>
            <w:tcW w:w="76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textAlignment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  <w:lang w:bidi="ar"/>
              </w:rPr>
              <w:t>10.078</w:t>
            </w:r>
          </w:p>
        </w:tc>
      </w:tr>
    </w:tbl>
    <w:p>
      <w:pPr>
        <w:spacing w:before="312" w:beforeLines="100" w:after="156" w:afterLines="50"/>
        <w:rPr>
          <w:rFonts w:ascii="宋体" w:hAnsi="宋体"/>
          <w:sz w:val="24"/>
        </w:rPr>
      </w:pPr>
      <w:bookmarkStart w:id="1" w:name="_Hlk102205331"/>
      <w:r>
        <w:rPr>
          <w:rFonts w:hint="eastAsia" w:ascii="宋体" w:hAnsi="宋体"/>
          <w:sz w:val="24"/>
        </w:rPr>
        <w:t>问题分析：</w:t>
      </w:r>
    </w:p>
    <w:p>
      <w:pPr>
        <w:pStyle w:val="22"/>
        <w:numPr>
          <w:ilvl w:val="0"/>
          <w:numId w:val="3"/>
        </w:numPr>
        <w:spacing w:before="312" w:beforeLines="100" w:after="156" w:afterLines="50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通过</w:t>
      </w:r>
      <w:r>
        <w:rPr>
          <w:rFonts w:ascii="宋体" w:hAnsi="宋体"/>
          <w:sz w:val="24"/>
        </w:rPr>
        <w:t>np.corrcoef()</w:t>
      </w:r>
      <w:r>
        <w:rPr>
          <w:rFonts w:hint="eastAsia" w:ascii="宋体" w:hAnsi="宋体"/>
          <w:sz w:val="24"/>
        </w:rPr>
        <w:t>计算相关系数矩阵</w:t>
      </w:r>
    </w:p>
    <w:p>
      <w:pPr>
        <w:pStyle w:val="22"/>
        <w:numPr>
          <w:ilvl w:val="0"/>
          <w:numId w:val="3"/>
        </w:numPr>
        <w:spacing w:before="312" w:beforeLines="100" w:after="156" w:afterLines="50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通过</w:t>
      </w:r>
      <w:r>
        <w:rPr>
          <w:rFonts w:ascii="宋体" w:hAnsi="宋体"/>
          <w:sz w:val="24"/>
        </w:rPr>
        <w:t>np.linalg.eig(</w:t>
      </w:r>
      <w:r>
        <w:rPr>
          <w:rFonts w:hint="eastAsia" w:ascii="宋体" w:hAnsi="宋体"/>
          <w:sz w:val="24"/>
        </w:rPr>
        <w:t>)计算矩阵特征向量和特征值以及各个主成分的贡献率与累计贡献率</w:t>
      </w:r>
    </w:p>
    <w:p>
      <w:pPr>
        <w:pStyle w:val="22"/>
        <w:numPr>
          <w:ilvl w:val="0"/>
          <w:numId w:val="3"/>
        </w:numPr>
        <w:spacing w:before="312" w:beforeLines="100" w:after="156" w:afterLines="50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通过特征值的累计贡献度选出主成分</w:t>
      </w:r>
    </w:p>
    <w:p>
      <w:pPr>
        <w:pStyle w:val="22"/>
        <w:numPr>
          <w:ilvl w:val="0"/>
          <w:numId w:val="3"/>
        </w:numPr>
        <w:spacing w:before="312" w:beforeLines="100" w:after="156" w:afterLines="50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按不低于85%的累计贡献率保留k个主成分</w:t>
      </w:r>
    </w:p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代码：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numpy as np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pandas as pd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import matplotlib.pyplot as plt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from sklearn import preprocessing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plt.rcParams['font.sans-serif'] = ['SimHei']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plt.rcParams['axes.unicode_minus'] = False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data1 = pd.read_csv('2.csv', encoding='gbk')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data1 = data1.set_index(['样本序号'])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data1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data2 = preprocessing.scale(data1)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data2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计算相关系数矩阵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data3 = np.around(np.corrcoef(data2.T),decimals=3)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data3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 计算特征值，特征向量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featValue, featVec=  np.linalg.eig(data3.T)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featValue, featVec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#求特征值的贡献度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gx = featValue/np.sum(featValue)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gx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#求特征值的累计贡献度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lg = np.cumsum(gx)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lg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#选出主成分 k = 3 三个特征值贡献率相加&gt;85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k = [0, 1, 2]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k#选出主成分对应的特征向量矩阵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selectVec = np.matrix(featVec.T[k]).T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selectVe=selectVec*(-1)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selectVec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df1=data1.values*np.array(pd.DataFrame(selectVec).loc[:,0])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tf1=df1*gx[0]/100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pd.DataFrame(tf1,index=data1.index, columns=data1.columns).sort_values(["x1：人口密度(人/km2)"])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df=data2*np.array(pd.DataFrame(selectVec).loc[:,0])+data2*np.array(pd.DataFrame(selectVec).loc[:,1])+data2*np.array(pd.DataFrame(selectVec).loc[:,2])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tf=df*gx/sum(gx[0:3])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pd.DataFrame(tf1,index=data1.index, columns=data1.columns).sort_values(["x1：人口密度(人/km2)","x 2：人均耕地面积(ha)","x 3：森林覆盖率(%)"])</w:t>
      </w:r>
    </w:p>
    <w:p>
      <w:pPr>
        <w:spacing w:before="312" w:beforeLines="100" w:after="156" w:afterLines="50"/>
        <w:rPr>
          <w:rFonts w:hint="eastAsia"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结果与分析：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6120765" cy="87750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7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6120765" cy="53536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092700" cy="3620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65" cy="362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6120765" cy="4154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实验过程记录：</w:t>
      </w:r>
    </w:p>
    <w:bookmarkEnd w:id="1"/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int="eastAsia" w:hAnsi="宋体"/>
          <w:sz w:val="24"/>
        </w:rPr>
        <w:t>较为顺畅，在计算特征值之前进行了标准化。</w:t>
      </w: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 w:asciiTheme="majorEastAsia" w:hAnsiTheme="majorEastAsia" w:eastAsiaTheme="majorEastAsia"/>
          <w:sz w:val="32"/>
          <w:szCs w:val="32"/>
        </w:rPr>
        <w:t>题目3</w:t>
      </w:r>
    </w:p>
    <w:p>
      <w:pPr>
        <w:pStyle w:val="22"/>
        <w:widowControl/>
        <w:numPr>
          <w:ilvl w:val="0"/>
          <w:numId w:val="4"/>
        </w:numPr>
        <w:adjustRightInd w:val="0"/>
        <w:snapToGrid w:val="0"/>
        <w:spacing w:after="200" w:line="220" w:lineRule="atLeast"/>
        <w:ind w:firstLineChars="0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正态总体的</w:t>
      </w:r>
      <w:r>
        <w:rPr>
          <w:rFonts w:asciiTheme="minorEastAsia" w:hAnsiTheme="minorEastAsia" w:eastAsiaTheme="minorEastAsia" w:cstheme="minorEastAsia"/>
          <w:b/>
          <w:bCs/>
        </w:rPr>
        <w:t>Bayesian</w:t>
      </w:r>
      <w:r>
        <w:rPr>
          <w:rFonts w:hint="eastAsia" w:asciiTheme="minorEastAsia" w:hAnsiTheme="minorEastAsia" w:eastAsiaTheme="minorEastAsia" w:cstheme="minorEastAsia"/>
          <w:b/>
          <w:bCs/>
        </w:rPr>
        <w:t>决策分析</w:t>
      </w:r>
    </w:p>
    <w:p>
      <w:pPr>
        <w:spacing w:line="220" w:lineRule="atLeas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 xml:space="preserve"> </w:t>
      </w:r>
      <w:r>
        <w:rPr>
          <w:rFonts w:asciiTheme="minorEastAsia" w:hAnsiTheme="minorEastAsia" w:eastAsiaTheme="minorEastAsia" w:cstheme="minorEastAsia"/>
          <w:b/>
          <w:bCs/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bCs/>
        </w:rPr>
        <w:t>某医院利用心电图检测来对人群进行划分，数据见表</w:t>
      </w:r>
      <w:r>
        <w:rPr>
          <w:rFonts w:asciiTheme="minorEastAsia" w:hAnsiTheme="minorEastAsia" w:eastAsiaTheme="minorEastAsia" w:cstheme="minorEastAsia"/>
          <w:b/>
          <w:bCs/>
        </w:rPr>
        <w:t>. “g=1”</w:t>
      </w:r>
      <w:r>
        <w:rPr>
          <w:rFonts w:hint="eastAsia" w:asciiTheme="minorEastAsia" w:hAnsiTheme="minorEastAsia" w:eastAsiaTheme="minorEastAsia" w:cstheme="minorEastAsia"/>
          <w:b/>
          <w:bCs/>
        </w:rPr>
        <w:t>表示健康人，“</w:t>
      </w:r>
      <w:r>
        <w:rPr>
          <w:rFonts w:asciiTheme="minorEastAsia" w:hAnsiTheme="minorEastAsia" w:eastAsiaTheme="minorEastAsia" w:cstheme="minorEastAsia"/>
          <w:b/>
          <w:bCs/>
        </w:rPr>
        <w:t>g=2”</w:t>
      </w:r>
      <w:r>
        <w:rPr>
          <w:rFonts w:hint="eastAsia" w:asciiTheme="minorEastAsia" w:hAnsiTheme="minorEastAsia" w:eastAsiaTheme="minorEastAsia" w:cstheme="minorEastAsia"/>
          <w:b/>
          <w:bCs/>
        </w:rPr>
        <w:t>表示主动脉硬化患者，“</w:t>
      </w:r>
      <w:r>
        <w:rPr>
          <w:rFonts w:asciiTheme="minorEastAsia" w:hAnsiTheme="minorEastAsia" w:eastAsiaTheme="minorEastAsia" w:cstheme="minorEastAsia"/>
          <w:b/>
          <w:bCs/>
        </w:rPr>
        <w:t>g=3”</w:t>
      </w:r>
      <w:r>
        <w:rPr>
          <w:rFonts w:hint="eastAsia" w:asciiTheme="minorEastAsia" w:hAnsiTheme="minorEastAsia" w:eastAsiaTheme="minorEastAsia" w:cstheme="minorEastAsia"/>
          <w:b/>
          <w:bCs/>
        </w:rPr>
        <w:t>表示冠心病患者，</w:t>
      </w:r>
      <w:r>
        <w:rPr>
          <w:rFonts w:asciiTheme="minorEastAsia" w:hAnsiTheme="minorEastAsia" w:eastAsiaTheme="minorEastAsia" w:cstheme="minorEastAsia"/>
          <w:b/>
          <w:bCs/>
        </w:rPr>
        <w:t>X1</w:t>
      </w:r>
      <w:r>
        <w:rPr>
          <w:rFonts w:asciiTheme="minorEastAsia" w:hAnsiTheme="minorEastAsia" w:eastAsiaTheme="minorEastAsia" w:cstheme="minorEastAsia"/>
          <w:b/>
          <w:bCs/>
          <w:i/>
          <w:iCs/>
        </w:rPr>
        <w:t xml:space="preserve"> </w:t>
      </w:r>
      <w:r>
        <w:rPr>
          <w:rFonts w:asciiTheme="minorEastAsia" w:hAnsiTheme="minorEastAsia" w:eastAsiaTheme="minorEastAsia" w:cstheme="minorEastAsia"/>
          <w:b/>
          <w:bCs/>
        </w:rPr>
        <w:t>, X2</w:t>
      </w:r>
      <w:r>
        <w:rPr>
          <w:rFonts w:hint="eastAsia" w:asciiTheme="minorEastAsia" w:hAnsiTheme="minorEastAsia" w:eastAsiaTheme="minorEastAsia" w:cstheme="minorEastAsia"/>
          <w:b/>
          <w:bCs/>
        </w:rPr>
        <w:t>表示测得的心电图中表明心脏功能的两项不相关的指标</w:t>
      </w:r>
      <w:r>
        <w:rPr>
          <w:rFonts w:asciiTheme="minorEastAsia" w:hAnsiTheme="minorEastAsia" w:eastAsiaTheme="minorEastAsia" w:cstheme="minorEastAsia"/>
          <w:b/>
          <w:bCs/>
        </w:rPr>
        <w:t xml:space="preserve">. </w:t>
      </w:r>
      <w:r>
        <w:rPr>
          <w:rFonts w:hint="eastAsia" w:asciiTheme="minorEastAsia" w:hAnsiTheme="minorEastAsia" w:eastAsiaTheme="minorEastAsia" w:cstheme="minorEastAsia"/>
          <w:b/>
          <w:bCs/>
        </w:rPr>
        <w:t>某受试者心电图该两项指标的数据分别为</w:t>
      </w:r>
      <w:r>
        <w:rPr>
          <w:rFonts w:asciiTheme="minorEastAsia" w:hAnsiTheme="minorEastAsia" w:eastAsiaTheme="minorEastAsia" w:cstheme="minorEastAsia"/>
          <w:b/>
          <w:bCs/>
        </w:rPr>
        <w:t>380.20</w:t>
      </w:r>
      <w:r>
        <w:rPr>
          <w:rFonts w:hint="eastAsia" w:asciiTheme="minorEastAsia" w:hAnsiTheme="minorEastAsia" w:eastAsiaTheme="minorEastAsia" w:cstheme="minorEastAsia"/>
          <w:b/>
          <w:bCs/>
        </w:rPr>
        <w:t>，</w:t>
      </w:r>
      <w:r>
        <w:rPr>
          <w:rFonts w:asciiTheme="minorEastAsia" w:hAnsiTheme="minorEastAsia" w:eastAsiaTheme="minorEastAsia" w:cstheme="minorEastAsia"/>
          <w:b/>
          <w:bCs/>
        </w:rPr>
        <w:t xml:space="preserve">9.08. </w:t>
      </w:r>
      <w:r>
        <w:rPr>
          <w:rFonts w:hint="eastAsia" w:asciiTheme="minorEastAsia" w:hAnsiTheme="minorEastAsia" w:eastAsiaTheme="minorEastAsia" w:cstheme="minorEastAsia"/>
          <w:b/>
          <w:bCs/>
        </w:rPr>
        <w:t>设先验概率按比例分配，进行B</w:t>
      </w:r>
      <w:r>
        <w:rPr>
          <w:rFonts w:asciiTheme="minorEastAsia" w:hAnsiTheme="minorEastAsia" w:eastAsiaTheme="minorEastAsia" w:cstheme="minorEastAsia"/>
          <w:b/>
          <w:bCs/>
        </w:rPr>
        <w:t>ayes</w:t>
      </w:r>
      <w:r>
        <w:rPr>
          <w:rFonts w:hint="eastAsia" w:asciiTheme="minorEastAsia" w:hAnsiTheme="minorEastAsia" w:eastAsiaTheme="minorEastAsia" w:cstheme="minorEastAsia"/>
          <w:b/>
          <w:bCs/>
        </w:rPr>
        <w:t>判别，判定其归属</w:t>
      </w:r>
      <w:r>
        <w:rPr>
          <w:rFonts w:asciiTheme="minorEastAsia" w:hAnsiTheme="minorEastAsia" w:eastAsiaTheme="minorEastAsia" w:cstheme="minorEastAsia"/>
          <w:b/>
          <w:bCs/>
        </w:rPr>
        <w:t>.</w:t>
      </w:r>
    </w:p>
    <w:p>
      <w:pPr>
        <w:spacing w:line="220" w:lineRule="atLeast"/>
        <w:rPr>
          <w:rFonts w:asciiTheme="minorEastAsia" w:hAnsiTheme="minorEastAsia" w:eastAsiaTheme="minorEastAsia" w:cstheme="minorEastAsia"/>
          <w:b/>
          <w:bCs/>
          <w:highlight w:val="yellow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280670</wp:posOffset>
                </wp:positionV>
                <wp:extent cx="1473200" cy="400050"/>
                <wp:effectExtent l="0" t="0" r="0" b="0"/>
                <wp:wrapNone/>
                <wp:docPr id="5018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extAlignment w:val="baseline"/>
                              <w:rPr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表   24人心电图数据</w:t>
                            </w:r>
                          </w:p>
                        </w:txbxContent>
                      </wps:txbx>
                      <wps:bodyPr wrap="square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183.5pt;margin-top:22.1pt;height:31.5pt;width:116pt;z-index:251664384;v-text-anchor:middle;mso-width-relative:page;mso-height-relative:page;" filled="f" stroked="f" coordsize="21600,21600" o:gfxdata="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y5qDx9gAAAAKAQAADwAAAAAAAAAB&#10;ACAAAAAiAAAAZHJzL2Rvd25yZXYueG1sUEsBAhQAFAAAAAgAh07iQGhpJ03XAQAArwMAAA4AAAAA&#10;AAAAAQAgAAAAJwEAAGRycy9lMm9Eb2MueG1sUEsFBgAAAAAGAAYAWQEAAHA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extAlignment w:val="baseline"/>
                        <w:rPr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表   24人心电图数据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b/>
          <w:bCs/>
          <w:highlight w:val="yellow"/>
        </w:rPr>
        <w:t>提示：首先按照</w:t>
      </w:r>
      <w:r>
        <w:rPr>
          <w:b/>
          <w:bCs/>
          <w:i/>
          <w:iCs/>
          <w:color w:val="333333"/>
          <w:sz w:val="28"/>
          <w:szCs w:val="28"/>
          <w:highlight w:val="yellow"/>
          <w:shd w:val="clear" w:color="auto" w:fill="FFFFFF"/>
        </w:rPr>
        <w:t>α</w:t>
      </w:r>
      <w:r>
        <w:rPr>
          <w:rFonts w:hint="eastAsia"/>
          <w:b/>
          <w:bCs/>
          <w:i/>
          <w:iCs/>
          <w:color w:val="333333"/>
          <w:sz w:val="28"/>
          <w:szCs w:val="28"/>
          <w:highlight w:val="yellow"/>
          <w:shd w:val="clear" w:color="auto" w:fill="FFFFFF"/>
        </w:rPr>
        <w:t>=</w:t>
      </w:r>
      <w:r>
        <w:rPr>
          <w:rFonts w:hint="eastAsia" w:asciiTheme="minorEastAsia" w:hAnsiTheme="minorEastAsia" w:eastAsiaTheme="minorEastAsia" w:cstheme="minorEastAsia"/>
          <w:b/>
          <w:bCs/>
          <w:highlight w:val="yellow"/>
        </w:rPr>
        <w:t>5%的对三个正态总体的协方差矩阵是否相等进行显著性检验</w:t>
      </w:r>
    </w:p>
    <w:p>
      <w:pPr>
        <w:spacing w:line="220" w:lineRule="atLeast"/>
        <w:rPr>
          <w:rFonts w:asciiTheme="minorEastAsia" w:hAnsiTheme="minorEastAsia" w:eastAsiaTheme="minorEastAsia" w:cstheme="minorEastAsia"/>
          <w:b/>
          <w:bCs/>
        </w:rPr>
      </w:pPr>
    </w:p>
    <w:tbl>
      <w:tblPr>
        <w:tblStyle w:val="9"/>
        <w:tblW w:w="7811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16"/>
        <w:gridCol w:w="1134"/>
        <w:gridCol w:w="992"/>
        <w:gridCol w:w="709"/>
        <w:gridCol w:w="992"/>
        <w:gridCol w:w="1140"/>
        <w:gridCol w:w="1358"/>
        <w:gridCol w:w="77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716" w:type="dxa"/>
            <w:tcBorders>
              <w:top w:val="single" w:color="000000" w:sz="18" w:space="0"/>
              <w:left w:val="single" w:color="000000" w:sz="6" w:space="0"/>
              <w:bottom w:val="single" w:color="000000" w:sz="2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编号</w:t>
            </w:r>
          </w:p>
        </w:tc>
        <w:tc>
          <w:tcPr>
            <w:tcW w:w="1134" w:type="dxa"/>
            <w:tcBorders>
              <w:top w:val="single" w:color="000000" w:sz="18" w:space="0"/>
              <w:left w:val="single" w:color="000000" w:sz="8" w:space="0"/>
              <w:bottom w:val="single" w:color="000000" w:sz="2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i/>
                <w:iCs/>
                <w:sz w:val="18"/>
                <w:szCs w:val="18"/>
              </w:rPr>
              <w:t>X</w:t>
            </w: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992" w:type="dxa"/>
            <w:tcBorders>
              <w:top w:val="single" w:color="000000" w:sz="18" w:space="0"/>
              <w:left w:val="single" w:color="000000" w:sz="8" w:space="0"/>
              <w:bottom w:val="single" w:color="000000" w:sz="2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i/>
                <w:iCs/>
                <w:sz w:val="18"/>
                <w:szCs w:val="18"/>
              </w:rPr>
              <w:t>X</w:t>
            </w: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  <w:tcBorders>
              <w:top w:val="single" w:color="000000" w:sz="18" w:space="0"/>
              <w:left w:val="single" w:color="000000" w:sz="8" w:space="0"/>
              <w:bottom w:val="single" w:color="000000" w:sz="2" w:space="0"/>
              <w:right w:val="single" w:color="000000" w:sz="1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992" w:type="dxa"/>
            <w:tcBorders>
              <w:top w:val="single" w:color="000000" w:sz="18" w:space="0"/>
              <w:left w:val="single" w:color="000000" w:sz="18" w:space="0"/>
              <w:bottom w:val="single" w:color="000000" w:sz="2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编号</w:t>
            </w:r>
          </w:p>
        </w:tc>
        <w:tc>
          <w:tcPr>
            <w:tcW w:w="1140" w:type="dxa"/>
            <w:tcBorders>
              <w:top w:val="single" w:color="000000" w:sz="18" w:space="0"/>
              <w:left w:val="single" w:color="000000" w:sz="8" w:space="0"/>
              <w:bottom w:val="single" w:color="000000" w:sz="2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i/>
                <w:iCs/>
                <w:sz w:val="18"/>
                <w:szCs w:val="18"/>
              </w:rPr>
              <w:t>X</w:t>
            </w: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1358" w:type="dxa"/>
            <w:tcBorders>
              <w:top w:val="single" w:color="000000" w:sz="18" w:space="0"/>
              <w:left w:val="single" w:color="000000" w:sz="8" w:space="0"/>
              <w:bottom w:val="single" w:color="000000" w:sz="2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i/>
                <w:iCs/>
                <w:sz w:val="18"/>
                <w:szCs w:val="18"/>
              </w:rPr>
              <w:t>X</w:t>
            </w: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70" w:type="dxa"/>
            <w:tcBorders>
              <w:top w:val="single" w:color="000000" w:sz="18" w:space="0"/>
              <w:left w:val="single" w:color="000000" w:sz="8" w:space="0"/>
              <w:bottom w:val="single" w:color="000000" w:sz="2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8" w:hRule="atLeast"/>
          <w:jc w:val="center"/>
        </w:trPr>
        <w:tc>
          <w:tcPr>
            <w:tcW w:w="716" w:type="dxa"/>
            <w:tcBorders>
              <w:top w:val="single" w:color="000000" w:sz="2" w:space="0"/>
              <w:left w:val="single" w:color="000000" w:sz="6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4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5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6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7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8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10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261.01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185.39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249.58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137.13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231.34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231.38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260.25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259.51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273.84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303.59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231.03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308.90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7.36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5.99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6.11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4.35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8.79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8.53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10.02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9.79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8.79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8.53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6.15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8.49</w:t>
            </w:r>
          </w:p>
        </w:tc>
        <w:tc>
          <w:tcPr>
            <w:tcW w:w="709" w:type="dxa"/>
            <w:tcBorders>
              <w:top w:val="single" w:color="000000" w:sz="2" w:space="0"/>
              <w:left w:val="single" w:color="000000" w:sz="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1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14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15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16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17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18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20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color w:val="FF0000"/>
                <w:sz w:val="18"/>
                <w:szCs w:val="18"/>
              </w:rPr>
              <w:t>24</w:t>
            </w:r>
          </w:p>
        </w:tc>
        <w:tc>
          <w:tcPr>
            <w:tcW w:w="1140" w:type="dxa"/>
            <w:tcBorders>
              <w:top w:val="single" w:color="000000" w:sz="2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258.69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355.54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476.69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316.12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274.57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409.42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330.34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331.47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352.50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347.31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189.59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color w:val="FF0000"/>
                <w:sz w:val="18"/>
                <w:szCs w:val="18"/>
              </w:rPr>
              <w:t>380.20</w:t>
            </w:r>
          </w:p>
        </w:tc>
        <w:tc>
          <w:tcPr>
            <w:tcW w:w="1358" w:type="dxa"/>
            <w:tcBorders>
              <w:top w:val="single" w:color="000000" w:sz="2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7.16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9.43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11.32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8.17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9.67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10.49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9.61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13.72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11.00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11.19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5.46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color w:val="FF0000"/>
                <w:sz w:val="18"/>
                <w:szCs w:val="18"/>
              </w:rPr>
              <w:t>9.08</w:t>
            </w:r>
          </w:p>
        </w:tc>
        <w:tc>
          <w:tcPr>
            <w:tcW w:w="770" w:type="dxa"/>
            <w:tcBorders>
              <w:top w:val="single" w:color="000000" w:sz="2" w:space="0"/>
              <w:left w:val="single" w:color="000000" w:sz="8" w:space="0"/>
              <w:bottom w:val="single" w:color="000000" w:sz="18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2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  <w:t>3</w:t>
            </w:r>
          </w:p>
          <w:p>
            <w:pPr>
              <w:jc w:val="center"/>
              <w:rPr>
                <w:rFonts w:asciiTheme="majorEastAsia" w:hAnsiTheme="majorEastAsia" w:eastAsiaTheme="majorEastAsia" w:cstheme="majorEastAsia"/>
                <w:b/>
                <w:bCs/>
                <w:sz w:val="18"/>
                <w:szCs w:val="18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FF0000"/>
                <w:sz w:val="18"/>
                <w:szCs w:val="18"/>
              </w:rPr>
              <w:t>待判</w:t>
            </w:r>
          </w:p>
        </w:tc>
      </w:tr>
    </w:tbl>
    <w:p>
      <w:pPr>
        <w:spacing w:before="312" w:beforeLines="100" w:after="156" w:afterLine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问题分析：</w:t>
      </w:r>
    </w:p>
    <w:p>
      <w:pPr>
        <w:spacing w:before="312" w:beforeLines="100" w:after="156" w:afterLines="50" w:line="44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1.根据g列分类出三类人</w:t>
      </w:r>
    </w:p>
    <w:p>
      <w:pPr>
        <w:spacing w:before="312" w:beforeLines="100" w:after="156" w:afterLines="50" w:line="44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2.根据三类人数据计算三个正态总体的协方差矩阵</w:t>
      </w:r>
    </w:p>
    <w:p>
      <w:pPr>
        <w:spacing w:before="312" w:beforeLines="100" w:after="156" w:afterLines="50" w:line="44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3.判断协方差矩阵是否相等，显著性检验</w:t>
      </w:r>
    </w:p>
    <w:p>
      <w:pPr>
        <w:spacing w:before="312" w:beforeLines="100" w:after="156" w:afterLines="50" w:line="44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4. 设先验概率按比例分配，进行B</w:t>
      </w:r>
      <w:r>
        <w:rPr>
          <w:rFonts w:ascii="宋体" w:hAnsi="宋体"/>
          <w:sz w:val="24"/>
        </w:rPr>
        <w:t>ayes</w:t>
      </w:r>
      <w:r>
        <w:rPr>
          <w:rFonts w:hint="eastAsia" w:ascii="宋体" w:hAnsi="宋体"/>
          <w:sz w:val="24"/>
        </w:rPr>
        <w:t>判别，判定其归属</w:t>
      </w:r>
    </w:p>
    <w:p>
      <w:pPr>
        <w:spacing w:before="312" w:beforeLines="100" w:after="156" w:afterLines="50" w:line="44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代码：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import numpy as np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import pandas as pd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import seaborn as sns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import matplotlib.pyplot as plt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from math import log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from numpy.linalg import *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from scipy.stats.distributions import chi2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data1 = pd.read_excel("心电图.xlsx")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A = data1[0:-1]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A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B = np.array(data1[-1:])[0][1:-1]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B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g1 = A[0:11]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g2 = A[11:18]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g3 = A[18:]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n = 23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k = 3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p = 2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n1 = 11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n2 = 7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n3 = 5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f = p*(p+1)*(k-1)/2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d = (2*pow(p, 2)+3*p-1)*(1/(n-1)+1/(n2-1)+1/(n3-1)-1/(n-k))/(6*(p+1)*(k-1))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p1 = n1/n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p2 = n2/n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p3 = n3/n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m1 = np.mean(g1)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m2 = np.mean(g2)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m3 = np.mean(g3)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s1 = np.cov(np.array(g1["X1"]),np.array(g1["X2"]))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s2 = np.cov(np.array(g2["X1"]),np.array(g2["X2"]))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s3 = np.cov(np.array(g3["X1"]),np.array(g3["X2"]))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s = ((n1-1)*s1+(n2-1)*s2+(n3-1)*s3)/(n-k)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M = (n-k)*log(det(s))-((n1-1)*log(det(s1))+(n2-1)*log(det(s2))+(n3-1)*log(det(s3)))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T = (1-d)*M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C = chi2.ppf(0.95, f)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if T &lt; C: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 xml:space="preserve">    print("协方差相等")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else:</w:t>
      </w:r>
    </w:p>
    <w:p>
      <w:pPr>
        <w:spacing w:before="312" w:beforeLines="100" w:after="156" w:afterLines="50" w:line="440" w:lineRule="exact"/>
        <w:ind w:firstLine="480"/>
        <w:rPr>
          <w:szCs w:val="21"/>
        </w:rPr>
      </w:pPr>
      <w:r>
        <w:rPr>
          <w:szCs w:val="21"/>
        </w:rPr>
        <w:t>print("协方差不相等")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x = B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x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m1 = [m1.loc["X1"],m1.loc["X2"]]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m2 = [m2.loc["X1"],m2.loc["X2"]]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m3 = [m3.loc["X1"],m3.loc["X2"]]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tp1 = m1*inv(s)*x-m1*inv(s)*np.array(m1).reshape(1,2)/2+log(p1)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tp2 = m2*inv(s)*x-m2*inv(s)*np.array(m2).reshape(1,2)/2+log(p2)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tp3 = m3*inv(s)*x-m3*inv(s)*np.array(m3).reshape(1,2)/2+log(p3)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tps = np.array([tp1, tp2, tp3])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tps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i = 1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>for tp in tps: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 xml:space="preserve">    if tp.all() == np.max(tps.all(), axis = 0):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 xml:space="preserve">        print(i)</w:t>
      </w:r>
    </w:p>
    <w:p>
      <w:pPr>
        <w:spacing w:before="312" w:beforeLines="100" w:after="156" w:afterLines="50" w:line="440" w:lineRule="exact"/>
        <w:rPr>
          <w:szCs w:val="21"/>
        </w:rPr>
      </w:pPr>
      <w:r>
        <w:rPr>
          <w:szCs w:val="21"/>
        </w:rPr>
        <w:t xml:space="preserve">    i += 1</w:t>
      </w: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int="eastAsia"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结果与分析：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6120765" cy="74644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6120765" cy="3014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实验过程记录：</w:t>
      </w:r>
    </w:p>
    <w:p>
      <w:pPr>
        <w:spacing w:before="312" w:beforeLines="100" w:after="156" w:afterLines="50" w:line="440" w:lineRule="exact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int="eastAsia" w:hAnsi="宋体"/>
          <w:sz w:val="24"/>
        </w:rPr>
        <w:t>比较顺畅，通过python将数学公式表达出来进行运算，锻炼了我各类python函数的应用能力。</w:t>
      </w: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asciiTheme="majorEastAsia" w:hAnsiTheme="majorEastAsia" w:eastAsiaTheme="majorEastAsia"/>
          <w:sz w:val="32"/>
          <w:szCs w:val="32"/>
        </w:rPr>
      </w:pPr>
      <w:r>
        <w:rPr>
          <w:rFonts w:hint="eastAsia" w:asciiTheme="majorEastAsia" w:hAnsiTheme="majorEastAsia" w:eastAsiaTheme="majorEastAsia"/>
          <w:sz w:val="32"/>
          <w:szCs w:val="32"/>
        </w:rPr>
        <w:t>题目4</w:t>
      </w:r>
    </w:p>
    <w:p>
      <w:pPr>
        <w:spacing w:line="220" w:lineRule="atLeast"/>
        <w:rPr>
          <w:rFonts w:ascii="微软雅黑" w:hAnsi="微软雅黑"/>
          <w:b/>
          <w:kern w:val="0"/>
          <w:sz w:val="22"/>
          <w:szCs w:val="22"/>
        </w:rPr>
      </w:pPr>
      <w:r>
        <w:rPr>
          <w:rFonts w:hint="eastAsia" w:ascii="微软雅黑" w:hAnsi="微软雅黑"/>
          <w:b/>
        </w:rPr>
        <w:t xml:space="preserve">  k-means 彩色图像前景背景分割</w:t>
      </w:r>
    </w:p>
    <w:p>
      <w:pPr>
        <w:spacing w:line="220" w:lineRule="atLeast"/>
        <w:rPr>
          <w:rFonts w:ascii="Tahoma" w:hAnsi="Tahoma"/>
          <w:b/>
        </w:rPr>
      </w:pPr>
      <w:r>
        <w:rPr>
          <w:rFonts w:hint="eastAsia"/>
          <w:b/>
        </w:rPr>
        <w:t>图片：一只遥望大海的小狗，此图为</w:t>
      </w:r>
      <w:r>
        <w:rPr>
          <w:b/>
        </w:rPr>
        <w:t>m x n</w:t>
      </w:r>
      <w:r>
        <w:rPr>
          <w:rFonts w:hint="eastAsia"/>
          <w:b/>
        </w:rPr>
        <w:t>像素的彩色图片，每个像素可以表示为三维向量（分别对应彩色图像中的红色、绿色和蓝色通道）</w:t>
      </w:r>
      <w:r>
        <w:rPr>
          <w:b/>
        </w:rPr>
        <w:t xml:space="preserve"> </w:t>
      </w:r>
    </w:p>
    <w:p>
      <w:pPr>
        <w:spacing w:line="220" w:lineRule="atLeast"/>
        <w:rPr>
          <w:b/>
        </w:rPr>
      </w:pPr>
      <w:r>
        <w:rPr>
          <w:b/>
        </w:rPr>
        <w:t xml:space="preserve">(1) </w:t>
      </w:r>
      <w:r>
        <w:rPr>
          <w:rFonts w:hint="eastAsia"/>
          <w:b/>
        </w:rPr>
        <w:t>使用</w:t>
      </w:r>
      <w:r>
        <w:rPr>
          <w:b/>
        </w:rPr>
        <w:t>K-means</w:t>
      </w:r>
      <w:r>
        <w:rPr>
          <w:rFonts w:hint="eastAsia"/>
          <w:b/>
        </w:rPr>
        <w:t>算法对图像进行分割</w:t>
      </w:r>
      <w:r>
        <w:rPr>
          <w:b/>
        </w:rPr>
        <w:t xml:space="preserve">, </w:t>
      </w:r>
      <w:r>
        <w:rPr>
          <w:rFonts w:hint="eastAsia"/>
          <w:b/>
        </w:rPr>
        <w:t>将图片分割为合适的背景区域（三个）和前景区域（小狗）。</w:t>
      </w:r>
    </w:p>
    <w:p>
      <w:pPr>
        <w:spacing w:line="220" w:lineRule="atLeast"/>
        <w:rPr>
          <w:b/>
        </w:rPr>
      </w:pPr>
      <w:r>
        <w:rPr>
          <w:b/>
        </w:rPr>
        <w:t xml:space="preserve">(2) </w:t>
      </w:r>
      <w:r>
        <w:rPr>
          <w:rFonts w:hint="eastAsia"/>
          <w:b/>
        </w:rPr>
        <w:t>尝试改变</w:t>
      </w:r>
      <w:r>
        <w:rPr>
          <w:b/>
        </w:rPr>
        <w:t>K</w:t>
      </w:r>
      <w:r>
        <w:rPr>
          <w:rFonts w:hint="eastAsia"/>
          <w:b/>
        </w:rPr>
        <w:t>的取值，并给出分割结果，总结</w:t>
      </w:r>
      <w:r>
        <w:rPr>
          <w:b/>
        </w:rPr>
        <w:t>K</w:t>
      </w:r>
      <w:r>
        <w:rPr>
          <w:rFonts w:hint="eastAsia"/>
          <w:b/>
        </w:rPr>
        <w:t>对分割结果的影响。</w:t>
      </w:r>
    </w:p>
    <w:p>
      <w:pPr>
        <w:spacing w:line="220" w:lineRule="atLeast"/>
        <w:rPr>
          <w:b/>
        </w:rPr>
      </w:pPr>
      <w:r>
        <w:rPr>
          <w:b/>
        </w:rPr>
        <w:t xml:space="preserve">(3) </w:t>
      </w:r>
      <w:r>
        <w:rPr>
          <w:rFonts w:hint="eastAsia"/>
          <w:b/>
        </w:rPr>
        <w:t>尝试不同的初始聚类中心的选取方式，在实验报告上呈现出你认为比较好的分割结果</w:t>
      </w:r>
    </w:p>
    <w:p>
      <w:pPr>
        <w:spacing w:line="220" w:lineRule="atLeast"/>
      </w:pPr>
      <w:r>
        <w:drawing>
          <wp:inline distT="0" distB="0" distL="0" distR="0">
            <wp:extent cx="1644650" cy="11747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2260600" cy="1511300"/>
            <wp:effectExtent l="0" t="0" r="6350" b="0"/>
            <wp:docPr id="17" name="图片 17" descr="test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est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问题分析：</w:t>
      </w:r>
    </w:p>
    <w:p>
      <w:pPr>
        <w:spacing w:before="312" w:beforeLines="100" w:after="156" w:afterLines="50" w:line="440" w:lineRule="exact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int="eastAsia" w:hAnsi="宋体"/>
          <w:sz w:val="24"/>
        </w:rPr>
        <w:t>需要将图像分成Iab空间中的a和b分量，然后划分分割区域为4，再合并分割后的图像。</w:t>
      </w: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代码：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A1=imread('1.png');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I_lab=rgb2lab(A1);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I_rgb=A1;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A2=imread('2.png');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a1=double(rgb2lab(A1));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a2=double(rgb2lab(A2));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%进行K-mean聚类将图像分割成2个区域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ab =double(I_lab(:,:,2:3));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%取出lab空间的a分量和b分量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nrows= size(ab,1);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ncols= size(ab,2);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ab =reshape(ab,nrows*ncols,2);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nColors= 4; %分割的区域个数为4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[cluster_idx,cluster_center] =kmeans(ab,nColors,'distance','sqEuclidean','Replicates',2); %重复聚类2次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pixel_labels= reshape(cluster_idx,nrows,ncols);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%显示分割后的各个区域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segmented_images= cell(1,4);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rgb_label= repmat(pixel_labels,[1 1 3]);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for k= 1:nColors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color = I_rgb;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color(rgb_label ~= k) = 0;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segmented_images{k} = color;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end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figure(),imshow(segmented_images{1}),title('分割结果——区域1');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figure(),imshow(segmented_images{2}),title('分割结果——区域2');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figure(),imshow(segmented_images{3}),title('分割结果——区域3');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figure(),imshow(segmented_images{4}),title('分割结果——区域4');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%使分割后的图像在一个图中显示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m=uint8(rgb_label);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for i=1:69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for j=1:97    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if m(i,j,1)==1       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 m(i,j,1)=255;     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 m(i,j,2)=0;       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 m(i,j,3)=0; 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end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if m(i,j,1)==2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 m(i,j,1)=256;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 m(i,j,2)=256;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 m(i,j,3)=0;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end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if m(i,j,1)==3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m(i,j,1)=0;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m(i,j,2)=0;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  m(i,j,3)=255;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end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if m(i,j,1)==4     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m(i,j,1)=0;  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m(i,j,2)=128;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   m(i,j,3)=0;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   end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 xml:space="preserve">    end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end</w:t>
      </w:r>
    </w:p>
    <w:p>
      <w:pPr>
        <w:spacing w:before="312" w:beforeLines="100" w:after="156" w:afterLines="50"/>
        <w:rPr>
          <w:szCs w:val="21"/>
        </w:rPr>
      </w:pPr>
      <w:r>
        <w:rPr>
          <w:szCs w:val="21"/>
        </w:rPr>
        <w:t>figure(),imshow(m)</w:t>
      </w: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结果与分析：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6120765" cy="4123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156" w:afterLines="50"/>
        <w:rPr>
          <w:rFonts w:hAnsi="宋体"/>
          <w:sz w:val="24"/>
        </w:rPr>
      </w:pPr>
      <w:r>
        <w:rPr>
          <w:rFonts w:hint="eastAsia" w:hAnsi="宋体"/>
          <w:sz w:val="24"/>
        </w:rPr>
        <w:t>实验过程记录：</w:t>
      </w:r>
    </w:p>
    <w:p>
      <w:pPr>
        <w:spacing w:before="312" w:beforeLines="100" w:after="156" w:afterLines="50" w:line="440" w:lineRule="exact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int="eastAsia" w:hAnsi="宋体"/>
          <w:sz w:val="24"/>
        </w:rPr>
        <w:t>实验过程较为顺畅，图像处理方面python需要多个第三方库配合，在matlab中直接使用内置函数即可，更为方便，所以最终使用matlab完成此项实验。</w:t>
      </w:r>
    </w:p>
    <w:p>
      <w:pPr>
        <w:spacing w:before="312" w:beforeLines="100" w:after="156" w:afterLines="50"/>
        <w:rPr>
          <w:rFonts w:hAnsi="宋体"/>
          <w:sz w:val="24"/>
        </w:rPr>
      </w:pPr>
    </w:p>
    <w:p>
      <w:pPr>
        <w:spacing w:before="312" w:beforeLines="100" w:after="156" w:afterLines="50"/>
        <w:rPr>
          <w:rFonts w:hAnsi="宋体"/>
          <w:sz w:val="24"/>
        </w:rPr>
      </w:pPr>
    </w:p>
    <w:sectPr>
      <w:pgSz w:w="11907" w:h="16840"/>
      <w:pgMar w:top="1134" w:right="1134" w:bottom="1134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经典宋体简">
    <w:altName w:val="宋体"/>
    <w:panose1 w:val="00000000000000000000"/>
    <w:charset w:val="86"/>
    <w:family w:val="modern"/>
    <w:pitch w:val="default"/>
    <w:sig w:usb0="00000000" w:usb1="00000000" w:usb2="0000001E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4419E8"/>
    <w:multiLevelType w:val="singleLevel"/>
    <w:tmpl w:val="C74419E8"/>
    <w:lvl w:ilvl="0" w:tentative="0">
      <w:start w:val="5"/>
      <w:numFmt w:val="decimal"/>
      <w:suff w:val="nothing"/>
      <w:lvlText w:val="%1）"/>
      <w:lvlJc w:val="left"/>
    </w:lvl>
  </w:abstractNum>
  <w:abstractNum w:abstractNumId="1">
    <w:nsid w:val="160150B4"/>
    <w:multiLevelType w:val="multilevel"/>
    <w:tmpl w:val="160150B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FCA9AB"/>
    <w:multiLevelType w:val="singleLevel"/>
    <w:tmpl w:val="44FCA9AB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586F51D1"/>
    <w:multiLevelType w:val="multilevel"/>
    <w:tmpl w:val="586F51D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hM2FmMWUzNjE5NmI1NDM5ZTVlNjMyNTM4OGQ4ZTEifQ=="/>
  </w:docVars>
  <w:rsids>
    <w:rsidRoot w:val="0083477A"/>
    <w:rsid w:val="00011451"/>
    <w:rsid w:val="00016DBD"/>
    <w:rsid w:val="000235B3"/>
    <w:rsid w:val="00046B98"/>
    <w:rsid w:val="00055E14"/>
    <w:rsid w:val="00115934"/>
    <w:rsid w:val="00116A15"/>
    <w:rsid w:val="00116ABE"/>
    <w:rsid w:val="00132617"/>
    <w:rsid w:val="00166D33"/>
    <w:rsid w:val="001B5F78"/>
    <w:rsid w:val="00242F2E"/>
    <w:rsid w:val="0026276D"/>
    <w:rsid w:val="002655D5"/>
    <w:rsid w:val="00296A84"/>
    <w:rsid w:val="0029723A"/>
    <w:rsid w:val="00332115"/>
    <w:rsid w:val="003731D4"/>
    <w:rsid w:val="003907EB"/>
    <w:rsid w:val="00391781"/>
    <w:rsid w:val="003A2E1D"/>
    <w:rsid w:val="003D6834"/>
    <w:rsid w:val="003E5B7F"/>
    <w:rsid w:val="003E7999"/>
    <w:rsid w:val="00404935"/>
    <w:rsid w:val="00475359"/>
    <w:rsid w:val="00500BE1"/>
    <w:rsid w:val="00532CFE"/>
    <w:rsid w:val="00563F24"/>
    <w:rsid w:val="005651C0"/>
    <w:rsid w:val="005B2862"/>
    <w:rsid w:val="005E41A3"/>
    <w:rsid w:val="005F131B"/>
    <w:rsid w:val="005F4269"/>
    <w:rsid w:val="00613938"/>
    <w:rsid w:val="00627432"/>
    <w:rsid w:val="00646C3D"/>
    <w:rsid w:val="006601EE"/>
    <w:rsid w:val="00683BAD"/>
    <w:rsid w:val="006A3CE3"/>
    <w:rsid w:val="006E74E9"/>
    <w:rsid w:val="007008D1"/>
    <w:rsid w:val="007274B8"/>
    <w:rsid w:val="00736B31"/>
    <w:rsid w:val="00777F06"/>
    <w:rsid w:val="007E2759"/>
    <w:rsid w:val="007F0CB0"/>
    <w:rsid w:val="007F6F2F"/>
    <w:rsid w:val="00812AD4"/>
    <w:rsid w:val="0083477A"/>
    <w:rsid w:val="008608AF"/>
    <w:rsid w:val="00890A6C"/>
    <w:rsid w:val="008D16E7"/>
    <w:rsid w:val="008E2213"/>
    <w:rsid w:val="008E3236"/>
    <w:rsid w:val="008E7EAD"/>
    <w:rsid w:val="00960C6B"/>
    <w:rsid w:val="00971731"/>
    <w:rsid w:val="009A57C9"/>
    <w:rsid w:val="009F0516"/>
    <w:rsid w:val="00A134AF"/>
    <w:rsid w:val="00A15F74"/>
    <w:rsid w:val="00A36B9C"/>
    <w:rsid w:val="00A51581"/>
    <w:rsid w:val="00A57EF0"/>
    <w:rsid w:val="00A74C04"/>
    <w:rsid w:val="00A90E02"/>
    <w:rsid w:val="00A9365E"/>
    <w:rsid w:val="00AB3D57"/>
    <w:rsid w:val="00AE34F0"/>
    <w:rsid w:val="00AF456A"/>
    <w:rsid w:val="00B36F77"/>
    <w:rsid w:val="00BD0AF0"/>
    <w:rsid w:val="00BF7A03"/>
    <w:rsid w:val="00C26DCC"/>
    <w:rsid w:val="00C35C52"/>
    <w:rsid w:val="00C66AD3"/>
    <w:rsid w:val="00C7245E"/>
    <w:rsid w:val="00CA1A50"/>
    <w:rsid w:val="00D02A08"/>
    <w:rsid w:val="00D3386E"/>
    <w:rsid w:val="00D361C9"/>
    <w:rsid w:val="00D61C04"/>
    <w:rsid w:val="00EC2AF5"/>
    <w:rsid w:val="00EF3083"/>
    <w:rsid w:val="00F02527"/>
    <w:rsid w:val="00F151D1"/>
    <w:rsid w:val="00F50407"/>
    <w:rsid w:val="00F504CB"/>
    <w:rsid w:val="00F56A74"/>
    <w:rsid w:val="00F80E05"/>
    <w:rsid w:val="00F92A4E"/>
    <w:rsid w:val="00FA68F6"/>
    <w:rsid w:val="00FD5F2B"/>
    <w:rsid w:val="014A7E37"/>
    <w:rsid w:val="11724E93"/>
    <w:rsid w:val="12C64C4C"/>
    <w:rsid w:val="13054E4A"/>
    <w:rsid w:val="1DF6080C"/>
    <w:rsid w:val="242C1EE5"/>
    <w:rsid w:val="2D5C08C5"/>
    <w:rsid w:val="33B20A9F"/>
    <w:rsid w:val="39D20970"/>
    <w:rsid w:val="3E534ECB"/>
    <w:rsid w:val="4B5428E0"/>
    <w:rsid w:val="4C1E02DC"/>
    <w:rsid w:val="55E7075E"/>
    <w:rsid w:val="585B0D03"/>
    <w:rsid w:val="5C69647E"/>
    <w:rsid w:val="6358669F"/>
    <w:rsid w:val="67DF1DE6"/>
    <w:rsid w:val="749C123D"/>
    <w:rsid w:val="786176CA"/>
    <w:rsid w:val="7BDE61C2"/>
    <w:rsid w:val="7EF5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qFormat="1"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semiHidden/>
    <w:qFormat/>
    <w:uiPriority w:val="0"/>
    <w:pPr>
      <w:shd w:val="clear" w:color="auto" w:fill="000080"/>
    </w:pPr>
  </w:style>
  <w:style w:type="paragraph" w:styleId="3">
    <w:name w:val="Date"/>
    <w:basedOn w:val="1"/>
    <w:next w:val="1"/>
    <w:qFormat/>
    <w:uiPriority w:val="0"/>
    <w:pPr>
      <w:ind w:left="100" w:leftChars="2500"/>
    </w:pPr>
  </w:style>
  <w:style w:type="paragraph" w:styleId="4">
    <w:name w:val="Balloon Text"/>
    <w:basedOn w:val="1"/>
    <w:semiHidden/>
    <w:qFormat/>
    <w:uiPriority w:val="0"/>
    <w:rPr>
      <w:sz w:val="18"/>
      <w:szCs w:val="18"/>
    </w:rPr>
  </w:style>
  <w:style w:type="paragraph" w:styleId="5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页眉 字符"/>
    <w:link w:val="6"/>
    <w:qFormat/>
    <w:uiPriority w:val="0"/>
    <w:rPr>
      <w:kern w:val="2"/>
      <w:sz w:val="18"/>
      <w:szCs w:val="18"/>
    </w:rPr>
  </w:style>
  <w:style w:type="character" w:customStyle="1" w:styleId="12">
    <w:name w:val="页脚 字符"/>
    <w:link w:val="5"/>
    <w:qFormat/>
    <w:uiPriority w:val="0"/>
    <w:rPr>
      <w:kern w:val="2"/>
      <w:sz w:val="18"/>
      <w:szCs w:val="18"/>
    </w:rPr>
  </w:style>
  <w:style w:type="character" w:customStyle="1" w:styleId="13">
    <w:name w:val="占位符文本1"/>
    <w:basedOn w:val="10"/>
    <w:unhideWhenUsed/>
    <w:qFormat/>
    <w:uiPriority w:val="99"/>
    <w:rPr>
      <w:color w:val="808080"/>
    </w:rPr>
  </w:style>
  <w:style w:type="paragraph" w:customStyle="1" w:styleId="14">
    <w:name w:val="列出段落1"/>
    <w:basedOn w:val="1"/>
    <w:qFormat/>
    <w:uiPriority w:val="99"/>
    <w:pPr>
      <w:ind w:firstLine="420" w:firstLineChars="200"/>
    </w:pPr>
  </w:style>
  <w:style w:type="table" w:customStyle="1" w:styleId="15">
    <w:name w:val="无格式表格 51"/>
    <w:basedOn w:val="9"/>
    <w:qFormat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16">
    <w:name w:val="标题 字符"/>
    <w:basedOn w:val="10"/>
    <w:link w:val="8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7">
    <w:name w:val="font21"/>
    <w:basedOn w:val="10"/>
    <w:uiPriority w:val="0"/>
    <w:rPr>
      <w:rFonts w:hint="default" w:ascii="Times New Roman" w:hAnsi="Times New Roman" w:cs="Times New Roman"/>
      <w:color w:val="000000"/>
      <w:sz w:val="16"/>
      <w:szCs w:val="16"/>
      <w:u w:val="none"/>
      <w:vertAlign w:val="subscript"/>
    </w:rPr>
  </w:style>
  <w:style w:type="character" w:customStyle="1" w:styleId="18">
    <w:name w:val="font41"/>
    <w:basedOn w:val="10"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9">
    <w:name w:val="font11"/>
    <w:basedOn w:val="10"/>
    <w:uiPriority w:val="0"/>
    <w:rPr>
      <w:rFonts w:ascii="Arial" w:hAnsi="Arial" w:cs="Arial"/>
      <w:color w:val="000000"/>
      <w:sz w:val="16"/>
      <w:szCs w:val="16"/>
      <w:u w:val="none"/>
    </w:rPr>
  </w:style>
  <w:style w:type="character" w:customStyle="1" w:styleId="20">
    <w:name w:val="font01"/>
    <w:basedOn w:val="10"/>
    <w:uiPriority w:val="0"/>
    <w:rPr>
      <w:rFonts w:hint="default" w:ascii="Arial" w:hAnsi="Arial" w:cs="Arial"/>
      <w:color w:val="000000"/>
      <w:sz w:val="16"/>
      <w:szCs w:val="16"/>
      <w:u w:val="none"/>
      <w:vertAlign w:val="superscript"/>
    </w:rPr>
  </w:style>
  <w:style w:type="character" w:customStyle="1" w:styleId="21">
    <w:name w:val="font31"/>
    <w:basedOn w:val="10"/>
    <w:uiPriority w:val="0"/>
    <w:rPr>
      <w:rFonts w:hint="default" w:ascii="Times New Roman" w:hAnsi="Times New Roman" w:cs="Times New Roman"/>
      <w:color w:val="000000"/>
      <w:sz w:val="16"/>
      <w:szCs w:val="16"/>
      <w:u w:val="none"/>
    </w:rPr>
  </w:style>
  <w:style w:type="paragraph" w:styleId="22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ysxy</Company>
  <Pages>22</Pages>
  <Words>2882</Words>
  <Characters>8042</Characters>
  <Lines>69</Lines>
  <Paragraphs>19</Paragraphs>
  <TotalTime>446</TotalTime>
  <ScaleCrop>false</ScaleCrop>
  <LinksUpToDate>false</LinksUpToDate>
  <CharactersWithSpaces>8914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2017-05-11T17:46:00Z</dcterms:created>
  <dc:creator>lily</dc:creator>
  <cp:lastModifiedBy>spiritlhl</cp:lastModifiedBy>
  <cp:lastPrinted>2007-03-08T08:18:00Z</cp:lastPrinted>
  <dcterms:modified xsi:type="dcterms:W3CDTF">2023-06-15T05:19:16Z</dcterms:modified>
  <dc:title>                                                                        </dc:title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CA39AF9F5AA84AB0BAA271FF099C4FE2</vt:lpwstr>
  </property>
</Properties>
</file>