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.对问题</w:t>
      </w:r>
      <w:r>
        <w:rPr>
          <w:rFonts w:hint="eastAsia" w:ascii="宋体" w:hAnsi="宋体" w:eastAsia="宋体" w:cs="宋体"/>
          <w:b/>
          <w:bCs/>
          <w:position w:val="-24"/>
          <w:sz w:val="24"/>
          <w:szCs w:val="24"/>
        </w:rPr>
        <w:object>
          <v:shape id="_x0000_i1025" o:spt="75" type="#_x0000_t75" style="height:30.75pt;width:13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，取初始点</w:t>
      </w:r>
      <w:r>
        <w:rPr>
          <w:rFonts w:hint="eastAsia" w:ascii="宋体" w:hAnsi="宋体" w:eastAsia="宋体" w:cs="宋体"/>
          <w:b/>
          <w:bCs/>
          <w:position w:val="-10"/>
          <w:sz w:val="24"/>
          <w:szCs w:val="24"/>
        </w:rPr>
        <w:object>
          <v:shape id="_x0000_i1026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和初始方向</w:t>
      </w:r>
      <w:r>
        <w:rPr>
          <w:rFonts w:hint="eastAsia" w:ascii="宋体" w:hAnsi="宋体" w:eastAsia="宋体" w:cs="宋体"/>
          <w:b/>
          <w:bCs/>
          <w:position w:val="-10"/>
          <w:sz w:val="24"/>
          <w:szCs w:val="24"/>
        </w:rPr>
        <w:object>
          <v:shape id="_x0000_i1027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，用Fletcher-Reeves法构造两个搜索方向，试考察这三个方向是否为共轭方向。</w:t>
      </w:r>
    </w:p>
    <w:p>
      <w:pPr/>
      <w:r>
        <w:rPr>
          <w:rFonts w:hint="eastAsia"/>
        </w:rPr>
        <w:t>解：</w:t>
      </w:r>
      <w:r>
        <w:rPr>
          <w:rFonts w:hint="eastAsia"/>
          <w:position w:val="-50"/>
        </w:rPr>
        <w:object>
          <v:shape id="_x0000_i1028" o:spt="75" type="#_x0000_t75" style="height:56.25pt;width:27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>
            <o:LockedField>false</o:LockedField>
          </o:OLEObject>
        </w:object>
      </w:r>
    </w:p>
    <w:p>
      <w:pPr/>
      <w:r>
        <w:rPr>
          <w:rFonts w:ascii="Calibri" w:hAnsi="Calibri" w:cs="Calibri"/>
        </w:rPr>
        <w:t>①</w:t>
      </w:r>
      <w:r>
        <w:rPr>
          <w:rFonts w:hint="eastAsia"/>
          <w:position w:val="-24"/>
        </w:rPr>
        <w:object>
          <v:shape id="_x0000_i1029" o:spt="75" type="#_x0000_t75" style="height:30.75pt;width:416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>
            <o:LockedField>false</o:LockedField>
          </o:OLEObject>
        </w:object>
      </w:r>
    </w:p>
    <w:p>
      <w:pPr/>
      <w:r>
        <w:rPr>
          <w:rFonts w:hint="eastAsia"/>
          <w:position w:val="-28"/>
        </w:rPr>
        <w:object>
          <v:shape id="_x0000_i1030" o:spt="75" type="#_x0000_t75" style="height:35.25pt;width:422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>
            <o:LockedField>false</o:LockedField>
          </o:OLEObject>
        </w:object>
      </w:r>
    </w:p>
    <w:p>
      <w:pPr/>
      <w:r>
        <w:rPr>
          <w:rFonts w:hint="eastAsia"/>
          <w:position w:val="-24"/>
        </w:rPr>
        <w:object>
          <v:shape id="_x0000_i1031" o:spt="75" type="#_x0000_t75" style="height:30.75pt;width:25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>
            <o:LockedField>false</o:LockedField>
          </o:OLEObject>
        </w:objec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②</w:t>
      </w:r>
      <w:r>
        <w:rPr>
          <w:rFonts w:ascii="Calibri" w:hAnsi="Calibri" w:cs="Calibri"/>
          <w:position w:val="-24"/>
        </w:rPr>
        <w:object>
          <v:shape id="_x0000_i1032" o:spt="75" type="#_x0000_t75" style="height:30.75pt;width:41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>
            <o:LockedField>false</o:LockedField>
          </o:OLEObject>
        </w:objec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  <w:position w:val="-28"/>
        </w:rPr>
        <w:object>
          <v:shape id="_x0000_i1033" o:spt="75" type="#_x0000_t75" style="height:35.25pt;width:447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>
            <o:LockedField>false</o:LockedField>
          </o:OLEObject>
        </w:object>
      </w:r>
      <w:r>
        <w:rPr>
          <w:rFonts w:hint="eastAsia" w:ascii="Calibri" w:hAnsi="Calibri" w:cs="Calibri"/>
          <w:position w:val="-24"/>
        </w:rPr>
        <w:object>
          <v:shape id="_x0000_i1034" o:spt="75" type="#_x0000_t75" style="height:30.75pt;width:353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>
            <o:LockedField>false</o:LockedField>
          </o:OLEObject>
        </w:object>
      </w:r>
    </w:p>
    <w:p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③</w:t>
      </w:r>
      <w:r>
        <w:rPr>
          <w:rFonts w:ascii="Calibri" w:hAnsi="Calibri" w:cs="Calibri"/>
          <w:position w:val="-106"/>
        </w:rPr>
        <w:object>
          <v:shape id="_x0000_i1035" o:spt="75" type="#_x0000_t75" style="height:111.75pt;width:426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>
            <o:LockedField>false</o:LockedField>
          </o:OLEObject>
        </w:object>
      </w:r>
      <w:r>
        <w:rPr>
          <w:rFonts w:hint="eastAsia" w:ascii="宋体" w:hAnsi="宋体" w:eastAsia="宋体" w:cs="Calibri"/>
          <w:b/>
          <w:bCs/>
          <w:sz w:val="24"/>
          <w:szCs w:val="24"/>
          <w:lang w:eastAsia="zh-CN"/>
        </w:rPr>
        <w:t>2</w:t>
      </w:r>
      <w:r>
        <w:rPr>
          <w:rFonts w:hint="default" w:ascii="宋体" w:hAnsi="宋体" w:eastAsia="宋体" w:cs="Calibri"/>
          <w:b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Calibri"/>
          <w:b/>
          <w:bCs/>
          <w:sz w:val="24"/>
          <w:szCs w:val="24"/>
        </w:rPr>
        <w:t>用共轭梯度法求下列无约束条件极值，取初值</w:t>
      </w:r>
      <w:r>
        <w:rPr>
          <w:rFonts w:hint="eastAsia" w:ascii="宋体" w:hAnsi="宋体" w:eastAsia="宋体" w:cs="Calibri"/>
          <w:b/>
          <w:bCs/>
          <w:position w:val="-10"/>
          <w:sz w:val="24"/>
          <w:szCs w:val="24"/>
        </w:rPr>
        <w:object>
          <v:shape id="_x0000_i1036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18">
            <o:LockedField>false</o:LockedField>
          </o:OLEObject>
        </w:object>
      </w:r>
      <w:r>
        <w:rPr>
          <w:rFonts w:hint="eastAsia" w:ascii="宋体" w:hAnsi="宋体" w:eastAsia="宋体" w:cs="Calibri"/>
          <w:b/>
          <w:bCs/>
          <w:sz w:val="24"/>
          <w:szCs w:val="24"/>
        </w:rPr>
        <w:t>，精度</w:t>
      </w:r>
      <w:r>
        <w:rPr>
          <w:rFonts w:hint="eastAsia" w:ascii="宋体" w:hAnsi="宋体" w:eastAsia="宋体" w:cs="Calibri"/>
          <w:b/>
          <w:bCs/>
          <w:position w:val="-6"/>
          <w:sz w:val="24"/>
          <w:szCs w:val="24"/>
        </w:rPr>
        <w:object>
          <v:shape id="_x0000_i1037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0">
            <o:LockedField>false</o:LockedField>
          </o:OLEObject>
        </w:object>
      </w:r>
      <w:r>
        <w:rPr>
          <w:rFonts w:hint="eastAsia" w:ascii="Calibri" w:hAnsi="Calibri" w:cs="Calibri"/>
          <w:b/>
          <w:bCs/>
        </w:rPr>
        <w:t>: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  <w:b/>
          <w:bCs/>
          <w:position w:val="-12"/>
        </w:rPr>
        <w:object>
          <v:shape id="_x0000_i1038" o:spt="75" type="#_x0000_t75" style="height:22.5pt;width:202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>
            <o:LockedField>false</o:LockedField>
          </o:OLEObject>
        </w:object>
      </w:r>
      <w:r>
        <w:rPr>
          <w:rFonts w:hint="eastAsia" w:ascii="Calibri" w:hAnsi="Calibri" w:cs="Calibri"/>
          <w:position w:val="-10"/>
        </w:rPr>
        <w:object>
          <v:shape id="_x0000_i1039" o:spt="75" type="#_x0000_t75" style="height:17.25pt;width:7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3">
            <o:LockedField>false</o:LockedField>
          </o:OLEObject>
        </w:objec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>解：</w:t>
      </w:r>
      <w:r>
        <w:rPr>
          <w:rFonts w:hint="eastAsia" w:ascii="Calibri" w:hAnsi="Calibri" w:cs="Calibri"/>
          <w:position w:val="-12"/>
        </w:rPr>
        <w:object>
          <v:shape id="_x0000_i1040" o:spt="75" type="#_x0000_t75" style="height:21pt;width:381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>
            <o:LockedField>false</o:LockedField>
          </o:OLEObject>
        </w:objec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  <w:position w:val="-12"/>
        </w:rPr>
        <w:object>
          <v:shape id="_x0000_i1041" o:spt="75" type="#_x0000_t75" style="height:18.75pt;width:42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>
            <o:LockedField>false</o:LockedField>
          </o:OLEObject>
        </w:object>
      </w:r>
      <w:r>
        <w:rPr>
          <w:rFonts w:hint="eastAsia" w:ascii="Calibri" w:hAnsi="Calibri" w:cs="Calibri"/>
          <w:position w:val="-42"/>
        </w:rPr>
        <w:object>
          <v:shape id="_x0000_i1042" o:spt="75" type="#_x0000_t75" style="height:48pt;width:324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>
            <o:LockedField>false</o:LockedField>
          </o:OLEObject>
        </w:objec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  <w:position w:val="-24"/>
        </w:rPr>
        <w:object>
          <v:shape id="_x0000_i1043" o:spt="75" type="#_x0000_t75" style="height:30.75pt;width:347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>
            <o:LockedField>false</o:LockedField>
          </o:OLEObject>
        </w:object>
      </w:r>
      <w:r>
        <w:rPr>
          <w:rFonts w:hint="eastAsia" w:ascii="Calibri" w:hAnsi="Calibri" w:cs="Calibri"/>
          <w:position w:val="-12"/>
        </w:rPr>
        <w:object>
          <v:shape id="_x0000_i1044" o:spt="75" type="#_x0000_t75" style="height:18.75pt;width:408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>
            <o:LockedField>false</o:LockedField>
          </o:OLEObject>
        </w:object>
      </w:r>
    </w:p>
    <w:p>
      <w:pPr>
        <w:rPr>
          <w:rFonts w:ascii="Calibri" w:hAnsi="Calibri" w:cs="Calibri"/>
          <w:b/>
          <w:bCs/>
        </w:rPr>
      </w:pPr>
      <w:r>
        <w:rPr>
          <w:rFonts w:hint="eastAsia" w:ascii="Calibri" w:hAnsi="Calibri" w:cs="Calibri"/>
          <w:position w:val="-34"/>
        </w:rPr>
        <w:object>
          <v:shape id="_x0000_i1045" o:spt="75" type="#_x0000_t75" style="height:39.75pt;width:431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>
            <o:LockedField>false</o:LockedField>
          </o:OLEObject>
        </w:object>
      </w:r>
      <w:bookmarkStart w:id="0" w:name="_GoBack"/>
      <w:bookmarkEnd w:id="0"/>
      <w:r>
        <w:rPr>
          <w:rFonts w:hint="default" w:ascii="宋体" w:hAnsi="宋体" w:eastAsia="宋体" w:cs="Calibri"/>
          <w:b/>
          <w:bCs/>
          <w:sz w:val="24"/>
          <w:lang w:val="en-US"/>
        </w:rPr>
        <w:t>3.</w:t>
      </w:r>
      <w:r>
        <w:rPr>
          <w:rFonts w:hint="eastAsia" w:ascii="宋体" w:hAnsi="宋体" w:eastAsia="宋体" w:cs="Calibri"/>
          <w:b/>
          <w:bCs/>
          <w:sz w:val="24"/>
        </w:rPr>
        <w:t>用FR共轭梯度法求解</w:t>
      </w:r>
    </w:p>
    <w:p>
      <w:pPr>
        <w:rPr>
          <w:rFonts w:ascii="宋体" w:hAnsi="宋体" w:eastAsia="宋体"/>
          <w:sz w:val="24"/>
        </w:rPr>
      </w:pPr>
      <w:r>
        <w:rPr>
          <w:b/>
          <w:bCs/>
          <w:position w:val="-40"/>
        </w:rPr>
        <w:object>
          <v:shape id="_x0000_i1046" o:spt="75" type="#_x0000_t75" style="height:51pt;width:415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>
            <o:LockedField>false</o:LockedField>
          </o:OLEObject>
        </w:objec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解：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position w:val="-12"/>
          <w:sz w:val="24"/>
        </w:rPr>
        <w:object>
          <v:shape id="_x0000_i1047" o:spt="75" type="#_x0000_t75" style="height:19.5pt;width:2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再写成</w:t>
      </w:r>
    </w:p>
    <w:p>
      <w:pPr/>
      <w:r>
        <w:rPr>
          <w:position w:val="-48"/>
        </w:rPr>
        <w:object>
          <v:shape id="_x0000_i1048" o:spt="75" type="#_x0000_t75" style="height:60pt;width:257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>
            <o:LockedField>false</o:LockedField>
          </o:OLEObject>
        </w:objec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第一次迭代：</w:t>
      </w:r>
    </w:p>
    <w:p>
      <w:pPr/>
      <w:r>
        <w:rPr>
          <w:position w:val="-12"/>
        </w:rPr>
        <w:object>
          <v:shape id="_x0000_i1049" o:spt="75" type="#_x0000_t75" style="height:21.75pt;width:277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>
            <o:LockedField>false</o:LockedField>
          </o:OLEObject>
        </w:object>
      </w:r>
    </w:p>
    <w:p>
      <w:pPr>
        <w:rPr>
          <w:rFonts w:ascii="宋体" w:hAnsi="宋体" w:eastAsia="宋体"/>
          <w:sz w:val="24"/>
        </w:rPr>
      </w:pPr>
      <w:r>
        <w:rPr>
          <w:position w:val="-48"/>
        </w:rPr>
        <w:object>
          <v:shape id="_x0000_i1050" o:spt="75" type="#_x0000_t75" style="height:57pt;width:43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>
            <o:LockedField>false</o:LockedField>
          </o:OLEObject>
        </w:object>
      </w:r>
      <w:r>
        <w:rPr>
          <w:rFonts w:ascii="宋体" w:hAnsi="宋体" w:eastAsia="宋体"/>
          <w:sz w:val="24"/>
        </w:rPr>
        <w:t>第二次迭代</w:t>
      </w:r>
      <w:r>
        <w:rPr>
          <w:rFonts w:hint="eastAsia" w:ascii="宋体" w:hAnsi="宋体" w:eastAsia="宋体"/>
          <w:sz w:val="24"/>
        </w:rPr>
        <w:t>：</w:t>
      </w:r>
    </w:p>
    <w:p>
      <w:pPr/>
      <w:r>
        <w:rPr>
          <w:position w:val="-42"/>
        </w:rPr>
        <w:object>
          <v:shape id="_x0000_i1051" o:spt="75" type="#_x0000_t75" style="height:50.25pt;width:411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>
            <o:LockedField>false</o:LockedField>
          </o:OLEObject>
        </w:object>
      </w:r>
    </w:p>
    <w:p>
      <w:pPr/>
      <w:r>
        <w:rPr>
          <w:position w:val="-34"/>
        </w:rPr>
        <w:object>
          <v:shape id="_x0000_i1052" o:spt="75" type="#_x0000_t75" style="height:234.75pt;width:368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>
            <o:LockedField>false</o:LockedField>
          </o:OLEObject>
        </w:object>
      </w:r>
    </w:p>
    <w:p>
      <w:pPr/>
      <w:r>
        <w:rPr>
          <w:rFonts w:ascii="宋体" w:hAnsi="宋体" w:eastAsia="宋体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53" o:spt="75" type="#_x0000_t75" style="height:24.75pt;width:407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29.wmf"/><Relationship Id="rId37" Type="http://schemas.openxmlformats.org/officeDocument/2006/relationships/image" Target="media/image28.wmf"/><Relationship Id="rId36" Type="http://schemas.openxmlformats.org/officeDocument/2006/relationships/image" Target="media/image27.wmf"/><Relationship Id="rId35" Type="http://schemas.openxmlformats.org/officeDocument/2006/relationships/image" Target="media/image26.wmf"/><Relationship Id="rId34" Type="http://schemas.openxmlformats.org/officeDocument/2006/relationships/image" Target="media/image25.wmf"/><Relationship Id="rId33" Type="http://schemas.openxmlformats.org/officeDocument/2006/relationships/image" Target="media/image24.wmf"/><Relationship Id="rId32" Type="http://schemas.openxmlformats.org/officeDocument/2006/relationships/image" Target="media/image23.wmf"/><Relationship Id="rId31" Type="http://schemas.openxmlformats.org/officeDocument/2006/relationships/image" Target="media/image22.wmf"/><Relationship Id="rId30" Type="http://schemas.openxmlformats.org/officeDocument/2006/relationships/image" Target="media/image21.wmf"/><Relationship Id="rId3" Type="http://schemas.openxmlformats.org/officeDocument/2006/relationships/theme" Target="theme/theme1.xml"/><Relationship Id="rId29" Type="http://schemas.openxmlformats.org/officeDocument/2006/relationships/image" Target="media/image20.wmf"/><Relationship Id="rId28" Type="http://schemas.openxmlformats.org/officeDocument/2006/relationships/image" Target="media/image19.wmf"/><Relationship Id="rId27" Type="http://schemas.openxmlformats.org/officeDocument/2006/relationships/image" Target="media/image18.wmf"/><Relationship Id="rId26" Type="http://schemas.openxmlformats.org/officeDocument/2006/relationships/image" Target="media/image17.wmf"/><Relationship Id="rId25" Type="http://schemas.openxmlformats.org/officeDocument/2006/relationships/image" Target="media/image16.wmf"/><Relationship Id="rId24" Type="http://schemas.openxmlformats.org/officeDocument/2006/relationships/image" Target="media/image15.wmf"/><Relationship Id="rId23" Type="http://schemas.openxmlformats.org/officeDocument/2006/relationships/oleObject" Target="embeddings/oleObject6.bin"/><Relationship Id="rId22" Type="http://schemas.openxmlformats.org/officeDocument/2006/relationships/image" Target="media/image14.wmf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wmf"/><Relationship Id="rId16" Type="http://schemas.openxmlformats.org/officeDocument/2006/relationships/image" Target="media/image10.wmf"/><Relationship Id="rId15" Type="http://schemas.openxmlformats.org/officeDocument/2006/relationships/image" Target="media/image9.wmf"/><Relationship Id="rId14" Type="http://schemas.openxmlformats.org/officeDocument/2006/relationships/image" Target="media/image8.wmf"/><Relationship Id="rId13" Type="http://schemas.openxmlformats.org/officeDocument/2006/relationships/image" Target="media/image7.wmf"/><Relationship Id="rId12" Type="http://schemas.openxmlformats.org/officeDocument/2006/relationships/image" Target="media/image6.wmf"/><Relationship Id="rId11" Type="http://schemas.openxmlformats.org/officeDocument/2006/relationships/image" Target="media/image5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2021-11-12T08:31:07Z</dcterms:created>
  <dc:creator>刘彦林的iPad</dc:creator>
  <cp:lastModifiedBy>刘彦林的iPad</cp:lastModifiedBy>
  <dcterms:modified xsi:type="dcterms:W3CDTF">2021-11-12T08:36:46Z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13E4AB677BB4C06FCBB58D61BE1D66F5</vt:lpwstr>
  </property>
</Properties>
</file>