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ED" w:rsidRPr="00844403" w:rsidRDefault="001D14C4" w:rsidP="001D14C4">
      <w:pPr>
        <w:pStyle w:val="Heading2"/>
        <w:pBdr>
          <w:bottom w:val="single" w:sz="4" w:space="1" w:color="auto"/>
        </w:pBdr>
        <w:rPr>
          <w:b/>
          <w:sz w:val="36"/>
        </w:rPr>
      </w:pPr>
      <w:r w:rsidRPr="00844403">
        <w:rPr>
          <w:b/>
          <w:sz w:val="36"/>
        </w:rPr>
        <w:t>User Guide - How to Publish MS Flow as Service Account</w:t>
      </w:r>
    </w:p>
    <w:p w:rsidR="001D14C4" w:rsidRDefault="00F751EC">
      <w:r>
        <w:t xml:space="preserve">Below steps outline the process for updating MS Flow with service account to make changes and modifications.   For authentication we need to leverage Pulse VPN and </w:t>
      </w:r>
      <w:proofErr w:type="spellStart"/>
      <w:r>
        <w:t>FireFox</w:t>
      </w:r>
      <w:proofErr w:type="spellEnd"/>
      <w:r>
        <w:t xml:space="preserve"> browser to login with service account credentials.  Chrome browser has plugin to auto login as current Windows O/S end user.</w:t>
      </w:r>
    </w:p>
    <w:p w:rsidR="00F751EC" w:rsidRDefault="00683F29">
      <w:r>
        <w:t>MS Flow will send email from the account who clicks “Save” button.  All email sent this way shows the “from” address as the user who saved.   Service accounts provide a recognize branded “from” address to better identify the application source.</w:t>
      </w:r>
    </w:p>
    <w:p w:rsidR="00683F29" w:rsidRDefault="00683F29"/>
    <w:p w:rsidR="001D14C4" w:rsidRDefault="00844403" w:rsidP="001D14C4">
      <w:pPr>
        <w:pStyle w:val="Heading2"/>
      </w:pPr>
      <w:r>
        <w:t xml:space="preserve">MS Flow Update </w:t>
      </w:r>
      <w:r w:rsidR="001D14C4">
        <w:t>Steps</w:t>
      </w:r>
    </w:p>
    <w:p w:rsidR="001D14C4" w:rsidRDefault="001D14C4" w:rsidP="001D14C4">
      <w:pPr>
        <w:pStyle w:val="ListParagraph"/>
        <w:numPr>
          <w:ilvl w:val="0"/>
          <w:numId w:val="2"/>
        </w:numPr>
      </w:pPr>
      <w:r>
        <w:t>Connect Pulse VPN</w:t>
      </w:r>
    </w:p>
    <w:p w:rsidR="001D14C4" w:rsidRDefault="001D14C4" w:rsidP="001D14C4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FireFox</w:t>
      </w:r>
      <w:proofErr w:type="spellEnd"/>
      <w:r>
        <w:t xml:space="preserve"> browser</w:t>
      </w:r>
    </w:p>
    <w:p w:rsidR="001D14C4" w:rsidRDefault="001D14C4" w:rsidP="001D14C4">
      <w:pPr>
        <w:pStyle w:val="ListParagraph"/>
        <w:numPr>
          <w:ilvl w:val="1"/>
          <w:numId w:val="2"/>
        </w:numPr>
      </w:pPr>
      <w:r>
        <w:t>* Avoid Chrome, has plugin to autologin as current Windows user</w:t>
      </w:r>
    </w:p>
    <w:p w:rsidR="001D14C4" w:rsidRDefault="001D14C4" w:rsidP="001D14C4">
      <w:pPr>
        <w:pStyle w:val="ListParagraph"/>
        <w:numPr>
          <w:ilvl w:val="0"/>
          <w:numId w:val="2"/>
        </w:numPr>
      </w:pPr>
      <w:r>
        <w:t xml:space="preserve">Open </w:t>
      </w:r>
      <w:hyperlink r:id="rId5" w:history="1">
        <w:r w:rsidRPr="005828CD">
          <w:rPr>
            <w:rStyle w:val="Hyperlink"/>
          </w:rPr>
          <w:t>http://office.com</w:t>
        </w:r>
      </w:hyperlink>
    </w:p>
    <w:p w:rsidR="001D14C4" w:rsidRDefault="004333DA" w:rsidP="001D14C4">
      <w:pPr>
        <w:pStyle w:val="ListParagraph"/>
        <w:numPr>
          <w:ilvl w:val="0"/>
          <w:numId w:val="2"/>
        </w:numPr>
      </w:pPr>
      <w:r>
        <w:t>Login with service account user</w:t>
      </w:r>
      <w:r w:rsidR="00F751EC">
        <w:t xml:space="preserve"> name (i.e. </w:t>
      </w:r>
      <w:r>
        <w:t>“</w:t>
      </w:r>
      <w:r w:rsidR="00F751EC" w:rsidRPr="00F751EC">
        <w:t>svc.atr-certificat@nps.gov</w:t>
      </w:r>
      <w:r>
        <w:t>”)</w:t>
      </w:r>
      <w:r w:rsidR="00F751EC">
        <w:t xml:space="preserve"> and password</w:t>
      </w:r>
    </w:p>
    <w:p w:rsidR="00F751EC" w:rsidRDefault="00F751EC" w:rsidP="001D14C4">
      <w:pPr>
        <w:pStyle w:val="ListParagraph"/>
        <w:numPr>
          <w:ilvl w:val="0"/>
          <w:numId w:val="2"/>
        </w:numPr>
      </w:pPr>
      <w:r>
        <w:t>Click “Power Automate” icon to view MS Flow</w:t>
      </w:r>
    </w:p>
    <w:p w:rsidR="00F751EC" w:rsidRDefault="00F751EC" w:rsidP="001D14C4">
      <w:pPr>
        <w:pStyle w:val="ListParagraph"/>
        <w:numPr>
          <w:ilvl w:val="0"/>
          <w:numId w:val="2"/>
        </w:numPr>
      </w:pPr>
      <w:r>
        <w:t>Click “” to view all MS Flows</w:t>
      </w:r>
    </w:p>
    <w:p w:rsidR="00F751EC" w:rsidRDefault="00F751EC" w:rsidP="001D14C4">
      <w:pPr>
        <w:pStyle w:val="ListParagraph"/>
        <w:numPr>
          <w:ilvl w:val="0"/>
          <w:numId w:val="2"/>
        </w:numPr>
      </w:pPr>
      <w:r>
        <w:t>Click Edit pencil icon to view single MS Flow full screen for editing</w:t>
      </w:r>
    </w:p>
    <w:p w:rsidR="00F751EC" w:rsidRDefault="00F751EC" w:rsidP="001D14C4">
      <w:pPr>
        <w:pStyle w:val="ListParagraph"/>
        <w:numPr>
          <w:ilvl w:val="0"/>
          <w:numId w:val="2"/>
        </w:numPr>
      </w:pPr>
      <w:r>
        <w:t>Click “Save” to both save changes and activate for future execution</w:t>
      </w:r>
    </w:p>
    <w:p w:rsidR="00F751EC" w:rsidRDefault="00F751EC" w:rsidP="001D14C4">
      <w:pPr>
        <w:pStyle w:val="ListParagraph"/>
        <w:numPr>
          <w:ilvl w:val="0"/>
          <w:numId w:val="2"/>
        </w:numPr>
      </w:pPr>
      <w:r>
        <w:t>Go test</w:t>
      </w:r>
    </w:p>
    <w:p w:rsidR="001D14C4" w:rsidRDefault="001D14C4"/>
    <w:p w:rsidR="001D14C4" w:rsidRDefault="00844403" w:rsidP="001D14C4">
      <w:pPr>
        <w:pStyle w:val="Heading2"/>
      </w:pPr>
      <w:r>
        <w:t xml:space="preserve">MS Flow Update </w:t>
      </w:r>
      <w:r w:rsidR="001D14C4">
        <w:t>Screenshots</w:t>
      </w:r>
    </w:p>
    <w:p w:rsidR="001D14C4" w:rsidRDefault="001D14C4" w:rsidP="001D14C4"/>
    <w:p w:rsidR="004333DA" w:rsidRDefault="004333DA" w:rsidP="001D14C4">
      <w:r>
        <w:rPr>
          <w:noProof/>
        </w:rPr>
        <w:drawing>
          <wp:inline distT="0" distB="0" distL="0" distR="0" wp14:anchorId="65DEE031" wp14:editId="62E309B2">
            <wp:extent cx="2086236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03" w:rsidRDefault="00844403" w:rsidP="001D14C4">
      <w:r>
        <w:rPr>
          <w:noProof/>
        </w:rPr>
        <w:lastRenderedPageBreak/>
        <w:drawing>
          <wp:inline distT="0" distB="0" distL="0" distR="0" wp14:anchorId="6EA7769C" wp14:editId="36017B5E">
            <wp:extent cx="5943600" cy="576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03" w:rsidRDefault="00844403" w:rsidP="001D14C4"/>
    <w:p w:rsidR="004333DA" w:rsidRDefault="004333DA" w:rsidP="001D14C4"/>
    <w:p w:rsidR="004333DA" w:rsidRDefault="00D51114" w:rsidP="001D14C4">
      <w:r>
        <w:rPr>
          <w:noProof/>
        </w:rPr>
        <w:lastRenderedPageBreak/>
        <w:drawing>
          <wp:inline distT="0" distB="0" distL="0" distR="0" wp14:anchorId="0F02BAB6" wp14:editId="3F7360DA">
            <wp:extent cx="59436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14" w:rsidRDefault="00D51114" w:rsidP="001D14C4"/>
    <w:p w:rsidR="00D51114" w:rsidRDefault="00E7005E" w:rsidP="001D14C4">
      <w:r>
        <w:rPr>
          <w:noProof/>
        </w:rPr>
        <w:lastRenderedPageBreak/>
        <w:drawing>
          <wp:inline distT="0" distB="0" distL="0" distR="0" wp14:anchorId="6E862CBA" wp14:editId="721A4C2A">
            <wp:extent cx="5943600" cy="612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5E" w:rsidRDefault="00E7005E" w:rsidP="001D14C4">
      <w:r>
        <w:rPr>
          <w:noProof/>
        </w:rPr>
        <w:lastRenderedPageBreak/>
        <w:drawing>
          <wp:inline distT="0" distB="0" distL="0" distR="0" wp14:anchorId="25F84612" wp14:editId="23F80146">
            <wp:extent cx="5943600" cy="560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5E" w:rsidRDefault="00E7005E" w:rsidP="001D14C4"/>
    <w:p w:rsidR="004333DA" w:rsidRPr="001D14C4" w:rsidRDefault="009F03E7" w:rsidP="001D14C4">
      <w:r>
        <w:rPr>
          <w:noProof/>
        </w:rPr>
        <w:lastRenderedPageBreak/>
        <w:drawing>
          <wp:inline distT="0" distB="0" distL="0" distR="0" wp14:anchorId="76692E71" wp14:editId="33EA1A4A">
            <wp:extent cx="5943600" cy="501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3DA" w:rsidRPr="001D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2F3B"/>
    <w:multiLevelType w:val="hybridMultilevel"/>
    <w:tmpl w:val="34D8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02B8"/>
    <w:multiLevelType w:val="hybridMultilevel"/>
    <w:tmpl w:val="EBFA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C4"/>
    <w:rsid w:val="000243D8"/>
    <w:rsid w:val="001D14C4"/>
    <w:rsid w:val="003C5EED"/>
    <w:rsid w:val="004333DA"/>
    <w:rsid w:val="00683F29"/>
    <w:rsid w:val="00844403"/>
    <w:rsid w:val="009F03E7"/>
    <w:rsid w:val="00D51114"/>
    <w:rsid w:val="00E7005E"/>
    <w:rsid w:val="00F7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6352B-ACC3-41B8-B9C7-D81B1B89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4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offic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Jeffrey M</dc:creator>
  <cp:keywords/>
  <dc:description/>
  <cp:lastModifiedBy>Jones, Jeffrey M</cp:lastModifiedBy>
  <cp:revision>8</cp:revision>
  <dcterms:created xsi:type="dcterms:W3CDTF">2020-03-07T17:07:00Z</dcterms:created>
  <dcterms:modified xsi:type="dcterms:W3CDTF">2020-03-08T11:52:00Z</dcterms:modified>
</cp:coreProperties>
</file>