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05F5" w:rsidRDefault="00C17A8B">
      <w:pPr>
        <w:jc w:val="center"/>
        <w:rPr>
          <w:color w:val="000000" w:themeColor="text1"/>
        </w:rPr>
      </w:pPr>
      <w:r>
        <w:rPr>
          <w:rFonts w:hint="eastAsia"/>
          <w:color w:val="000000" w:themeColor="text1"/>
        </w:rPr>
        <w:t xml:space="preserve"> </w:t>
      </w:r>
      <w:r>
        <w:rPr>
          <w:color w:val="000000" w:themeColor="text1"/>
        </w:rPr>
        <w:t xml:space="preserve">                                                                        </w:t>
      </w:r>
    </w:p>
    <w:p w:rsidR="005E05F5" w:rsidRDefault="00C17A8B">
      <w:pPr>
        <w:jc w:val="center"/>
        <w:rPr>
          <w:b/>
          <w:color w:val="000000" w:themeColor="text1"/>
          <w:sz w:val="30"/>
          <w:szCs w:val="30"/>
        </w:rPr>
      </w:pPr>
      <w:r>
        <w:rPr>
          <w:b/>
          <w:color w:val="000000" w:themeColor="text1"/>
          <w:sz w:val="30"/>
          <w:szCs w:val="30"/>
        </w:rPr>
        <w:t>技术服务协议</w:t>
      </w:r>
    </w:p>
    <w:p w:rsidR="005E05F5" w:rsidRDefault="00C17A8B">
      <w:pPr>
        <w:ind w:firstLineChars="200" w:firstLine="420"/>
        <w:rPr>
          <w:color w:val="000000" w:themeColor="text1"/>
        </w:rPr>
      </w:pPr>
      <w:r>
        <w:rPr>
          <w:rFonts w:hint="eastAsia"/>
          <w:color w:val="000000" w:themeColor="text1"/>
        </w:rPr>
        <w:t>本技术服务协议（“本协议”）由软通智慧（作为委托方或服务接受方，简称“甲方”）与【</w:t>
      </w:r>
      <w:r w:rsidR="00C215CE">
        <w:rPr>
          <w:rFonts w:hint="eastAsia"/>
          <w:color w:val="000000" w:themeColor="text1"/>
        </w:rPr>
        <w:t xml:space="preserve"> </w:t>
      </w:r>
      <w:r w:rsidR="00C215CE">
        <w:rPr>
          <w:color w:val="000000" w:themeColor="text1"/>
        </w:rPr>
        <w:t xml:space="preserve">  </w:t>
      </w:r>
      <w:r>
        <w:rPr>
          <w:rFonts w:hint="eastAsia"/>
          <w:color w:val="000000" w:themeColor="text1"/>
        </w:rPr>
        <w:t>】（作为服务的提供方，简称“乙方”）于合同约定的生效日在北京市海淀区签署。软通智慧与【</w:t>
      </w:r>
      <w:r w:rsidR="00C215CE">
        <w:rPr>
          <w:rFonts w:hint="eastAsia"/>
          <w:color w:val="000000" w:themeColor="text1"/>
        </w:rPr>
        <w:t xml:space="preserve"> </w:t>
      </w:r>
      <w:r w:rsidR="00C215CE">
        <w:rPr>
          <w:color w:val="000000" w:themeColor="text1"/>
        </w:rPr>
        <w:t xml:space="preserve">  </w:t>
      </w:r>
      <w:r>
        <w:rPr>
          <w:rFonts w:hint="eastAsia"/>
          <w:color w:val="000000" w:themeColor="text1"/>
        </w:rPr>
        <w:t>】单方分别被称为“一方”或共同被并称为“双方”。为明确乙方向甲方提供本协议或附件约定的服务过程中双方的权利和义务，双方经过平等协商，在真实、充分地表达各自意愿的基础上，根据《中华人民共和国民法典》及相关法律法规的规定，达成如下协议。</w:t>
      </w:r>
      <w:r>
        <w:rPr>
          <w:color w:val="000000" w:themeColor="text1"/>
        </w:rPr>
        <w:tab/>
      </w:r>
    </w:p>
    <w:p w:rsidR="005E05F5" w:rsidRDefault="00C17A8B">
      <w:pPr>
        <w:ind w:firstLineChars="200" w:firstLine="420"/>
        <w:rPr>
          <w:color w:val="000000" w:themeColor="text1"/>
        </w:rPr>
      </w:pPr>
      <w:r>
        <w:rPr>
          <w:rFonts w:hint="eastAsia"/>
          <w:color w:val="000000" w:themeColor="text1"/>
        </w:rPr>
        <w:t>本协议用于本协议期限：</w:t>
      </w:r>
      <w:r>
        <w:rPr>
          <w:rFonts w:hint="eastAsia"/>
          <w:color w:val="000000" w:themeColor="text1"/>
          <w:highlight w:val="yellow"/>
        </w:rPr>
        <w:t>生效日为【</w:t>
      </w:r>
      <w:r>
        <w:rPr>
          <w:rFonts w:hint="eastAsia"/>
          <w:color w:val="000000" w:themeColor="text1"/>
          <w:highlight w:val="yellow"/>
        </w:rPr>
        <w:t xml:space="preserve">   </w:t>
      </w:r>
      <w:r>
        <w:rPr>
          <w:rFonts w:hint="eastAsia"/>
          <w:color w:val="000000" w:themeColor="text1"/>
          <w:highlight w:val="yellow"/>
        </w:rPr>
        <w:t>】年【</w:t>
      </w:r>
      <w:r>
        <w:rPr>
          <w:rFonts w:hint="eastAsia"/>
          <w:color w:val="000000" w:themeColor="text1"/>
          <w:highlight w:val="yellow"/>
        </w:rPr>
        <w:t xml:space="preserve">  </w:t>
      </w:r>
      <w:r>
        <w:rPr>
          <w:rFonts w:hint="eastAsia"/>
          <w:color w:val="000000" w:themeColor="text1"/>
          <w:highlight w:val="yellow"/>
        </w:rPr>
        <w:t>】月【</w:t>
      </w:r>
      <w:r>
        <w:rPr>
          <w:rFonts w:hint="eastAsia"/>
          <w:color w:val="000000" w:themeColor="text1"/>
          <w:highlight w:val="yellow"/>
        </w:rPr>
        <w:t xml:space="preserve">  </w:t>
      </w:r>
      <w:r>
        <w:rPr>
          <w:rFonts w:hint="eastAsia"/>
          <w:color w:val="000000" w:themeColor="text1"/>
          <w:highlight w:val="yellow"/>
        </w:rPr>
        <w:t>】日，从生效之日起至【</w:t>
      </w:r>
      <w:r>
        <w:rPr>
          <w:rFonts w:hint="eastAsia"/>
          <w:color w:val="000000" w:themeColor="text1"/>
          <w:highlight w:val="yellow"/>
        </w:rPr>
        <w:t xml:space="preserve">   </w:t>
      </w:r>
      <w:r>
        <w:rPr>
          <w:rFonts w:hint="eastAsia"/>
          <w:color w:val="000000" w:themeColor="text1"/>
          <w:highlight w:val="yellow"/>
        </w:rPr>
        <w:t>】年【</w:t>
      </w:r>
      <w:r>
        <w:rPr>
          <w:rFonts w:hint="eastAsia"/>
          <w:color w:val="000000" w:themeColor="text1"/>
          <w:highlight w:val="yellow"/>
        </w:rPr>
        <w:t xml:space="preserve"> </w:t>
      </w:r>
      <w:r>
        <w:rPr>
          <w:rFonts w:hint="eastAsia"/>
          <w:color w:val="000000" w:themeColor="text1"/>
          <w:highlight w:val="yellow"/>
        </w:rPr>
        <w:t>】月【</w:t>
      </w:r>
      <w:r>
        <w:rPr>
          <w:rFonts w:hint="eastAsia"/>
          <w:color w:val="000000" w:themeColor="text1"/>
          <w:highlight w:val="yellow"/>
        </w:rPr>
        <w:t xml:space="preserve">  </w:t>
      </w:r>
      <w:r>
        <w:rPr>
          <w:rFonts w:hint="eastAsia"/>
          <w:color w:val="000000" w:themeColor="text1"/>
          <w:highlight w:val="yellow"/>
        </w:rPr>
        <w:t>】日到期</w:t>
      </w:r>
      <w:r>
        <w:rPr>
          <w:rFonts w:hint="eastAsia"/>
          <w:color w:val="000000" w:themeColor="text1"/>
        </w:rPr>
        <w:t>（“到期日”）。如本协议已到期但仍存在尚未履行完毕的《工作说明书》的，则本协议有效期顺延至《工作说明书》全部履行完毕之日。如本协议未约定期限的，则本协议期限至本协议项下所有工作说明书履行完毕之日。</w:t>
      </w:r>
    </w:p>
    <w:p w:rsidR="005E05F5" w:rsidRDefault="00C17A8B">
      <w:pPr>
        <w:ind w:firstLineChars="200" w:firstLine="420"/>
        <w:rPr>
          <w:color w:val="000000" w:themeColor="text1"/>
        </w:rPr>
      </w:pPr>
      <w:r>
        <w:rPr>
          <w:rFonts w:hint="eastAsia"/>
          <w:color w:val="000000" w:themeColor="text1"/>
        </w:rPr>
        <w:t>本协议由以下部分构成：</w:t>
      </w:r>
    </w:p>
    <w:p w:rsidR="005E05F5" w:rsidRDefault="00C17A8B">
      <w:pPr>
        <w:pStyle w:val="1"/>
        <w:numPr>
          <w:ilvl w:val="0"/>
          <w:numId w:val="1"/>
        </w:numPr>
        <w:adjustRightInd w:val="0"/>
        <w:snapToGrid w:val="0"/>
        <w:spacing w:after="0" w:line="0" w:lineRule="atLeast"/>
        <w:ind w:leftChars="200" w:left="420" w:firstLineChars="0" w:firstLine="0"/>
        <w:rPr>
          <w:color w:val="000000" w:themeColor="text1"/>
        </w:rPr>
      </w:pPr>
      <w:r>
        <w:rPr>
          <w:rFonts w:hint="eastAsia"/>
          <w:color w:val="000000" w:themeColor="text1"/>
        </w:rPr>
        <w:t>首页</w:t>
      </w:r>
      <w:r>
        <w:rPr>
          <w:rFonts w:hint="eastAsia"/>
          <w:color w:val="000000" w:themeColor="text1"/>
        </w:rPr>
        <w:t>/</w:t>
      </w:r>
      <w:r>
        <w:rPr>
          <w:rFonts w:hint="eastAsia"/>
          <w:color w:val="000000" w:themeColor="text1"/>
        </w:rPr>
        <w:t>签字页；</w:t>
      </w:r>
    </w:p>
    <w:p w:rsidR="005E05F5" w:rsidRDefault="00C17A8B">
      <w:pPr>
        <w:pStyle w:val="1"/>
        <w:numPr>
          <w:ilvl w:val="0"/>
          <w:numId w:val="1"/>
        </w:numPr>
        <w:adjustRightInd w:val="0"/>
        <w:snapToGrid w:val="0"/>
        <w:spacing w:after="0" w:line="0" w:lineRule="atLeast"/>
        <w:ind w:leftChars="200" w:left="420" w:firstLineChars="0" w:firstLine="0"/>
        <w:rPr>
          <w:color w:val="000000" w:themeColor="text1"/>
        </w:rPr>
      </w:pPr>
      <w:r>
        <w:rPr>
          <w:rFonts w:hint="eastAsia"/>
          <w:color w:val="000000" w:themeColor="text1"/>
        </w:rPr>
        <w:t>基本条款；</w:t>
      </w:r>
    </w:p>
    <w:p w:rsidR="005E05F5" w:rsidRPr="00C215CE" w:rsidRDefault="00C17A8B">
      <w:pPr>
        <w:pStyle w:val="1"/>
        <w:numPr>
          <w:ilvl w:val="0"/>
          <w:numId w:val="1"/>
        </w:numPr>
        <w:adjustRightInd w:val="0"/>
        <w:snapToGrid w:val="0"/>
        <w:spacing w:after="0" w:line="0" w:lineRule="atLeast"/>
        <w:ind w:leftChars="200" w:left="420" w:firstLineChars="0" w:firstLine="0"/>
        <w:rPr>
          <w:color w:val="000000" w:themeColor="text1"/>
        </w:rPr>
      </w:pPr>
      <w:r w:rsidRPr="00C215CE">
        <w:rPr>
          <w:rFonts w:hint="eastAsia"/>
          <w:color w:val="000000" w:themeColor="text1"/>
        </w:rPr>
        <w:t>附件：工作说明书。</w:t>
      </w:r>
    </w:p>
    <w:p w:rsidR="005E05F5" w:rsidRPr="00C215CE" w:rsidRDefault="00C17A8B">
      <w:pPr>
        <w:ind w:firstLineChars="200" w:firstLine="420"/>
        <w:rPr>
          <w:color w:val="000000" w:themeColor="text1"/>
        </w:rPr>
      </w:pPr>
      <w:r w:rsidRPr="00C215CE">
        <w:rPr>
          <w:rFonts w:hint="eastAsia"/>
          <w:color w:val="000000" w:themeColor="text1"/>
        </w:rPr>
        <w:t>本协议一式四份，甲乙双方各执两份，具有同等法律效力。双方在下面签署本协议，视为双方同意本协议的全部内容。</w:t>
      </w:r>
      <w:r w:rsidRPr="00C215CE">
        <w:rPr>
          <w:rFonts w:hint="eastAsia"/>
          <w:bCs/>
          <w:color w:val="000000" w:themeColor="text1"/>
          <w:spacing w:val="4"/>
        </w:rPr>
        <w:t>协议一经签署，（</w:t>
      </w:r>
      <w:r w:rsidRPr="00C215CE">
        <w:rPr>
          <w:rFonts w:hint="eastAsia"/>
          <w:bCs/>
          <w:color w:val="000000" w:themeColor="text1"/>
          <w:spacing w:val="4"/>
        </w:rPr>
        <w:t>1</w:t>
      </w:r>
      <w:r w:rsidRPr="00C215CE">
        <w:rPr>
          <w:rFonts w:hint="eastAsia"/>
          <w:bCs/>
          <w:color w:val="000000" w:themeColor="text1"/>
          <w:spacing w:val="4"/>
        </w:rPr>
        <w:t>）双方同意任何正式签署的版本，均视为正本，具有同等法律效力；并且（</w:t>
      </w:r>
      <w:r w:rsidRPr="00C215CE">
        <w:rPr>
          <w:rFonts w:hint="eastAsia"/>
          <w:bCs/>
          <w:color w:val="000000" w:themeColor="text1"/>
          <w:spacing w:val="4"/>
        </w:rPr>
        <w:t>2</w:t>
      </w:r>
      <w:r w:rsidRPr="00C215CE">
        <w:rPr>
          <w:rFonts w:hint="eastAsia"/>
          <w:bCs/>
          <w:color w:val="000000" w:themeColor="text1"/>
          <w:spacing w:val="4"/>
        </w:rPr>
        <w:t>）所有本协议所定义的技术、服务和产品均受其约束。</w:t>
      </w:r>
    </w:p>
    <w:p w:rsidR="005E05F5" w:rsidRDefault="005E05F5">
      <w:pPr>
        <w:spacing w:line="312" w:lineRule="auto"/>
        <w:rPr>
          <w:color w:val="000000" w:themeColor="text1"/>
        </w:rPr>
      </w:pPr>
    </w:p>
    <w:tbl>
      <w:tblPr>
        <w:tblW w:w="10682"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5341"/>
        <w:gridCol w:w="5341"/>
      </w:tblGrid>
      <w:tr w:rsidR="005E05F5">
        <w:trPr>
          <w:cantSplit/>
          <w:trHeight w:val="291"/>
        </w:trPr>
        <w:tc>
          <w:tcPr>
            <w:tcW w:w="5341" w:type="dxa"/>
            <w:tcBorders>
              <w:top w:val="nil"/>
              <w:bottom w:val="single" w:sz="12" w:space="0" w:color="auto"/>
              <w:right w:val="nil"/>
            </w:tcBorders>
          </w:tcPr>
          <w:p w:rsidR="005E05F5" w:rsidRDefault="00C17A8B">
            <w:pPr>
              <w:adjustRightInd w:val="0"/>
              <w:snapToGrid w:val="0"/>
              <w:rPr>
                <w:bCs/>
                <w:color w:val="000000" w:themeColor="text1"/>
              </w:rPr>
            </w:pPr>
            <w:r>
              <w:rPr>
                <w:bCs/>
                <w:color w:val="000000" w:themeColor="text1"/>
                <w:highlight w:val="yellow"/>
              </w:rPr>
              <w:t>甲方</w:t>
            </w:r>
            <w:r>
              <w:rPr>
                <w:rFonts w:hint="eastAsia"/>
                <w:bCs/>
                <w:color w:val="000000" w:themeColor="text1"/>
                <w:highlight w:val="yellow"/>
              </w:rPr>
              <w:t>确认和签署：</w:t>
            </w:r>
          </w:p>
        </w:tc>
        <w:tc>
          <w:tcPr>
            <w:tcW w:w="5341" w:type="dxa"/>
            <w:tcBorders>
              <w:top w:val="nil"/>
              <w:left w:val="nil"/>
              <w:bottom w:val="single" w:sz="12" w:space="0" w:color="auto"/>
            </w:tcBorders>
          </w:tcPr>
          <w:p w:rsidR="005E05F5" w:rsidRDefault="00C17A8B">
            <w:pPr>
              <w:adjustRightInd w:val="0"/>
              <w:snapToGrid w:val="0"/>
              <w:rPr>
                <w:bCs/>
                <w:color w:val="000000" w:themeColor="text1"/>
              </w:rPr>
            </w:pPr>
            <w:r>
              <w:rPr>
                <w:bCs/>
                <w:color w:val="000000" w:themeColor="text1"/>
                <w:highlight w:val="yellow"/>
              </w:rPr>
              <w:t>乙方</w:t>
            </w:r>
            <w:r>
              <w:rPr>
                <w:rFonts w:hint="eastAsia"/>
                <w:bCs/>
                <w:color w:val="000000" w:themeColor="text1"/>
                <w:highlight w:val="yellow"/>
              </w:rPr>
              <w:t>确认和签署：</w:t>
            </w:r>
          </w:p>
        </w:tc>
      </w:tr>
      <w:tr w:rsidR="005E05F5">
        <w:trPr>
          <w:cantSplit/>
          <w:trHeight w:val="341"/>
        </w:trPr>
        <w:tc>
          <w:tcPr>
            <w:tcW w:w="5341" w:type="dxa"/>
            <w:tcBorders>
              <w:top w:val="single" w:sz="12" w:space="0" w:color="auto"/>
              <w:bottom w:val="single" w:sz="12" w:space="0" w:color="auto"/>
            </w:tcBorders>
            <w:shd w:val="clear" w:color="auto" w:fill="DEEAF6" w:themeFill="accent1" w:themeFillTint="33"/>
          </w:tcPr>
          <w:p w:rsidR="005E05F5" w:rsidRDefault="00C17A8B">
            <w:pPr>
              <w:tabs>
                <w:tab w:val="left" w:pos="360"/>
              </w:tabs>
              <w:spacing w:line="360" w:lineRule="auto"/>
              <w:ind w:right="-810"/>
              <w:rPr>
                <w:b/>
                <w:bCs/>
                <w:color w:val="000000" w:themeColor="text1"/>
                <w:szCs w:val="21"/>
              </w:rPr>
            </w:pPr>
            <w:r>
              <w:rPr>
                <w:rFonts w:hint="eastAsia"/>
                <w:b/>
                <w:bCs/>
                <w:color w:val="000000" w:themeColor="text1"/>
                <w:szCs w:val="21"/>
              </w:rPr>
              <w:t>签约主体名称：</w:t>
            </w:r>
          </w:p>
          <w:p w:rsidR="005E05F5" w:rsidRDefault="00C17A8B">
            <w:pPr>
              <w:tabs>
                <w:tab w:val="left" w:pos="360"/>
              </w:tabs>
              <w:spacing w:line="360" w:lineRule="auto"/>
              <w:ind w:right="-810"/>
              <w:rPr>
                <w:b/>
                <w:bCs/>
                <w:color w:val="000000" w:themeColor="text1"/>
                <w:szCs w:val="21"/>
              </w:rPr>
            </w:pPr>
            <w:r>
              <w:rPr>
                <w:rFonts w:hint="eastAsia"/>
                <w:b/>
                <w:bCs/>
                <w:color w:val="000000" w:themeColor="text1"/>
                <w:szCs w:val="21"/>
              </w:rPr>
              <w:t>（盖章）</w:t>
            </w:r>
          </w:p>
        </w:tc>
        <w:tc>
          <w:tcPr>
            <w:tcW w:w="5341" w:type="dxa"/>
            <w:tcBorders>
              <w:top w:val="single" w:sz="12" w:space="0" w:color="auto"/>
              <w:bottom w:val="single" w:sz="12" w:space="0" w:color="auto"/>
            </w:tcBorders>
            <w:shd w:val="clear" w:color="auto" w:fill="DEEAF6" w:themeFill="accent1" w:themeFillTint="33"/>
          </w:tcPr>
          <w:p w:rsidR="005E05F5" w:rsidRDefault="00C17A8B">
            <w:pPr>
              <w:tabs>
                <w:tab w:val="left" w:pos="360"/>
              </w:tabs>
              <w:spacing w:line="360" w:lineRule="auto"/>
              <w:ind w:right="-810"/>
              <w:rPr>
                <w:b/>
                <w:bCs/>
                <w:color w:val="000000" w:themeColor="text1"/>
                <w:szCs w:val="21"/>
              </w:rPr>
            </w:pPr>
            <w:r>
              <w:rPr>
                <w:rFonts w:hint="eastAsia"/>
                <w:b/>
                <w:bCs/>
                <w:color w:val="000000" w:themeColor="text1"/>
                <w:szCs w:val="21"/>
              </w:rPr>
              <w:t>签约主体名称：</w:t>
            </w:r>
          </w:p>
          <w:p w:rsidR="005E05F5" w:rsidRDefault="00C17A8B">
            <w:pPr>
              <w:tabs>
                <w:tab w:val="left" w:pos="360"/>
              </w:tabs>
              <w:spacing w:line="360" w:lineRule="auto"/>
              <w:ind w:right="-810"/>
              <w:rPr>
                <w:b/>
                <w:bCs/>
                <w:color w:val="000000" w:themeColor="text1"/>
                <w:szCs w:val="21"/>
              </w:rPr>
            </w:pPr>
            <w:r>
              <w:rPr>
                <w:rFonts w:hint="eastAsia"/>
                <w:b/>
                <w:bCs/>
                <w:color w:val="000000" w:themeColor="text1"/>
                <w:szCs w:val="21"/>
              </w:rPr>
              <w:t>（盖章）</w:t>
            </w:r>
            <w:r>
              <w:rPr>
                <w:rFonts w:hint="eastAsia"/>
                <w:b/>
                <w:bCs/>
                <w:color w:val="000000" w:themeColor="text1"/>
                <w:szCs w:val="21"/>
              </w:rPr>
              <w:t xml:space="preserve"> </w:t>
            </w:r>
          </w:p>
        </w:tc>
      </w:tr>
      <w:tr w:rsidR="005E05F5">
        <w:trPr>
          <w:cantSplit/>
        </w:trPr>
        <w:tc>
          <w:tcPr>
            <w:tcW w:w="5341" w:type="dxa"/>
            <w:tcBorders>
              <w:bottom w:val="single" w:sz="4" w:space="0" w:color="auto"/>
            </w:tcBorders>
          </w:tcPr>
          <w:p w:rsidR="005E05F5" w:rsidRDefault="00C17A8B">
            <w:pPr>
              <w:keepNext/>
              <w:keepLines/>
              <w:adjustRightInd w:val="0"/>
              <w:snapToGrid w:val="0"/>
              <w:rPr>
                <w:color w:val="000000" w:themeColor="text1"/>
              </w:rPr>
            </w:pPr>
            <w:r>
              <w:rPr>
                <w:rFonts w:hint="eastAsia"/>
                <w:color w:val="000000" w:themeColor="text1"/>
              </w:rPr>
              <w:t>授权代表：</w:t>
            </w:r>
          </w:p>
          <w:p w:rsidR="005E05F5" w:rsidRDefault="00C17A8B">
            <w:pPr>
              <w:keepNext/>
              <w:keepLines/>
              <w:adjustRightInd w:val="0"/>
              <w:snapToGrid w:val="0"/>
              <w:rPr>
                <w:color w:val="000000" w:themeColor="text1"/>
              </w:rPr>
            </w:pPr>
            <w:r>
              <w:rPr>
                <w:rFonts w:hint="eastAsia"/>
                <w:color w:val="000000" w:themeColor="text1"/>
              </w:rPr>
              <w:t>（签字）</w:t>
            </w:r>
          </w:p>
        </w:tc>
        <w:tc>
          <w:tcPr>
            <w:tcW w:w="5341" w:type="dxa"/>
            <w:tcBorders>
              <w:bottom w:val="single" w:sz="4" w:space="0" w:color="auto"/>
            </w:tcBorders>
          </w:tcPr>
          <w:p w:rsidR="005E05F5" w:rsidRDefault="00C17A8B">
            <w:pPr>
              <w:keepNext/>
              <w:keepLines/>
              <w:adjustRightInd w:val="0"/>
              <w:snapToGrid w:val="0"/>
              <w:rPr>
                <w:color w:val="000000" w:themeColor="text1"/>
              </w:rPr>
            </w:pPr>
            <w:r>
              <w:rPr>
                <w:rFonts w:hint="eastAsia"/>
                <w:color w:val="000000" w:themeColor="text1"/>
              </w:rPr>
              <w:t>授权代表：</w:t>
            </w:r>
          </w:p>
          <w:p w:rsidR="005E05F5" w:rsidRDefault="00C17A8B">
            <w:pPr>
              <w:keepNext/>
              <w:keepLines/>
              <w:adjustRightInd w:val="0"/>
              <w:snapToGrid w:val="0"/>
              <w:rPr>
                <w:color w:val="000000" w:themeColor="text1"/>
              </w:rPr>
            </w:pPr>
            <w:r>
              <w:rPr>
                <w:rFonts w:hint="eastAsia"/>
                <w:color w:val="000000" w:themeColor="text1"/>
              </w:rPr>
              <w:t>（签字）</w:t>
            </w:r>
          </w:p>
          <w:p w:rsidR="005E05F5" w:rsidRDefault="005E05F5">
            <w:pPr>
              <w:keepNext/>
              <w:keepLines/>
              <w:adjustRightInd w:val="0"/>
              <w:snapToGrid w:val="0"/>
              <w:rPr>
                <w:color w:val="000000" w:themeColor="text1"/>
              </w:rPr>
            </w:pPr>
          </w:p>
        </w:tc>
      </w:tr>
      <w:tr w:rsidR="005E05F5">
        <w:trPr>
          <w:cantSplit/>
        </w:trPr>
        <w:tc>
          <w:tcPr>
            <w:tcW w:w="5341" w:type="dxa"/>
            <w:tcBorders>
              <w:bottom w:val="single" w:sz="4" w:space="0" w:color="auto"/>
            </w:tcBorders>
          </w:tcPr>
          <w:p w:rsidR="005E05F5" w:rsidRDefault="00C17A8B">
            <w:pPr>
              <w:keepNext/>
              <w:keepLines/>
              <w:adjustRightInd w:val="0"/>
              <w:snapToGrid w:val="0"/>
              <w:rPr>
                <w:color w:val="000000" w:themeColor="text1"/>
              </w:rPr>
            </w:pPr>
            <w:r>
              <w:rPr>
                <w:color w:val="000000" w:themeColor="text1"/>
              </w:rPr>
              <w:t>签署日期</w:t>
            </w:r>
            <w:r>
              <w:rPr>
                <w:rFonts w:hint="eastAsia"/>
                <w:color w:val="000000" w:themeColor="text1"/>
              </w:rPr>
              <w:t>：</w:t>
            </w:r>
          </w:p>
        </w:tc>
        <w:tc>
          <w:tcPr>
            <w:tcW w:w="5341" w:type="dxa"/>
            <w:tcBorders>
              <w:bottom w:val="single" w:sz="4" w:space="0" w:color="auto"/>
            </w:tcBorders>
          </w:tcPr>
          <w:p w:rsidR="005E05F5" w:rsidRDefault="00C17A8B">
            <w:pPr>
              <w:keepNext/>
              <w:keepLines/>
              <w:adjustRightInd w:val="0"/>
              <w:snapToGrid w:val="0"/>
              <w:rPr>
                <w:color w:val="000000" w:themeColor="text1"/>
              </w:rPr>
            </w:pPr>
            <w:r>
              <w:rPr>
                <w:color w:val="000000" w:themeColor="text1"/>
              </w:rPr>
              <w:t>签署日期</w:t>
            </w:r>
            <w:r>
              <w:rPr>
                <w:rFonts w:hint="eastAsia"/>
                <w:color w:val="000000" w:themeColor="text1"/>
              </w:rPr>
              <w:t>：</w:t>
            </w:r>
          </w:p>
          <w:p w:rsidR="005E05F5" w:rsidRDefault="005E05F5">
            <w:pPr>
              <w:keepNext/>
              <w:keepLines/>
              <w:adjustRightInd w:val="0"/>
              <w:snapToGrid w:val="0"/>
              <w:rPr>
                <w:color w:val="000000" w:themeColor="text1"/>
              </w:rPr>
            </w:pPr>
          </w:p>
        </w:tc>
      </w:tr>
      <w:tr w:rsidR="005E05F5">
        <w:trPr>
          <w:cantSplit/>
        </w:trPr>
        <w:tc>
          <w:tcPr>
            <w:tcW w:w="5341" w:type="dxa"/>
            <w:tcBorders>
              <w:bottom w:val="single" w:sz="4" w:space="0" w:color="auto"/>
            </w:tcBorders>
            <w:shd w:val="clear" w:color="auto" w:fill="DEEAF6" w:themeFill="accent1" w:themeFillTint="33"/>
          </w:tcPr>
          <w:p w:rsidR="005E05F5" w:rsidRDefault="00C17A8B">
            <w:pPr>
              <w:keepNext/>
              <w:keepLines/>
              <w:adjustRightInd w:val="0"/>
              <w:snapToGrid w:val="0"/>
              <w:rPr>
                <w:color w:val="000000" w:themeColor="text1"/>
              </w:rPr>
            </w:pPr>
            <w:r>
              <w:rPr>
                <w:color w:val="000000" w:themeColor="text1"/>
              </w:rPr>
              <w:t>联系人</w:t>
            </w:r>
            <w:r>
              <w:rPr>
                <w:rFonts w:hint="eastAsia"/>
                <w:color w:val="000000" w:themeColor="text1"/>
              </w:rPr>
              <w:t>：</w:t>
            </w:r>
          </w:p>
        </w:tc>
        <w:tc>
          <w:tcPr>
            <w:tcW w:w="5341" w:type="dxa"/>
            <w:tcBorders>
              <w:bottom w:val="single" w:sz="4" w:space="0" w:color="auto"/>
            </w:tcBorders>
            <w:shd w:val="clear" w:color="auto" w:fill="DEEAF6" w:themeFill="accent1" w:themeFillTint="33"/>
          </w:tcPr>
          <w:p w:rsidR="005E05F5" w:rsidRDefault="00C17A8B">
            <w:pPr>
              <w:keepNext/>
              <w:keepLines/>
              <w:adjustRightInd w:val="0"/>
              <w:snapToGrid w:val="0"/>
              <w:rPr>
                <w:color w:val="000000" w:themeColor="text1"/>
              </w:rPr>
            </w:pPr>
            <w:r>
              <w:rPr>
                <w:color w:val="000000" w:themeColor="text1"/>
              </w:rPr>
              <w:t>联系人</w:t>
            </w:r>
            <w:r>
              <w:rPr>
                <w:rFonts w:hint="eastAsia"/>
                <w:color w:val="000000" w:themeColor="text1"/>
              </w:rPr>
              <w:t>：</w:t>
            </w:r>
          </w:p>
          <w:p w:rsidR="005E05F5" w:rsidRDefault="005E05F5">
            <w:pPr>
              <w:keepNext/>
              <w:keepLines/>
              <w:adjustRightInd w:val="0"/>
              <w:snapToGrid w:val="0"/>
              <w:rPr>
                <w:color w:val="000000" w:themeColor="text1"/>
              </w:rPr>
            </w:pPr>
          </w:p>
        </w:tc>
      </w:tr>
      <w:tr w:rsidR="005E05F5">
        <w:trPr>
          <w:cantSplit/>
        </w:trPr>
        <w:tc>
          <w:tcPr>
            <w:tcW w:w="5341" w:type="dxa"/>
            <w:tcBorders>
              <w:bottom w:val="single" w:sz="4" w:space="0" w:color="auto"/>
            </w:tcBorders>
          </w:tcPr>
          <w:p w:rsidR="005E05F5" w:rsidRDefault="00C17A8B">
            <w:pPr>
              <w:keepNext/>
              <w:keepLines/>
              <w:adjustRightInd w:val="0"/>
              <w:snapToGrid w:val="0"/>
              <w:rPr>
                <w:color w:val="000000" w:themeColor="text1"/>
              </w:rPr>
            </w:pPr>
            <w:r>
              <w:rPr>
                <w:color w:val="000000" w:themeColor="text1"/>
              </w:rPr>
              <w:t>联系电话</w:t>
            </w:r>
            <w:r>
              <w:rPr>
                <w:rFonts w:hint="eastAsia"/>
                <w:color w:val="000000" w:themeColor="text1"/>
              </w:rPr>
              <w:t>：</w:t>
            </w:r>
          </w:p>
        </w:tc>
        <w:tc>
          <w:tcPr>
            <w:tcW w:w="5341" w:type="dxa"/>
            <w:tcBorders>
              <w:bottom w:val="single" w:sz="4" w:space="0" w:color="auto"/>
            </w:tcBorders>
          </w:tcPr>
          <w:p w:rsidR="005E05F5" w:rsidRDefault="00C17A8B">
            <w:pPr>
              <w:keepNext/>
              <w:keepLines/>
              <w:adjustRightInd w:val="0"/>
              <w:snapToGrid w:val="0"/>
              <w:rPr>
                <w:color w:val="000000" w:themeColor="text1"/>
              </w:rPr>
            </w:pPr>
            <w:r>
              <w:rPr>
                <w:color w:val="000000" w:themeColor="text1"/>
              </w:rPr>
              <w:t>联系电话</w:t>
            </w:r>
            <w:r>
              <w:rPr>
                <w:rFonts w:hint="eastAsia"/>
                <w:color w:val="000000" w:themeColor="text1"/>
              </w:rPr>
              <w:t>：</w:t>
            </w:r>
          </w:p>
          <w:p w:rsidR="005E05F5" w:rsidRDefault="005E05F5">
            <w:pPr>
              <w:keepNext/>
              <w:keepLines/>
              <w:adjustRightInd w:val="0"/>
              <w:snapToGrid w:val="0"/>
              <w:rPr>
                <w:color w:val="000000" w:themeColor="text1"/>
              </w:rPr>
            </w:pPr>
          </w:p>
        </w:tc>
      </w:tr>
      <w:tr w:rsidR="005E05F5">
        <w:trPr>
          <w:cantSplit/>
        </w:trPr>
        <w:tc>
          <w:tcPr>
            <w:tcW w:w="5341" w:type="dxa"/>
            <w:tcBorders>
              <w:bottom w:val="single" w:sz="4" w:space="0" w:color="auto"/>
            </w:tcBorders>
          </w:tcPr>
          <w:p w:rsidR="005E05F5" w:rsidRDefault="00C17A8B">
            <w:pPr>
              <w:keepNext/>
              <w:keepLines/>
              <w:adjustRightInd w:val="0"/>
              <w:snapToGrid w:val="0"/>
              <w:rPr>
                <w:color w:val="000000" w:themeColor="text1"/>
              </w:rPr>
            </w:pPr>
            <w:r>
              <w:rPr>
                <w:color w:val="000000" w:themeColor="text1"/>
              </w:rPr>
              <w:t>电子邮件</w:t>
            </w:r>
            <w:r>
              <w:rPr>
                <w:rFonts w:hint="eastAsia"/>
                <w:color w:val="000000" w:themeColor="text1"/>
              </w:rPr>
              <w:t>：</w:t>
            </w:r>
          </w:p>
        </w:tc>
        <w:tc>
          <w:tcPr>
            <w:tcW w:w="5341" w:type="dxa"/>
            <w:tcBorders>
              <w:bottom w:val="single" w:sz="4" w:space="0" w:color="auto"/>
            </w:tcBorders>
          </w:tcPr>
          <w:p w:rsidR="005E05F5" w:rsidRDefault="00C17A8B">
            <w:pPr>
              <w:keepNext/>
              <w:keepLines/>
              <w:adjustRightInd w:val="0"/>
              <w:snapToGrid w:val="0"/>
              <w:rPr>
                <w:color w:val="000000" w:themeColor="text1"/>
              </w:rPr>
            </w:pPr>
            <w:r>
              <w:rPr>
                <w:color w:val="000000" w:themeColor="text1"/>
              </w:rPr>
              <w:t>电子邮件</w:t>
            </w:r>
            <w:r>
              <w:rPr>
                <w:rFonts w:hint="eastAsia"/>
                <w:color w:val="000000" w:themeColor="text1"/>
              </w:rPr>
              <w:t>：</w:t>
            </w:r>
          </w:p>
          <w:p w:rsidR="005E05F5" w:rsidRDefault="005E05F5">
            <w:pPr>
              <w:keepNext/>
              <w:keepLines/>
              <w:adjustRightInd w:val="0"/>
              <w:snapToGrid w:val="0"/>
              <w:rPr>
                <w:color w:val="000000" w:themeColor="text1"/>
              </w:rPr>
            </w:pPr>
          </w:p>
        </w:tc>
      </w:tr>
      <w:tr w:rsidR="005E05F5">
        <w:trPr>
          <w:cantSplit/>
        </w:trPr>
        <w:tc>
          <w:tcPr>
            <w:tcW w:w="5341" w:type="dxa"/>
            <w:tcBorders>
              <w:bottom w:val="single" w:sz="12" w:space="0" w:color="auto"/>
            </w:tcBorders>
          </w:tcPr>
          <w:p w:rsidR="005E05F5" w:rsidRDefault="005E05F5">
            <w:pPr>
              <w:keepNext/>
              <w:keepLines/>
              <w:adjustRightInd w:val="0"/>
              <w:snapToGrid w:val="0"/>
              <w:rPr>
                <w:color w:val="000000" w:themeColor="text1"/>
              </w:rPr>
            </w:pPr>
          </w:p>
          <w:p w:rsidR="005E05F5" w:rsidRDefault="00C17A8B">
            <w:pPr>
              <w:keepNext/>
              <w:keepLines/>
              <w:adjustRightInd w:val="0"/>
              <w:snapToGrid w:val="0"/>
              <w:rPr>
                <w:color w:val="000000" w:themeColor="text1"/>
              </w:rPr>
            </w:pPr>
            <w:r>
              <w:rPr>
                <w:color w:val="000000" w:themeColor="text1"/>
              </w:rPr>
              <w:t>注册或主要办公地址</w:t>
            </w:r>
            <w:r>
              <w:rPr>
                <w:rFonts w:hint="eastAsia"/>
                <w:color w:val="000000" w:themeColor="text1"/>
              </w:rPr>
              <w:t>：</w:t>
            </w:r>
          </w:p>
        </w:tc>
        <w:tc>
          <w:tcPr>
            <w:tcW w:w="5341" w:type="dxa"/>
            <w:tcBorders>
              <w:bottom w:val="single" w:sz="12" w:space="0" w:color="auto"/>
            </w:tcBorders>
          </w:tcPr>
          <w:p w:rsidR="005E05F5" w:rsidRDefault="005E05F5">
            <w:pPr>
              <w:keepNext/>
              <w:keepLines/>
              <w:adjustRightInd w:val="0"/>
              <w:snapToGrid w:val="0"/>
              <w:rPr>
                <w:color w:val="000000" w:themeColor="text1"/>
              </w:rPr>
            </w:pPr>
          </w:p>
          <w:p w:rsidR="005E05F5" w:rsidRDefault="00C17A8B">
            <w:pPr>
              <w:keepNext/>
              <w:keepLines/>
              <w:adjustRightInd w:val="0"/>
              <w:snapToGrid w:val="0"/>
              <w:rPr>
                <w:color w:val="000000" w:themeColor="text1"/>
              </w:rPr>
            </w:pPr>
            <w:r>
              <w:rPr>
                <w:color w:val="000000" w:themeColor="text1"/>
              </w:rPr>
              <w:t>注册或主要办公地址</w:t>
            </w:r>
            <w:r>
              <w:rPr>
                <w:rFonts w:hint="eastAsia"/>
                <w:color w:val="000000" w:themeColor="text1"/>
              </w:rPr>
              <w:t>：</w:t>
            </w:r>
          </w:p>
          <w:p w:rsidR="005E05F5" w:rsidRDefault="005E05F5">
            <w:pPr>
              <w:keepNext/>
              <w:keepLines/>
              <w:adjustRightInd w:val="0"/>
              <w:snapToGrid w:val="0"/>
              <w:rPr>
                <w:color w:val="000000" w:themeColor="text1"/>
              </w:rPr>
            </w:pPr>
          </w:p>
          <w:p w:rsidR="005E05F5" w:rsidRDefault="005E05F5">
            <w:pPr>
              <w:keepNext/>
              <w:keepLines/>
              <w:adjustRightInd w:val="0"/>
              <w:snapToGrid w:val="0"/>
              <w:rPr>
                <w:color w:val="000000" w:themeColor="text1"/>
              </w:rPr>
            </w:pPr>
          </w:p>
        </w:tc>
      </w:tr>
    </w:tbl>
    <w:p w:rsidR="005E05F5" w:rsidRDefault="005E05F5">
      <w:pPr>
        <w:rPr>
          <w:color w:val="000000" w:themeColor="text1"/>
        </w:rPr>
      </w:pPr>
    </w:p>
    <w:p w:rsidR="005E05F5" w:rsidRDefault="005E05F5">
      <w:pPr>
        <w:rPr>
          <w:color w:val="000000" w:themeColor="text1"/>
        </w:rPr>
      </w:pPr>
    </w:p>
    <w:p w:rsidR="005E05F5" w:rsidRDefault="005E05F5">
      <w:pPr>
        <w:tabs>
          <w:tab w:val="left" w:pos="6435"/>
        </w:tabs>
        <w:rPr>
          <w:color w:val="000000" w:themeColor="text1"/>
        </w:rPr>
      </w:pPr>
    </w:p>
    <w:p w:rsidR="005E05F5" w:rsidRDefault="00C17A8B">
      <w:pPr>
        <w:rPr>
          <w:color w:val="000000" w:themeColor="text1"/>
        </w:rPr>
      </w:pPr>
      <w:r>
        <w:rPr>
          <w:color w:val="000000" w:themeColor="text1"/>
        </w:rPr>
        <w:br w:type="page"/>
      </w:r>
    </w:p>
    <w:p w:rsidR="005E05F5" w:rsidRDefault="005E05F5">
      <w:pPr>
        <w:rPr>
          <w:color w:val="000000" w:themeColor="text1"/>
        </w:rPr>
      </w:pPr>
    </w:p>
    <w:p w:rsidR="005E05F5" w:rsidRDefault="00C17A8B">
      <w:pPr>
        <w:jc w:val="center"/>
        <w:rPr>
          <w:b/>
          <w:color w:val="000000" w:themeColor="text1"/>
          <w:sz w:val="28"/>
          <w:szCs w:val="28"/>
        </w:rPr>
      </w:pPr>
      <w:r>
        <w:rPr>
          <w:b/>
          <w:color w:val="000000" w:themeColor="text1"/>
          <w:sz w:val="28"/>
          <w:szCs w:val="28"/>
        </w:rPr>
        <w:t>基本条款</w:t>
      </w:r>
    </w:p>
    <w:p w:rsidR="005E05F5" w:rsidRDefault="005E05F5">
      <w:pPr>
        <w:jc w:val="center"/>
        <w:rPr>
          <w:color w:val="000000" w:themeColor="text1"/>
          <w:sz w:val="28"/>
          <w:szCs w:val="28"/>
        </w:rPr>
        <w:sectPr w:rsidR="005E05F5">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851" w:footer="992" w:gutter="0"/>
          <w:cols w:space="720"/>
          <w:docGrid w:type="lines" w:linePitch="312"/>
        </w:sectPr>
      </w:pPr>
    </w:p>
    <w:p w:rsidR="005E05F5" w:rsidRDefault="00C17A8B">
      <w:pPr>
        <w:pStyle w:val="1"/>
        <w:numPr>
          <w:ilvl w:val="0"/>
          <w:numId w:val="2"/>
        </w:numPr>
        <w:spacing w:after="0" w:line="240" w:lineRule="auto"/>
        <w:ind w:left="0" w:firstLine="442"/>
        <w:jc w:val="both"/>
        <w:rPr>
          <w:b/>
          <w:color w:val="000000" w:themeColor="text1"/>
        </w:rPr>
      </w:pPr>
      <w:r>
        <w:rPr>
          <w:rFonts w:hint="eastAsia"/>
          <w:b/>
          <w:color w:val="000000" w:themeColor="text1"/>
        </w:rPr>
        <w:lastRenderedPageBreak/>
        <w:t>目的</w:t>
      </w:r>
    </w:p>
    <w:p w:rsidR="005E05F5" w:rsidRDefault="00C17A8B">
      <w:pPr>
        <w:ind w:firstLineChars="200" w:firstLine="420"/>
        <w:rPr>
          <w:color w:val="000000" w:themeColor="text1"/>
        </w:rPr>
      </w:pPr>
      <w:r>
        <w:rPr>
          <w:rFonts w:hint="eastAsia"/>
          <w:color w:val="000000" w:themeColor="text1"/>
        </w:rPr>
        <w:t>就甲方委托乙方为甲方提供本协议约定的服务，经甲方与乙方友好协商，达成如下协议，以昭信守。</w:t>
      </w:r>
    </w:p>
    <w:p w:rsidR="005E05F5" w:rsidRDefault="00C17A8B">
      <w:pPr>
        <w:pStyle w:val="1"/>
        <w:numPr>
          <w:ilvl w:val="0"/>
          <w:numId w:val="2"/>
        </w:numPr>
        <w:spacing w:after="0" w:line="240" w:lineRule="auto"/>
        <w:ind w:left="0" w:firstLine="442"/>
        <w:jc w:val="both"/>
        <w:rPr>
          <w:b/>
          <w:color w:val="000000" w:themeColor="text1"/>
        </w:rPr>
      </w:pPr>
      <w:r>
        <w:rPr>
          <w:rFonts w:hint="eastAsia"/>
          <w:b/>
          <w:color w:val="000000" w:themeColor="text1"/>
        </w:rPr>
        <w:t>定义</w:t>
      </w:r>
    </w:p>
    <w:p w:rsidR="005E05F5" w:rsidRDefault="00C17A8B">
      <w:pPr>
        <w:pStyle w:val="1"/>
        <w:numPr>
          <w:ilvl w:val="0"/>
          <w:numId w:val="3"/>
        </w:numPr>
        <w:spacing w:after="0" w:line="240" w:lineRule="auto"/>
        <w:ind w:left="0" w:firstLine="420"/>
        <w:jc w:val="both"/>
        <w:rPr>
          <w:color w:val="000000" w:themeColor="text1"/>
          <w:sz w:val="21"/>
          <w:szCs w:val="21"/>
        </w:rPr>
      </w:pPr>
      <w:r>
        <w:rPr>
          <w:color w:val="000000" w:themeColor="text1"/>
          <w:sz w:val="21"/>
          <w:szCs w:val="21"/>
        </w:rPr>
        <w:t>本协议：本协议中所提及的本协议均包括基本条款</w:t>
      </w:r>
      <w:r>
        <w:rPr>
          <w:rFonts w:hint="eastAsia"/>
          <w:color w:val="000000" w:themeColor="text1"/>
          <w:sz w:val="21"/>
          <w:szCs w:val="21"/>
        </w:rPr>
        <w:t>、《工作说明书》及相关附件</w:t>
      </w:r>
      <w:r>
        <w:rPr>
          <w:color w:val="000000" w:themeColor="text1"/>
          <w:sz w:val="21"/>
          <w:szCs w:val="21"/>
        </w:rPr>
        <w:t>。</w:t>
      </w:r>
    </w:p>
    <w:p w:rsidR="005E05F5" w:rsidRDefault="00C17A8B">
      <w:pPr>
        <w:pStyle w:val="1"/>
        <w:numPr>
          <w:ilvl w:val="0"/>
          <w:numId w:val="3"/>
        </w:numPr>
        <w:spacing w:after="0" w:line="240" w:lineRule="auto"/>
        <w:ind w:left="0" w:firstLine="420"/>
        <w:jc w:val="both"/>
        <w:rPr>
          <w:color w:val="000000" w:themeColor="text1"/>
          <w:sz w:val="21"/>
          <w:szCs w:val="21"/>
        </w:rPr>
      </w:pPr>
      <w:r>
        <w:rPr>
          <w:rFonts w:hint="eastAsia"/>
          <w:color w:val="000000" w:themeColor="text1"/>
          <w:sz w:val="21"/>
          <w:szCs w:val="21"/>
        </w:rPr>
        <w:t>技术服务</w:t>
      </w:r>
      <w:r>
        <w:rPr>
          <w:rFonts w:hint="eastAsia"/>
          <w:color w:val="000000" w:themeColor="text1"/>
          <w:sz w:val="21"/>
          <w:szCs w:val="21"/>
        </w:rPr>
        <w:t>/</w:t>
      </w:r>
      <w:r>
        <w:rPr>
          <w:rFonts w:hint="eastAsia"/>
          <w:color w:val="000000" w:themeColor="text1"/>
          <w:sz w:val="21"/>
          <w:szCs w:val="21"/>
        </w:rPr>
        <w:t>服务：是指乙方按本协议及《工作说明书》的约定向甲方或者甲方指定的第三方提供的开发、测试等技术服务或其他服务。</w:t>
      </w:r>
    </w:p>
    <w:p w:rsidR="005E05F5" w:rsidRDefault="00C17A8B">
      <w:pPr>
        <w:pStyle w:val="1"/>
        <w:numPr>
          <w:ilvl w:val="0"/>
          <w:numId w:val="3"/>
        </w:numPr>
        <w:spacing w:after="0" w:line="240" w:lineRule="auto"/>
        <w:ind w:left="0" w:firstLine="420"/>
        <w:jc w:val="both"/>
        <w:rPr>
          <w:color w:val="000000" w:themeColor="text1"/>
          <w:sz w:val="21"/>
          <w:szCs w:val="21"/>
        </w:rPr>
      </w:pPr>
      <w:r>
        <w:rPr>
          <w:color w:val="000000" w:themeColor="text1"/>
          <w:sz w:val="21"/>
          <w:szCs w:val="21"/>
        </w:rPr>
        <w:t>可交付物：是指乙方根据本协议的约定，由乙方在提供服务过程中提供给甲方的任何作为相关服务执行结果的有形或无形客体，包括但不限于：任何体现或记载工作成果的观念、想法、目标、意图等无形效果以及图形、资料、文档、文件、模具、模型、样品等实物。</w:t>
      </w:r>
    </w:p>
    <w:p w:rsidR="005E05F5" w:rsidRDefault="00C17A8B">
      <w:pPr>
        <w:pStyle w:val="1"/>
        <w:numPr>
          <w:ilvl w:val="0"/>
          <w:numId w:val="3"/>
        </w:numPr>
        <w:spacing w:after="0" w:line="240" w:lineRule="auto"/>
        <w:ind w:left="0" w:firstLine="420"/>
        <w:jc w:val="both"/>
        <w:rPr>
          <w:color w:val="000000" w:themeColor="text1"/>
          <w:sz w:val="21"/>
          <w:szCs w:val="21"/>
        </w:rPr>
      </w:pPr>
      <w:r>
        <w:rPr>
          <w:color w:val="000000" w:themeColor="text1"/>
          <w:sz w:val="21"/>
          <w:szCs w:val="21"/>
        </w:rPr>
        <w:t>知识产权：</w:t>
      </w:r>
      <w:r>
        <w:rPr>
          <w:rFonts w:hint="eastAsia"/>
          <w:color w:val="000000" w:themeColor="text1"/>
          <w:sz w:val="21"/>
          <w:szCs w:val="21"/>
        </w:rPr>
        <w:t>是指专利、非专利技术；受著作权法保护的软件或其他作品；集成电路布图设计（掩膜）作品；受商业秘密法律保护的信息和材料；以及商标、商号或其他形式的公司或产品标识，以及与上述各项相关的权利。</w:t>
      </w:r>
    </w:p>
    <w:p w:rsidR="005E05F5" w:rsidRDefault="00C17A8B">
      <w:pPr>
        <w:pStyle w:val="1"/>
        <w:numPr>
          <w:ilvl w:val="0"/>
          <w:numId w:val="3"/>
        </w:numPr>
        <w:spacing w:after="0" w:line="240" w:lineRule="auto"/>
        <w:ind w:left="0" w:firstLine="420"/>
        <w:jc w:val="both"/>
        <w:rPr>
          <w:color w:val="000000" w:themeColor="text1"/>
          <w:sz w:val="21"/>
          <w:szCs w:val="21"/>
        </w:rPr>
      </w:pPr>
      <w:r>
        <w:rPr>
          <w:color w:val="000000" w:themeColor="text1"/>
          <w:sz w:val="21"/>
          <w:szCs w:val="21"/>
        </w:rPr>
        <w:t>关联机构：是指被一方控制或控制该方、或与该方受共同控制的机构。控制是指直接或间接地影响所提及的管理机构的能力，无论是通过</w:t>
      </w:r>
      <w:r>
        <w:rPr>
          <w:rFonts w:hint="eastAsia"/>
          <w:color w:val="000000" w:themeColor="text1"/>
          <w:sz w:val="21"/>
          <w:szCs w:val="21"/>
        </w:rPr>
        <w:t>投资关系</w:t>
      </w:r>
      <w:r>
        <w:rPr>
          <w:color w:val="000000" w:themeColor="text1"/>
          <w:sz w:val="21"/>
          <w:szCs w:val="21"/>
        </w:rPr>
        <w:t>、协议或其他</w:t>
      </w:r>
      <w:r>
        <w:rPr>
          <w:rFonts w:hint="eastAsia"/>
          <w:color w:val="000000" w:themeColor="text1"/>
          <w:sz w:val="21"/>
          <w:szCs w:val="21"/>
        </w:rPr>
        <w:t>安排等</w:t>
      </w:r>
      <w:r>
        <w:rPr>
          <w:color w:val="000000" w:themeColor="text1"/>
          <w:sz w:val="21"/>
          <w:szCs w:val="21"/>
        </w:rPr>
        <w:t>方式。</w:t>
      </w:r>
    </w:p>
    <w:p w:rsidR="005E05F5" w:rsidRDefault="00C17A8B">
      <w:pPr>
        <w:pStyle w:val="1"/>
        <w:numPr>
          <w:ilvl w:val="0"/>
          <w:numId w:val="2"/>
        </w:numPr>
        <w:spacing w:after="0" w:line="240" w:lineRule="auto"/>
        <w:ind w:left="0" w:firstLine="442"/>
        <w:jc w:val="both"/>
        <w:rPr>
          <w:b/>
          <w:color w:val="000000" w:themeColor="text1"/>
        </w:rPr>
      </w:pPr>
      <w:r>
        <w:rPr>
          <w:rFonts w:hint="eastAsia"/>
          <w:b/>
          <w:color w:val="000000" w:themeColor="text1"/>
        </w:rPr>
        <w:t>协议结构</w:t>
      </w:r>
    </w:p>
    <w:p w:rsidR="005E05F5" w:rsidRDefault="00C17A8B">
      <w:pPr>
        <w:pStyle w:val="1"/>
        <w:numPr>
          <w:ilvl w:val="0"/>
          <w:numId w:val="4"/>
        </w:numPr>
        <w:spacing w:after="0" w:line="240" w:lineRule="auto"/>
        <w:ind w:left="0" w:firstLine="420"/>
        <w:jc w:val="both"/>
        <w:rPr>
          <w:color w:val="000000" w:themeColor="text1"/>
          <w:sz w:val="21"/>
          <w:szCs w:val="21"/>
        </w:rPr>
      </w:pPr>
      <w:r>
        <w:rPr>
          <w:rFonts w:hint="eastAsia"/>
          <w:color w:val="000000" w:themeColor="text1"/>
          <w:sz w:val="21"/>
          <w:szCs w:val="21"/>
        </w:rPr>
        <w:t>本协议作为基础服务协议用于确定双方执行服务项目的基本条款和条件。具体服务项目的内容将以相关的《工作说明书》确定，该《工作说明书》与本协议将构成双方之间就具体服务项目所达成的完整协议。</w:t>
      </w:r>
    </w:p>
    <w:p w:rsidR="005E05F5" w:rsidRDefault="00C17A8B">
      <w:pPr>
        <w:pStyle w:val="1"/>
        <w:numPr>
          <w:ilvl w:val="0"/>
          <w:numId w:val="4"/>
        </w:numPr>
        <w:spacing w:after="0" w:line="240" w:lineRule="auto"/>
        <w:ind w:left="0" w:firstLine="420"/>
        <w:jc w:val="both"/>
        <w:rPr>
          <w:color w:val="000000" w:themeColor="text1"/>
          <w:sz w:val="21"/>
          <w:szCs w:val="21"/>
        </w:rPr>
      </w:pPr>
      <w:r>
        <w:rPr>
          <w:rFonts w:hint="eastAsia"/>
          <w:color w:val="000000" w:themeColor="text1"/>
          <w:sz w:val="21"/>
          <w:szCs w:val="21"/>
        </w:rPr>
        <w:t>通过援引本协议，甲方可以直接与乙方签订相关的《工作说明书》，委托乙方提供特定的技术服务。</w:t>
      </w:r>
    </w:p>
    <w:p w:rsidR="005E05F5" w:rsidRDefault="00C17A8B">
      <w:pPr>
        <w:pStyle w:val="1"/>
        <w:numPr>
          <w:ilvl w:val="0"/>
          <w:numId w:val="2"/>
        </w:numPr>
        <w:spacing w:after="0" w:line="240" w:lineRule="auto"/>
        <w:ind w:left="0" w:firstLine="442"/>
        <w:jc w:val="both"/>
        <w:rPr>
          <w:b/>
          <w:color w:val="000000" w:themeColor="text1"/>
        </w:rPr>
      </w:pPr>
      <w:r>
        <w:rPr>
          <w:rFonts w:hint="eastAsia"/>
          <w:b/>
          <w:color w:val="000000" w:themeColor="text1"/>
        </w:rPr>
        <w:t>服务内容</w:t>
      </w:r>
    </w:p>
    <w:p w:rsidR="005E05F5" w:rsidRDefault="00C17A8B">
      <w:pPr>
        <w:pStyle w:val="1"/>
        <w:numPr>
          <w:ilvl w:val="0"/>
          <w:numId w:val="5"/>
        </w:numPr>
        <w:spacing w:after="0" w:line="240" w:lineRule="auto"/>
        <w:ind w:left="0" w:firstLine="420"/>
        <w:jc w:val="both"/>
        <w:rPr>
          <w:color w:val="000000" w:themeColor="text1"/>
          <w:sz w:val="21"/>
          <w:szCs w:val="21"/>
        </w:rPr>
      </w:pPr>
      <w:r>
        <w:rPr>
          <w:rFonts w:hint="eastAsia"/>
          <w:color w:val="000000" w:themeColor="text1"/>
          <w:sz w:val="21"/>
          <w:szCs w:val="21"/>
        </w:rPr>
        <w:t>甲乙双方将以《工作说明书》的方式确定乙方向甲方提供的技术服务的具体内容（包括但不限于项目名称、服务内容、服务进度、服务场所、项目相关人员）。</w:t>
      </w:r>
    </w:p>
    <w:p w:rsidR="005E05F5" w:rsidRDefault="00C17A8B">
      <w:pPr>
        <w:pStyle w:val="1"/>
        <w:numPr>
          <w:ilvl w:val="0"/>
          <w:numId w:val="5"/>
        </w:numPr>
        <w:spacing w:after="0" w:line="240" w:lineRule="auto"/>
        <w:ind w:left="0" w:firstLine="420"/>
        <w:jc w:val="both"/>
        <w:rPr>
          <w:color w:val="000000" w:themeColor="text1"/>
          <w:sz w:val="21"/>
          <w:szCs w:val="21"/>
        </w:rPr>
      </w:pPr>
      <w:r>
        <w:rPr>
          <w:rFonts w:hint="eastAsia"/>
          <w:color w:val="000000" w:themeColor="text1"/>
          <w:sz w:val="21"/>
          <w:szCs w:val="21"/>
        </w:rPr>
        <w:t>乙方为甲方提供服务的内容和范围在工作说明书中规定。在工作说明书经甲方书面确认前，甲方无义务为任何服务付款。如无特别约定，服务将根据其性质在现场提供或以提交可交付物的方式履行。可交付物交付时所有权同时转移至甲方，但其中含有的或与之相关的知识产权按本协议相关规定执行。</w:t>
      </w:r>
    </w:p>
    <w:p w:rsidR="005E05F5" w:rsidRDefault="00C17A8B">
      <w:pPr>
        <w:pStyle w:val="1"/>
        <w:numPr>
          <w:ilvl w:val="0"/>
          <w:numId w:val="5"/>
        </w:numPr>
        <w:spacing w:after="0" w:line="240" w:lineRule="auto"/>
        <w:ind w:left="0" w:firstLine="420"/>
        <w:jc w:val="both"/>
        <w:rPr>
          <w:color w:val="000000" w:themeColor="text1"/>
          <w:sz w:val="21"/>
          <w:szCs w:val="21"/>
        </w:rPr>
      </w:pPr>
      <w:r>
        <w:rPr>
          <w:rFonts w:hint="eastAsia"/>
          <w:color w:val="000000" w:themeColor="text1"/>
          <w:sz w:val="21"/>
          <w:szCs w:val="21"/>
        </w:rPr>
        <w:lastRenderedPageBreak/>
        <w:t>乙方提供的可交付物必须符合本协议的约定。具体详见附件《工作说明书》。</w:t>
      </w:r>
    </w:p>
    <w:p w:rsidR="005E05F5" w:rsidRDefault="00C17A8B">
      <w:pPr>
        <w:pStyle w:val="1"/>
        <w:numPr>
          <w:ilvl w:val="0"/>
          <w:numId w:val="5"/>
        </w:numPr>
        <w:spacing w:after="0" w:line="240" w:lineRule="auto"/>
        <w:ind w:left="0" w:firstLine="420"/>
        <w:jc w:val="both"/>
        <w:rPr>
          <w:color w:val="000000" w:themeColor="text1"/>
          <w:sz w:val="21"/>
          <w:szCs w:val="21"/>
        </w:rPr>
      </w:pPr>
      <w:r>
        <w:rPr>
          <w:rFonts w:hint="eastAsia"/>
          <w:color w:val="000000" w:themeColor="text1"/>
          <w:sz w:val="21"/>
          <w:szCs w:val="21"/>
        </w:rPr>
        <w:t>未经甲方书面同意，乙方不能将本协议规定的服务分包给任何第三方。</w:t>
      </w:r>
    </w:p>
    <w:p w:rsidR="005E05F5" w:rsidRDefault="00C17A8B">
      <w:pPr>
        <w:pStyle w:val="1"/>
        <w:numPr>
          <w:ilvl w:val="0"/>
          <w:numId w:val="2"/>
        </w:numPr>
        <w:spacing w:after="0" w:line="240" w:lineRule="auto"/>
        <w:ind w:left="0" w:firstLine="442"/>
        <w:jc w:val="both"/>
        <w:rPr>
          <w:b/>
          <w:color w:val="000000" w:themeColor="text1"/>
        </w:rPr>
      </w:pPr>
      <w:r>
        <w:rPr>
          <w:rFonts w:hint="eastAsia"/>
          <w:b/>
          <w:color w:val="000000" w:themeColor="text1"/>
        </w:rPr>
        <w:t>进度和变更</w:t>
      </w:r>
    </w:p>
    <w:p w:rsidR="005E05F5" w:rsidRDefault="00C17A8B">
      <w:pPr>
        <w:pStyle w:val="1"/>
        <w:numPr>
          <w:ilvl w:val="0"/>
          <w:numId w:val="6"/>
        </w:numPr>
        <w:spacing w:after="0" w:line="240" w:lineRule="auto"/>
        <w:ind w:left="0" w:firstLine="420"/>
        <w:jc w:val="both"/>
        <w:rPr>
          <w:color w:val="000000" w:themeColor="text1"/>
          <w:sz w:val="21"/>
          <w:szCs w:val="21"/>
        </w:rPr>
      </w:pPr>
      <w:r>
        <w:rPr>
          <w:rFonts w:hint="eastAsia"/>
          <w:color w:val="000000" w:themeColor="text1"/>
          <w:sz w:val="21"/>
          <w:szCs w:val="21"/>
        </w:rPr>
        <w:t>如乙方未能按规定的时间、标准及要求完成相关工作，甲方可以选择：（</w:t>
      </w:r>
      <w:r>
        <w:rPr>
          <w:color w:val="000000" w:themeColor="text1"/>
          <w:sz w:val="21"/>
          <w:szCs w:val="21"/>
        </w:rPr>
        <w:t>A</w:t>
      </w:r>
      <w:r>
        <w:rPr>
          <w:rFonts w:hint="eastAsia"/>
          <w:color w:val="000000" w:themeColor="text1"/>
          <w:sz w:val="21"/>
          <w:szCs w:val="21"/>
        </w:rPr>
        <w:t>）授予乙方一个宽限期；（</w:t>
      </w:r>
      <w:r>
        <w:rPr>
          <w:color w:val="000000" w:themeColor="text1"/>
          <w:sz w:val="21"/>
          <w:szCs w:val="21"/>
        </w:rPr>
        <w:t>B</w:t>
      </w:r>
      <w:r>
        <w:rPr>
          <w:rFonts w:hint="eastAsia"/>
          <w:color w:val="000000" w:themeColor="text1"/>
          <w:sz w:val="21"/>
          <w:szCs w:val="21"/>
        </w:rPr>
        <w:t>）要求乙方按本协议的约定支付违约金；（</w:t>
      </w:r>
      <w:r>
        <w:rPr>
          <w:color w:val="000000" w:themeColor="text1"/>
          <w:sz w:val="21"/>
          <w:szCs w:val="21"/>
        </w:rPr>
        <w:t>C</w:t>
      </w:r>
      <w:r>
        <w:rPr>
          <w:rFonts w:hint="eastAsia"/>
          <w:color w:val="000000" w:themeColor="text1"/>
          <w:sz w:val="21"/>
          <w:szCs w:val="21"/>
        </w:rPr>
        <w:t>）终止乙方相关工作并寻求其他可替代服务，并由乙方承担甲方寻求其他可替代服务产生的相关费用。以上处理不影响甲方依法寻求其他救济的权利。若进度迟延是由甲方的原因导致，则受影响的相关工作进度在受影响的范围内可被相应顺延。</w:t>
      </w:r>
    </w:p>
    <w:p w:rsidR="005E05F5" w:rsidRDefault="00C17A8B">
      <w:pPr>
        <w:pStyle w:val="1"/>
        <w:numPr>
          <w:ilvl w:val="0"/>
          <w:numId w:val="6"/>
        </w:numPr>
        <w:spacing w:after="0" w:line="240" w:lineRule="auto"/>
        <w:ind w:left="0" w:firstLine="420"/>
        <w:jc w:val="both"/>
        <w:rPr>
          <w:color w:val="000000" w:themeColor="text1"/>
          <w:sz w:val="21"/>
          <w:szCs w:val="21"/>
        </w:rPr>
      </w:pPr>
      <w:r>
        <w:rPr>
          <w:color w:val="000000" w:themeColor="text1"/>
          <w:sz w:val="21"/>
          <w:szCs w:val="21"/>
        </w:rPr>
        <w:t>甲方可根据业务需要对服务进行变更</w:t>
      </w:r>
      <w:r>
        <w:rPr>
          <w:rFonts w:hint="eastAsia"/>
          <w:color w:val="000000" w:themeColor="text1"/>
          <w:sz w:val="21"/>
          <w:szCs w:val="21"/>
        </w:rPr>
        <w:t>。乙方在</w:t>
      </w:r>
      <w:r>
        <w:rPr>
          <w:color w:val="000000" w:themeColor="text1"/>
          <w:sz w:val="21"/>
          <w:szCs w:val="21"/>
        </w:rPr>
        <w:t>收到甲方书面通知后</w:t>
      </w:r>
      <w:r>
        <w:rPr>
          <w:rFonts w:hint="eastAsia"/>
          <w:color w:val="000000" w:themeColor="text1"/>
          <w:sz w:val="21"/>
          <w:szCs w:val="21"/>
        </w:rPr>
        <w:t>，</w:t>
      </w:r>
      <w:r>
        <w:rPr>
          <w:color w:val="000000" w:themeColor="text1"/>
          <w:sz w:val="21"/>
          <w:szCs w:val="21"/>
        </w:rPr>
        <w:t>应尽最大的合理努力按照甲方要求调整工作</w:t>
      </w:r>
      <w:r>
        <w:rPr>
          <w:rFonts w:hint="eastAsia"/>
          <w:color w:val="000000" w:themeColor="text1"/>
          <w:sz w:val="21"/>
          <w:szCs w:val="21"/>
        </w:rPr>
        <w:t>，原则上，服务费用将不受影响，</w:t>
      </w:r>
      <w:r>
        <w:rPr>
          <w:color w:val="000000" w:themeColor="text1"/>
          <w:sz w:val="21"/>
          <w:szCs w:val="21"/>
        </w:rPr>
        <w:t>如果乙方有合理理由认为需要调整费用的</w:t>
      </w:r>
      <w:r>
        <w:rPr>
          <w:rFonts w:hint="eastAsia"/>
          <w:color w:val="000000" w:themeColor="text1"/>
          <w:sz w:val="21"/>
          <w:szCs w:val="21"/>
        </w:rPr>
        <w:t>，</w:t>
      </w:r>
      <w:r>
        <w:rPr>
          <w:color w:val="000000" w:themeColor="text1"/>
          <w:sz w:val="21"/>
          <w:szCs w:val="21"/>
        </w:rPr>
        <w:t>应经双方诚信协商一致进行调整并以书面形式进行</w:t>
      </w:r>
      <w:r>
        <w:rPr>
          <w:rFonts w:hint="eastAsia"/>
          <w:color w:val="000000" w:themeColor="text1"/>
          <w:sz w:val="21"/>
          <w:szCs w:val="21"/>
        </w:rPr>
        <w:t>。</w:t>
      </w:r>
      <w:r>
        <w:rPr>
          <w:color w:val="000000" w:themeColor="text1"/>
          <w:sz w:val="21"/>
          <w:szCs w:val="21"/>
        </w:rPr>
        <w:t>但无论如何</w:t>
      </w:r>
      <w:r>
        <w:rPr>
          <w:rFonts w:hint="eastAsia"/>
          <w:color w:val="000000" w:themeColor="text1"/>
          <w:sz w:val="21"/>
          <w:szCs w:val="21"/>
        </w:rPr>
        <w:t>，</w:t>
      </w:r>
      <w:r>
        <w:rPr>
          <w:color w:val="000000" w:themeColor="text1"/>
          <w:sz w:val="21"/>
          <w:szCs w:val="21"/>
        </w:rPr>
        <w:t>乙方应采取有效措施降低和避免可能因此给甲方造成的损失</w:t>
      </w:r>
      <w:r>
        <w:rPr>
          <w:rFonts w:hint="eastAsia"/>
          <w:color w:val="000000" w:themeColor="text1"/>
          <w:sz w:val="21"/>
          <w:szCs w:val="21"/>
        </w:rPr>
        <w:t>。</w:t>
      </w:r>
    </w:p>
    <w:p w:rsidR="005E05F5" w:rsidRDefault="00C17A8B">
      <w:pPr>
        <w:pStyle w:val="1"/>
        <w:numPr>
          <w:ilvl w:val="0"/>
          <w:numId w:val="2"/>
        </w:numPr>
        <w:spacing w:after="0" w:line="240" w:lineRule="auto"/>
        <w:ind w:left="0" w:firstLine="442"/>
        <w:jc w:val="both"/>
        <w:rPr>
          <w:b/>
          <w:color w:val="000000" w:themeColor="text1"/>
        </w:rPr>
      </w:pPr>
      <w:r>
        <w:rPr>
          <w:rFonts w:hint="eastAsia"/>
          <w:b/>
          <w:color w:val="000000" w:themeColor="text1"/>
        </w:rPr>
        <w:t>验收标准</w:t>
      </w:r>
    </w:p>
    <w:p w:rsidR="005E05F5" w:rsidRDefault="00C17A8B">
      <w:pPr>
        <w:pStyle w:val="1"/>
        <w:numPr>
          <w:ilvl w:val="0"/>
          <w:numId w:val="7"/>
        </w:numPr>
        <w:spacing w:after="0" w:line="240" w:lineRule="auto"/>
        <w:ind w:left="0" w:firstLine="420"/>
        <w:jc w:val="both"/>
        <w:rPr>
          <w:color w:val="000000" w:themeColor="text1"/>
          <w:sz w:val="21"/>
          <w:szCs w:val="21"/>
        </w:rPr>
      </w:pPr>
      <w:r>
        <w:rPr>
          <w:rFonts w:hint="eastAsia"/>
          <w:color w:val="000000" w:themeColor="text1"/>
          <w:sz w:val="21"/>
          <w:szCs w:val="21"/>
        </w:rPr>
        <w:t>验收标准和</w:t>
      </w:r>
      <w:r>
        <w:rPr>
          <w:rFonts w:hint="eastAsia"/>
          <w:color w:val="000000" w:themeColor="text1"/>
          <w:sz w:val="21"/>
          <w:szCs w:val="21"/>
        </w:rPr>
        <w:t>/</w:t>
      </w:r>
      <w:r>
        <w:rPr>
          <w:rFonts w:hint="eastAsia"/>
          <w:color w:val="000000" w:themeColor="text1"/>
          <w:sz w:val="21"/>
          <w:szCs w:val="21"/>
        </w:rPr>
        <w:t>或验收方式详见附件《工作说明书》。</w:t>
      </w:r>
    </w:p>
    <w:p w:rsidR="005E05F5" w:rsidRDefault="00C17A8B">
      <w:pPr>
        <w:pStyle w:val="1"/>
        <w:numPr>
          <w:ilvl w:val="0"/>
          <w:numId w:val="7"/>
        </w:numPr>
        <w:spacing w:after="0" w:line="240" w:lineRule="auto"/>
        <w:ind w:left="0" w:firstLine="420"/>
        <w:jc w:val="both"/>
        <w:rPr>
          <w:color w:val="000000" w:themeColor="text1"/>
          <w:sz w:val="21"/>
          <w:szCs w:val="21"/>
        </w:rPr>
      </w:pPr>
      <w:r>
        <w:rPr>
          <w:rFonts w:hint="eastAsia"/>
          <w:color w:val="000000" w:themeColor="text1"/>
          <w:sz w:val="21"/>
          <w:szCs w:val="21"/>
        </w:rPr>
        <w:t>阶段性工作完成后，乙方可依照本协议及《工作说明书》等文件的要求在规定时间内向甲方提出验收申请并提供加盖乙方公章的书面验收申请书（乙方不得仅通过邮件申请验收），同时将本协议及《工作说明书》等文件中列明的验收材料、物品、文件、程序、源代码等可交付物全面完整无误地提交给甲方。</w:t>
      </w:r>
    </w:p>
    <w:p w:rsidR="005E05F5" w:rsidRDefault="00C17A8B">
      <w:pPr>
        <w:pStyle w:val="1"/>
        <w:numPr>
          <w:ilvl w:val="0"/>
          <w:numId w:val="7"/>
        </w:numPr>
        <w:spacing w:after="0" w:line="240" w:lineRule="auto"/>
        <w:ind w:left="0" w:firstLine="420"/>
        <w:jc w:val="both"/>
        <w:rPr>
          <w:color w:val="000000" w:themeColor="text1"/>
          <w:sz w:val="21"/>
          <w:szCs w:val="21"/>
        </w:rPr>
      </w:pPr>
      <w:r>
        <w:rPr>
          <w:rFonts w:hint="eastAsia"/>
          <w:color w:val="000000" w:themeColor="text1"/>
          <w:sz w:val="21"/>
          <w:szCs w:val="21"/>
        </w:rPr>
        <w:t>甲方应按照规定的验收标准和验收方式对可交付物进行验收，并将验收的结果以书面形式经甲方加盖公章后通知乙方。一次验收未通过的，如甲方同意乙方继续修改可交付物的，乙方应立即采取措施修改可交付物，并在【</w:t>
      </w:r>
      <w:r>
        <w:rPr>
          <w:rFonts w:hint="eastAsia"/>
          <w:color w:val="000000" w:themeColor="text1"/>
          <w:sz w:val="21"/>
          <w:szCs w:val="21"/>
        </w:rPr>
        <w:t>15</w:t>
      </w:r>
      <w:r>
        <w:rPr>
          <w:rFonts w:hint="eastAsia"/>
          <w:color w:val="000000" w:themeColor="text1"/>
          <w:sz w:val="21"/>
          <w:szCs w:val="21"/>
        </w:rPr>
        <w:t>】日内再次提交给甲方进行验收。第二次验收仍不合格的，甲方有权选择要求乙方继续修改可交付物或者书面通知乙方解除本协议。</w:t>
      </w:r>
    </w:p>
    <w:p w:rsidR="005E05F5" w:rsidRDefault="00C17A8B">
      <w:pPr>
        <w:pStyle w:val="1"/>
        <w:numPr>
          <w:ilvl w:val="0"/>
          <w:numId w:val="7"/>
        </w:numPr>
        <w:spacing w:after="0" w:line="240" w:lineRule="auto"/>
        <w:ind w:left="0" w:firstLine="420"/>
        <w:jc w:val="both"/>
        <w:rPr>
          <w:color w:val="000000" w:themeColor="text1"/>
          <w:sz w:val="21"/>
          <w:szCs w:val="21"/>
        </w:rPr>
      </w:pPr>
      <w:r>
        <w:rPr>
          <w:rFonts w:hint="eastAsia"/>
          <w:color w:val="000000" w:themeColor="text1"/>
          <w:sz w:val="21"/>
          <w:szCs w:val="21"/>
        </w:rPr>
        <w:t>乙方提交验收申请并提交可交付物后，应及时与甲方项目负责人进行沟通，共同及时推进验收。</w:t>
      </w:r>
    </w:p>
    <w:p w:rsidR="005E05F5" w:rsidRDefault="00C17A8B">
      <w:pPr>
        <w:pStyle w:val="1"/>
        <w:numPr>
          <w:ilvl w:val="0"/>
          <w:numId w:val="7"/>
        </w:numPr>
        <w:spacing w:after="0" w:line="240" w:lineRule="auto"/>
        <w:ind w:left="0" w:firstLine="420"/>
        <w:jc w:val="both"/>
        <w:rPr>
          <w:color w:val="000000" w:themeColor="text1"/>
          <w:sz w:val="21"/>
          <w:szCs w:val="21"/>
        </w:rPr>
      </w:pPr>
      <w:r>
        <w:rPr>
          <w:rFonts w:hint="eastAsia"/>
          <w:color w:val="000000" w:themeColor="text1"/>
          <w:sz w:val="21"/>
          <w:szCs w:val="21"/>
        </w:rPr>
        <w:t>验收报告、验收证明等验收类文件须经甲方加盖公章后方为有效，验收报告等验收类文件中加盖甲方</w:t>
      </w:r>
      <w:r>
        <w:rPr>
          <w:rFonts w:hint="eastAsia"/>
          <w:color w:val="000000" w:themeColor="text1"/>
          <w:sz w:val="21"/>
          <w:szCs w:val="21"/>
        </w:rPr>
        <w:lastRenderedPageBreak/>
        <w:t>任何其他印章或仅有甲方工作人员签字的不能视为甲方验收合格。乙方对此已充分理解和知晓。</w:t>
      </w:r>
    </w:p>
    <w:p w:rsidR="005E05F5" w:rsidRDefault="00C17A8B">
      <w:pPr>
        <w:pStyle w:val="1"/>
        <w:numPr>
          <w:ilvl w:val="0"/>
          <w:numId w:val="7"/>
        </w:numPr>
        <w:spacing w:after="0" w:line="240" w:lineRule="auto"/>
        <w:ind w:left="0" w:firstLine="420"/>
        <w:jc w:val="both"/>
        <w:rPr>
          <w:color w:val="000000" w:themeColor="text1"/>
          <w:sz w:val="21"/>
          <w:szCs w:val="21"/>
        </w:rPr>
      </w:pPr>
      <w:r>
        <w:rPr>
          <w:rFonts w:hint="eastAsia"/>
          <w:color w:val="000000" w:themeColor="text1"/>
          <w:sz w:val="21"/>
          <w:szCs w:val="21"/>
        </w:rPr>
        <w:t>若事先未能在《工作说明书》中明确验收标准和</w:t>
      </w:r>
      <w:r>
        <w:rPr>
          <w:rFonts w:hint="eastAsia"/>
          <w:color w:val="000000" w:themeColor="text1"/>
          <w:sz w:val="21"/>
          <w:szCs w:val="21"/>
        </w:rPr>
        <w:t>/</w:t>
      </w:r>
      <w:r>
        <w:rPr>
          <w:rFonts w:hint="eastAsia"/>
          <w:color w:val="000000" w:themeColor="text1"/>
          <w:sz w:val="21"/>
          <w:szCs w:val="21"/>
        </w:rPr>
        <w:t>或验收方式的，或约定的验收标准和</w:t>
      </w:r>
      <w:r>
        <w:rPr>
          <w:color w:val="000000" w:themeColor="text1"/>
          <w:sz w:val="21"/>
          <w:szCs w:val="21"/>
        </w:rPr>
        <w:t>/</w:t>
      </w:r>
      <w:r>
        <w:rPr>
          <w:rFonts w:hint="eastAsia"/>
          <w:color w:val="000000" w:themeColor="text1"/>
          <w:sz w:val="21"/>
          <w:szCs w:val="21"/>
        </w:rPr>
        <w:t>或验收方式不够具体明确的，应首先参照工作说明书等与本项目执行有关的文件中所列明的验收标准和</w:t>
      </w:r>
      <w:r>
        <w:rPr>
          <w:color w:val="000000" w:themeColor="text1"/>
          <w:sz w:val="21"/>
          <w:szCs w:val="21"/>
        </w:rPr>
        <w:t>/</w:t>
      </w:r>
      <w:r>
        <w:rPr>
          <w:rFonts w:hint="eastAsia"/>
          <w:color w:val="000000" w:themeColor="text1"/>
          <w:sz w:val="21"/>
          <w:szCs w:val="21"/>
        </w:rPr>
        <w:t>或验收方式执行，如仍无法明确具体验收标准和</w:t>
      </w:r>
      <w:r>
        <w:rPr>
          <w:color w:val="000000" w:themeColor="text1"/>
          <w:sz w:val="21"/>
          <w:szCs w:val="21"/>
        </w:rPr>
        <w:t>/</w:t>
      </w:r>
      <w:r>
        <w:rPr>
          <w:rFonts w:hint="eastAsia"/>
          <w:color w:val="000000" w:themeColor="text1"/>
          <w:sz w:val="21"/>
          <w:szCs w:val="21"/>
        </w:rPr>
        <w:t>或验收方式的，参照项目开展当时有效的国家标准、行业标准、项目所在地的有关标准、规范等执行。上述标准及要求不一致时，以要求较高的标准为准。如通过上述方式最终仍无法明确具体验收标准和</w:t>
      </w:r>
      <w:r>
        <w:rPr>
          <w:color w:val="000000" w:themeColor="text1"/>
          <w:sz w:val="21"/>
          <w:szCs w:val="21"/>
        </w:rPr>
        <w:t>/</w:t>
      </w:r>
      <w:r>
        <w:rPr>
          <w:rFonts w:hint="eastAsia"/>
          <w:color w:val="000000" w:themeColor="text1"/>
          <w:sz w:val="21"/>
          <w:szCs w:val="21"/>
        </w:rPr>
        <w:t>或验收方式的，由甲乙双方本着诚信的原则共同厘清，但无论如何，服务和可交付物应能实现甲方签署本协议的目的，达到甲方满意的标准。</w:t>
      </w:r>
    </w:p>
    <w:p w:rsidR="005E05F5" w:rsidRDefault="00C17A8B">
      <w:pPr>
        <w:pStyle w:val="1"/>
        <w:numPr>
          <w:ilvl w:val="0"/>
          <w:numId w:val="7"/>
        </w:numPr>
        <w:spacing w:after="0" w:line="240" w:lineRule="auto"/>
        <w:ind w:left="0" w:firstLine="420"/>
        <w:jc w:val="both"/>
        <w:rPr>
          <w:color w:val="000000" w:themeColor="text1"/>
          <w:sz w:val="21"/>
          <w:szCs w:val="21"/>
        </w:rPr>
      </w:pPr>
      <w:r>
        <w:rPr>
          <w:rFonts w:hint="eastAsia"/>
          <w:color w:val="000000" w:themeColor="text1"/>
          <w:sz w:val="21"/>
          <w:szCs w:val="21"/>
        </w:rPr>
        <w:t>若事先未能在《工作说明书》中明确验收标准和</w:t>
      </w:r>
      <w:r>
        <w:rPr>
          <w:rFonts w:hint="eastAsia"/>
          <w:color w:val="000000" w:themeColor="text1"/>
          <w:sz w:val="21"/>
          <w:szCs w:val="21"/>
        </w:rPr>
        <w:t>/</w:t>
      </w:r>
      <w:r>
        <w:rPr>
          <w:rFonts w:hint="eastAsia"/>
          <w:color w:val="000000" w:themeColor="text1"/>
          <w:sz w:val="21"/>
          <w:szCs w:val="21"/>
        </w:rPr>
        <w:t>或验收方式的，或约定的验收标准和</w:t>
      </w:r>
      <w:r>
        <w:rPr>
          <w:rFonts w:hint="eastAsia"/>
          <w:color w:val="000000" w:themeColor="text1"/>
          <w:sz w:val="21"/>
          <w:szCs w:val="21"/>
        </w:rPr>
        <w:t>/</w:t>
      </w:r>
      <w:r>
        <w:rPr>
          <w:rFonts w:hint="eastAsia"/>
          <w:color w:val="000000" w:themeColor="text1"/>
          <w:sz w:val="21"/>
          <w:szCs w:val="21"/>
        </w:rPr>
        <w:t>或验收方式不够具体明确的，应首先参照本项目的招投标文件、工作说明书等与本项目执行有关的文件中所列明的验收标准和</w:t>
      </w:r>
      <w:r>
        <w:rPr>
          <w:rFonts w:hint="eastAsia"/>
          <w:color w:val="000000" w:themeColor="text1"/>
          <w:sz w:val="21"/>
          <w:szCs w:val="21"/>
        </w:rPr>
        <w:t>/</w:t>
      </w:r>
      <w:r>
        <w:rPr>
          <w:rFonts w:hint="eastAsia"/>
          <w:color w:val="000000" w:themeColor="text1"/>
          <w:sz w:val="21"/>
          <w:szCs w:val="21"/>
        </w:rPr>
        <w:t>或验收方式执行，如仍无法明确具体验收标准和</w:t>
      </w:r>
      <w:r>
        <w:rPr>
          <w:rFonts w:hint="eastAsia"/>
          <w:color w:val="000000" w:themeColor="text1"/>
          <w:sz w:val="21"/>
          <w:szCs w:val="21"/>
        </w:rPr>
        <w:t>/</w:t>
      </w:r>
      <w:r>
        <w:rPr>
          <w:color w:val="000000" w:themeColor="text1"/>
          <w:sz w:val="21"/>
          <w:szCs w:val="21"/>
        </w:rPr>
        <w:t>或验收方式的</w:t>
      </w:r>
      <w:r>
        <w:rPr>
          <w:rFonts w:hint="eastAsia"/>
          <w:color w:val="000000" w:themeColor="text1"/>
          <w:sz w:val="21"/>
          <w:szCs w:val="21"/>
        </w:rPr>
        <w:t>，参照项目开展当时有效的国家标准、行业标准、项目所在地的有关标准、规范等执行。上述标准及要求不一致时，以要求较高的标准为准。如通过上述方式最终仍无法明确具体验收标准和</w:t>
      </w:r>
      <w:r>
        <w:rPr>
          <w:rFonts w:hint="eastAsia"/>
          <w:color w:val="000000" w:themeColor="text1"/>
          <w:sz w:val="21"/>
          <w:szCs w:val="21"/>
        </w:rPr>
        <w:t>/</w:t>
      </w:r>
      <w:r>
        <w:rPr>
          <w:rFonts w:hint="eastAsia"/>
          <w:color w:val="000000" w:themeColor="text1"/>
          <w:sz w:val="21"/>
          <w:szCs w:val="21"/>
        </w:rPr>
        <w:t>或验收方式的，</w:t>
      </w:r>
      <w:r>
        <w:rPr>
          <w:color w:val="000000" w:themeColor="text1"/>
          <w:sz w:val="21"/>
          <w:szCs w:val="21"/>
        </w:rPr>
        <w:t>由甲乙</w:t>
      </w:r>
      <w:r>
        <w:rPr>
          <w:rFonts w:hint="eastAsia"/>
          <w:color w:val="000000" w:themeColor="text1"/>
          <w:sz w:val="21"/>
          <w:szCs w:val="21"/>
        </w:rPr>
        <w:t>双方本着诚信的原则共同厘清，但无论如何，服务和可交付物应能实现甲方签署本协议的目的，达到甲方满意的标准。</w:t>
      </w:r>
    </w:p>
    <w:p w:rsidR="005E05F5" w:rsidRDefault="00C17A8B">
      <w:pPr>
        <w:pStyle w:val="1"/>
        <w:numPr>
          <w:ilvl w:val="0"/>
          <w:numId w:val="2"/>
        </w:numPr>
        <w:spacing w:after="0" w:line="240" w:lineRule="auto"/>
        <w:ind w:left="0" w:firstLine="442"/>
        <w:jc w:val="both"/>
        <w:rPr>
          <w:b/>
          <w:color w:val="000000" w:themeColor="text1"/>
        </w:rPr>
      </w:pPr>
      <w:r>
        <w:rPr>
          <w:rFonts w:hint="eastAsia"/>
          <w:b/>
          <w:color w:val="000000" w:themeColor="text1"/>
        </w:rPr>
        <w:t>双方权利义务及承诺</w:t>
      </w:r>
    </w:p>
    <w:p w:rsidR="005E05F5" w:rsidRDefault="00C17A8B">
      <w:pPr>
        <w:pStyle w:val="1"/>
        <w:numPr>
          <w:ilvl w:val="0"/>
          <w:numId w:val="8"/>
        </w:numPr>
        <w:spacing w:after="0" w:line="240" w:lineRule="auto"/>
        <w:ind w:left="0" w:firstLine="440"/>
        <w:jc w:val="both"/>
        <w:rPr>
          <w:color w:val="000000" w:themeColor="text1"/>
        </w:rPr>
      </w:pPr>
      <w:r>
        <w:rPr>
          <w:rFonts w:hint="eastAsia"/>
          <w:color w:val="000000" w:themeColor="text1"/>
        </w:rPr>
        <w:t>甲方权利义务</w:t>
      </w:r>
    </w:p>
    <w:p w:rsidR="005E05F5" w:rsidRDefault="00C17A8B">
      <w:pPr>
        <w:pStyle w:val="1"/>
        <w:numPr>
          <w:ilvl w:val="0"/>
          <w:numId w:val="9"/>
        </w:numPr>
        <w:spacing w:after="0" w:line="240" w:lineRule="auto"/>
        <w:ind w:left="0" w:firstLine="420"/>
        <w:jc w:val="both"/>
        <w:rPr>
          <w:color w:val="000000" w:themeColor="text1"/>
          <w:sz w:val="21"/>
          <w:szCs w:val="21"/>
        </w:rPr>
      </w:pPr>
      <w:r>
        <w:rPr>
          <w:rFonts w:hint="eastAsia"/>
          <w:color w:val="000000" w:themeColor="text1"/>
          <w:sz w:val="21"/>
          <w:szCs w:val="21"/>
        </w:rPr>
        <w:t>按照约定如期支付服务费用；</w:t>
      </w:r>
    </w:p>
    <w:p w:rsidR="005E05F5" w:rsidRDefault="00C17A8B">
      <w:pPr>
        <w:pStyle w:val="1"/>
        <w:numPr>
          <w:ilvl w:val="0"/>
          <w:numId w:val="9"/>
        </w:numPr>
        <w:spacing w:after="0" w:line="240" w:lineRule="auto"/>
        <w:ind w:left="0" w:firstLine="420"/>
        <w:jc w:val="both"/>
        <w:rPr>
          <w:color w:val="000000" w:themeColor="text1"/>
          <w:sz w:val="21"/>
          <w:szCs w:val="21"/>
        </w:rPr>
      </w:pPr>
      <w:r>
        <w:rPr>
          <w:rFonts w:hint="eastAsia"/>
          <w:color w:val="000000" w:themeColor="text1"/>
          <w:sz w:val="21"/>
          <w:szCs w:val="21"/>
        </w:rPr>
        <w:t>甲方应向乙方提供技术服务所必须的应由甲方提供的信息、数据及资料；</w:t>
      </w:r>
    </w:p>
    <w:p w:rsidR="005E05F5" w:rsidRDefault="00C17A8B">
      <w:pPr>
        <w:pStyle w:val="1"/>
        <w:numPr>
          <w:ilvl w:val="0"/>
          <w:numId w:val="9"/>
        </w:numPr>
        <w:spacing w:after="0" w:line="240" w:lineRule="auto"/>
        <w:ind w:left="0" w:firstLine="420"/>
        <w:jc w:val="both"/>
        <w:rPr>
          <w:color w:val="000000" w:themeColor="text1"/>
          <w:sz w:val="21"/>
          <w:szCs w:val="21"/>
        </w:rPr>
      </w:pPr>
      <w:r>
        <w:rPr>
          <w:rFonts w:hint="eastAsia"/>
          <w:color w:val="000000" w:themeColor="text1"/>
          <w:sz w:val="21"/>
          <w:szCs w:val="21"/>
        </w:rPr>
        <w:t>因项目需要由甲方购买并提供给乙方使用的设备（如有</w:t>
      </w:r>
      <w:r>
        <w:rPr>
          <w:rFonts w:hint="eastAsia"/>
          <w:color w:val="000000" w:themeColor="text1"/>
          <w:sz w:val="21"/>
          <w:szCs w:val="21"/>
        </w:rPr>
        <w:t>)</w:t>
      </w:r>
      <w:r>
        <w:rPr>
          <w:rFonts w:hint="eastAsia"/>
          <w:color w:val="000000" w:themeColor="text1"/>
          <w:sz w:val="21"/>
          <w:szCs w:val="21"/>
        </w:rPr>
        <w:t>、软件或技术资料的所有权属于甲方，乙方应在项目结束之日起【</w:t>
      </w:r>
      <w:r>
        <w:rPr>
          <w:rFonts w:hint="eastAsia"/>
          <w:color w:val="000000" w:themeColor="text1"/>
          <w:sz w:val="21"/>
          <w:szCs w:val="21"/>
        </w:rPr>
        <w:t>3</w:t>
      </w:r>
      <w:r>
        <w:rPr>
          <w:rFonts w:hint="eastAsia"/>
          <w:color w:val="000000" w:themeColor="text1"/>
          <w:sz w:val="21"/>
          <w:szCs w:val="21"/>
        </w:rPr>
        <w:t>】日内交还给甲方；</w:t>
      </w:r>
    </w:p>
    <w:p w:rsidR="005E05F5" w:rsidRDefault="00C17A8B">
      <w:pPr>
        <w:pStyle w:val="1"/>
        <w:numPr>
          <w:ilvl w:val="0"/>
          <w:numId w:val="9"/>
        </w:numPr>
        <w:spacing w:after="0" w:line="240" w:lineRule="auto"/>
        <w:ind w:left="0" w:firstLine="420"/>
        <w:jc w:val="both"/>
        <w:rPr>
          <w:color w:val="000000" w:themeColor="text1"/>
          <w:sz w:val="21"/>
          <w:szCs w:val="21"/>
        </w:rPr>
      </w:pPr>
      <w:r>
        <w:rPr>
          <w:rFonts w:hint="eastAsia"/>
          <w:color w:val="000000" w:themeColor="text1"/>
          <w:sz w:val="21"/>
          <w:szCs w:val="21"/>
        </w:rPr>
        <w:t>甲方有权要求在甲方现场服务的乙方技术服务人员遵守甲方的信息安全管理制度、安全管理制度、考勤制度等政策或者制度；</w:t>
      </w:r>
    </w:p>
    <w:p w:rsidR="005E05F5" w:rsidRDefault="00C17A8B">
      <w:pPr>
        <w:pStyle w:val="1"/>
        <w:numPr>
          <w:ilvl w:val="0"/>
          <w:numId w:val="9"/>
        </w:numPr>
        <w:spacing w:after="0" w:line="240" w:lineRule="auto"/>
        <w:ind w:left="0" w:firstLine="420"/>
        <w:jc w:val="both"/>
        <w:rPr>
          <w:color w:val="000000" w:themeColor="text1"/>
          <w:sz w:val="21"/>
          <w:szCs w:val="21"/>
        </w:rPr>
      </w:pPr>
      <w:r>
        <w:rPr>
          <w:rFonts w:hint="eastAsia"/>
          <w:color w:val="000000" w:themeColor="text1"/>
          <w:sz w:val="21"/>
          <w:szCs w:val="21"/>
        </w:rPr>
        <w:t>甲方在收到乙方提供的乙方技术服务人员的相关信息后，应安排人员对乙方人员进行评估和确认，并及时通知乙方结果；</w:t>
      </w:r>
    </w:p>
    <w:p w:rsidR="005E05F5" w:rsidRDefault="00C17A8B">
      <w:pPr>
        <w:pStyle w:val="1"/>
        <w:numPr>
          <w:ilvl w:val="0"/>
          <w:numId w:val="9"/>
        </w:numPr>
        <w:spacing w:after="0" w:line="240" w:lineRule="auto"/>
        <w:ind w:left="0" w:firstLine="420"/>
        <w:jc w:val="both"/>
        <w:rPr>
          <w:color w:val="000000" w:themeColor="text1"/>
          <w:sz w:val="21"/>
          <w:szCs w:val="21"/>
        </w:rPr>
      </w:pPr>
      <w:r>
        <w:rPr>
          <w:rFonts w:hint="eastAsia"/>
          <w:color w:val="000000" w:themeColor="text1"/>
          <w:sz w:val="21"/>
          <w:szCs w:val="21"/>
        </w:rPr>
        <w:t>甲方有权对乙方技术服务人员的作业情况进行考核，并根据考核结果调整服务费用的金额，并且有权要求乙方更换其认为服务不合格的乙方技术服务人员；</w:t>
      </w:r>
    </w:p>
    <w:p w:rsidR="005E05F5" w:rsidRDefault="00C17A8B">
      <w:pPr>
        <w:pStyle w:val="1"/>
        <w:numPr>
          <w:ilvl w:val="0"/>
          <w:numId w:val="9"/>
        </w:numPr>
        <w:spacing w:after="0" w:line="240" w:lineRule="auto"/>
        <w:ind w:left="0" w:firstLine="420"/>
        <w:jc w:val="both"/>
        <w:rPr>
          <w:color w:val="000000" w:themeColor="text1"/>
          <w:sz w:val="21"/>
          <w:szCs w:val="21"/>
        </w:rPr>
      </w:pPr>
      <w:r>
        <w:rPr>
          <w:rFonts w:hint="eastAsia"/>
          <w:color w:val="000000" w:themeColor="text1"/>
          <w:sz w:val="21"/>
          <w:szCs w:val="21"/>
        </w:rPr>
        <w:lastRenderedPageBreak/>
        <w:t>甲方视项目情况有权提前终止本协议或工作说明书，但应提前【</w:t>
      </w:r>
      <w:r>
        <w:rPr>
          <w:rFonts w:hint="eastAsia"/>
          <w:color w:val="000000" w:themeColor="text1"/>
          <w:sz w:val="21"/>
          <w:szCs w:val="21"/>
        </w:rPr>
        <w:t>30</w:t>
      </w:r>
      <w:r>
        <w:rPr>
          <w:rFonts w:hint="eastAsia"/>
          <w:color w:val="000000" w:themeColor="text1"/>
          <w:sz w:val="21"/>
          <w:szCs w:val="21"/>
        </w:rPr>
        <w:t>】日通知乙方，技术服务费用按照乙方技术服务人员实际工作量计算；</w:t>
      </w:r>
    </w:p>
    <w:p w:rsidR="005E05F5" w:rsidRDefault="00C17A8B">
      <w:pPr>
        <w:pStyle w:val="1"/>
        <w:numPr>
          <w:ilvl w:val="0"/>
          <w:numId w:val="9"/>
        </w:numPr>
        <w:spacing w:after="0" w:line="240" w:lineRule="auto"/>
        <w:ind w:left="0" w:firstLine="420"/>
        <w:jc w:val="both"/>
        <w:rPr>
          <w:color w:val="000000" w:themeColor="text1"/>
          <w:sz w:val="21"/>
          <w:szCs w:val="21"/>
        </w:rPr>
      </w:pPr>
      <w:r>
        <w:rPr>
          <w:rFonts w:hint="eastAsia"/>
          <w:color w:val="000000" w:themeColor="text1"/>
          <w:sz w:val="21"/>
          <w:szCs w:val="21"/>
        </w:rPr>
        <w:t>甲方需要增加或减少乙方技术服务人员，应至少提前【</w:t>
      </w:r>
      <w:r>
        <w:rPr>
          <w:color w:val="000000" w:themeColor="text1"/>
          <w:sz w:val="21"/>
          <w:szCs w:val="21"/>
        </w:rPr>
        <w:t>7</w:t>
      </w:r>
      <w:r>
        <w:rPr>
          <w:rFonts w:hint="eastAsia"/>
          <w:color w:val="000000" w:themeColor="text1"/>
          <w:sz w:val="21"/>
          <w:szCs w:val="21"/>
        </w:rPr>
        <w:t>】日书面通知乙方，技术服务费用按照乙方技术服务人员实际工作量结算；</w:t>
      </w:r>
    </w:p>
    <w:p w:rsidR="005E05F5" w:rsidRDefault="00C17A8B">
      <w:pPr>
        <w:pStyle w:val="1"/>
        <w:numPr>
          <w:ilvl w:val="0"/>
          <w:numId w:val="9"/>
        </w:numPr>
        <w:spacing w:after="0" w:line="240" w:lineRule="auto"/>
        <w:ind w:left="0" w:firstLine="420"/>
        <w:jc w:val="both"/>
        <w:rPr>
          <w:color w:val="000000" w:themeColor="text1"/>
          <w:sz w:val="21"/>
          <w:szCs w:val="21"/>
        </w:rPr>
      </w:pPr>
      <w:r>
        <w:rPr>
          <w:rFonts w:hint="eastAsia"/>
          <w:color w:val="000000" w:themeColor="text1"/>
          <w:sz w:val="21"/>
          <w:szCs w:val="21"/>
        </w:rPr>
        <w:t>甲方应指派一名项目负责人，负责对乙方服务进行协调、监督，项目负责人应定期向甲方汇报，与乙方项目负责人沟通，并对乙方提供的服务的工作量和</w:t>
      </w:r>
      <w:r>
        <w:rPr>
          <w:rFonts w:hint="eastAsia"/>
          <w:color w:val="000000" w:themeColor="text1"/>
          <w:sz w:val="21"/>
          <w:szCs w:val="21"/>
        </w:rPr>
        <w:t>/</w:t>
      </w:r>
      <w:r>
        <w:rPr>
          <w:rFonts w:hint="eastAsia"/>
          <w:color w:val="000000" w:themeColor="text1"/>
          <w:sz w:val="21"/>
          <w:szCs w:val="21"/>
        </w:rPr>
        <w:t>或可交付物进行验收；</w:t>
      </w:r>
    </w:p>
    <w:p w:rsidR="005E05F5" w:rsidRDefault="00C17A8B">
      <w:pPr>
        <w:pStyle w:val="1"/>
        <w:numPr>
          <w:ilvl w:val="0"/>
          <w:numId w:val="9"/>
        </w:numPr>
        <w:spacing w:after="0" w:line="240" w:lineRule="auto"/>
        <w:ind w:left="0" w:firstLine="420"/>
        <w:jc w:val="both"/>
        <w:rPr>
          <w:color w:val="000000" w:themeColor="text1"/>
          <w:sz w:val="21"/>
          <w:szCs w:val="21"/>
        </w:rPr>
      </w:pPr>
      <w:r>
        <w:rPr>
          <w:rFonts w:hint="eastAsia"/>
          <w:color w:val="000000" w:themeColor="text1"/>
          <w:sz w:val="21"/>
          <w:szCs w:val="21"/>
        </w:rPr>
        <w:t>乙方技术服务人员由乙方自行管理，如由于甲方的过错在甲方场地发生人身意外伤亡的，甲方在其过错范围内承担赔偿责任；</w:t>
      </w:r>
    </w:p>
    <w:p w:rsidR="005E05F5" w:rsidRDefault="00C17A8B">
      <w:pPr>
        <w:pStyle w:val="1"/>
        <w:numPr>
          <w:ilvl w:val="0"/>
          <w:numId w:val="9"/>
        </w:numPr>
        <w:spacing w:after="0" w:line="240" w:lineRule="auto"/>
        <w:ind w:left="0" w:firstLine="420"/>
        <w:jc w:val="both"/>
        <w:rPr>
          <w:color w:val="000000" w:themeColor="text1"/>
          <w:sz w:val="21"/>
          <w:szCs w:val="21"/>
        </w:rPr>
      </w:pPr>
      <w:r>
        <w:rPr>
          <w:rFonts w:hint="eastAsia"/>
          <w:color w:val="000000" w:themeColor="text1"/>
          <w:sz w:val="21"/>
          <w:szCs w:val="21"/>
        </w:rPr>
        <w:t>本协议规定的其他义务。</w:t>
      </w:r>
    </w:p>
    <w:p w:rsidR="005E05F5" w:rsidRDefault="00C17A8B">
      <w:pPr>
        <w:pStyle w:val="1"/>
        <w:numPr>
          <w:ilvl w:val="0"/>
          <w:numId w:val="8"/>
        </w:numPr>
        <w:spacing w:after="0" w:line="240" w:lineRule="auto"/>
        <w:ind w:left="0" w:firstLine="442"/>
        <w:jc w:val="both"/>
        <w:rPr>
          <w:b/>
          <w:color w:val="000000" w:themeColor="text1"/>
        </w:rPr>
      </w:pPr>
      <w:r>
        <w:rPr>
          <w:rFonts w:hint="eastAsia"/>
          <w:b/>
          <w:color w:val="000000" w:themeColor="text1"/>
        </w:rPr>
        <w:t>乙方承诺及权利义务</w:t>
      </w:r>
    </w:p>
    <w:p w:rsidR="005E05F5" w:rsidRDefault="00C17A8B">
      <w:pPr>
        <w:pStyle w:val="1"/>
        <w:numPr>
          <w:ilvl w:val="0"/>
          <w:numId w:val="10"/>
        </w:numPr>
        <w:spacing w:after="0" w:line="240" w:lineRule="auto"/>
        <w:ind w:left="0" w:firstLine="420"/>
        <w:jc w:val="both"/>
        <w:rPr>
          <w:color w:val="000000" w:themeColor="text1"/>
          <w:sz w:val="21"/>
          <w:szCs w:val="21"/>
        </w:rPr>
      </w:pPr>
      <w:r>
        <w:rPr>
          <w:rFonts w:hint="eastAsia"/>
          <w:color w:val="000000" w:themeColor="text1"/>
          <w:sz w:val="21"/>
          <w:szCs w:val="21"/>
        </w:rPr>
        <w:t>乙方技术服务人员应按甲乙双方的约定，按时进入服务场地提供服务；除不可抗力或甲方书面同意外，不得以任何理由拒绝履行本协议项下的任何义务。</w:t>
      </w:r>
    </w:p>
    <w:p w:rsidR="005E05F5" w:rsidRDefault="00C17A8B">
      <w:pPr>
        <w:pStyle w:val="1"/>
        <w:numPr>
          <w:ilvl w:val="0"/>
          <w:numId w:val="10"/>
        </w:numPr>
        <w:spacing w:after="0" w:line="240" w:lineRule="auto"/>
        <w:ind w:left="0" w:firstLine="420"/>
        <w:jc w:val="both"/>
        <w:rPr>
          <w:color w:val="000000" w:themeColor="text1"/>
          <w:sz w:val="21"/>
          <w:szCs w:val="21"/>
        </w:rPr>
      </w:pPr>
      <w:r>
        <w:rPr>
          <w:rFonts w:hint="eastAsia"/>
          <w:color w:val="000000" w:themeColor="text1"/>
          <w:sz w:val="21"/>
          <w:szCs w:val="21"/>
        </w:rPr>
        <w:t>乙方承诺乙方完全具备履行本协议的资质标准、履约能力及合法资格，乙方将积极履行和推进本项目，乙方承诺将不因乙方的任何自身行为或其他乙方原因导致本项目履行延迟或停滞。乙方将在自身能力范围之内积极防范任何可能导致本项目履行延迟或停滞的各种不利情况，尽力保障本项目顺利实施；</w:t>
      </w:r>
    </w:p>
    <w:p w:rsidR="005E05F5" w:rsidRDefault="00C17A8B">
      <w:pPr>
        <w:pStyle w:val="1"/>
        <w:numPr>
          <w:ilvl w:val="0"/>
          <w:numId w:val="10"/>
        </w:numPr>
        <w:spacing w:after="0" w:line="240" w:lineRule="auto"/>
        <w:ind w:left="0" w:firstLine="420"/>
        <w:jc w:val="both"/>
        <w:rPr>
          <w:color w:val="000000" w:themeColor="text1"/>
          <w:sz w:val="21"/>
          <w:szCs w:val="21"/>
        </w:rPr>
      </w:pPr>
      <w:r>
        <w:rPr>
          <w:rFonts w:hint="eastAsia"/>
          <w:color w:val="000000" w:themeColor="text1"/>
          <w:sz w:val="21"/>
          <w:szCs w:val="21"/>
        </w:rPr>
        <w:t>乙方承诺已收到并了解本项目实施的相关材料，并已完全掌握和理解本协议及相关文件对本项目实施的各项要求的各项要求和标准；</w:t>
      </w:r>
    </w:p>
    <w:p w:rsidR="005E05F5" w:rsidRDefault="00C17A8B">
      <w:pPr>
        <w:pStyle w:val="1"/>
        <w:numPr>
          <w:ilvl w:val="0"/>
          <w:numId w:val="10"/>
        </w:numPr>
        <w:spacing w:after="0" w:line="240" w:lineRule="auto"/>
        <w:ind w:left="0" w:firstLine="420"/>
        <w:jc w:val="both"/>
        <w:rPr>
          <w:color w:val="000000" w:themeColor="text1"/>
          <w:sz w:val="21"/>
          <w:szCs w:val="21"/>
        </w:rPr>
      </w:pPr>
      <w:r>
        <w:rPr>
          <w:rFonts w:hint="eastAsia"/>
          <w:color w:val="000000" w:themeColor="text1"/>
          <w:sz w:val="21"/>
          <w:szCs w:val="21"/>
        </w:rPr>
        <w:t>本协议项下可交付物均应由乙方以书面形式交付甲方；</w:t>
      </w:r>
      <w:r>
        <w:rPr>
          <w:color w:val="000000" w:themeColor="text1"/>
          <w:sz w:val="21"/>
          <w:szCs w:val="21"/>
        </w:rPr>
        <w:t xml:space="preserve"> </w:t>
      </w:r>
    </w:p>
    <w:p w:rsidR="005E05F5" w:rsidRDefault="00C17A8B">
      <w:pPr>
        <w:pStyle w:val="1"/>
        <w:numPr>
          <w:ilvl w:val="0"/>
          <w:numId w:val="10"/>
        </w:numPr>
        <w:spacing w:after="0" w:line="240" w:lineRule="auto"/>
        <w:ind w:left="0" w:firstLine="420"/>
        <w:jc w:val="both"/>
        <w:rPr>
          <w:color w:val="000000" w:themeColor="text1"/>
          <w:sz w:val="21"/>
          <w:szCs w:val="21"/>
        </w:rPr>
      </w:pPr>
      <w:r>
        <w:rPr>
          <w:rFonts w:hint="eastAsia"/>
          <w:color w:val="000000" w:themeColor="text1"/>
          <w:sz w:val="21"/>
          <w:szCs w:val="21"/>
        </w:rPr>
        <w:t>乙方应在每一个服务现场或项目小组指派一名项目负责人，负责针对乙方技术服务人员及其提供的服务进行管理、监督，及与甲方项目负责人沟通，并协调服务；</w:t>
      </w:r>
    </w:p>
    <w:p w:rsidR="005E05F5" w:rsidRDefault="00C17A8B">
      <w:pPr>
        <w:pStyle w:val="1"/>
        <w:numPr>
          <w:ilvl w:val="0"/>
          <w:numId w:val="10"/>
        </w:numPr>
        <w:spacing w:after="0" w:line="240" w:lineRule="auto"/>
        <w:ind w:left="0" w:firstLine="420"/>
        <w:jc w:val="both"/>
        <w:rPr>
          <w:color w:val="000000" w:themeColor="text1"/>
          <w:sz w:val="21"/>
          <w:szCs w:val="21"/>
        </w:rPr>
      </w:pPr>
      <w:r>
        <w:rPr>
          <w:rFonts w:hint="eastAsia"/>
          <w:color w:val="000000" w:themeColor="text1"/>
          <w:sz w:val="21"/>
          <w:szCs w:val="21"/>
        </w:rPr>
        <w:t>如乙方技术服务人员因临时原因不能到达甲方服务场地提供服务的，乙方应在甲方要求时指派临时替代人员完成乙方缺席人员的工作；</w:t>
      </w:r>
    </w:p>
    <w:p w:rsidR="005E05F5" w:rsidRDefault="00C17A8B">
      <w:pPr>
        <w:pStyle w:val="1"/>
        <w:numPr>
          <w:ilvl w:val="0"/>
          <w:numId w:val="10"/>
        </w:numPr>
        <w:spacing w:after="0" w:line="240" w:lineRule="auto"/>
        <w:ind w:left="0" w:firstLine="420"/>
        <w:jc w:val="both"/>
        <w:rPr>
          <w:color w:val="000000" w:themeColor="text1"/>
          <w:sz w:val="21"/>
          <w:szCs w:val="21"/>
        </w:rPr>
      </w:pPr>
      <w:r>
        <w:rPr>
          <w:rFonts w:hint="eastAsia"/>
          <w:color w:val="000000" w:themeColor="text1"/>
          <w:sz w:val="21"/>
          <w:szCs w:val="21"/>
        </w:rPr>
        <w:t>乙方应保证其在甲方现场的技术服务人员遵守甲方及其客户的保密制度、安全制度、信息安全管理制度、考勤制度等相关政策、制度与规定；</w:t>
      </w:r>
    </w:p>
    <w:p w:rsidR="005E05F5" w:rsidRDefault="00C17A8B">
      <w:pPr>
        <w:pStyle w:val="1"/>
        <w:numPr>
          <w:ilvl w:val="0"/>
          <w:numId w:val="10"/>
        </w:numPr>
        <w:spacing w:after="0" w:line="240" w:lineRule="auto"/>
        <w:ind w:left="0" w:firstLine="420"/>
        <w:jc w:val="both"/>
        <w:rPr>
          <w:color w:val="000000" w:themeColor="text1"/>
          <w:sz w:val="21"/>
          <w:szCs w:val="21"/>
        </w:rPr>
      </w:pPr>
      <w:r>
        <w:rPr>
          <w:rFonts w:hint="eastAsia"/>
          <w:color w:val="000000" w:themeColor="text1"/>
          <w:sz w:val="21"/>
          <w:szCs w:val="21"/>
        </w:rPr>
        <w:t>乙方技术服务人员应合理、有效地利用甲方提供的各种资源。乙方技术服务人员不得为与甲方项目无关的业务使用甲方提供的各种资源。乙方技术服务</w:t>
      </w:r>
      <w:r>
        <w:rPr>
          <w:rFonts w:hint="eastAsia"/>
          <w:color w:val="000000" w:themeColor="text1"/>
          <w:sz w:val="21"/>
          <w:szCs w:val="21"/>
        </w:rPr>
        <w:lastRenderedPageBreak/>
        <w:t>人员不得在服务场地为非甲方指定的人员或在与甲方业务无关的领域提供服务；</w:t>
      </w:r>
    </w:p>
    <w:p w:rsidR="005E05F5" w:rsidRDefault="00C17A8B">
      <w:pPr>
        <w:pStyle w:val="1"/>
        <w:numPr>
          <w:ilvl w:val="0"/>
          <w:numId w:val="10"/>
        </w:numPr>
        <w:spacing w:after="0" w:line="240" w:lineRule="auto"/>
        <w:ind w:left="0" w:firstLine="420"/>
        <w:jc w:val="both"/>
        <w:rPr>
          <w:color w:val="000000" w:themeColor="text1"/>
          <w:sz w:val="21"/>
          <w:szCs w:val="21"/>
        </w:rPr>
      </w:pPr>
      <w:r>
        <w:rPr>
          <w:rFonts w:hint="eastAsia"/>
          <w:color w:val="000000" w:themeColor="text1"/>
          <w:sz w:val="21"/>
          <w:szCs w:val="21"/>
        </w:rPr>
        <w:t>对于甲方针对乙方技术服务人员的服务质量和服务进度等所提出的投诉，乙方需在【</w:t>
      </w:r>
      <w:r>
        <w:rPr>
          <w:rFonts w:hint="eastAsia"/>
          <w:color w:val="000000" w:themeColor="text1"/>
          <w:sz w:val="21"/>
          <w:szCs w:val="21"/>
        </w:rPr>
        <w:t>3</w:t>
      </w:r>
      <w:r>
        <w:rPr>
          <w:rFonts w:hint="eastAsia"/>
          <w:color w:val="000000" w:themeColor="text1"/>
          <w:sz w:val="21"/>
          <w:szCs w:val="21"/>
        </w:rPr>
        <w:t>】日内就调查和解决的情况做出书面反应，呈交甲方管理部门；</w:t>
      </w:r>
    </w:p>
    <w:p w:rsidR="005E05F5" w:rsidRDefault="00C17A8B">
      <w:pPr>
        <w:pStyle w:val="1"/>
        <w:numPr>
          <w:ilvl w:val="0"/>
          <w:numId w:val="10"/>
        </w:numPr>
        <w:spacing w:after="0" w:line="240" w:lineRule="auto"/>
        <w:ind w:left="0" w:firstLine="420"/>
        <w:jc w:val="both"/>
        <w:rPr>
          <w:color w:val="000000" w:themeColor="text1"/>
          <w:sz w:val="21"/>
          <w:szCs w:val="21"/>
        </w:rPr>
      </w:pPr>
      <w:r>
        <w:rPr>
          <w:rFonts w:hint="eastAsia"/>
          <w:color w:val="000000" w:themeColor="text1"/>
          <w:sz w:val="21"/>
          <w:szCs w:val="21"/>
        </w:rPr>
        <w:t>如乙方技术服务人员的服务不符合甲方要求需求的，甲方有权要求乙方在【</w:t>
      </w:r>
      <w:r>
        <w:rPr>
          <w:rFonts w:hint="eastAsia"/>
          <w:color w:val="000000" w:themeColor="text1"/>
          <w:sz w:val="21"/>
          <w:szCs w:val="21"/>
        </w:rPr>
        <w:t>3</w:t>
      </w:r>
      <w:r>
        <w:rPr>
          <w:rFonts w:hint="eastAsia"/>
          <w:color w:val="000000" w:themeColor="text1"/>
          <w:sz w:val="21"/>
          <w:szCs w:val="21"/>
        </w:rPr>
        <w:t>】个工作日内更换合格的技术服务人员，该更换人员不得低于被更换人员的级别及经验。乙方技术服务人员存在职业操守问题，或不能按要求完成服务工作，或在履行服务义务的过程中因故意或重大过失给甲方造成损失，乙方负责赔偿甲方的全部损失，且甲方有权立即停止该乙方技术服务人员根据本协议为甲方所提供的服务，并要求乙方尽快更换技术服务人员或终止本协议；</w:t>
      </w:r>
    </w:p>
    <w:p w:rsidR="005E05F5" w:rsidRDefault="00C17A8B">
      <w:pPr>
        <w:pStyle w:val="1"/>
        <w:numPr>
          <w:ilvl w:val="0"/>
          <w:numId w:val="10"/>
        </w:numPr>
        <w:spacing w:after="0" w:line="240" w:lineRule="auto"/>
        <w:ind w:left="0" w:firstLine="420"/>
        <w:jc w:val="both"/>
        <w:rPr>
          <w:color w:val="000000" w:themeColor="text1"/>
          <w:sz w:val="21"/>
          <w:szCs w:val="21"/>
        </w:rPr>
      </w:pPr>
      <w:r>
        <w:rPr>
          <w:rFonts w:hint="eastAsia"/>
          <w:color w:val="000000" w:themeColor="text1"/>
          <w:sz w:val="21"/>
          <w:szCs w:val="21"/>
        </w:rPr>
        <w:t>如乙方技术服务人员离职的，乙方应至少提前【</w:t>
      </w:r>
      <w:r>
        <w:rPr>
          <w:rFonts w:hint="eastAsia"/>
          <w:color w:val="000000" w:themeColor="text1"/>
          <w:sz w:val="21"/>
          <w:szCs w:val="21"/>
        </w:rPr>
        <w:t>4</w:t>
      </w:r>
      <w:r>
        <w:rPr>
          <w:rFonts w:hint="eastAsia"/>
          <w:color w:val="000000" w:themeColor="text1"/>
          <w:sz w:val="21"/>
          <w:szCs w:val="21"/>
        </w:rPr>
        <w:t>】周通知甲方，并按照甲方要求及时指派符合甲方需求的技术人员进行替换，并进行不少于【</w:t>
      </w:r>
      <w:r>
        <w:rPr>
          <w:rFonts w:hint="eastAsia"/>
          <w:color w:val="000000" w:themeColor="text1"/>
          <w:sz w:val="21"/>
          <w:szCs w:val="21"/>
        </w:rPr>
        <w:t>3</w:t>
      </w:r>
      <w:r>
        <w:rPr>
          <w:rFonts w:hint="eastAsia"/>
          <w:color w:val="000000" w:themeColor="text1"/>
          <w:sz w:val="21"/>
          <w:szCs w:val="21"/>
        </w:rPr>
        <w:t>】周的交接，在交接期间，甲方只需支付一名技术服务人员的费用；</w:t>
      </w:r>
    </w:p>
    <w:p w:rsidR="005E05F5" w:rsidRDefault="00C17A8B">
      <w:pPr>
        <w:pStyle w:val="1"/>
        <w:numPr>
          <w:ilvl w:val="0"/>
          <w:numId w:val="10"/>
        </w:numPr>
        <w:spacing w:after="0" w:line="240" w:lineRule="auto"/>
        <w:ind w:left="0" w:firstLine="420"/>
        <w:jc w:val="both"/>
        <w:rPr>
          <w:color w:val="000000" w:themeColor="text1"/>
          <w:sz w:val="21"/>
          <w:szCs w:val="21"/>
        </w:rPr>
      </w:pPr>
      <w:r>
        <w:rPr>
          <w:rFonts w:hint="eastAsia"/>
          <w:color w:val="000000" w:themeColor="text1"/>
          <w:sz w:val="21"/>
          <w:szCs w:val="21"/>
        </w:rPr>
        <w:t>乙方技术服务人员应严格遵照执行由甲方制定的或认可的项目技术服务计划，未经甲方书面同意不得延迟或进行内容上的变更，如果乙方技术服务人员在执行技术服务计划的过程中发现影响计划执行质量和进度的不利因素，乙方有义务及时通报给甲方；</w:t>
      </w:r>
    </w:p>
    <w:p w:rsidR="005E05F5" w:rsidRDefault="00C17A8B">
      <w:pPr>
        <w:pStyle w:val="1"/>
        <w:numPr>
          <w:ilvl w:val="0"/>
          <w:numId w:val="10"/>
        </w:numPr>
        <w:spacing w:after="0" w:line="240" w:lineRule="auto"/>
        <w:ind w:left="0" w:firstLine="420"/>
        <w:jc w:val="both"/>
        <w:rPr>
          <w:color w:val="000000" w:themeColor="text1"/>
          <w:sz w:val="21"/>
          <w:szCs w:val="21"/>
        </w:rPr>
      </w:pPr>
      <w:r>
        <w:rPr>
          <w:rFonts w:hint="eastAsia"/>
          <w:color w:val="000000" w:themeColor="text1"/>
          <w:sz w:val="21"/>
          <w:szCs w:val="21"/>
        </w:rPr>
        <w:t>由甲方负责提供技术服务质量管理方法和基本技术服务标准，乙方技术服务人员在项目技术服务过程中必须严格遵守，并按照这些要求来进行项目技术服务和管理工作；</w:t>
      </w:r>
    </w:p>
    <w:p w:rsidR="005E05F5" w:rsidRDefault="00C17A8B">
      <w:pPr>
        <w:pStyle w:val="1"/>
        <w:numPr>
          <w:ilvl w:val="0"/>
          <w:numId w:val="10"/>
        </w:numPr>
        <w:spacing w:after="0" w:line="240" w:lineRule="auto"/>
        <w:ind w:left="0" w:firstLine="420"/>
        <w:jc w:val="both"/>
        <w:rPr>
          <w:color w:val="000000" w:themeColor="text1"/>
          <w:sz w:val="21"/>
          <w:szCs w:val="21"/>
        </w:rPr>
      </w:pPr>
      <w:r>
        <w:rPr>
          <w:rFonts w:hint="eastAsia"/>
          <w:color w:val="000000" w:themeColor="text1"/>
          <w:sz w:val="21"/>
          <w:szCs w:val="21"/>
        </w:rPr>
        <w:t>甲方向乙方提供在实施过程中所需要的所有文档模版，乙方按照甲方或用户的文档模版要求进行所有文档的编写工作，乙方不得将文档模板用于甲方实施以外的其他用途，否则视为违反双方保密义务，按照本协议规定进行处理；</w:t>
      </w:r>
    </w:p>
    <w:p w:rsidR="005E05F5" w:rsidRDefault="00C17A8B">
      <w:pPr>
        <w:pStyle w:val="1"/>
        <w:numPr>
          <w:ilvl w:val="0"/>
          <w:numId w:val="10"/>
        </w:numPr>
        <w:spacing w:after="0" w:line="240" w:lineRule="auto"/>
        <w:ind w:left="0" w:firstLine="420"/>
        <w:jc w:val="both"/>
        <w:rPr>
          <w:color w:val="000000" w:themeColor="text1"/>
          <w:sz w:val="21"/>
          <w:szCs w:val="21"/>
        </w:rPr>
      </w:pPr>
      <w:r>
        <w:rPr>
          <w:rFonts w:hint="eastAsia"/>
          <w:color w:val="000000" w:themeColor="text1"/>
          <w:sz w:val="21"/>
          <w:szCs w:val="21"/>
        </w:rPr>
        <w:t>乙方技术服务人员不是甲方的雇员，乙方对乙方技术服务人员进行直接、实际的管理，甲方对其不承担任何雇主责任。所谓雇主责任包括但不限于：提供工资及其他职工福利，保管人事档案，办理退休、养老、医疗、工伤、住房等各种社会保险和缴费，职业教育与培训，代扣代缴个人所得税。乙方应按照甲方的要求购买相应险种，包括但并不限于职业责任险；</w:t>
      </w:r>
    </w:p>
    <w:p w:rsidR="005E05F5" w:rsidRDefault="00C17A8B">
      <w:pPr>
        <w:pStyle w:val="1"/>
        <w:numPr>
          <w:ilvl w:val="0"/>
          <w:numId w:val="10"/>
        </w:numPr>
        <w:spacing w:after="0" w:line="240" w:lineRule="auto"/>
        <w:ind w:left="0" w:firstLine="420"/>
        <w:jc w:val="both"/>
        <w:rPr>
          <w:color w:val="000000" w:themeColor="text1"/>
          <w:sz w:val="21"/>
          <w:szCs w:val="21"/>
        </w:rPr>
      </w:pPr>
      <w:r>
        <w:rPr>
          <w:rFonts w:hint="eastAsia"/>
          <w:color w:val="000000" w:themeColor="text1"/>
          <w:sz w:val="21"/>
          <w:szCs w:val="21"/>
        </w:rPr>
        <w:t>为乙方技术服务人员提供带薪年假、产假、医疗期等不是甲方的责任。这些假期所占时间不包括在甲方的付费时间范围内。乙方技术服务人员休年假、产</w:t>
      </w:r>
      <w:r>
        <w:rPr>
          <w:rFonts w:hint="eastAsia"/>
          <w:color w:val="000000" w:themeColor="text1"/>
          <w:sz w:val="21"/>
          <w:szCs w:val="21"/>
        </w:rPr>
        <w:lastRenderedPageBreak/>
        <w:t>假或请病假、事假、丧假连续超过三天，乙方应在经甲方同意后指派其他人员加以替代，乙方有责任安排好原技术服务人员与替代人员之间的交接工作；</w:t>
      </w:r>
    </w:p>
    <w:p w:rsidR="005E05F5" w:rsidRDefault="00C17A8B">
      <w:pPr>
        <w:pStyle w:val="1"/>
        <w:numPr>
          <w:ilvl w:val="0"/>
          <w:numId w:val="10"/>
        </w:numPr>
        <w:spacing w:after="0" w:line="240" w:lineRule="auto"/>
        <w:ind w:left="0" w:firstLine="420"/>
        <w:jc w:val="both"/>
        <w:rPr>
          <w:color w:val="000000" w:themeColor="text1"/>
          <w:sz w:val="21"/>
          <w:szCs w:val="21"/>
        </w:rPr>
      </w:pPr>
      <w:r>
        <w:rPr>
          <w:rFonts w:hint="eastAsia"/>
          <w:color w:val="000000" w:themeColor="text1"/>
          <w:sz w:val="21"/>
          <w:szCs w:val="21"/>
        </w:rPr>
        <w:t>甲方有权对乙方是否合规履行本协议对乙方进行审计，乙方应予以积极配合和支持；</w:t>
      </w:r>
    </w:p>
    <w:p w:rsidR="005E05F5" w:rsidRDefault="00C17A8B">
      <w:pPr>
        <w:pStyle w:val="1"/>
        <w:numPr>
          <w:ilvl w:val="0"/>
          <w:numId w:val="10"/>
        </w:numPr>
        <w:spacing w:after="0" w:line="240" w:lineRule="auto"/>
        <w:ind w:left="0" w:firstLine="420"/>
        <w:jc w:val="both"/>
        <w:rPr>
          <w:color w:val="000000" w:themeColor="text1"/>
          <w:sz w:val="21"/>
          <w:szCs w:val="21"/>
        </w:rPr>
      </w:pPr>
      <w:r>
        <w:rPr>
          <w:rFonts w:hint="eastAsia"/>
          <w:color w:val="000000" w:themeColor="text1"/>
          <w:sz w:val="21"/>
          <w:szCs w:val="21"/>
        </w:rPr>
        <w:t>乙方应积极履行本协议及相关文件中规定的其他义务。</w:t>
      </w:r>
    </w:p>
    <w:p w:rsidR="005E05F5" w:rsidRDefault="00C17A8B">
      <w:pPr>
        <w:pStyle w:val="1"/>
        <w:numPr>
          <w:ilvl w:val="0"/>
          <w:numId w:val="2"/>
        </w:numPr>
        <w:spacing w:after="0" w:line="240" w:lineRule="auto"/>
        <w:ind w:left="0" w:firstLine="442"/>
        <w:jc w:val="both"/>
        <w:rPr>
          <w:b/>
          <w:color w:val="000000" w:themeColor="text1"/>
        </w:rPr>
      </w:pPr>
      <w:r>
        <w:rPr>
          <w:rFonts w:hint="eastAsia"/>
          <w:b/>
          <w:color w:val="000000" w:themeColor="text1"/>
        </w:rPr>
        <w:t>服务费用及支付</w:t>
      </w:r>
    </w:p>
    <w:p w:rsidR="005E05F5" w:rsidRDefault="00C17A8B">
      <w:pPr>
        <w:pStyle w:val="1"/>
        <w:numPr>
          <w:ilvl w:val="0"/>
          <w:numId w:val="11"/>
        </w:numPr>
        <w:spacing w:after="0" w:line="240" w:lineRule="auto"/>
        <w:ind w:left="0" w:firstLine="420"/>
        <w:jc w:val="both"/>
        <w:rPr>
          <w:color w:val="000000" w:themeColor="text1"/>
          <w:sz w:val="21"/>
          <w:szCs w:val="21"/>
        </w:rPr>
      </w:pPr>
      <w:r>
        <w:rPr>
          <w:color w:val="000000" w:themeColor="text1"/>
          <w:sz w:val="21"/>
          <w:szCs w:val="21"/>
        </w:rPr>
        <w:t>甲方经对乙方提供的服务工作量以及服务内容质量进行确认后</w:t>
      </w:r>
      <w:r>
        <w:rPr>
          <w:rFonts w:hint="eastAsia"/>
          <w:color w:val="000000" w:themeColor="text1"/>
          <w:sz w:val="21"/>
          <w:szCs w:val="21"/>
        </w:rPr>
        <w:t>，</w:t>
      </w:r>
      <w:r>
        <w:rPr>
          <w:color w:val="000000" w:themeColor="text1"/>
          <w:sz w:val="21"/>
          <w:szCs w:val="21"/>
        </w:rPr>
        <w:t>确定每个结算周期应该支付的款项金额</w:t>
      </w:r>
      <w:r>
        <w:rPr>
          <w:rFonts w:hint="eastAsia"/>
          <w:color w:val="000000" w:themeColor="text1"/>
          <w:sz w:val="21"/>
          <w:szCs w:val="21"/>
        </w:rPr>
        <w:t>。</w:t>
      </w:r>
    </w:p>
    <w:p w:rsidR="005E05F5" w:rsidRDefault="00C17A8B">
      <w:pPr>
        <w:pStyle w:val="1"/>
        <w:numPr>
          <w:ilvl w:val="0"/>
          <w:numId w:val="11"/>
        </w:numPr>
        <w:spacing w:after="0" w:line="240" w:lineRule="auto"/>
        <w:ind w:left="0" w:firstLine="420"/>
        <w:jc w:val="both"/>
        <w:rPr>
          <w:color w:val="000000" w:themeColor="text1"/>
          <w:sz w:val="21"/>
          <w:szCs w:val="21"/>
        </w:rPr>
      </w:pPr>
      <w:r>
        <w:rPr>
          <w:rFonts w:hint="eastAsia"/>
          <w:color w:val="000000" w:themeColor="text1"/>
          <w:sz w:val="21"/>
          <w:szCs w:val="21"/>
        </w:rPr>
        <w:t>服务费用说明：除上述按照甲方确认技术服务费用外，甲方无需另行支付其他任何费用，乙方亦不得主张任何其他费用（包括但不限于差旅费、交通费、加班费等）。</w:t>
      </w:r>
    </w:p>
    <w:p w:rsidR="005E05F5" w:rsidRDefault="00C17A8B">
      <w:pPr>
        <w:pStyle w:val="1"/>
        <w:numPr>
          <w:ilvl w:val="0"/>
          <w:numId w:val="11"/>
        </w:numPr>
        <w:spacing w:after="0" w:line="240" w:lineRule="auto"/>
        <w:ind w:left="0" w:firstLine="420"/>
        <w:jc w:val="both"/>
        <w:rPr>
          <w:color w:val="000000" w:themeColor="text1"/>
          <w:sz w:val="21"/>
          <w:szCs w:val="21"/>
        </w:rPr>
      </w:pPr>
      <w:r>
        <w:rPr>
          <w:rFonts w:hint="eastAsia"/>
          <w:color w:val="000000" w:themeColor="text1"/>
          <w:sz w:val="21"/>
          <w:szCs w:val="21"/>
        </w:rPr>
        <w:t>乙方已于本合同签署前明确了解到本项目甲方财务流程可能存在的收付款风险（如有），乙方在明知该风险可能影响甲方向乙方支付本协议款项的情况下仍自愿签订并履行本协议。乙方对前述原因导致甲方迟延付款的行为表示理解和谅解，同意不要求甲方承担延迟付款违约责任及</w:t>
      </w:r>
      <w:r w:rsidRPr="00C215CE">
        <w:rPr>
          <w:rFonts w:hint="eastAsia"/>
          <w:color w:val="000000" w:themeColor="text1"/>
          <w:sz w:val="21"/>
          <w:szCs w:val="21"/>
        </w:rPr>
        <w:t>延期付款利息，不以此暂停本协议的履行而影响甲方整体项目交付验收工作。</w:t>
      </w:r>
    </w:p>
    <w:p w:rsidR="005E05F5" w:rsidRDefault="00C17A8B">
      <w:pPr>
        <w:pStyle w:val="1"/>
        <w:numPr>
          <w:ilvl w:val="0"/>
          <w:numId w:val="11"/>
        </w:numPr>
        <w:spacing w:after="0" w:line="240" w:lineRule="auto"/>
        <w:ind w:left="0" w:firstLine="420"/>
        <w:jc w:val="both"/>
        <w:rPr>
          <w:color w:val="000000" w:themeColor="text1"/>
          <w:sz w:val="21"/>
          <w:szCs w:val="21"/>
        </w:rPr>
      </w:pPr>
      <w:r>
        <w:rPr>
          <w:rFonts w:hint="eastAsia"/>
          <w:color w:val="000000" w:themeColor="text1"/>
          <w:sz w:val="21"/>
          <w:szCs w:val="21"/>
        </w:rPr>
        <w:t>若根据本合同约定乙方应当支付违约金和</w:t>
      </w:r>
      <w:r>
        <w:rPr>
          <w:rFonts w:hint="eastAsia"/>
          <w:color w:val="000000" w:themeColor="text1"/>
          <w:sz w:val="21"/>
          <w:szCs w:val="21"/>
        </w:rPr>
        <w:t>/</w:t>
      </w:r>
      <w:r>
        <w:rPr>
          <w:rFonts w:hint="eastAsia"/>
          <w:color w:val="000000" w:themeColor="text1"/>
          <w:sz w:val="21"/>
          <w:szCs w:val="21"/>
        </w:rPr>
        <w:t>或承担赔偿责任，甲方有权自乙方服务费用中直接扣除乙方应支付的违约金或赔偿金的部分或全部。</w:t>
      </w:r>
    </w:p>
    <w:p w:rsidR="005E05F5" w:rsidRDefault="00C17A8B">
      <w:pPr>
        <w:pStyle w:val="1"/>
        <w:numPr>
          <w:ilvl w:val="0"/>
          <w:numId w:val="11"/>
        </w:numPr>
        <w:spacing w:after="0" w:line="240" w:lineRule="auto"/>
        <w:ind w:left="0" w:firstLine="420"/>
        <w:jc w:val="both"/>
        <w:rPr>
          <w:color w:val="000000" w:themeColor="text1"/>
          <w:sz w:val="21"/>
          <w:szCs w:val="21"/>
        </w:rPr>
      </w:pPr>
      <w:r>
        <w:rPr>
          <w:rFonts w:hint="eastAsia"/>
          <w:color w:val="000000" w:themeColor="text1"/>
          <w:sz w:val="21"/>
          <w:szCs w:val="21"/>
        </w:rPr>
        <w:t>如甲乙双方对于应付款金额、抵销金额等存在分歧，双方应共同尽快推进账务核对，在此情况下，甲方有权暂缓支付且无须承担违约责任。</w:t>
      </w:r>
    </w:p>
    <w:p w:rsidR="005E05F5" w:rsidRDefault="00C17A8B">
      <w:pPr>
        <w:pStyle w:val="1"/>
        <w:numPr>
          <w:ilvl w:val="0"/>
          <w:numId w:val="11"/>
        </w:numPr>
        <w:spacing w:after="0" w:line="240" w:lineRule="auto"/>
        <w:ind w:left="0" w:firstLine="420"/>
        <w:jc w:val="both"/>
        <w:rPr>
          <w:color w:val="000000" w:themeColor="text1"/>
          <w:sz w:val="21"/>
          <w:szCs w:val="21"/>
        </w:rPr>
      </w:pPr>
      <w:r>
        <w:rPr>
          <w:rFonts w:hint="eastAsia"/>
          <w:color w:val="000000" w:themeColor="text1"/>
          <w:sz w:val="21"/>
          <w:szCs w:val="21"/>
        </w:rPr>
        <w:t>乙方应在甲方支付款项前，依据甲方确认的结算金额，向甲方提供足额且符合税法规定的增值税专用发票。如乙方未按照要求提供相应发票，甲方有权延迟支付相应费用而不被视为违约，亦无须承担任何违约责任。</w:t>
      </w:r>
    </w:p>
    <w:p w:rsidR="005E05F5" w:rsidRDefault="00C17A8B">
      <w:pPr>
        <w:pStyle w:val="1"/>
        <w:numPr>
          <w:ilvl w:val="0"/>
          <w:numId w:val="11"/>
        </w:numPr>
        <w:spacing w:after="0" w:line="240" w:lineRule="auto"/>
        <w:ind w:left="0" w:firstLine="420"/>
        <w:jc w:val="both"/>
        <w:rPr>
          <w:color w:val="000000" w:themeColor="text1"/>
          <w:sz w:val="21"/>
          <w:szCs w:val="21"/>
        </w:rPr>
      </w:pPr>
      <w:r>
        <w:rPr>
          <w:rFonts w:hint="eastAsia"/>
          <w:color w:val="000000" w:themeColor="text1"/>
          <w:sz w:val="21"/>
          <w:szCs w:val="21"/>
        </w:rPr>
        <w:t>双方根据目前有效适用的法律，各自承担各自应付的税款。本协议履行过程中，如发生税种、税率等要素因税法修改而发生变动，不含税金额不变，双方可直接依据不含税金额及变动后的税率调整应付金额后继续履行业务并按变动后的新税率开具发票。</w:t>
      </w:r>
    </w:p>
    <w:p w:rsidR="005E05F5" w:rsidRDefault="00C17A8B">
      <w:pPr>
        <w:pStyle w:val="1"/>
        <w:numPr>
          <w:ilvl w:val="0"/>
          <w:numId w:val="2"/>
        </w:numPr>
        <w:spacing w:after="0" w:line="240" w:lineRule="auto"/>
        <w:ind w:left="0" w:firstLine="442"/>
        <w:jc w:val="both"/>
        <w:rPr>
          <w:b/>
          <w:color w:val="000000" w:themeColor="text1"/>
        </w:rPr>
      </w:pPr>
      <w:r>
        <w:rPr>
          <w:rFonts w:hint="eastAsia"/>
          <w:b/>
          <w:color w:val="000000" w:themeColor="text1"/>
        </w:rPr>
        <w:t>保密信息</w:t>
      </w:r>
    </w:p>
    <w:p w:rsidR="005E05F5" w:rsidRPr="00C215CE" w:rsidRDefault="00C17A8B">
      <w:pPr>
        <w:pStyle w:val="1"/>
        <w:numPr>
          <w:ilvl w:val="0"/>
          <w:numId w:val="12"/>
        </w:numPr>
        <w:spacing w:after="0" w:line="240" w:lineRule="auto"/>
        <w:ind w:left="0" w:firstLine="420"/>
        <w:jc w:val="both"/>
        <w:rPr>
          <w:color w:val="000000" w:themeColor="text1"/>
          <w:sz w:val="21"/>
          <w:szCs w:val="21"/>
        </w:rPr>
      </w:pPr>
      <w:r>
        <w:rPr>
          <w:rFonts w:hint="eastAsia"/>
          <w:color w:val="000000" w:themeColor="text1"/>
          <w:sz w:val="21"/>
          <w:szCs w:val="21"/>
        </w:rPr>
        <w:t>本协议签署前及在本协议期限内，一方（“披露方”）可能已经或将要向对方（“接收方”）披露该方的商业、营销、技术、科学或其他资料，这些资料在披露当时被指定为保密信息（或类似标注），或者在保</w:t>
      </w:r>
      <w:r>
        <w:rPr>
          <w:rFonts w:hint="eastAsia"/>
          <w:color w:val="000000" w:themeColor="text1"/>
          <w:sz w:val="21"/>
          <w:szCs w:val="21"/>
        </w:rPr>
        <w:lastRenderedPageBreak/>
        <w:t>密的</w:t>
      </w:r>
      <w:r w:rsidRPr="00C215CE">
        <w:rPr>
          <w:rFonts w:hint="eastAsia"/>
          <w:color w:val="000000" w:themeColor="text1"/>
          <w:sz w:val="21"/>
          <w:szCs w:val="21"/>
        </w:rPr>
        <w:t>情况下披露，或者经双方的合理商业判断为保密信息（“保密信息”）。接收方必须：（</w:t>
      </w:r>
      <w:r w:rsidRPr="00C215CE">
        <w:rPr>
          <w:rFonts w:hint="eastAsia"/>
          <w:color w:val="000000" w:themeColor="text1"/>
          <w:sz w:val="21"/>
          <w:szCs w:val="21"/>
        </w:rPr>
        <w:t>A</w:t>
      </w:r>
      <w:r w:rsidRPr="00C215CE">
        <w:rPr>
          <w:rFonts w:hint="eastAsia"/>
          <w:color w:val="000000" w:themeColor="text1"/>
          <w:sz w:val="21"/>
          <w:szCs w:val="21"/>
        </w:rPr>
        <w:t>）对保密信息进行保密；（</w:t>
      </w:r>
      <w:r w:rsidRPr="00C215CE">
        <w:rPr>
          <w:rFonts w:hint="eastAsia"/>
          <w:color w:val="000000" w:themeColor="text1"/>
          <w:sz w:val="21"/>
          <w:szCs w:val="21"/>
        </w:rPr>
        <w:t>B</w:t>
      </w:r>
      <w:r w:rsidRPr="00C215CE">
        <w:rPr>
          <w:rFonts w:hint="eastAsia"/>
          <w:color w:val="000000" w:themeColor="text1"/>
          <w:sz w:val="21"/>
          <w:szCs w:val="21"/>
        </w:rPr>
        <w:t>）不为除本协议规定的目的之外的其他目的使用保密信息；以及（</w:t>
      </w:r>
      <w:r w:rsidRPr="00C215CE">
        <w:rPr>
          <w:rFonts w:hint="eastAsia"/>
          <w:color w:val="000000" w:themeColor="text1"/>
          <w:sz w:val="21"/>
          <w:szCs w:val="21"/>
        </w:rPr>
        <w:t>C</w:t>
      </w:r>
      <w:r w:rsidRPr="00C215CE">
        <w:rPr>
          <w:rFonts w:hint="eastAsia"/>
          <w:color w:val="000000" w:themeColor="text1"/>
          <w:sz w:val="21"/>
          <w:szCs w:val="21"/>
        </w:rPr>
        <w:t>）除向为履行其职责而确有必要知悉保密信息的该方雇员（或其关联机构、该方律师、会计师或其他顾问的雇员）披露外，不得向其他任何人披露保密信息，且上述人员应签署书面保密协议或保证书，其中保密义务的严格程度不得低于本协议规定的标准。</w:t>
      </w:r>
    </w:p>
    <w:p w:rsidR="005E05F5" w:rsidRPr="00C215CE" w:rsidRDefault="00C17A8B">
      <w:pPr>
        <w:pStyle w:val="1"/>
        <w:numPr>
          <w:ilvl w:val="0"/>
          <w:numId w:val="12"/>
        </w:numPr>
        <w:spacing w:after="0" w:line="240" w:lineRule="auto"/>
        <w:ind w:left="0" w:firstLine="420"/>
        <w:jc w:val="both"/>
        <w:rPr>
          <w:color w:val="000000" w:themeColor="text1"/>
          <w:sz w:val="21"/>
          <w:szCs w:val="21"/>
        </w:rPr>
      </w:pPr>
      <w:r w:rsidRPr="00C215CE">
        <w:rPr>
          <w:rFonts w:hint="eastAsia"/>
          <w:color w:val="000000" w:themeColor="text1"/>
          <w:sz w:val="21"/>
          <w:szCs w:val="21"/>
        </w:rPr>
        <w:t>乙方对甲方所提供的所有资料以及在本协议签订、履行过程中所接触到的甲方及其关联公司的商业秘密、技术资料、客户信息等资料和信息</w:t>
      </w:r>
      <w:r w:rsidRPr="00C215CE">
        <w:rPr>
          <w:rFonts w:hint="eastAsia"/>
          <w:color w:val="000000" w:themeColor="text1"/>
          <w:sz w:val="21"/>
          <w:szCs w:val="21"/>
        </w:rPr>
        <w:t>(</w:t>
      </w:r>
      <w:r w:rsidRPr="00C215CE">
        <w:rPr>
          <w:rFonts w:hint="eastAsia"/>
          <w:color w:val="000000" w:themeColor="text1"/>
          <w:sz w:val="21"/>
          <w:szCs w:val="21"/>
        </w:rPr>
        <w:t>统称“保密资料”</w:t>
      </w:r>
      <w:r w:rsidRPr="00C215CE">
        <w:rPr>
          <w:rFonts w:hint="eastAsia"/>
          <w:color w:val="000000" w:themeColor="text1"/>
          <w:sz w:val="21"/>
          <w:szCs w:val="21"/>
        </w:rPr>
        <w:t>)</w:t>
      </w:r>
      <w:r w:rsidRPr="00C215CE">
        <w:rPr>
          <w:rFonts w:hint="eastAsia"/>
          <w:color w:val="000000" w:themeColor="text1"/>
          <w:sz w:val="21"/>
          <w:szCs w:val="21"/>
        </w:rPr>
        <w:t>负有保密义务。未经甲方书面许可，乙方不得向任何第三方披露，不得将保密资料的部分或全部用于本合同约定事项以外的其他用途。乙方有义务对保密资料采取不低于对其本身商业秘密所采取的保护手段予以保护。乙方可仅为本协议目的向其内部有知悉保密资料必要的雇员披露保密资料，但同时须指示其雇员遵守本条规定的保密及不披露义务，乙方仅得为履行本协议之目的对保密资料进行复制。乙方应当妥善保管保密资料，并对保密资料在乙方期间发生的被盗、泄露或其他有损保密资料保密性的事件承担全部责任，因此造成甲方损失的，乙方应负责赔偿。</w:t>
      </w:r>
    </w:p>
    <w:p w:rsidR="005E05F5" w:rsidRPr="00C215CE" w:rsidRDefault="00C17A8B">
      <w:pPr>
        <w:pStyle w:val="1"/>
        <w:numPr>
          <w:ilvl w:val="0"/>
          <w:numId w:val="12"/>
        </w:numPr>
        <w:spacing w:after="0" w:line="240" w:lineRule="auto"/>
        <w:ind w:left="0" w:firstLine="420"/>
        <w:jc w:val="both"/>
        <w:rPr>
          <w:color w:val="000000" w:themeColor="text1"/>
          <w:sz w:val="21"/>
          <w:szCs w:val="21"/>
        </w:rPr>
      </w:pPr>
      <w:r w:rsidRPr="00C215CE">
        <w:rPr>
          <w:rFonts w:hint="eastAsia"/>
          <w:color w:val="000000" w:themeColor="text1"/>
          <w:sz w:val="21"/>
          <w:szCs w:val="21"/>
        </w:rPr>
        <w:t>上款规定的义务对以下信息不适用：（</w:t>
      </w:r>
      <w:r w:rsidRPr="00C215CE">
        <w:rPr>
          <w:rFonts w:hint="eastAsia"/>
          <w:color w:val="000000" w:themeColor="text1"/>
          <w:sz w:val="21"/>
          <w:szCs w:val="21"/>
        </w:rPr>
        <w:t>A</w:t>
      </w:r>
      <w:r w:rsidRPr="00C215CE">
        <w:rPr>
          <w:rFonts w:hint="eastAsia"/>
          <w:color w:val="000000" w:themeColor="text1"/>
          <w:sz w:val="21"/>
          <w:szCs w:val="21"/>
        </w:rPr>
        <w:t>）在披露时已属于或在披露后进入公共领域的信息，但因接收方违反保密义务所导致的除外；（</w:t>
      </w:r>
      <w:r w:rsidRPr="00C215CE">
        <w:rPr>
          <w:rFonts w:hint="eastAsia"/>
          <w:color w:val="000000" w:themeColor="text1"/>
          <w:sz w:val="21"/>
          <w:szCs w:val="21"/>
        </w:rPr>
        <w:t>B</w:t>
      </w:r>
      <w:r w:rsidRPr="00C215CE">
        <w:rPr>
          <w:rFonts w:hint="eastAsia"/>
          <w:color w:val="000000" w:themeColor="text1"/>
          <w:sz w:val="21"/>
          <w:szCs w:val="21"/>
        </w:rPr>
        <w:t>）在披露时接收方已经掌握的且对其不承担保密义务的信息；（</w:t>
      </w:r>
      <w:r w:rsidRPr="00C215CE">
        <w:rPr>
          <w:rFonts w:hint="eastAsia"/>
          <w:color w:val="000000" w:themeColor="text1"/>
          <w:sz w:val="21"/>
          <w:szCs w:val="21"/>
        </w:rPr>
        <w:t>C</w:t>
      </w:r>
      <w:r w:rsidRPr="00C215CE">
        <w:rPr>
          <w:rFonts w:hint="eastAsia"/>
          <w:color w:val="000000" w:themeColor="text1"/>
          <w:sz w:val="21"/>
          <w:szCs w:val="21"/>
        </w:rPr>
        <w:t>）在未违反本协议的情况下接收方从披露方之外的来源获得的信息；（</w:t>
      </w:r>
      <w:r w:rsidRPr="00C215CE">
        <w:rPr>
          <w:rFonts w:hint="eastAsia"/>
          <w:color w:val="000000" w:themeColor="text1"/>
          <w:sz w:val="21"/>
          <w:szCs w:val="21"/>
        </w:rPr>
        <w:t>D</w:t>
      </w:r>
      <w:r w:rsidRPr="00C215CE">
        <w:rPr>
          <w:rFonts w:hint="eastAsia"/>
          <w:color w:val="000000" w:themeColor="text1"/>
          <w:sz w:val="21"/>
          <w:szCs w:val="21"/>
        </w:rPr>
        <w:t>）由披露方在未附带保密义务的情况下提供给第三方的信息；或（</w:t>
      </w:r>
      <w:r w:rsidRPr="00C215CE">
        <w:rPr>
          <w:rFonts w:hint="eastAsia"/>
          <w:color w:val="000000" w:themeColor="text1"/>
          <w:sz w:val="21"/>
          <w:szCs w:val="21"/>
        </w:rPr>
        <w:t>E</w:t>
      </w:r>
      <w:r w:rsidRPr="00C215CE">
        <w:rPr>
          <w:rFonts w:hint="eastAsia"/>
          <w:color w:val="000000" w:themeColor="text1"/>
          <w:sz w:val="21"/>
          <w:szCs w:val="21"/>
        </w:rPr>
        <w:t>）接收方未利用披露方披露的信息独立开发的信息。</w:t>
      </w:r>
    </w:p>
    <w:p w:rsidR="005E05F5" w:rsidRPr="00C215CE" w:rsidRDefault="00C17A8B">
      <w:pPr>
        <w:pStyle w:val="1"/>
        <w:numPr>
          <w:ilvl w:val="0"/>
          <w:numId w:val="12"/>
        </w:numPr>
        <w:spacing w:after="0" w:line="240" w:lineRule="auto"/>
        <w:ind w:left="0" w:firstLine="420"/>
        <w:jc w:val="both"/>
        <w:rPr>
          <w:color w:val="000000" w:themeColor="text1"/>
          <w:sz w:val="21"/>
          <w:szCs w:val="21"/>
        </w:rPr>
      </w:pPr>
      <w:r w:rsidRPr="00C215CE">
        <w:rPr>
          <w:rFonts w:hint="eastAsia"/>
          <w:color w:val="000000" w:themeColor="text1"/>
          <w:sz w:val="21"/>
          <w:szCs w:val="21"/>
        </w:rPr>
        <w:t>本协议期满或终止后，或经披露方随时提出要求，接收方应：（</w:t>
      </w:r>
      <w:r w:rsidRPr="00C215CE">
        <w:rPr>
          <w:rFonts w:hint="eastAsia"/>
          <w:color w:val="000000" w:themeColor="text1"/>
          <w:sz w:val="21"/>
          <w:szCs w:val="21"/>
        </w:rPr>
        <w:t>A</w:t>
      </w:r>
      <w:r w:rsidRPr="00C215CE">
        <w:rPr>
          <w:rFonts w:hint="eastAsia"/>
          <w:color w:val="000000" w:themeColor="text1"/>
          <w:sz w:val="21"/>
          <w:szCs w:val="21"/>
        </w:rPr>
        <w:t>）向对方归还（或经对方要求销毁）包含对方保密信息的所有材料（包括其复制件）；且（</w:t>
      </w:r>
      <w:r w:rsidRPr="00C215CE">
        <w:rPr>
          <w:rFonts w:hint="eastAsia"/>
          <w:color w:val="000000" w:themeColor="text1"/>
          <w:sz w:val="21"/>
          <w:szCs w:val="21"/>
        </w:rPr>
        <w:t>B</w:t>
      </w:r>
      <w:r w:rsidRPr="00C215CE">
        <w:rPr>
          <w:rFonts w:hint="eastAsia"/>
          <w:color w:val="000000" w:themeColor="text1"/>
          <w:sz w:val="21"/>
          <w:szCs w:val="21"/>
        </w:rPr>
        <w:t>）在对方提出此项要求后十（</w:t>
      </w:r>
      <w:r w:rsidRPr="00C215CE">
        <w:rPr>
          <w:rFonts w:hint="eastAsia"/>
          <w:color w:val="000000" w:themeColor="text1"/>
          <w:sz w:val="21"/>
          <w:szCs w:val="21"/>
        </w:rPr>
        <w:t>10</w:t>
      </w:r>
      <w:r w:rsidRPr="00C215CE">
        <w:rPr>
          <w:rFonts w:hint="eastAsia"/>
          <w:color w:val="000000" w:themeColor="text1"/>
          <w:sz w:val="21"/>
          <w:szCs w:val="21"/>
        </w:rPr>
        <w:t>）日内向对方书面保证已经归还或销毁上述资料。</w:t>
      </w:r>
    </w:p>
    <w:p w:rsidR="005E05F5" w:rsidRPr="00C215CE" w:rsidRDefault="00C17A8B">
      <w:pPr>
        <w:pStyle w:val="1"/>
        <w:numPr>
          <w:ilvl w:val="0"/>
          <w:numId w:val="12"/>
        </w:numPr>
        <w:spacing w:after="0" w:line="240" w:lineRule="auto"/>
        <w:ind w:left="0" w:firstLine="420"/>
        <w:jc w:val="both"/>
        <w:rPr>
          <w:color w:val="000000" w:themeColor="text1"/>
          <w:sz w:val="21"/>
          <w:szCs w:val="21"/>
        </w:rPr>
      </w:pPr>
      <w:r w:rsidRPr="00C215CE">
        <w:rPr>
          <w:rFonts w:hint="eastAsia"/>
          <w:color w:val="000000" w:themeColor="text1"/>
          <w:sz w:val="21"/>
          <w:szCs w:val="21"/>
        </w:rPr>
        <w:t>本条款项下的保密义务持续有效，直至保密信息丧失秘密性为止。</w:t>
      </w:r>
    </w:p>
    <w:p w:rsidR="005E05F5" w:rsidRPr="00C215CE" w:rsidRDefault="00C17A8B">
      <w:pPr>
        <w:pStyle w:val="1"/>
        <w:numPr>
          <w:ilvl w:val="0"/>
          <w:numId w:val="12"/>
        </w:numPr>
        <w:spacing w:after="0" w:line="240" w:lineRule="auto"/>
        <w:ind w:left="0" w:firstLine="420"/>
        <w:jc w:val="both"/>
        <w:rPr>
          <w:color w:val="000000" w:themeColor="text1"/>
          <w:sz w:val="21"/>
          <w:szCs w:val="21"/>
        </w:rPr>
      </w:pPr>
      <w:r w:rsidRPr="00C215CE">
        <w:rPr>
          <w:rFonts w:hint="eastAsia"/>
          <w:color w:val="000000" w:themeColor="text1"/>
          <w:sz w:val="21"/>
          <w:szCs w:val="21"/>
        </w:rPr>
        <w:t>本协议约定的保密义务不受本协议约定的所有期限和本协议效力的限制。如果任何一方违反本协议约定的保密义务，给另一方造成损失的，应当承担赔偿责任。</w:t>
      </w:r>
    </w:p>
    <w:p w:rsidR="005E05F5" w:rsidRPr="00C215CE" w:rsidRDefault="00C17A8B">
      <w:pPr>
        <w:pStyle w:val="1"/>
        <w:numPr>
          <w:ilvl w:val="0"/>
          <w:numId w:val="12"/>
        </w:numPr>
        <w:spacing w:after="0" w:line="240" w:lineRule="auto"/>
        <w:ind w:left="0" w:firstLine="420"/>
        <w:jc w:val="both"/>
        <w:rPr>
          <w:color w:val="000000" w:themeColor="text1"/>
          <w:sz w:val="21"/>
          <w:szCs w:val="21"/>
        </w:rPr>
      </w:pPr>
      <w:r w:rsidRPr="00C215CE">
        <w:rPr>
          <w:rFonts w:hint="eastAsia"/>
          <w:color w:val="000000" w:themeColor="text1"/>
          <w:sz w:val="21"/>
          <w:szCs w:val="21"/>
        </w:rPr>
        <w:lastRenderedPageBreak/>
        <w:t>如双方决定与本协议同时签署一个独立的保密协议，或援引已签署生效的保密协议，则在本协议项下交流的信息优先受该协议的约束。</w:t>
      </w:r>
    </w:p>
    <w:p w:rsidR="005E05F5" w:rsidRPr="00C215CE" w:rsidRDefault="00C17A8B">
      <w:pPr>
        <w:pStyle w:val="1"/>
        <w:numPr>
          <w:ilvl w:val="0"/>
          <w:numId w:val="2"/>
        </w:numPr>
        <w:spacing w:after="0" w:line="240" w:lineRule="auto"/>
        <w:ind w:left="0" w:firstLine="442"/>
        <w:jc w:val="both"/>
        <w:rPr>
          <w:b/>
          <w:color w:val="000000" w:themeColor="text1"/>
        </w:rPr>
      </w:pPr>
      <w:r w:rsidRPr="00C215CE">
        <w:rPr>
          <w:rFonts w:hint="eastAsia"/>
          <w:b/>
          <w:color w:val="000000" w:themeColor="text1"/>
        </w:rPr>
        <w:t>知识产权</w:t>
      </w:r>
    </w:p>
    <w:p w:rsidR="005E05F5" w:rsidRPr="00C215CE" w:rsidRDefault="00C17A8B">
      <w:pPr>
        <w:pStyle w:val="1"/>
        <w:numPr>
          <w:ilvl w:val="0"/>
          <w:numId w:val="13"/>
        </w:numPr>
        <w:spacing w:after="0" w:line="240" w:lineRule="auto"/>
        <w:ind w:left="0" w:firstLine="420"/>
        <w:jc w:val="both"/>
        <w:rPr>
          <w:color w:val="000000" w:themeColor="text1"/>
          <w:sz w:val="21"/>
          <w:szCs w:val="21"/>
        </w:rPr>
      </w:pPr>
      <w:r w:rsidRPr="00C215CE">
        <w:rPr>
          <w:rFonts w:hint="eastAsia"/>
          <w:color w:val="000000" w:themeColor="text1"/>
          <w:sz w:val="21"/>
          <w:szCs w:val="21"/>
        </w:rPr>
        <w:t>乙方为执行相关工作说明书提供的可交付物、任何文件、信息或物料的所有权及其中含有的或与之相关的所有权利包括但不限于知识产权、专利申请权和所有权归甲方所有。双方确定，甲方利用乙方的服务成果所完成的新的技术成果的所有权利，包括但不限于知识产权、专利申请权和所有权，归甲方所有。未经甲方事先书面许可，乙方不得将上述知识产权及其任何相同或类似的技术、作品用于本协议之外的目的。</w:t>
      </w:r>
    </w:p>
    <w:p w:rsidR="005E05F5" w:rsidRPr="00C215CE" w:rsidRDefault="00C17A8B">
      <w:pPr>
        <w:pStyle w:val="1"/>
        <w:numPr>
          <w:ilvl w:val="0"/>
          <w:numId w:val="13"/>
        </w:numPr>
        <w:spacing w:after="0" w:line="240" w:lineRule="auto"/>
        <w:ind w:left="0" w:firstLine="420"/>
        <w:jc w:val="both"/>
        <w:rPr>
          <w:color w:val="000000" w:themeColor="text1"/>
          <w:sz w:val="21"/>
          <w:szCs w:val="21"/>
        </w:rPr>
      </w:pPr>
      <w:r w:rsidRPr="00C215CE">
        <w:rPr>
          <w:rFonts w:hint="eastAsia"/>
          <w:color w:val="000000" w:themeColor="text1"/>
          <w:sz w:val="21"/>
          <w:szCs w:val="21"/>
        </w:rPr>
        <w:t>乙方保证，本合同下乙方向甲方提交的交付成果物及阶段性成果等服务内容不侵犯任何第三方知识产权，包括但不限于专利权、商标权、版权、专有技术和商业秘密，否则应向甲方支付工作说明书约定总价的【</w:t>
      </w:r>
      <w:r w:rsidRPr="00C215CE">
        <w:rPr>
          <w:rFonts w:hint="eastAsia"/>
          <w:color w:val="000000" w:themeColor="text1"/>
          <w:sz w:val="21"/>
          <w:szCs w:val="21"/>
        </w:rPr>
        <w:t>50</w:t>
      </w:r>
      <w:r w:rsidRPr="00C215CE">
        <w:rPr>
          <w:rFonts w:hint="eastAsia"/>
          <w:color w:val="000000" w:themeColor="text1"/>
          <w:sz w:val="21"/>
          <w:szCs w:val="21"/>
        </w:rPr>
        <w:t>】</w:t>
      </w:r>
      <w:r w:rsidRPr="00C215CE">
        <w:rPr>
          <w:rFonts w:hint="eastAsia"/>
          <w:color w:val="000000" w:themeColor="text1"/>
          <w:sz w:val="21"/>
          <w:szCs w:val="21"/>
        </w:rPr>
        <w:t>%</w:t>
      </w:r>
      <w:r w:rsidRPr="00C215CE">
        <w:rPr>
          <w:rFonts w:hint="eastAsia"/>
          <w:color w:val="000000" w:themeColor="text1"/>
          <w:sz w:val="21"/>
          <w:szCs w:val="21"/>
        </w:rPr>
        <w:t>作为违约金，如该违约金不足以赔偿由此给甲方造成的损失的，还应赔偿由此给甲方造成的全部损失。</w:t>
      </w:r>
    </w:p>
    <w:p w:rsidR="005E05F5" w:rsidRPr="00C215CE" w:rsidRDefault="00C17A8B">
      <w:pPr>
        <w:pStyle w:val="1"/>
        <w:numPr>
          <w:ilvl w:val="0"/>
          <w:numId w:val="13"/>
        </w:numPr>
        <w:spacing w:after="0" w:line="240" w:lineRule="auto"/>
        <w:ind w:left="0" w:firstLine="420"/>
        <w:jc w:val="both"/>
        <w:rPr>
          <w:color w:val="000000" w:themeColor="text1"/>
          <w:sz w:val="21"/>
          <w:szCs w:val="21"/>
        </w:rPr>
      </w:pPr>
      <w:r w:rsidRPr="00C215CE">
        <w:rPr>
          <w:color w:val="000000" w:themeColor="text1"/>
          <w:sz w:val="21"/>
          <w:szCs w:val="21"/>
        </w:rPr>
        <w:t xml:space="preserve"> </w:t>
      </w:r>
      <w:r w:rsidRPr="00C215CE">
        <w:rPr>
          <w:rFonts w:hint="eastAsia"/>
          <w:color w:val="000000" w:themeColor="text1"/>
          <w:sz w:val="21"/>
          <w:szCs w:val="21"/>
        </w:rPr>
        <w:t>乙方承诺，若甲方需应对第三方权利人知识产权索赔的，乙方应在收到甲方通知后立即派员协助处理，并最终在和解、调解或者其他协商文件上签字确认。如乙方在收到通知后未派员协助处理的，则视为全权委托甲方处理事务。甲方与第三方签署的和解、调解或其他协商文件中涉及甲方对第三方承担的赔偿（补偿）责任，均由乙方承担。如果有人提出法律或行政程序</w:t>
      </w:r>
      <w:r w:rsidRPr="00C215CE">
        <w:rPr>
          <w:rFonts w:hint="eastAsia"/>
          <w:color w:val="000000" w:themeColor="text1"/>
          <w:sz w:val="21"/>
          <w:szCs w:val="21"/>
        </w:rPr>
        <w:t>(</w:t>
      </w:r>
      <w:r w:rsidRPr="00C215CE">
        <w:rPr>
          <w:rFonts w:hint="eastAsia"/>
          <w:color w:val="000000" w:themeColor="text1"/>
          <w:sz w:val="21"/>
          <w:szCs w:val="21"/>
        </w:rPr>
        <w:t>合称“侵权指控”</w:t>
      </w:r>
      <w:r w:rsidRPr="00C215CE">
        <w:rPr>
          <w:rFonts w:hint="eastAsia"/>
          <w:color w:val="000000" w:themeColor="text1"/>
          <w:sz w:val="21"/>
          <w:szCs w:val="21"/>
        </w:rPr>
        <w:t>)</w:t>
      </w:r>
      <w:r w:rsidRPr="00C215CE">
        <w:rPr>
          <w:rFonts w:hint="eastAsia"/>
          <w:color w:val="000000" w:themeColor="text1"/>
          <w:sz w:val="21"/>
          <w:szCs w:val="21"/>
        </w:rPr>
        <w:t>，声称甲方侵犯了其知识产权等合法权益的，乙方应当负责解决，并赔偿甲方就此所承担的一切损失和费用，包括但不限于上述侵权指控中所产生的诉讼费用、合理的律师费用、调查费用、和解金额或生效法律文书中规定的赔偿金额。</w:t>
      </w:r>
      <w:r w:rsidRPr="00C215CE">
        <w:rPr>
          <w:rFonts w:hint="eastAsia"/>
          <w:color w:val="000000" w:themeColor="text1"/>
          <w:sz w:val="21"/>
          <w:szCs w:val="21"/>
        </w:rPr>
        <w:tab/>
      </w:r>
    </w:p>
    <w:p w:rsidR="005E05F5" w:rsidRDefault="00C17A8B">
      <w:pPr>
        <w:pStyle w:val="1"/>
        <w:numPr>
          <w:ilvl w:val="0"/>
          <w:numId w:val="13"/>
        </w:numPr>
        <w:spacing w:after="0" w:line="240" w:lineRule="auto"/>
        <w:ind w:left="0" w:firstLine="420"/>
        <w:jc w:val="both"/>
        <w:rPr>
          <w:color w:val="000000" w:themeColor="text1"/>
          <w:sz w:val="21"/>
          <w:szCs w:val="21"/>
        </w:rPr>
      </w:pPr>
      <w:r>
        <w:rPr>
          <w:rFonts w:hint="eastAsia"/>
          <w:color w:val="000000" w:themeColor="text1"/>
          <w:sz w:val="21"/>
          <w:szCs w:val="21"/>
        </w:rPr>
        <w:t>本条规定于本协议终止、解除或变更后仍然有效。</w:t>
      </w:r>
    </w:p>
    <w:p w:rsidR="005E05F5" w:rsidRDefault="00C17A8B">
      <w:pPr>
        <w:pStyle w:val="1"/>
        <w:numPr>
          <w:ilvl w:val="0"/>
          <w:numId w:val="2"/>
        </w:numPr>
        <w:spacing w:after="0" w:line="240" w:lineRule="auto"/>
        <w:ind w:left="0" w:firstLine="442"/>
        <w:jc w:val="both"/>
        <w:rPr>
          <w:b/>
          <w:color w:val="000000" w:themeColor="text1"/>
        </w:rPr>
      </w:pPr>
      <w:r>
        <w:rPr>
          <w:rFonts w:hint="eastAsia"/>
          <w:b/>
          <w:color w:val="000000" w:themeColor="text1"/>
        </w:rPr>
        <w:t>违约责任</w:t>
      </w:r>
    </w:p>
    <w:p w:rsidR="005E05F5" w:rsidRDefault="00C17A8B">
      <w:pPr>
        <w:pStyle w:val="1"/>
        <w:numPr>
          <w:ilvl w:val="0"/>
          <w:numId w:val="14"/>
        </w:numPr>
        <w:spacing w:after="0" w:line="240" w:lineRule="auto"/>
        <w:ind w:left="0" w:firstLine="420"/>
        <w:jc w:val="both"/>
        <w:rPr>
          <w:color w:val="000000" w:themeColor="text1"/>
          <w:sz w:val="21"/>
          <w:szCs w:val="21"/>
        </w:rPr>
      </w:pPr>
      <w:r>
        <w:rPr>
          <w:rFonts w:hint="eastAsia"/>
          <w:color w:val="000000" w:themeColor="text1"/>
          <w:sz w:val="21"/>
          <w:szCs w:val="21"/>
        </w:rPr>
        <w:t>除非双方一致同意或本协议另有约定或法律有相关规定外，任何一方不得提前终止本协议。</w:t>
      </w:r>
    </w:p>
    <w:p w:rsidR="005E05F5" w:rsidRPr="00C215CE" w:rsidRDefault="00C17A8B">
      <w:pPr>
        <w:pStyle w:val="1"/>
        <w:numPr>
          <w:ilvl w:val="0"/>
          <w:numId w:val="14"/>
        </w:numPr>
        <w:spacing w:after="0" w:line="240" w:lineRule="auto"/>
        <w:ind w:left="0" w:firstLine="420"/>
        <w:jc w:val="both"/>
        <w:rPr>
          <w:color w:val="000000" w:themeColor="text1"/>
          <w:sz w:val="21"/>
          <w:szCs w:val="21"/>
        </w:rPr>
      </w:pPr>
      <w:r>
        <w:rPr>
          <w:rFonts w:hint="eastAsia"/>
          <w:color w:val="000000" w:themeColor="text1"/>
          <w:sz w:val="21"/>
          <w:szCs w:val="21"/>
        </w:rPr>
        <w:t>非因甲方原因，乙方不能按时提供本协议约定的服务或逾期交付可交付物的，乙方应承担违约责任。每逾期一日，按</w:t>
      </w:r>
      <w:r>
        <w:rPr>
          <w:color w:val="000000" w:themeColor="text1"/>
          <w:sz w:val="21"/>
          <w:szCs w:val="21"/>
        </w:rPr>
        <w:t>本协议</w:t>
      </w:r>
      <w:r>
        <w:rPr>
          <w:rFonts w:hint="eastAsia"/>
          <w:color w:val="000000" w:themeColor="text1"/>
          <w:sz w:val="21"/>
          <w:szCs w:val="21"/>
        </w:rPr>
        <w:t>及工作说明书所约定总价的【</w:t>
      </w:r>
      <w:r>
        <w:rPr>
          <w:rFonts w:hint="eastAsia"/>
          <w:color w:val="000000" w:themeColor="text1"/>
          <w:sz w:val="21"/>
          <w:szCs w:val="21"/>
        </w:rPr>
        <w:t>1</w:t>
      </w:r>
      <w:r>
        <w:rPr>
          <w:rFonts w:hint="eastAsia"/>
          <w:color w:val="000000" w:themeColor="text1"/>
          <w:sz w:val="21"/>
          <w:szCs w:val="21"/>
        </w:rPr>
        <w:t>】</w:t>
      </w:r>
      <w:r>
        <w:rPr>
          <w:rFonts w:hint="eastAsia"/>
          <w:color w:val="000000" w:themeColor="text1"/>
          <w:sz w:val="21"/>
          <w:szCs w:val="21"/>
        </w:rPr>
        <w:t>%</w:t>
      </w:r>
      <w:r>
        <w:rPr>
          <w:rFonts w:hint="eastAsia"/>
          <w:color w:val="000000" w:themeColor="text1"/>
          <w:sz w:val="21"/>
          <w:szCs w:val="21"/>
        </w:rPr>
        <w:t>或人民币壹仟元（以较高者为准）向甲方支付违约金，如违约金数额累计达到技术服务费总额的</w:t>
      </w:r>
      <w:r>
        <w:rPr>
          <w:rFonts w:hint="eastAsia"/>
          <w:color w:val="000000" w:themeColor="text1"/>
          <w:sz w:val="21"/>
          <w:szCs w:val="21"/>
        </w:rPr>
        <w:t>10%</w:t>
      </w:r>
      <w:r>
        <w:rPr>
          <w:rFonts w:hint="eastAsia"/>
          <w:color w:val="000000" w:themeColor="text1"/>
          <w:sz w:val="21"/>
          <w:szCs w:val="21"/>
        </w:rPr>
        <w:t>时，甲方有权终止本协议，</w:t>
      </w:r>
      <w:r w:rsidRPr="00C215CE">
        <w:rPr>
          <w:rFonts w:hint="eastAsia"/>
          <w:color w:val="000000" w:themeColor="text1"/>
          <w:sz w:val="21"/>
          <w:szCs w:val="21"/>
        </w:rPr>
        <w:t>乙方仍应支付上述违约金、退还甲方已支付款项并按照合同订立时全国银行间同业拆借中心公布的一年期贷款市场报价利率（</w:t>
      </w:r>
      <w:r w:rsidRPr="00C215CE">
        <w:rPr>
          <w:rFonts w:hint="eastAsia"/>
          <w:color w:val="000000" w:themeColor="text1"/>
          <w:sz w:val="21"/>
          <w:szCs w:val="21"/>
        </w:rPr>
        <w:t>LPR</w:t>
      </w:r>
      <w:r w:rsidRPr="00C215CE">
        <w:rPr>
          <w:rFonts w:hint="eastAsia"/>
          <w:color w:val="000000" w:themeColor="text1"/>
          <w:sz w:val="21"/>
          <w:szCs w:val="21"/>
        </w:rPr>
        <w:t>）计付利息，同时</w:t>
      </w:r>
      <w:r w:rsidRPr="00C215CE">
        <w:rPr>
          <w:rFonts w:hint="eastAsia"/>
          <w:color w:val="000000" w:themeColor="text1"/>
          <w:sz w:val="21"/>
          <w:szCs w:val="21"/>
        </w:rPr>
        <w:lastRenderedPageBreak/>
        <w:t>赔偿甲方的相应损失。如该违约金不足以赔偿由此给甲方造成的损失的，乙方还应就该不足部分进行赔偿。如甲方合理判断认为乙方将不能按计划完成工作或提供的服务不合格的，可终止本协议及工作说明书，乙方应向甲方支付相当于本协议及工作说明书所约定总价</w:t>
      </w:r>
      <w:r w:rsidRPr="00C215CE">
        <w:rPr>
          <w:rFonts w:hint="eastAsia"/>
          <w:color w:val="000000" w:themeColor="text1"/>
          <w:sz w:val="21"/>
          <w:szCs w:val="21"/>
        </w:rPr>
        <w:t>10%</w:t>
      </w:r>
      <w:r w:rsidRPr="00C215CE">
        <w:rPr>
          <w:rFonts w:hint="eastAsia"/>
          <w:color w:val="000000" w:themeColor="text1"/>
          <w:sz w:val="21"/>
          <w:szCs w:val="21"/>
        </w:rPr>
        <w:t>的违约金。</w:t>
      </w:r>
    </w:p>
    <w:p w:rsidR="005E05F5" w:rsidRDefault="00C17A8B">
      <w:pPr>
        <w:pStyle w:val="1"/>
        <w:numPr>
          <w:ilvl w:val="0"/>
          <w:numId w:val="14"/>
        </w:numPr>
        <w:spacing w:after="0" w:line="240" w:lineRule="auto"/>
        <w:ind w:left="0" w:firstLine="420"/>
        <w:jc w:val="both"/>
        <w:rPr>
          <w:color w:val="000000" w:themeColor="text1"/>
          <w:sz w:val="21"/>
          <w:szCs w:val="21"/>
        </w:rPr>
      </w:pPr>
      <w:r>
        <w:rPr>
          <w:color w:val="000000" w:themeColor="text1"/>
          <w:sz w:val="21"/>
          <w:szCs w:val="21"/>
        </w:rPr>
        <w:t>乙方提供的技术服务无法通过验收或不能满足本协议要求的</w:t>
      </w:r>
      <w:r>
        <w:rPr>
          <w:rFonts w:hint="eastAsia"/>
          <w:color w:val="000000" w:themeColor="text1"/>
          <w:sz w:val="21"/>
          <w:szCs w:val="21"/>
        </w:rPr>
        <w:t>，应向甲方支付违约金，违约金标准为工作说明书约定总价的</w:t>
      </w:r>
      <w:r>
        <w:rPr>
          <w:rFonts w:hint="eastAsia"/>
          <w:color w:val="000000" w:themeColor="text1"/>
          <w:sz w:val="21"/>
          <w:szCs w:val="21"/>
        </w:rPr>
        <w:t>10%</w:t>
      </w:r>
      <w:r>
        <w:rPr>
          <w:rFonts w:hint="eastAsia"/>
          <w:color w:val="000000" w:themeColor="text1"/>
          <w:sz w:val="21"/>
          <w:szCs w:val="21"/>
        </w:rPr>
        <w:t>，如经整改后仍不符合本协议要求的，甲方有权解除本协议。</w:t>
      </w:r>
    </w:p>
    <w:p w:rsidR="005E05F5" w:rsidRDefault="00C17A8B">
      <w:pPr>
        <w:pStyle w:val="1"/>
        <w:numPr>
          <w:ilvl w:val="0"/>
          <w:numId w:val="14"/>
        </w:numPr>
        <w:spacing w:after="0" w:line="240" w:lineRule="auto"/>
        <w:ind w:left="0" w:firstLine="420"/>
        <w:jc w:val="both"/>
        <w:rPr>
          <w:color w:val="000000" w:themeColor="text1"/>
          <w:sz w:val="21"/>
          <w:szCs w:val="21"/>
        </w:rPr>
      </w:pPr>
      <w:r>
        <w:rPr>
          <w:rFonts w:hint="eastAsia"/>
          <w:color w:val="000000" w:themeColor="text1"/>
          <w:sz w:val="21"/>
          <w:szCs w:val="21"/>
        </w:rPr>
        <w:t>如乙方提供的增值税发票未能通过税务部门认证，造成甲方不能抵扣的，乙方应向甲方支付未通过认证发票中载明的税款金额作为违约金。违约金不足以弥补甲方损失的，乙方还应予以赔偿。</w:t>
      </w:r>
    </w:p>
    <w:p w:rsidR="005E05F5" w:rsidRDefault="00C17A8B">
      <w:pPr>
        <w:pStyle w:val="1"/>
        <w:numPr>
          <w:ilvl w:val="0"/>
          <w:numId w:val="14"/>
        </w:numPr>
        <w:spacing w:after="0" w:line="240" w:lineRule="auto"/>
        <w:ind w:left="0" w:firstLine="420"/>
        <w:jc w:val="both"/>
        <w:rPr>
          <w:color w:val="000000" w:themeColor="text1"/>
          <w:sz w:val="21"/>
          <w:szCs w:val="21"/>
        </w:rPr>
      </w:pPr>
      <w:r>
        <w:rPr>
          <w:rFonts w:hint="eastAsia"/>
          <w:color w:val="000000" w:themeColor="text1"/>
          <w:sz w:val="21"/>
          <w:szCs w:val="21"/>
        </w:rPr>
        <w:t>除双方另有约定外，违约金的支付不影响就其他损失进行索赔的权利。</w:t>
      </w:r>
    </w:p>
    <w:p w:rsidR="005E05F5" w:rsidRDefault="00C17A8B">
      <w:pPr>
        <w:pStyle w:val="1"/>
        <w:numPr>
          <w:ilvl w:val="0"/>
          <w:numId w:val="14"/>
        </w:numPr>
        <w:spacing w:after="0" w:line="240" w:lineRule="auto"/>
        <w:ind w:left="0" w:firstLine="420"/>
        <w:jc w:val="both"/>
        <w:rPr>
          <w:color w:val="000000" w:themeColor="text1"/>
          <w:sz w:val="21"/>
          <w:szCs w:val="21"/>
        </w:rPr>
      </w:pPr>
      <w:r>
        <w:rPr>
          <w:rFonts w:hint="eastAsia"/>
          <w:color w:val="000000" w:themeColor="text1"/>
          <w:sz w:val="21"/>
          <w:szCs w:val="21"/>
        </w:rPr>
        <w:t>除双方另有约定外，在本协议未终止之前，违约金的支付不影响协议的继续履行。</w:t>
      </w:r>
    </w:p>
    <w:p w:rsidR="005E05F5" w:rsidRDefault="00C17A8B">
      <w:pPr>
        <w:pStyle w:val="1"/>
        <w:numPr>
          <w:ilvl w:val="0"/>
          <w:numId w:val="14"/>
        </w:numPr>
        <w:spacing w:after="0" w:line="240" w:lineRule="auto"/>
        <w:ind w:left="0" w:firstLine="420"/>
        <w:jc w:val="both"/>
        <w:rPr>
          <w:color w:val="000000" w:themeColor="text1"/>
          <w:sz w:val="21"/>
          <w:szCs w:val="21"/>
        </w:rPr>
      </w:pPr>
      <w:r>
        <w:rPr>
          <w:color w:val="000000" w:themeColor="text1"/>
          <w:sz w:val="21"/>
          <w:szCs w:val="21"/>
        </w:rPr>
        <w:t>无论何种情形，甲方因履行本协议所承担的违约金以所涉及的本协议</w:t>
      </w:r>
      <w:r>
        <w:rPr>
          <w:rFonts w:hint="eastAsia"/>
          <w:color w:val="000000" w:themeColor="text1"/>
          <w:sz w:val="21"/>
          <w:szCs w:val="21"/>
        </w:rPr>
        <w:t>及</w:t>
      </w:r>
      <w:r>
        <w:rPr>
          <w:color w:val="000000" w:themeColor="text1"/>
          <w:sz w:val="21"/>
          <w:szCs w:val="21"/>
        </w:rPr>
        <w:t>工作说明书</w:t>
      </w:r>
      <w:r>
        <w:rPr>
          <w:rFonts w:hint="eastAsia"/>
          <w:color w:val="000000" w:themeColor="text1"/>
          <w:sz w:val="21"/>
          <w:szCs w:val="21"/>
        </w:rPr>
        <w:t>约定</w:t>
      </w:r>
      <w:r>
        <w:rPr>
          <w:color w:val="000000" w:themeColor="text1"/>
          <w:sz w:val="21"/>
          <w:szCs w:val="21"/>
        </w:rPr>
        <w:t>总价的</w:t>
      </w:r>
      <w:r>
        <w:rPr>
          <w:rFonts w:hint="eastAsia"/>
          <w:color w:val="000000" w:themeColor="text1"/>
          <w:sz w:val="21"/>
          <w:szCs w:val="21"/>
        </w:rPr>
        <w:t>10%</w:t>
      </w:r>
      <w:r>
        <w:rPr>
          <w:rFonts w:hint="eastAsia"/>
          <w:color w:val="000000" w:themeColor="text1"/>
          <w:sz w:val="21"/>
          <w:szCs w:val="21"/>
        </w:rPr>
        <w:t>为限。</w:t>
      </w:r>
    </w:p>
    <w:p w:rsidR="005E05F5" w:rsidRDefault="00C17A8B">
      <w:pPr>
        <w:pStyle w:val="1"/>
        <w:numPr>
          <w:ilvl w:val="0"/>
          <w:numId w:val="2"/>
        </w:numPr>
        <w:spacing w:after="0" w:line="240" w:lineRule="auto"/>
        <w:ind w:left="0" w:firstLine="442"/>
        <w:jc w:val="both"/>
        <w:rPr>
          <w:b/>
          <w:color w:val="000000" w:themeColor="text1"/>
        </w:rPr>
      </w:pPr>
      <w:r>
        <w:rPr>
          <w:rFonts w:hint="eastAsia"/>
          <w:b/>
          <w:color w:val="000000" w:themeColor="text1"/>
        </w:rPr>
        <w:t>协议的生效、变更和终止</w:t>
      </w:r>
    </w:p>
    <w:p w:rsidR="005E05F5" w:rsidRDefault="00C17A8B">
      <w:pPr>
        <w:pStyle w:val="1"/>
        <w:numPr>
          <w:ilvl w:val="0"/>
          <w:numId w:val="15"/>
        </w:numPr>
        <w:spacing w:after="0" w:line="240" w:lineRule="auto"/>
        <w:ind w:left="0" w:firstLine="420"/>
        <w:jc w:val="both"/>
        <w:rPr>
          <w:color w:val="000000" w:themeColor="text1"/>
          <w:sz w:val="21"/>
          <w:szCs w:val="21"/>
        </w:rPr>
      </w:pPr>
      <w:r>
        <w:rPr>
          <w:rFonts w:hint="eastAsia"/>
          <w:color w:val="000000" w:themeColor="text1"/>
          <w:sz w:val="21"/>
          <w:szCs w:val="21"/>
        </w:rPr>
        <w:t>本协议经甲乙双方法定代表人或授权代表人签字，并加盖公章或者合同章后自本协议首页载明的生效日期开始生效。</w:t>
      </w:r>
      <w:r>
        <w:rPr>
          <w:color w:val="000000" w:themeColor="text1"/>
          <w:sz w:val="21"/>
          <w:szCs w:val="21"/>
        </w:rPr>
        <w:t xml:space="preserve"> </w:t>
      </w:r>
    </w:p>
    <w:p w:rsidR="005E05F5" w:rsidRDefault="00C17A8B">
      <w:pPr>
        <w:pStyle w:val="1"/>
        <w:numPr>
          <w:ilvl w:val="0"/>
          <w:numId w:val="15"/>
        </w:numPr>
        <w:spacing w:after="0" w:line="240" w:lineRule="auto"/>
        <w:ind w:left="0" w:firstLine="420"/>
        <w:jc w:val="both"/>
        <w:rPr>
          <w:color w:val="000000" w:themeColor="text1"/>
          <w:sz w:val="21"/>
          <w:szCs w:val="21"/>
        </w:rPr>
      </w:pPr>
      <w:r>
        <w:rPr>
          <w:rFonts w:hint="eastAsia"/>
          <w:color w:val="000000" w:themeColor="text1"/>
          <w:sz w:val="21"/>
          <w:szCs w:val="21"/>
        </w:rPr>
        <w:t>如果发生以下情况，可以视为合同解除或终止，有关责任方承担相应的责任：</w:t>
      </w:r>
    </w:p>
    <w:p w:rsidR="005E05F5" w:rsidRDefault="00C17A8B">
      <w:pPr>
        <w:pStyle w:val="1"/>
        <w:numPr>
          <w:ilvl w:val="0"/>
          <w:numId w:val="16"/>
        </w:numPr>
        <w:spacing w:after="0" w:line="240" w:lineRule="auto"/>
        <w:ind w:left="0" w:firstLine="420"/>
        <w:jc w:val="both"/>
        <w:rPr>
          <w:color w:val="000000" w:themeColor="text1"/>
          <w:sz w:val="21"/>
          <w:szCs w:val="21"/>
        </w:rPr>
      </w:pPr>
      <w:r>
        <w:rPr>
          <w:rFonts w:hint="eastAsia"/>
          <w:color w:val="000000" w:themeColor="text1"/>
          <w:sz w:val="21"/>
          <w:szCs w:val="21"/>
        </w:rPr>
        <w:t>一方进入解散或清算阶段；</w:t>
      </w:r>
    </w:p>
    <w:p w:rsidR="005E05F5" w:rsidRDefault="00C17A8B">
      <w:pPr>
        <w:pStyle w:val="1"/>
        <w:numPr>
          <w:ilvl w:val="0"/>
          <w:numId w:val="16"/>
        </w:numPr>
        <w:spacing w:after="0" w:line="240" w:lineRule="auto"/>
        <w:ind w:left="0" w:firstLine="420"/>
        <w:jc w:val="both"/>
        <w:rPr>
          <w:color w:val="000000" w:themeColor="text1"/>
          <w:sz w:val="21"/>
          <w:szCs w:val="21"/>
        </w:rPr>
      </w:pPr>
      <w:r>
        <w:rPr>
          <w:rFonts w:hint="eastAsia"/>
          <w:color w:val="000000" w:themeColor="text1"/>
          <w:sz w:val="21"/>
          <w:szCs w:val="21"/>
        </w:rPr>
        <w:t>一方被判为破产或其它原因致使资不抵债；</w:t>
      </w:r>
    </w:p>
    <w:p w:rsidR="005E05F5" w:rsidRDefault="00C17A8B">
      <w:pPr>
        <w:pStyle w:val="1"/>
        <w:numPr>
          <w:ilvl w:val="0"/>
          <w:numId w:val="16"/>
        </w:numPr>
        <w:spacing w:after="0" w:line="240" w:lineRule="auto"/>
        <w:ind w:left="0" w:firstLine="420"/>
        <w:jc w:val="both"/>
        <w:rPr>
          <w:color w:val="000000" w:themeColor="text1"/>
          <w:sz w:val="21"/>
          <w:szCs w:val="21"/>
        </w:rPr>
      </w:pPr>
      <w:r>
        <w:rPr>
          <w:rFonts w:hint="eastAsia"/>
          <w:color w:val="000000" w:themeColor="text1"/>
          <w:sz w:val="21"/>
          <w:szCs w:val="21"/>
        </w:rPr>
        <w:t>本协议已有效、适当、全面得到履行；</w:t>
      </w:r>
    </w:p>
    <w:p w:rsidR="005E05F5" w:rsidRDefault="00C17A8B">
      <w:pPr>
        <w:pStyle w:val="1"/>
        <w:numPr>
          <w:ilvl w:val="0"/>
          <w:numId w:val="16"/>
        </w:numPr>
        <w:spacing w:after="0" w:line="240" w:lineRule="auto"/>
        <w:ind w:left="0" w:firstLine="420"/>
        <w:jc w:val="both"/>
        <w:rPr>
          <w:color w:val="000000" w:themeColor="text1"/>
          <w:sz w:val="21"/>
          <w:szCs w:val="21"/>
        </w:rPr>
      </w:pPr>
      <w:r>
        <w:rPr>
          <w:rFonts w:hint="eastAsia"/>
          <w:color w:val="000000" w:themeColor="text1"/>
          <w:sz w:val="21"/>
          <w:szCs w:val="21"/>
        </w:rPr>
        <w:t>双方共同同意以书面文件提前解除协议；</w:t>
      </w:r>
    </w:p>
    <w:p w:rsidR="005E05F5" w:rsidRDefault="00C17A8B">
      <w:pPr>
        <w:pStyle w:val="1"/>
        <w:numPr>
          <w:ilvl w:val="0"/>
          <w:numId w:val="16"/>
        </w:numPr>
        <w:spacing w:after="0" w:line="240" w:lineRule="auto"/>
        <w:ind w:left="0" w:firstLine="420"/>
        <w:jc w:val="both"/>
        <w:rPr>
          <w:color w:val="000000" w:themeColor="text1"/>
          <w:sz w:val="21"/>
          <w:szCs w:val="21"/>
        </w:rPr>
      </w:pPr>
      <w:r>
        <w:rPr>
          <w:rFonts w:hint="eastAsia"/>
          <w:color w:val="000000" w:themeColor="text1"/>
          <w:sz w:val="21"/>
          <w:szCs w:val="21"/>
        </w:rPr>
        <w:t>根据法院的裁判，本协议解除。</w:t>
      </w:r>
    </w:p>
    <w:p w:rsidR="005E05F5" w:rsidRDefault="00C17A8B">
      <w:pPr>
        <w:pStyle w:val="1"/>
        <w:numPr>
          <w:ilvl w:val="0"/>
          <w:numId w:val="2"/>
        </w:numPr>
        <w:spacing w:after="0" w:line="240" w:lineRule="auto"/>
        <w:ind w:left="0" w:firstLine="442"/>
        <w:jc w:val="both"/>
        <w:rPr>
          <w:b/>
          <w:color w:val="000000" w:themeColor="text1"/>
        </w:rPr>
      </w:pPr>
      <w:r>
        <w:rPr>
          <w:rFonts w:hint="eastAsia"/>
          <w:b/>
          <w:color w:val="000000" w:themeColor="text1"/>
        </w:rPr>
        <w:t>争议与诉讼</w:t>
      </w:r>
    </w:p>
    <w:p w:rsidR="005E05F5" w:rsidRDefault="00C17A8B">
      <w:pPr>
        <w:pStyle w:val="1"/>
        <w:numPr>
          <w:ilvl w:val="0"/>
          <w:numId w:val="17"/>
        </w:numPr>
        <w:spacing w:after="0" w:line="240" w:lineRule="auto"/>
        <w:ind w:left="0" w:firstLine="420"/>
        <w:jc w:val="both"/>
        <w:rPr>
          <w:color w:val="000000" w:themeColor="text1"/>
          <w:sz w:val="21"/>
          <w:szCs w:val="21"/>
        </w:rPr>
      </w:pPr>
      <w:r>
        <w:rPr>
          <w:rFonts w:hint="eastAsia"/>
          <w:color w:val="000000" w:themeColor="text1"/>
          <w:sz w:val="21"/>
          <w:szCs w:val="21"/>
        </w:rPr>
        <w:t>因执行本协议所发生的和本协议有关的一切争议，双方应首先友好协商解决。如果经协商不能达成协议，则任何一方均应向甲方所在地的有管辖权的人民法院起诉。</w:t>
      </w:r>
    </w:p>
    <w:p w:rsidR="005E05F5" w:rsidRDefault="00C17A8B">
      <w:pPr>
        <w:pStyle w:val="1"/>
        <w:numPr>
          <w:ilvl w:val="0"/>
          <w:numId w:val="17"/>
        </w:numPr>
        <w:spacing w:after="0" w:line="240" w:lineRule="auto"/>
        <w:ind w:left="0" w:firstLine="420"/>
        <w:jc w:val="both"/>
        <w:rPr>
          <w:color w:val="000000" w:themeColor="text1"/>
          <w:sz w:val="21"/>
          <w:szCs w:val="21"/>
        </w:rPr>
      </w:pPr>
      <w:r>
        <w:rPr>
          <w:rFonts w:hint="eastAsia"/>
          <w:color w:val="000000" w:themeColor="text1"/>
          <w:sz w:val="21"/>
          <w:szCs w:val="21"/>
        </w:rPr>
        <w:t>在诉讼期间，除必须在诉讼过程中进行解决的问题外，协议其余部分应继续履行。</w:t>
      </w:r>
    </w:p>
    <w:p w:rsidR="005E05F5" w:rsidRDefault="00C17A8B">
      <w:pPr>
        <w:pStyle w:val="1"/>
        <w:numPr>
          <w:ilvl w:val="0"/>
          <w:numId w:val="17"/>
        </w:numPr>
        <w:spacing w:after="0" w:line="240" w:lineRule="auto"/>
        <w:ind w:left="0" w:firstLine="420"/>
        <w:jc w:val="both"/>
        <w:rPr>
          <w:color w:val="000000" w:themeColor="text1"/>
          <w:sz w:val="21"/>
          <w:szCs w:val="21"/>
        </w:rPr>
      </w:pPr>
      <w:r>
        <w:rPr>
          <w:rFonts w:hint="eastAsia"/>
          <w:color w:val="000000" w:themeColor="text1"/>
          <w:sz w:val="21"/>
          <w:szCs w:val="21"/>
        </w:rPr>
        <w:t>本协议的效力、履行、解释均按中华人民共和国法律法规执行。</w:t>
      </w:r>
    </w:p>
    <w:p w:rsidR="005E05F5" w:rsidRDefault="00C17A8B">
      <w:pPr>
        <w:pStyle w:val="1"/>
        <w:numPr>
          <w:ilvl w:val="0"/>
          <w:numId w:val="2"/>
        </w:numPr>
        <w:spacing w:after="0" w:line="240" w:lineRule="auto"/>
        <w:ind w:left="0" w:firstLine="442"/>
        <w:jc w:val="both"/>
        <w:rPr>
          <w:b/>
          <w:color w:val="000000" w:themeColor="text1"/>
        </w:rPr>
      </w:pPr>
      <w:r>
        <w:rPr>
          <w:rFonts w:hint="eastAsia"/>
          <w:b/>
          <w:color w:val="000000" w:themeColor="text1"/>
        </w:rPr>
        <w:t>不可抗力</w:t>
      </w:r>
    </w:p>
    <w:p w:rsidR="005E05F5" w:rsidRDefault="00C17A8B">
      <w:pPr>
        <w:pStyle w:val="1"/>
        <w:numPr>
          <w:ilvl w:val="0"/>
          <w:numId w:val="18"/>
        </w:numPr>
        <w:spacing w:after="0" w:line="240" w:lineRule="auto"/>
        <w:ind w:left="0" w:firstLine="420"/>
        <w:jc w:val="both"/>
        <w:rPr>
          <w:color w:val="000000" w:themeColor="text1"/>
          <w:sz w:val="21"/>
          <w:szCs w:val="21"/>
        </w:rPr>
      </w:pPr>
      <w:r>
        <w:rPr>
          <w:rFonts w:hint="eastAsia"/>
          <w:color w:val="000000" w:themeColor="text1"/>
          <w:sz w:val="21"/>
          <w:szCs w:val="21"/>
        </w:rPr>
        <w:lastRenderedPageBreak/>
        <w:t>任何一方因受不可抗力事件影响不能全部或部分履行本协议的不承担违约责任。但受不可抗力影响的一方应在不可抗力发生后在合理可行的最快时间内通知对方，并在【</w:t>
      </w:r>
      <w:r>
        <w:rPr>
          <w:rFonts w:hint="eastAsia"/>
          <w:color w:val="000000" w:themeColor="text1"/>
          <w:sz w:val="21"/>
          <w:szCs w:val="21"/>
        </w:rPr>
        <w:t>5</w:t>
      </w:r>
      <w:r>
        <w:rPr>
          <w:rFonts w:hint="eastAsia"/>
          <w:color w:val="000000" w:themeColor="text1"/>
          <w:sz w:val="21"/>
          <w:szCs w:val="21"/>
        </w:rPr>
        <w:t>】日内向对方出具相关证明。</w:t>
      </w:r>
    </w:p>
    <w:p w:rsidR="005E05F5" w:rsidRDefault="00C17A8B">
      <w:pPr>
        <w:pStyle w:val="1"/>
        <w:numPr>
          <w:ilvl w:val="0"/>
          <w:numId w:val="18"/>
        </w:numPr>
        <w:spacing w:after="0" w:line="240" w:lineRule="auto"/>
        <w:ind w:left="0" w:firstLine="420"/>
        <w:jc w:val="both"/>
        <w:rPr>
          <w:color w:val="000000" w:themeColor="text1"/>
          <w:sz w:val="21"/>
          <w:szCs w:val="21"/>
        </w:rPr>
      </w:pPr>
      <w:r>
        <w:rPr>
          <w:rFonts w:hint="eastAsia"/>
          <w:color w:val="000000" w:themeColor="text1"/>
          <w:sz w:val="21"/>
          <w:szCs w:val="21"/>
        </w:rPr>
        <w:t>不可抗力事件影响消除后，双方应本着诚实信用的原则协商继续履行本协议。如本协议却已无法继续履行或继续履行已无实际意义的，由双方另行协商。</w:t>
      </w:r>
    </w:p>
    <w:p w:rsidR="005E05F5" w:rsidRDefault="00C17A8B">
      <w:pPr>
        <w:pStyle w:val="1"/>
        <w:numPr>
          <w:ilvl w:val="0"/>
          <w:numId w:val="2"/>
        </w:numPr>
        <w:spacing w:after="0" w:line="240" w:lineRule="auto"/>
        <w:ind w:left="0" w:firstLine="442"/>
        <w:jc w:val="both"/>
        <w:rPr>
          <w:b/>
          <w:color w:val="000000" w:themeColor="text1"/>
        </w:rPr>
      </w:pPr>
      <w:r>
        <w:rPr>
          <w:rFonts w:hint="eastAsia"/>
          <w:b/>
          <w:color w:val="000000" w:themeColor="text1"/>
        </w:rPr>
        <w:t>通知和送达</w:t>
      </w:r>
    </w:p>
    <w:p w:rsidR="005E05F5" w:rsidRDefault="00C17A8B">
      <w:pPr>
        <w:pStyle w:val="1"/>
        <w:numPr>
          <w:ilvl w:val="255"/>
          <w:numId w:val="0"/>
        </w:numPr>
        <w:spacing w:after="0" w:line="240" w:lineRule="auto"/>
        <w:ind w:firstLineChars="200" w:firstLine="420"/>
        <w:jc w:val="both"/>
        <w:rPr>
          <w:color w:val="000000" w:themeColor="text1"/>
          <w:sz w:val="21"/>
          <w:szCs w:val="21"/>
        </w:rPr>
      </w:pPr>
      <w:r>
        <w:rPr>
          <w:rFonts w:hint="eastAsia"/>
          <w:color w:val="000000" w:themeColor="text1"/>
          <w:sz w:val="21"/>
          <w:szCs w:val="21"/>
        </w:rPr>
        <w:t>15.1</w:t>
      </w:r>
      <w:r>
        <w:rPr>
          <w:rFonts w:hint="eastAsia"/>
          <w:color w:val="000000" w:themeColor="text1"/>
          <w:sz w:val="21"/>
          <w:szCs w:val="21"/>
        </w:rPr>
        <w:t>双方均同意与本协议有关的通知须与书面形式作出，可以面交、邮寄、快递或电子邮件方式送达，各方指定的通讯方式及联系人详见首部及《工作说明书》。</w:t>
      </w:r>
    </w:p>
    <w:p w:rsidR="005E05F5" w:rsidRDefault="00C17A8B">
      <w:pPr>
        <w:pStyle w:val="1"/>
        <w:numPr>
          <w:ilvl w:val="255"/>
          <w:numId w:val="0"/>
        </w:numPr>
        <w:spacing w:after="0" w:line="240" w:lineRule="auto"/>
        <w:ind w:firstLineChars="200" w:firstLine="420"/>
        <w:jc w:val="both"/>
        <w:rPr>
          <w:color w:val="000000" w:themeColor="text1"/>
          <w:sz w:val="21"/>
          <w:szCs w:val="21"/>
        </w:rPr>
      </w:pPr>
      <w:r>
        <w:rPr>
          <w:rFonts w:hint="eastAsia"/>
          <w:color w:val="000000" w:themeColor="text1"/>
          <w:sz w:val="21"/>
          <w:szCs w:val="21"/>
        </w:rPr>
        <w:t>15.2</w:t>
      </w:r>
      <w:r>
        <w:rPr>
          <w:rFonts w:hint="eastAsia"/>
          <w:color w:val="000000" w:themeColor="text1"/>
          <w:sz w:val="21"/>
          <w:szCs w:val="21"/>
        </w:rPr>
        <w:t>专人面交的，在接收方签收时视为送达；以邮寄或快递方式发出的通知，如果接收方签收，在签收时视为送达，否则在投邮后</w:t>
      </w:r>
      <w:r>
        <w:rPr>
          <w:color w:val="000000" w:themeColor="text1"/>
          <w:sz w:val="21"/>
          <w:szCs w:val="21"/>
        </w:rPr>
        <w:t>3</w:t>
      </w:r>
      <w:r>
        <w:rPr>
          <w:rFonts w:hint="eastAsia"/>
          <w:color w:val="000000" w:themeColor="text1"/>
          <w:sz w:val="21"/>
          <w:szCs w:val="21"/>
        </w:rPr>
        <w:t>日视为送达（即使该邮件可能会被退回）；以电子邮件方式发出的通知，在发出时视为送达（即使该邮件可能会被退回）。</w:t>
      </w:r>
    </w:p>
    <w:p w:rsidR="005E05F5" w:rsidRDefault="00C17A8B">
      <w:pPr>
        <w:pStyle w:val="1"/>
        <w:numPr>
          <w:ilvl w:val="255"/>
          <w:numId w:val="0"/>
        </w:numPr>
        <w:spacing w:after="0" w:line="240" w:lineRule="auto"/>
        <w:ind w:firstLineChars="200" w:firstLine="420"/>
        <w:jc w:val="both"/>
        <w:rPr>
          <w:color w:val="000000" w:themeColor="text1"/>
          <w:sz w:val="21"/>
          <w:szCs w:val="21"/>
        </w:rPr>
      </w:pPr>
      <w:r>
        <w:rPr>
          <w:rFonts w:hint="eastAsia"/>
          <w:color w:val="000000" w:themeColor="text1"/>
          <w:sz w:val="21"/>
          <w:szCs w:val="21"/>
        </w:rPr>
        <w:t>15.3</w:t>
      </w:r>
      <w:r>
        <w:rPr>
          <w:rFonts w:hint="eastAsia"/>
          <w:color w:val="000000" w:themeColor="text1"/>
          <w:sz w:val="21"/>
          <w:szCs w:val="21"/>
        </w:rPr>
        <w:t>任何一方通讯方式发生改变，应当在该变更发生后的三日内通知其他方，在其他方收到变更通知前，原通讯方式视同有效。</w:t>
      </w:r>
    </w:p>
    <w:p w:rsidR="005E05F5" w:rsidRDefault="00C17A8B">
      <w:pPr>
        <w:pStyle w:val="1"/>
        <w:numPr>
          <w:ilvl w:val="255"/>
          <w:numId w:val="0"/>
        </w:numPr>
        <w:spacing w:after="0" w:line="240" w:lineRule="auto"/>
        <w:ind w:firstLineChars="200" w:firstLine="420"/>
        <w:jc w:val="both"/>
        <w:rPr>
          <w:color w:val="000000" w:themeColor="text1"/>
          <w:sz w:val="21"/>
          <w:szCs w:val="21"/>
        </w:rPr>
      </w:pPr>
      <w:r>
        <w:rPr>
          <w:rFonts w:hint="eastAsia"/>
          <w:color w:val="000000" w:themeColor="text1"/>
          <w:sz w:val="21"/>
          <w:szCs w:val="21"/>
        </w:rPr>
        <w:t>15.4</w:t>
      </w:r>
      <w:r>
        <w:rPr>
          <w:rFonts w:hint="eastAsia"/>
          <w:color w:val="000000" w:themeColor="text1"/>
          <w:sz w:val="21"/>
          <w:szCs w:val="21"/>
        </w:rPr>
        <w:t>双方同意，以上通讯方式为送达司法文书的确认送达方式。司法文书通过上述通讯方式送达，即视为成功送达。</w:t>
      </w:r>
    </w:p>
    <w:p w:rsidR="005E05F5" w:rsidRDefault="00C17A8B">
      <w:pPr>
        <w:pStyle w:val="1"/>
        <w:numPr>
          <w:ilvl w:val="0"/>
          <w:numId w:val="2"/>
        </w:numPr>
        <w:spacing w:after="0" w:line="240" w:lineRule="auto"/>
        <w:ind w:left="0" w:firstLine="442"/>
        <w:jc w:val="both"/>
        <w:rPr>
          <w:b/>
          <w:color w:val="000000" w:themeColor="text1"/>
        </w:rPr>
      </w:pPr>
      <w:r>
        <w:rPr>
          <w:rFonts w:hint="eastAsia"/>
          <w:b/>
          <w:color w:val="000000" w:themeColor="text1"/>
        </w:rPr>
        <w:t>其他事项约定</w:t>
      </w:r>
    </w:p>
    <w:p w:rsidR="005E05F5" w:rsidRDefault="00C17A8B">
      <w:pPr>
        <w:pStyle w:val="1"/>
        <w:numPr>
          <w:ilvl w:val="0"/>
          <w:numId w:val="19"/>
        </w:numPr>
        <w:spacing w:after="0" w:line="240" w:lineRule="auto"/>
        <w:ind w:left="0" w:firstLine="420"/>
        <w:jc w:val="both"/>
        <w:rPr>
          <w:color w:val="000000" w:themeColor="text1"/>
          <w:sz w:val="21"/>
          <w:szCs w:val="21"/>
        </w:rPr>
      </w:pPr>
      <w:r>
        <w:rPr>
          <w:rFonts w:hint="eastAsia"/>
          <w:color w:val="000000" w:themeColor="text1"/>
          <w:sz w:val="21"/>
          <w:szCs w:val="21"/>
        </w:rPr>
        <w:t>双方在履行本协议的过程中，应遵从所有适用的法律。本协议所载任何内容不应被解释为在甲乙双方间创设合资、合伙、代理、劳务派遣或任何其它本协议目的以外的关系。如因乙方与乙方人员的关系使甲方承担任何本协议外的其他义务或造成甲方任何损失的，乙方应赔偿由此给甲方造成的全部损失。</w:t>
      </w:r>
    </w:p>
    <w:p w:rsidR="005E05F5" w:rsidRDefault="00C17A8B">
      <w:pPr>
        <w:pStyle w:val="1"/>
        <w:numPr>
          <w:ilvl w:val="0"/>
          <w:numId w:val="19"/>
        </w:numPr>
        <w:spacing w:after="0" w:line="240" w:lineRule="auto"/>
        <w:ind w:left="0" w:firstLine="420"/>
        <w:jc w:val="both"/>
        <w:rPr>
          <w:color w:val="000000" w:themeColor="text1"/>
          <w:sz w:val="21"/>
          <w:szCs w:val="21"/>
        </w:rPr>
      </w:pPr>
      <w:r>
        <w:rPr>
          <w:rFonts w:hint="eastAsia"/>
          <w:color w:val="000000" w:themeColor="text1"/>
          <w:sz w:val="21"/>
          <w:szCs w:val="21"/>
        </w:rPr>
        <w:t>乙方不得向与乙方有实际或潜在业务关系的甲方或甲方关联公司的员工和</w:t>
      </w:r>
      <w:r>
        <w:rPr>
          <w:rFonts w:hint="eastAsia"/>
          <w:color w:val="000000" w:themeColor="text1"/>
          <w:sz w:val="21"/>
          <w:szCs w:val="21"/>
        </w:rPr>
        <w:t>/</w:t>
      </w:r>
      <w:r>
        <w:rPr>
          <w:rFonts w:hint="eastAsia"/>
          <w:color w:val="000000" w:themeColor="text1"/>
          <w:sz w:val="21"/>
          <w:szCs w:val="21"/>
        </w:rPr>
        <w:t>或其家属提供任何酬金、礼物或其它有形或无形的利益（在商业交往中按照商业惯例赠送小额广告礼品的除外），任何此类行为均视为商业贿赂，双方同意此类行为将给甲方带来实质性损害。此类行为一经发现，甲方除可解除本协议或相关工作说明</w:t>
      </w:r>
      <w:r>
        <w:rPr>
          <w:color w:val="000000" w:themeColor="text1"/>
          <w:sz w:val="21"/>
          <w:szCs w:val="21"/>
        </w:rPr>
        <w:t>书，不再支付尚未支付的服务费用</w:t>
      </w:r>
      <w:r>
        <w:rPr>
          <w:rFonts w:hint="eastAsia"/>
          <w:color w:val="000000" w:themeColor="text1"/>
          <w:sz w:val="21"/>
          <w:szCs w:val="21"/>
        </w:rPr>
        <w:t>外，还可要求乙方支付</w:t>
      </w:r>
      <w:r>
        <w:rPr>
          <w:color w:val="000000" w:themeColor="text1"/>
          <w:sz w:val="21"/>
          <w:szCs w:val="21"/>
        </w:rPr>
        <w:t>本协议</w:t>
      </w:r>
      <w:r>
        <w:rPr>
          <w:rFonts w:hint="eastAsia"/>
          <w:color w:val="000000" w:themeColor="text1"/>
          <w:sz w:val="21"/>
          <w:szCs w:val="21"/>
        </w:rPr>
        <w:t>及相关工作说明书所约定服务总价的百分之十（</w:t>
      </w:r>
      <w:r>
        <w:rPr>
          <w:rFonts w:hint="eastAsia"/>
          <w:color w:val="000000" w:themeColor="text1"/>
          <w:sz w:val="21"/>
          <w:szCs w:val="21"/>
        </w:rPr>
        <w:t>10%</w:t>
      </w:r>
      <w:r>
        <w:rPr>
          <w:rFonts w:hint="eastAsia"/>
          <w:color w:val="000000" w:themeColor="text1"/>
          <w:sz w:val="21"/>
          <w:szCs w:val="21"/>
        </w:rPr>
        <w:t>）或十（</w:t>
      </w:r>
      <w:r>
        <w:rPr>
          <w:rFonts w:hint="eastAsia"/>
          <w:color w:val="000000" w:themeColor="text1"/>
          <w:sz w:val="21"/>
          <w:szCs w:val="21"/>
        </w:rPr>
        <w:t>10</w:t>
      </w:r>
      <w:r>
        <w:rPr>
          <w:rFonts w:hint="eastAsia"/>
          <w:color w:val="000000" w:themeColor="text1"/>
          <w:sz w:val="21"/>
          <w:szCs w:val="21"/>
        </w:rPr>
        <w:t>）万元作为违约金，以较高者为准，并有权要求乙方退还已收取的全部费用。</w:t>
      </w:r>
    </w:p>
    <w:p w:rsidR="005E05F5" w:rsidRDefault="00C17A8B">
      <w:pPr>
        <w:pStyle w:val="1"/>
        <w:numPr>
          <w:ilvl w:val="0"/>
          <w:numId w:val="19"/>
        </w:numPr>
        <w:spacing w:after="0" w:line="240" w:lineRule="auto"/>
        <w:ind w:left="0" w:firstLine="420"/>
        <w:jc w:val="both"/>
        <w:rPr>
          <w:color w:val="000000" w:themeColor="text1"/>
          <w:sz w:val="21"/>
          <w:szCs w:val="21"/>
        </w:rPr>
      </w:pPr>
      <w:r>
        <w:rPr>
          <w:rFonts w:hint="eastAsia"/>
          <w:color w:val="000000" w:themeColor="text1"/>
          <w:sz w:val="21"/>
          <w:szCs w:val="21"/>
        </w:rPr>
        <w:t>一旦发现甲方股东、董事、员工存在包括任何受贿行为或索贿要求及其他徇私舞弊、滥用职权的行为时，乙方有义务立即向甲方举报。</w:t>
      </w:r>
    </w:p>
    <w:p w:rsidR="005E05F5" w:rsidRPr="00C215CE" w:rsidRDefault="00C17A8B">
      <w:pPr>
        <w:pStyle w:val="1"/>
        <w:numPr>
          <w:ilvl w:val="0"/>
          <w:numId w:val="19"/>
        </w:numPr>
        <w:spacing w:after="0" w:line="240" w:lineRule="auto"/>
        <w:ind w:left="0" w:firstLine="420"/>
        <w:jc w:val="both"/>
        <w:rPr>
          <w:color w:val="000000" w:themeColor="text1"/>
          <w:sz w:val="21"/>
          <w:szCs w:val="21"/>
        </w:rPr>
      </w:pPr>
      <w:r>
        <w:rPr>
          <w:rFonts w:hint="eastAsia"/>
          <w:color w:val="000000" w:themeColor="text1"/>
          <w:sz w:val="21"/>
          <w:szCs w:val="21"/>
        </w:rPr>
        <w:lastRenderedPageBreak/>
        <w:t>如违反上述规定的</w:t>
      </w:r>
      <w:r w:rsidRPr="00C215CE">
        <w:rPr>
          <w:rFonts w:hint="eastAsia"/>
          <w:color w:val="000000" w:themeColor="text1"/>
          <w:sz w:val="21"/>
          <w:szCs w:val="21"/>
        </w:rPr>
        <w:t>，甲方有权立即终止与乙方正在履行的合同且不承担违约责任。</w:t>
      </w:r>
    </w:p>
    <w:p w:rsidR="005E05F5" w:rsidRPr="00C215CE" w:rsidRDefault="00C17A8B">
      <w:pPr>
        <w:pStyle w:val="1"/>
        <w:numPr>
          <w:ilvl w:val="0"/>
          <w:numId w:val="19"/>
        </w:numPr>
        <w:spacing w:after="0" w:line="240" w:lineRule="auto"/>
        <w:ind w:left="0" w:firstLine="420"/>
        <w:jc w:val="both"/>
        <w:rPr>
          <w:color w:val="000000" w:themeColor="text1"/>
          <w:sz w:val="21"/>
          <w:szCs w:val="21"/>
        </w:rPr>
      </w:pPr>
      <w:r w:rsidRPr="00C215CE">
        <w:rPr>
          <w:rFonts w:hint="eastAsia"/>
          <w:color w:val="000000" w:themeColor="text1"/>
          <w:sz w:val="21"/>
          <w:szCs w:val="21"/>
        </w:rPr>
        <w:t>乙方确认不存在如下利益关系：乙方股东、董事、员工，及其直系亲属与甲方不存在任何“关联”“控制”及</w:t>
      </w:r>
      <w:r w:rsidRPr="00C215CE">
        <w:rPr>
          <w:rFonts w:hint="eastAsia"/>
          <w:color w:val="000000" w:themeColor="text1"/>
          <w:sz w:val="21"/>
          <w:szCs w:val="21"/>
        </w:rPr>
        <w:t>/</w:t>
      </w:r>
      <w:r w:rsidRPr="00C215CE">
        <w:rPr>
          <w:rFonts w:hint="eastAsia"/>
          <w:color w:val="000000" w:themeColor="text1"/>
          <w:sz w:val="21"/>
          <w:szCs w:val="21"/>
        </w:rPr>
        <w:t>或“母子公司”关系；乙方股东、董事、员工，及其直系亲属未持甲方证券（如股票，债券，期权等）；乙方股东、董事、员工，及其直系亲属与甲方及其关联方不存在个人借款关系。</w:t>
      </w:r>
    </w:p>
    <w:p w:rsidR="005E05F5" w:rsidRPr="00C215CE" w:rsidRDefault="00C17A8B">
      <w:pPr>
        <w:pStyle w:val="1"/>
        <w:numPr>
          <w:ilvl w:val="0"/>
          <w:numId w:val="19"/>
        </w:numPr>
        <w:spacing w:after="0" w:line="240" w:lineRule="auto"/>
        <w:ind w:left="0" w:firstLine="420"/>
        <w:jc w:val="both"/>
        <w:rPr>
          <w:color w:val="000000" w:themeColor="text1"/>
          <w:sz w:val="21"/>
          <w:szCs w:val="21"/>
        </w:rPr>
      </w:pPr>
      <w:r w:rsidRPr="00C215CE">
        <w:rPr>
          <w:rFonts w:hint="eastAsia"/>
          <w:color w:val="000000" w:themeColor="text1"/>
          <w:sz w:val="21"/>
          <w:szCs w:val="21"/>
        </w:rPr>
        <w:t>如在向甲方提供产品或服务期间新增上述利益冲突关系，乙方将于第一时间向甲方提供相关信息。违反上述规定的，甲方有权：立即终止与乙方正在履行的合同且不承担违约责任</w:t>
      </w:r>
      <w:r w:rsidRPr="00C215CE">
        <w:rPr>
          <w:rFonts w:hint="eastAsia"/>
          <w:color w:val="000000" w:themeColor="text1"/>
          <w:sz w:val="21"/>
          <w:szCs w:val="21"/>
        </w:rPr>
        <w:t xml:space="preserve">, </w:t>
      </w:r>
      <w:r w:rsidRPr="00C215CE">
        <w:rPr>
          <w:rFonts w:hint="eastAsia"/>
          <w:color w:val="000000" w:themeColor="text1"/>
          <w:sz w:val="21"/>
          <w:szCs w:val="21"/>
        </w:rPr>
        <w:t>并要求乙方赔偿由此给甲方造成的损失。</w:t>
      </w:r>
    </w:p>
    <w:p w:rsidR="005E05F5" w:rsidRPr="00C215CE" w:rsidRDefault="00C17A8B">
      <w:pPr>
        <w:pStyle w:val="1"/>
        <w:numPr>
          <w:ilvl w:val="0"/>
          <w:numId w:val="19"/>
        </w:numPr>
        <w:spacing w:after="0" w:line="240" w:lineRule="auto"/>
        <w:ind w:left="0" w:firstLine="420"/>
        <w:jc w:val="both"/>
        <w:rPr>
          <w:color w:val="000000" w:themeColor="text1"/>
          <w:sz w:val="21"/>
          <w:szCs w:val="21"/>
        </w:rPr>
      </w:pPr>
      <w:r w:rsidRPr="00C215CE">
        <w:rPr>
          <w:rFonts w:hint="eastAsia"/>
          <w:color w:val="000000" w:themeColor="text1"/>
          <w:sz w:val="21"/>
          <w:szCs w:val="21"/>
        </w:rPr>
        <w:t>乙方将遵守可适用的关于信息安全、个人数据和隐私保护的法律法规。如因乙方在提供技术服务过程中或处理相关数据等过程中违反相关法律法规，由此所产生的法律纠纷、信息安全事故，均由乙方独自解决并承担相应法律责任。如因上述纠纷导致甲方或第三方遭</w:t>
      </w:r>
      <w:r w:rsidRPr="00C215CE">
        <w:rPr>
          <w:rFonts w:hint="eastAsia"/>
          <w:color w:val="000000" w:themeColor="text1"/>
          <w:sz w:val="21"/>
          <w:szCs w:val="21"/>
        </w:rPr>
        <w:lastRenderedPageBreak/>
        <w:t>受损失的，无论本协议中的条款是否有相反规定，乙方应赔偿因此对甲方或第三方造成的全部损失。</w:t>
      </w:r>
    </w:p>
    <w:p w:rsidR="005E05F5" w:rsidRDefault="00C17A8B">
      <w:pPr>
        <w:pStyle w:val="1"/>
        <w:numPr>
          <w:ilvl w:val="0"/>
          <w:numId w:val="19"/>
        </w:numPr>
        <w:spacing w:after="0" w:line="240" w:lineRule="auto"/>
        <w:ind w:left="0" w:firstLine="420"/>
        <w:jc w:val="both"/>
        <w:rPr>
          <w:color w:val="000000" w:themeColor="text1"/>
          <w:sz w:val="21"/>
          <w:szCs w:val="21"/>
        </w:rPr>
      </w:pPr>
      <w:r>
        <w:rPr>
          <w:rFonts w:hint="eastAsia"/>
          <w:color w:val="000000" w:themeColor="text1"/>
          <w:sz w:val="21"/>
          <w:szCs w:val="21"/>
        </w:rPr>
        <w:t>本协议的所有附件均构成本协议的有效组成部分。本协议反映了双方对本协议所述主题的全部协定，并代替所有之前关于本协议所述主题的任何协议及以往惯例。</w:t>
      </w:r>
    </w:p>
    <w:p w:rsidR="005E05F5" w:rsidRDefault="00C17A8B">
      <w:pPr>
        <w:pStyle w:val="1"/>
        <w:numPr>
          <w:ilvl w:val="0"/>
          <w:numId w:val="19"/>
        </w:numPr>
        <w:spacing w:after="0" w:line="240" w:lineRule="auto"/>
        <w:ind w:left="0" w:firstLine="420"/>
        <w:jc w:val="both"/>
        <w:rPr>
          <w:color w:val="000000" w:themeColor="text1"/>
          <w:sz w:val="21"/>
          <w:szCs w:val="21"/>
        </w:rPr>
      </w:pPr>
      <w:r>
        <w:rPr>
          <w:rFonts w:hint="eastAsia"/>
          <w:color w:val="000000" w:themeColor="text1"/>
          <w:sz w:val="21"/>
          <w:szCs w:val="21"/>
        </w:rPr>
        <w:t>任何一方未能或延迟行使其在本协议项下的权利，不能解释为对该权利的放弃。</w:t>
      </w:r>
    </w:p>
    <w:p w:rsidR="005E05F5" w:rsidRDefault="00C17A8B">
      <w:pPr>
        <w:pStyle w:val="1"/>
        <w:numPr>
          <w:ilvl w:val="255"/>
          <w:numId w:val="0"/>
        </w:numPr>
        <w:spacing w:after="0" w:line="240" w:lineRule="auto"/>
        <w:ind w:firstLineChars="200" w:firstLine="420"/>
        <w:jc w:val="both"/>
        <w:rPr>
          <w:color w:val="000000" w:themeColor="text1"/>
          <w:sz w:val="21"/>
          <w:szCs w:val="21"/>
        </w:rPr>
      </w:pPr>
      <w:r>
        <w:rPr>
          <w:rFonts w:hint="eastAsia"/>
          <w:color w:val="000000" w:themeColor="text1"/>
          <w:sz w:val="21"/>
          <w:szCs w:val="21"/>
        </w:rPr>
        <w:t>16.10</w:t>
      </w:r>
      <w:r>
        <w:rPr>
          <w:rFonts w:hint="eastAsia"/>
          <w:color w:val="000000" w:themeColor="text1"/>
          <w:sz w:val="21"/>
          <w:szCs w:val="21"/>
        </w:rPr>
        <w:t>如有未尽事宜，甲乙双方可以</w:t>
      </w:r>
      <w:r>
        <w:rPr>
          <w:color w:val="000000" w:themeColor="text1"/>
          <w:sz w:val="21"/>
          <w:szCs w:val="21"/>
        </w:rPr>
        <w:t>签署书面</w:t>
      </w:r>
      <w:r>
        <w:rPr>
          <w:rFonts w:hint="eastAsia"/>
          <w:color w:val="000000" w:themeColor="text1"/>
          <w:sz w:val="21"/>
          <w:szCs w:val="21"/>
        </w:rPr>
        <w:t>补充协议。</w:t>
      </w:r>
    </w:p>
    <w:p w:rsidR="005E05F5" w:rsidRDefault="00C17A8B">
      <w:pPr>
        <w:pStyle w:val="1"/>
        <w:numPr>
          <w:ilvl w:val="255"/>
          <w:numId w:val="0"/>
        </w:numPr>
        <w:spacing w:after="0" w:line="240" w:lineRule="auto"/>
        <w:ind w:firstLineChars="200" w:firstLine="420"/>
        <w:jc w:val="both"/>
        <w:rPr>
          <w:color w:val="000000" w:themeColor="text1"/>
          <w:sz w:val="21"/>
          <w:szCs w:val="21"/>
        </w:rPr>
      </w:pPr>
      <w:r>
        <w:rPr>
          <w:rFonts w:hint="eastAsia"/>
          <w:color w:val="000000" w:themeColor="text1"/>
          <w:sz w:val="21"/>
          <w:szCs w:val="21"/>
        </w:rPr>
        <w:t>16.11</w:t>
      </w:r>
      <w:r>
        <w:rPr>
          <w:rFonts w:hint="eastAsia"/>
          <w:color w:val="000000" w:themeColor="text1"/>
          <w:sz w:val="21"/>
          <w:szCs w:val="21"/>
        </w:rPr>
        <w:t>若本协议中任何条款因任何原因而被认定无效，此种无效条款并不影响其他条款的有效性，且此种无效条款应自始视为不存在。</w:t>
      </w:r>
    </w:p>
    <w:p w:rsidR="005E05F5" w:rsidRDefault="00C17A8B">
      <w:pPr>
        <w:pStyle w:val="1"/>
        <w:numPr>
          <w:ilvl w:val="255"/>
          <w:numId w:val="0"/>
        </w:numPr>
        <w:spacing w:after="0" w:line="240" w:lineRule="auto"/>
        <w:ind w:firstLineChars="200" w:firstLine="420"/>
        <w:jc w:val="both"/>
        <w:rPr>
          <w:color w:val="000000" w:themeColor="text1"/>
          <w:sz w:val="21"/>
          <w:szCs w:val="21"/>
        </w:rPr>
      </w:pPr>
      <w:r>
        <w:rPr>
          <w:rFonts w:hint="eastAsia"/>
          <w:color w:val="000000" w:themeColor="text1"/>
          <w:sz w:val="21"/>
          <w:szCs w:val="21"/>
        </w:rPr>
        <w:t>16.12</w:t>
      </w:r>
      <w:r>
        <w:rPr>
          <w:rFonts w:hint="eastAsia"/>
          <w:color w:val="000000" w:themeColor="text1"/>
          <w:sz w:val="21"/>
          <w:szCs w:val="21"/>
        </w:rPr>
        <w:t>本协议制作首页规定的相应份数，双方分别持有。本协议经双方有效签署后自首页载明的生效日起生效，如首页未填写生效日，则以最后一方签署日为生效日。</w:t>
      </w:r>
    </w:p>
    <w:p w:rsidR="005E05F5" w:rsidRDefault="005E05F5">
      <w:pPr>
        <w:pStyle w:val="1"/>
        <w:spacing w:after="0" w:line="240" w:lineRule="auto"/>
        <w:jc w:val="both"/>
        <w:rPr>
          <w:color w:val="000000" w:themeColor="text1"/>
          <w:sz w:val="21"/>
          <w:szCs w:val="21"/>
        </w:rPr>
      </w:pPr>
    </w:p>
    <w:p w:rsidR="005E05F5" w:rsidRDefault="00C17A8B">
      <w:pPr>
        <w:spacing w:line="0" w:lineRule="atLeast"/>
        <w:jc w:val="left"/>
        <w:rPr>
          <w:color w:val="000000" w:themeColor="text1"/>
        </w:rPr>
        <w:sectPr w:rsidR="005E05F5">
          <w:type w:val="continuous"/>
          <w:pgSz w:w="11906" w:h="16838"/>
          <w:pgMar w:top="720" w:right="720" w:bottom="720" w:left="567" w:header="851" w:footer="992" w:gutter="0"/>
          <w:cols w:num="2" w:sep="1" w:space="424"/>
          <w:docGrid w:type="lines" w:linePitch="312"/>
        </w:sectPr>
      </w:pPr>
      <w:r>
        <w:rPr>
          <w:rFonts w:hint="eastAsia"/>
          <w:color w:val="000000" w:themeColor="text1"/>
        </w:rPr>
        <w:t>【</w:t>
      </w:r>
      <w:r>
        <w:rPr>
          <w:rFonts w:hint="eastAsia"/>
          <w:b/>
          <w:color w:val="000000" w:themeColor="text1"/>
        </w:rPr>
        <w:t>以下无正文</w:t>
      </w:r>
      <w:r>
        <w:rPr>
          <w:rFonts w:hint="eastAsia"/>
          <w:color w:val="000000" w:themeColor="text1"/>
        </w:rPr>
        <w:t>】</w:t>
      </w:r>
    </w:p>
    <w:p w:rsidR="005E05F5" w:rsidRDefault="00C17A8B">
      <w:pPr>
        <w:widowControl/>
        <w:jc w:val="left"/>
        <w:rPr>
          <w:color w:val="000000" w:themeColor="text1"/>
        </w:rPr>
      </w:pPr>
      <w:r>
        <w:rPr>
          <w:color w:val="000000" w:themeColor="text1"/>
        </w:rPr>
        <w:lastRenderedPageBreak/>
        <w:br w:type="page"/>
      </w:r>
    </w:p>
    <w:p w:rsidR="005E05F5" w:rsidRDefault="00C17A8B">
      <w:pPr>
        <w:spacing w:line="0" w:lineRule="atLeast"/>
        <w:rPr>
          <w:color w:val="000000" w:themeColor="text1"/>
        </w:rPr>
      </w:pPr>
      <w:r>
        <w:rPr>
          <w:color w:val="000000" w:themeColor="text1"/>
        </w:rPr>
        <w:lastRenderedPageBreak/>
        <w:t>附件</w:t>
      </w:r>
      <w:r>
        <w:rPr>
          <w:rFonts w:hint="eastAsia"/>
          <w:color w:val="000000" w:themeColor="text1"/>
        </w:rPr>
        <w:t>：</w:t>
      </w:r>
    </w:p>
    <w:p w:rsidR="005E05F5" w:rsidRDefault="00C17A8B">
      <w:pPr>
        <w:ind w:firstLineChars="200" w:firstLine="602"/>
        <w:jc w:val="center"/>
        <w:rPr>
          <w:b/>
          <w:color w:val="000000" w:themeColor="text1"/>
          <w:sz w:val="30"/>
          <w:szCs w:val="30"/>
        </w:rPr>
      </w:pPr>
      <w:r>
        <w:rPr>
          <w:rFonts w:hint="eastAsia"/>
          <w:b/>
          <w:color w:val="000000" w:themeColor="text1"/>
          <w:sz w:val="30"/>
          <w:szCs w:val="30"/>
        </w:rPr>
        <w:t>工作说明书</w:t>
      </w:r>
    </w:p>
    <w:p w:rsidR="005E05F5" w:rsidRDefault="00C17A8B">
      <w:pPr>
        <w:widowControl/>
        <w:numPr>
          <w:ilvl w:val="0"/>
          <w:numId w:val="20"/>
        </w:numPr>
        <w:ind w:firstLineChars="200" w:firstLine="442"/>
        <w:rPr>
          <w:rFonts w:ascii="Calibri" w:eastAsia="宋体" w:hAnsi="Calibri" w:cs="Times New Roman"/>
          <w:b/>
          <w:color w:val="000000" w:themeColor="text1"/>
          <w:kern w:val="0"/>
          <w:sz w:val="22"/>
        </w:rPr>
      </w:pPr>
      <w:r>
        <w:rPr>
          <w:rFonts w:ascii="Calibri" w:eastAsia="宋体" w:hAnsi="Calibri" w:cs="Times New Roman"/>
          <w:b/>
          <w:color w:val="000000" w:themeColor="text1"/>
          <w:kern w:val="0"/>
          <w:sz w:val="22"/>
        </w:rPr>
        <w:t>总则</w:t>
      </w:r>
    </w:p>
    <w:p w:rsidR="005E05F5" w:rsidRDefault="00C17A8B">
      <w:pPr>
        <w:widowControl/>
        <w:ind w:firstLineChars="200" w:firstLine="440"/>
        <w:rPr>
          <w:rFonts w:ascii="Calibri" w:eastAsia="宋体" w:hAnsi="Calibri" w:cs="Times New Roman"/>
          <w:color w:val="000000" w:themeColor="text1"/>
          <w:kern w:val="0"/>
          <w:sz w:val="22"/>
        </w:rPr>
      </w:pPr>
      <w:r>
        <w:rPr>
          <w:rFonts w:ascii="Calibri" w:eastAsia="宋体" w:hAnsi="Calibri" w:cs="Times New Roman" w:hint="eastAsia"/>
          <w:color w:val="000000" w:themeColor="text1"/>
          <w:kern w:val="0"/>
          <w:sz w:val="22"/>
        </w:rPr>
        <w:t>本工作说明书根据甲乙双方签订的《技术服务协议》（以下称“主协议”）的条款签订，并成为主协议的有效组成部分。本工作说明书用于描述甲乙双方在本工作说明书描述的服务过程中的各自职责。</w:t>
      </w:r>
    </w:p>
    <w:p w:rsidR="005E05F5" w:rsidRDefault="005E05F5">
      <w:pPr>
        <w:widowControl/>
        <w:ind w:firstLineChars="200" w:firstLine="440"/>
        <w:rPr>
          <w:rFonts w:ascii="Calibri" w:eastAsia="宋体" w:hAnsi="Calibri" w:cs="Times New Roman"/>
          <w:color w:val="000000" w:themeColor="text1"/>
          <w:kern w:val="0"/>
          <w:sz w:val="22"/>
        </w:rPr>
      </w:pPr>
    </w:p>
    <w:p w:rsidR="005E05F5" w:rsidRDefault="00C17A8B">
      <w:pPr>
        <w:widowControl/>
        <w:numPr>
          <w:ilvl w:val="0"/>
          <w:numId w:val="20"/>
        </w:numPr>
        <w:ind w:firstLineChars="200" w:firstLine="442"/>
        <w:rPr>
          <w:rFonts w:ascii="Calibri" w:eastAsia="宋体" w:hAnsi="Calibri" w:cs="Times New Roman"/>
          <w:b/>
          <w:color w:val="000000" w:themeColor="text1"/>
          <w:kern w:val="0"/>
          <w:sz w:val="22"/>
        </w:rPr>
      </w:pPr>
      <w:r>
        <w:rPr>
          <w:rFonts w:ascii="Calibri" w:eastAsia="宋体" w:hAnsi="Calibri" w:cs="Times New Roman"/>
          <w:b/>
          <w:color w:val="000000" w:themeColor="text1"/>
          <w:kern w:val="0"/>
          <w:sz w:val="22"/>
        </w:rPr>
        <w:t>技术服务内容及形式</w:t>
      </w:r>
    </w:p>
    <w:p w:rsidR="005E05F5" w:rsidRDefault="00C17A8B">
      <w:pPr>
        <w:widowControl/>
        <w:numPr>
          <w:ilvl w:val="1"/>
          <w:numId w:val="20"/>
        </w:numPr>
        <w:jc w:val="left"/>
        <w:rPr>
          <w:rFonts w:ascii="Calibri" w:eastAsia="宋体" w:hAnsi="Calibri" w:cs="Times New Roman"/>
          <w:color w:val="000000" w:themeColor="text1"/>
          <w:kern w:val="0"/>
          <w:sz w:val="22"/>
        </w:rPr>
      </w:pPr>
      <w:r>
        <w:rPr>
          <w:rFonts w:ascii="Calibri" w:eastAsia="宋体" w:hAnsi="Calibri" w:cs="Times New Roman" w:hint="eastAsia"/>
          <w:color w:val="000000" w:themeColor="text1"/>
          <w:kern w:val="0"/>
          <w:sz w:val="22"/>
        </w:rPr>
        <w:t>甲方委托乙方就【</w:t>
      </w:r>
      <w:r>
        <w:rPr>
          <w:rFonts w:ascii="Calibri" w:eastAsia="宋体" w:hAnsi="Calibri" w:cs="Times New Roman" w:hint="eastAsia"/>
          <w:color w:val="000000" w:themeColor="text1"/>
          <w:kern w:val="0"/>
          <w:sz w:val="22"/>
          <w:highlight w:val="yellow"/>
        </w:rPr>
        <w:t>请填写项目名称</w:t>
      </w:r>
      <w:r>
        <w:rPr>
          <w:rFonts w:ascii="Calibri" w:eastAsia="宋体" w:hAnsi="Calibri" w:cs="Times New Roman" w:hint="eastAsia"/>
          <w:color w:val="000000" w:themeColor="text1"/>
          <w:kern w:val="0"/>
          <w:sz w:val="22"/>
        </w:rPr>
        <w:t>】项目</w:t>
      </w:r>
      <w:r>
        <w:rPr>
          <w:rFonts w:ascii="Calibri" w:eastAsia="宋体" w:hAnsi="Calibri" w:cs="Times New Roman"/>
          <w:color w:val="000000" w:themeColor="text1"/>
          <w:kern w:val="0"/>
          <w:sz w:val="22"/>
        </w:rPr>
        <w:t>提供技术服务</w:t>
      </w:r>
      <w:r>
        <w:rPr>
          <w:rFonts w:ascii="Calibri" w:eastAsia="宋体" w:hAnsi="Calibri" w:cs="Times New Roman" w:hint="eastAsia"/>
          <w:color w:val="000000" w:themeColor="text1"/>
          <w:kern w:val="0"/>
          <w:sz w:val="22"/>
        </w:rPr>
        <w:t>。</w:t>
      </w:r>
      <w:r>
        <w:rPr>
          <w:rFonts w:ascii="Calibri" w:eastAsia="宋体" w:hAnsi="Calibri" w:cs="Times New Roman"/>
          <w:color w:val="000000" w:themeColor="text1"/>
          <w:kern w:val="0"/>
          <w:sz w:val="22"/>
        </w:rPr>
        <w:t>乙方应按照本工作说明书的要求以及甲方授权代表签发</w:t>
      </w:r>
      <w:r>
        <w:rPr>
          <w:rFonts w:ascii="Calibri" w:eastAsia="宋体" w:hAnsi="Calibri" w:cs="Times New Roman" w:hint="eastAsia"/>
          <w:color w:val="000000" w:themeColor="text1"/>
          <w:kern w:val="0"/>
          <w:sz w:val="22"/>
        </w:rPr>
        <w:t>/</w:t>
      </w:r>
      <w:r>
        <w:rPr>
          <w:rFonts w:ascii="Calibri" w:eastAsia="宋体" w:hAnsi="Calibri" w:cs="Times New Roman" w:hint="eastAsia"/>
          <w:color w:val="000000" w:themeColor="text1"/>
          <w:kern w:val="0"/>
          <w:sz w:val="22"/>
        </w:rPr>
        <w:t>加盖甲方有效印章确认的工作指令提供服务。</w:t>
      </w:r>
    </w:p>
    <w:p w:rsidR="005E05F5" w:rsidRDefault="00C17A8B">
      <w:pPr>
        <w:widowControl/>
        <w:numPr>
          <w:ilvl w:val="1"/>
          <w:numId w:val="20"/>
        </w:numPr>
        <w:ind w:firstLineChars="200" w:firstLine="440"/>
        <w:rPr>
          <w:rFonts w:ascii="Calibri" w:eastAsia="宋体" w:hAnsi="Calibri" w:cs="Times New Roman"/>
          <w:color w:val="000000" w:themeColor="text1"/>
          <w:kern w:val="0"/>
          <w:sz w:val="22"/>
        </w:rPr>
      </w:pPr>
      <w:r>
        <w:rPr>
          <w:rFonts w:ascii="Calibri" w:eastAsia="宋体" w:hAnsi="Calibri" w:cs="Times New Roman"/>
          <w:color w:val="000000" w:themeColor="text1"/>
          <w:kern w:val="0"/>
          <w:sz w:val="22"/>
        </w:rPr>
        <w:t>技术服务内容：【</w:t>
      </w:r>
      <w:r>
        <w:rPr>
          <w:rFonts w:ascii="Calibri" w:eastAsia="宋体" w:hAnsi="Calibri" w:cs="Times New Roman"/>
          <w:color w:val="000000" w:themeColor="text1"/>
          <w:kern w:val="0"/>
          <w:sz w:val="22"/>
          <w:highlight w:val="yellow"/>
        </w:rPr>
        <w:t>请填写服务的</w:t>
      </w:r>
      <w:r>
        <w:rPr>
          <w:rFonts w:ascii="Calibri" w:eastAsia="宋体" w:hAnsi="Calibri" w:cs="Times New Roman" w:hint="eastAsia"/>
          <w:color w:val="000000" w:themeColor="text1"/>
          <w:kern w:val="0"/>
          <w:sz w:val="22"/>
          <w:highlight w:val="yellow"/>
        </w:rPr>
        <w:t>具体</w:t>
      </w:r>
      <w:r>
        <w:rPr>
          <w:rFonts w:ascii="Calibri" w:eastAsia="宋体" w:hAnsi="Calibri" w:cs="Times New Roman"/>
          <w:color w:val="000000" w:themeColor="text1"/>
          <w:kern w:val="0"/>
          <w:sz w:val="22"/>
          <w:highlight w:val="yellow"/>
        </w:rPr>
        <w:t>内容、要求等。如有明确要求也可作为附件补充</w:t>
      </w:r>
      <w:r>
        <w:rPr>
          <w:rFonts w:ascii="Calibri" w:eastAsia="宋体" w:hAnsi="Calibri" w:cs="Times New Roman"/>
          <w:color w:val="000000" w:themeColor="text1"/>
          <w:kern w:val="0"/>
          <w:sz w:val="22"/>
        </w:rPr>
        <w:t>】</w:t>
      </w:r>
    </w:p>
    <w:p w:rsidR="005E05F5" w:rsidRDefault="00C17A8B">
      <w:pPr>
        <w:widowControl/>
        <w:numPr>
          <w:ilvl w:val="1"/>
          <w:numId w:val="20"/>
        </w:numPr>
        <w:ind w:firstLineChars="200" w:firstLine="440"/>
        <w:rPr>
          <w:rFonts w:ascii="Calibri" w:eastAsia="宋体" w:hAnsi="Calibri" w:cs="Times New Roman"/>
          <w:color w:val="000000" w:themeColor="text1"/>
          <w:kern w:val="0"/>
          <w:sz w:val="22"/>
        </w:rPr>
      </w:pPr>
      <w:r>
        <w:rPr>
          <w:rFonts w:ascii="Calibri" w:eastAsia="宋体" w:hAnsi="Calibri" w:cs="Times New Roman" w:hint="eastAsia"/>
          <w:color w:val="000000" w:themeColor="text1"/>
          <w:kern w:val="0"/>
          <w:sz w:val="22"/>
        </w:rPr>
        <w:t>技术服务地点：</w:t>
      </w:r>
      <w:r>
        <w:rPr>
          <w:rFonts w:ascii="Calibri" w:eastAsia="宋体" w:hAnsi="Calibri" w:cs="Times New Roman"/>
          <w:color w:val="000000" w:themeColor="text1"/>
          <w:kern w:val="0"/>
          <w:sz w:val="22"/>
        </w:rPr>
        <w:t>【</w:t>
      </w:r>
      <w:r>
        <w:rPr>
          <w:rFonts w:ascii="Calibri" w:eastAsia="宋体" w:hAnsi="Calibri" w:cs="Times New Roman"/>
          <w:color w:val="000000" w:themeColor="text1"/>
          <w:kern w:val="0"/>
          <w:sz w:val="22"/>
          <w:highlight w:val="yellow"/>
        </w:rPr>
        <w:t>请填写场地名称</w:t>
      </w:r>
      <w:r>
        <w:rPr>
          <w:rFonts w:ascii="Calibri" w:eastAsia="宋体" w:hAnsi="Calibri" w:cs="Times New Roman"/>
          <w:color w:val="000000" w:themeColor="text1"/>
          <w:kern w:val="0"/>
          <w:sz w:val="22"/>
        </w:rPr>
        <w:t>】</w:t>
      </w:r>
    </w:p>
    <w:p w:rsidR="005E05F5" w:rsidRDefault="00C17A8B">
      <w:pPr>
        <w:widowControl/>
        <w:numPr>
          <w:ilvl w:val="1"/>
          <w:numId w:val="20"/>
        </w:numPr>
        <w:ind w:firstLineChars="200" w:firstLine="420"/>
        <w:rPr>
          <w:rFonts w:ascii="Calibri" w:eastAsia="宋体" w:hAnsi="Calibri" w:cs="Times New Roman"/>
          <w:color w:val="000000" w:themeColor="text1"/>
          <w:kern w:val="0"/>
          <w:sz w:val="22"/>
        </w:rPr>
      </w:pPr>
      <w:r>
        <w:rPr>
          <w:rFonts w:hint="eastAsia"/>
          <w:color w:val="000000" w:themeColor="text1"/>
        </w:rPr>
        <w:t>技术服务质量要求：</w:t>
      </w:r>
      <w:r>
        <w:rPr>
          <w:rFonts w:hint="eastAsia"/>
          <w:color w:val="000000" w:themeColor="text1"/>
        </w:rPr>
        <w:t>[</w:t>
      </w:r>
      <w:r>
        <w:rPr>
          <w:rFonts w:hint="eastAsia"/>
          <w:color w:val="000000" w:themeColor="text1"/>
          <w:highlight w:val="yellow"/>
        </w:rPr>
        <w:t>请填写服务质量要求</w:t>
      </w:r>
      <w:r>
        <w:rPr>
          <w:color w:val="000000" w:themeColor="text1"/>
        </w:rPr>
        <w:t xml:space="preserve"> </w:t>
      </w:r>
      <w:r>
        <w:rPr>
          <w:rFonts w:hint="eastAsia"/>
          <w:color w:val="000000" w:themeColor="text1"/>
        </w:rPr>
        <w:t>]</w:t>
      </w:r>
    </w:p>
    <w:p w:rsidR="005E05F5" w:rsidRDefault="00C17A8B">
      <w:pPr>
        <w:widowControl/>
        <w:numPr>
          <w:ilvl w:val="0"/>
          <w:numId w:val="20"/>
        </w:numPr>
        <w:ind w:firstLineChars="200" w:firstLine="442"/>
        <w:rPr>
          <w:rFonts w:ascii="Calibri" w:eastAsia="宋体" w:hAnsi="Calibri" w:cs="Times New Roman"/>
          <w:b/>
          <w:color w:val="000000" w:themeColor="text1"/>
          <w:kern w:val="0"/>
          <w:sz w:val="22"/>
        </w:rPr>
      </w:pPr>
      <w:r>
        <w:rPr>
          <w:rFonts w:ascii="Calibri" w:eastAsia="宋体" w:hAnsi="Calibri" w:cs="Times New Roman"/>
          <w:b/>
          <w:color w:val="000000" w:themeColor="text1"/>
          <w:kern w:val="0"/>
          <w:sz w:val="22"/>
        </w:rPr>
        <w:t>技术服务</w:t>
      </w:r>
      <w:r>
        <w:rPr>
          <w:rFonts w:ascii="Calibri" w:eastAsia="宋体" w:hAnsi="Calibri" w:cs="Times New Roman" w:hint="eastAsia"/>
          <w:b/>
          <w:color w:val="000000" w:themeColor="text1"/>
          <w:kern w:val="0"/>
          <w:sz w:val="22"/>
        </w:rPr>
        <w:t>期限</w:t>
      </w:r>
    </w:p>
    <w:p w:rsidR="005E05F5" w:rsidRDefault="00C17A8B">
      <w:pPr>
        <w:widowControl/>
        <w:spacing w:after="200" w:line="276" w:lineRule="auto"/>
        <w:ind w:leftChars="300" w:left="630" w:firstLineChars="200" w:firstLine="440"/>
        <w:jc w:val="left"/>
        <w:rPr>
          <w:rFonts w:ascii="Calibri" w:eastAsia="宋体" w:hAnsi="Calibri" w:cs="Times New Roman"/>
          <w:color w:val="000000" w:themeColor="text1"/>
          <w:kern w:val="0"/>
          <w:sz w:val="22"/>
        </w:rPr>
      </w:pPr>
      <w:r>
        <w:rPr>
          <w:rFonts w:ascii="Calibri" w:eastAsia="宋体" w:hAnsi="Calibri" w:cs="Times New Roman" w:hint="eastAsia"/>
          <w:color w:val="000000" w:themeColor="text1"/>
          <w:kern w:val="0"/>
          <w:sz w:val="22"/>
        </w:rPr>
        <w:t>3</w:t>
      </w:r>
      <w:r>
        <w:rPr>
          <w:rFonts w:ascii="Calibri" w:eastAsia="宋体" w:hAnsi="Calibri" w:cs="Times New Roman"/>
          <w:color w:val="000000" w:themeColor="text1"/>
          <w:kern w:val="0"/>
          <w:sz w:val="22"/>
        </w:rPr>
        <w:t>.1</w:t>
      </w:r>
      <w:r>
        <w:rPr>
          <w:rFonts w:ascii="Calibri" w:eastAsia="宋体" w:hAnsi="Calibri" w:cs="Times New Roman"/>
          <w:color w:val="000000" w:themeColor="text1"/>
          <w:kern w:val="0"/>
          <w:sz w:val="22"/>
        </w:rPr>
        <w:t>乙方提供本工作说明书项下的服务期间为</w:t>
      </w:r>
      <w:r>
        <w:rPr>
          <w:rFonts w:ascii="Calibri" w:eastAsia="宋体" w:hAnsi="Calibri" w:cs="Times New Roman" w:hint="eastAsia"/>
          <w:color w:val="000000" w:themeColor="text1"/>
          <w:kern w:val="0"/>
          <w:sz w:val="22"/>
          <w:highlight w:val="yellow"/>
        </w:rPr>
        <w:t>自【</w:t>
      </w:r>
      <w:r>
        <w:rPr>
          <w:rFonts w:ascii="Calibri" w:eastAsia="宋体" w:hAnsi="Calibri" w:cs="Times New Roman" w:hint="eastAsia"/>
          <w:color w:val="000000" w:themeColor="text1"/>
          <w:kern w:val="0"/>
          <w:sz w:val="22"/>
          <w:highlight w:val="yellow"/>
        </w:rPr>
        <w:t xml:space="preserve">  </w:t>
      </w:r>
      <w:r>
        <w:rPr>
          <w:rFonts w:ascii="Calibri" w:eastAsia="宋体" w:hAnsi="Calibri" w:cs="Times New Roman" w:hint="eastAsia"/>
          <w:color w:val="000000" w:themeColor="text1"/>
          <w:kern w:val="0"/>
          <w:sz w:val="22"/>
          <w:highlight w:val="yellow"/>
        </w:rPr>
        <w:t>】年【</w:t>
      </w:r>
      <w:r>
        <w:rPr>
          <w:rFonts w:ascii="Calibri" w:eastAsia="宋体" w:hAnsi="Calibri" w:cs="Times New Roman" w:hint="eastAsia"/>
          <w:color w:val="000000" w:themeColor="text1"/>
          <w:kern w:val="0"/>
          <w:sz w:val="22"/>
          <w:highlight w:val="yellow"/>
        </w:rPr>
        <w:t xml:space="preserve"> </w:t>
      </w:r>
      <w:r>
        <w:rPr>
          <w:rFonts w:ascii="Calibri" w:eastAsia="宋体" w:hAnsi="Calibri" w:cs="Times New Roman" w:hint="eastAsia"/>
          <w:color w:val="000000" w:themeColor="text1"/>
          <w:kern w:val="0"/>
          <w:sz w:val="22"/>
          <w:highlight w:val="yellow"/>
        </w:rPr>
        <w:t>】月【</w:t>
      </w:r>
      <w:r>
        <w:rPr>
          <w:rFonts w:ascii="Calibri" w:eastAsia="宋体" w:hAnsi="Calibri" w:cs="Times New Roman" w:hint="eastAsia"/>
          <w:color w:val="000000" w:themeColor="text1"/>
          <w:kern w:val="0"/>
          <w:sz w:val="22"/>
          <w:highlight w:val="yellow"/>
        </w:rPr>
        <w:t xml:space="preserve"> </w:t>
      </w:r>
      <w:r>
        <w:rPr>
          <w:rFonts w:ascii="Calibri" w:eastAsia="宋体" w:hAnsi="Calibri" w:cs="Times New Roman" w:hint="eastAsia"/>
          <w:color w:val="000000" w:themeColor="text1"/>
          <w:kern w:val="0"/>
          <w:sz w:val="22"/>
          <w:highlight w:val="yellow"/>
        </w:rPr>
        <w:t>】日至【</w:t>
      </w:r>
      <w:r>
        <w:rPr>
          <w:rFonts w:ascii="Calibri" w:eastAsia="宋体" w:hAnsi="Calibri" w:cs="Times New Roman" w:hint="eastAsia"/>
          <w:color w:val="000000" w:themeColor="text1"/>
          <w:kern w:val="0"/>
          <w:sz w:val="22"/>
          <w:highlight w:val="yellow"/>
        </w:rPr>
        <w:t xml:space="preserve">  </w:t>
      </w:r>
      <w:r>
        <w:rPr>
          <w:rFonts w:ascii="Calibri" w:eastAsia="宋体" w:hAnsi="Calibri" w:cs="Times New Roman" w:hint="eastAsia"/>
          <w:color w:val="000000" w:themeColor="text1"/>
          <w:kern w:val="0"/>
          <w:sz w:val="22"/>
          <w:highlight w:val="yellow"/>
        </w:rPr>
        <w:t>】年【</w:t>
      </w:r>
      <w:r>
        <w:rPr>
          <w:rFonts w:ascii="Calibri" w:eastAsia="宋体" w:hAnsi="Calibri" w:cs="Times New Roman" w:hint="eastAsia"/>
          <w:color w:val="000000" w:themeColor="text1"/>
          <w:kern w:val="0"/>
          <w:sz w:val="22"/>
          <w:highlight w:val="yellow"/>
        </w:rPr>
        <w:t xml:space="preserve"> </w:t>
      </w:r>
      <w:r>
        <w:rPr>
          <w:rFonts w:ascii="Calibri" w:eastAsia="宋体" w:hAnsi="Calibri" w:cs="Times New Roman" w:hint="eastAsia"/>
          <w:color w:val="000000" w:themeColor="text1"/>
          <w:kern w:val="0"/>
          <w:sz w:val="22"/>
          <w:highlight w:val="yellow"/>
        </w:rPr>
        <w:t>】月【</w:t>
      </w:r>
      <w:r>
        <w:rPr>
          <w:rFonts w:ascii="Calibri" w:eastAsia="宋体" w:hAnsi="Calibri" w:cs="Times New Roman" w:hint="eastAsia"/>
          <w:color w:val="000000" w:themeColor="text1"/>
          <w:kern w:val="0"/>
          <w:sz w:val="22"/>
          <w:highlight w:val="yellow"/>
        </w:rPr>
        <w:t xml:space="preserve"> </w:t>
      </w:r>
      <w:r>
        <w:rPr>
          <w:rFonts w:ascii="Calibri" w:eastAsia="宋体" w:hAnsi="Calibri" w:cs="Times New Roman" w:hint="eastAsia"/>
          <w:color w:val="000000" w:themeColor="text1"/>
          <w:kern w:val="0"/>
          <w:sz w:val="22"/>
          <w:highlight w:val="yellow"/>
        </w:rPr>
        <w:t>】日止</w:t>
      </w:r>
      <w:r>
        <w:rPr>
          <w:rFonts w:ascii="Calibri" w:eastAsia="宋体" w:hAnsi="Calibri" w:cs="Times New Roman" w:hint="eastAsia"/>
          <w:color w:val="000000" w:themeColor="text1"/>
          <w:kern w:val="0"/>
          <w:sz w:val="22"/>
        </w:rPr>
        <w:t>。</w:t>
      </w:r>
    </w:p>
    <w:p w:rsidR="005E05F5" w:rsidRDefault="00C17A8B">
      <w:pPr>
        <w:ind w:firstLineChars="500" w:firstLine="1050"/>
        <w:rPr>
          <w:color w:val="000000" w:themeColor="text1"/>
        </w:rPr>
      </w:pPr>
      <w:r>
        <w:rPr>
          <w:color w:val="000000" w:themeColor="text1"/>
        </w:rPr>
        <w:t>3.2</w:t>
      </w:r>
      <w:r>
        <w:rPr>
          <w:rFonts w:hint="eastAsia"/>
          <w:color w:val="000000" w:themeColor="text1"/>
        </w:rPr>
        <w:t>技术服务进度：</w:t>
      </w:r>
      <w:r>
        <w:rPr>
          <w:rFonts w:hint="eastAsia"/>
          <w:color w:val="000000" w:themeColor="text1"/>
          <w:highlight w:val="yellow"/>
        </w:rPr>
        <w:t>【请根据项目实际情况填写，过程交付物内容由</w:t>
      </w:r>
      <w:r>
        <w:rPr>
          <w:rFonts w:hint="eastAsia"/>
          <w:color w:val="000000" w:themeColor="text1"/>
          <w:highlight w:val="yellow"/>
        </w:rPr>
        <w:t>PM</w:t>
      </w:r>
      <w:r>
        <w:rPr>
          <w:rFonts w:hint="eastAsia"/>
          <w:color w:val="000000" w:themeColor="text1"/>
          <w:highlight w:val="yellow"/>
        </w:rPr>
        <w:t>和</w:t>
      </w:r>
      <w:r>
        <w:rPr>
          <w:rFonts w:hint="eastAsia"/>
          <w:color w:val="000000" w:themeColor="text1"/>
          <w:highlight w:val="yellow"/>
        </w:rPr>
        <w:t>QA</w:t>
      </w:r>
      <w:r>
        <w:rPr>
          <w:rFonts w:hint="eastAsia"/>
          <w:color w:val="000000" w:themeColor="text1"/>
          <w:highlight w:val="yellow"/>
        </w:rPr>
        <w:t>协商一致确定，如有必要可用附件补充】：</w:t>
      </w:r>
    </w:p>
    <w:tbl>
      <w:tblPr>
        <w:tblW w:w="91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414"/>
        <w:gridCol w:w="2329"/>
        <w:gridCol w:w="3921"/>
        <w:gridCol w:w="1498"/>
      </w:tblGrid>
      <w:tr w:rsidR="005E05F5">
        <w:trPr>
          <w:trHeight w:hRule="exact" w:val="378"/>
          <w:jc w:val="center"/>
        </w:trPr>
        <w:tc>
          <w:tcPr>
            <w:tcW w:w="1414" w:type="dxa"/>
            <w:tcBorders>
              <w:top w:val="single" w:sz="6" w:space="0" w:color="auto"/>
              <w:left w:val="single" w:sz="6" w:space="0" w:color="auto"/>
              <w:bottom w:val="single" w:sz="6" w:space="0" w:color="auto"/>
              <w:right w:val="single" w:sz="6" w:space="0" w:color="auto"/>
            </w:tcBorders>
            <w:vAlign w:val="center"/>
          </w:tcPr>
          <w:p w:rsidR="005E05F5" w:rsidRDefault="00C17A8B">
            <w:pPr>
              <w:ind w:firstLineChars="200" w:firstLine="420"/>
              <w:rPr>
                <w:rFonts w:ascii="Arial" w:hAnsi="宋体" w:cs="Arial"/>
                <w:color w:val="000000" w:themeColor="text1"/>
                <w:szCs w:val="21"/>
              </w:rPr>
            </w:pPr>
            <w:r>
              <w:rPr>
                <w:rFonts w:ascii="Arial" w:hAnsi="宋体" w:cs="Arial" w:hint="eastAsia"/>
                <w:color w:val="000000" w:themeColor="text1"/>
                <w:szCs w:val="21"/>
              </w:rPr>
              <w:t>序号</w:t>
            </w:r>
          </w:p>
        </w:tc>
        <w:tc>
          <w:tcPr>
            <w:tcW w:w="2329" w:type="dxa"/>
            <w:tcBorders>
              <w:top w:val="single" w:sz="6" w:space="0" w:color="auto"/>
              <w:left w:val="single" w:sz="6" w:space="0" w:color="auto"/>
              <w:bottom w:val="single" w:sz="6" w:space="0" w:color="auto"/>
              <w:right w:val="single" w:sz="6" w:space="0" w:color="auto"/>
            </w:tcBorders>
            <w:vAlign w:val="center"/>
          </w:tcPr>
          <w:p w:rsidR="005E05F5" w:rsidRDefault="00C17A8B">
            <w:pPr>
              <w:ind w:firstLineChars="200" w:firstLine="420"/>
              <w:rPr>
                <w:rFonts w:ascii="Arial" w:hAnsi="宋体" w:cs="Arial"/>
                <w:color w:val="000000" w:themeColor="text1"/>
                <w:szCs w:val="21"/>
              </w:rPr>
            </w:pPr>
            <w:r>
              <w:rPr>
                <w:rFonts w:ascii="Arial" w:hAnsi="宋体" w:cs="Arial" w:hint="eastAsia"/>
                <w:color w:val="000000" w:themeColor="text1"/>
                <w:szCs w:val="21"/>
              </w:rPr>
              <w:t>阶段</w:t>
            </w:r>
          </w:p>
        </w:tc>
        <w:tc>
          <w:tcPr>
            <w:tcW w:w="3921" w:type="dxa"/>
            <w:tcBorders>
              <w:top w:val="single" w:sz="6" w:space="0" w:color="auto"/>
              <w:left w:val="single" w:sz="6" w:space="0" w:color="auto"/>
              <w:bottom w:val="single" w:sz="6" w:space="0" w:color="auto"/>
              <w:right w:val="single" w:sz="6" w:space="0" w:color="auto"/>
            </w:tcBorders>
            <w:vAlign w:val="center"/>
          </w:tcPr>
          <w:p w:rsidR="005E05F5" w:rsidRDefault="00C17A8B">
            <w:pPr>
              <w:ind w:firstLineChars="200" w:firstLine="420"/>
              <w:rPr>
                <w:rFonts w:ascii="Arial" w:hAnsi="宋体" w:cs="Arial"/>
                <w:color w:val="000000" w:themeColor="text1"/>
                <w:szCs w:val="21"/>
              </w:rPr>
            </w:pPr>
            <w:r>
              <w:rPr>
                <w:rFonts w:ascii="Arial" w:hAnsi="宋体" w:cs="Arial" w:hint="eastAsia"/>
                <w:color w:val="000000" w:themeColor="text1"/>
                <w:szCs w:val="21"/>
              </w:rPr>
              <w:t>交付</w:t>
            </w:r>
            <w:r>
              <w:rPr>
                <w:rFonts w:ascii="Arial" w:hAnsi="宋体" w:cs="Arial"/>
                <w:color w:val="000000" w:themeColor="text1"/>
                <w:szCs w:val="21"/>
              </w:rPr>
              <w:t>文档</w:t>
            </w:r>
          </w:p>
        </w:tc>
        <w:tc>
          <w:tcPr>
            <w:tcW w:w="1498" w:type="dxa"/>
            <w:tcBorders>
              <w:top w:val="single" w:sz="6" w:space="0" w:color="auto"/>
              <w:left w:val="single" w:sz="6" w:space="0" w:color="auto"/>
              <w:bottom w:val="single" w:sz="6" w:space="0" w:color="auto"/>
              <w:right w:val="single" w:sz="6" w:space="0" w:color="auto"/>
            </w:tcBorders>
            <w:vAlign w:val="center"/>
          </w:tcPr>
          <w:p w:rsidR="005E05F5" w:rsidRDefault="00C17A8B">
            <w:pPr>
              <w:ind w:firstLineChars="200" w:firstLine="420"/>
              <w:rPr>
                <w:rFonts w:ascii="Arial" w:hAnsi="宋体" w:cs="Arial"/>
                <w:color w:val="000000" w:themeColor="text1"/>
                <w:szCs w:val="21"/>
              </w:rPr>
            </w:pPr>
            <w:r>
              <w:rPr>
                <w:rFonts w:ascii="Arial" w:hAnsi="宋体" w:cs="Arial" w:hint="eastAsia"/>
                <w:color w:val="000000" w:themeColor="text1"/>
                <w:szCs w:val="21"/>
              </w:rPr>
              <w:t>交付</w:t>
            </w:r>
            <w:r>
              <w:rPr>
                <w:rFonts w:ascii="Arial" w:hAnsi="宋体" w:cs="Arial"/>
                <w:color w:val="000000" w:themeColor="text1"/>
                <w:szCs w:val="21"/>
              </w:rPr>
              <w:t>方式</w:t>
            </w:r>
          </w:p>
        </w:tc>
      </w:tr>
      <w:tr w:rsidR="005E05F5">
        <w:trPr>
          <w:trHeight w:hRule="exact" w:val="242"/>
          <w:jc w:val="center"/>
        </w:trPr>
        <w:tc>
          <w:tcPr>
            <w:tcW w:w="1414" w:type="dxa"/>
            <w:tcBorders>
              <w:top w:val="single" w:sz="6" w:space="0" w:color="auto"/>
              <w:left w:val="single" w:sz="6" w:space="0" w:color="auto"/>
              <w:bottom w:val="single" w:sz="6" w:space="0" w:color="auto"/>
              <w:right w:val="single" w:sz="6" w:space="0" w:color="auto"/>
            </w:tcBorders>
            <w:vAlign w:val="center"/>
          </w:tcPr>
          <w:p w:rsidR="005E05F5" w:rsidRDefault="005E05F5">
            <w:pPr>
              <w:widowControl/>
              <w:overflowPunct w:val="0"/>
              <w:autoSpaceDE w:val="0"/>
              <w:autoSpaceDN w:val="0"/>
              <w:adjustRightInd w:val="0"/>
              <w:ind w:firstLineChars="200" w:firstLine="420"/>
              <w:textAlignment w:val="baseline"/>
              <w:rPr>
                <w:rFonts w:ascii="Arial" w:eastAsia="宋体" w:hAnsi="宋体" w:cs="Arial"/>
                <w:color w:val="000000" w:themeColor="text1"/>
                <w:szCs w:val="21"/>
              </w:rPr>
            </w:pPr>
          </w:p>
        </w:tc>
        <w:tc>
          <w:tcPr>
            <w:tcW w:w="2329" w:type="dxa"/>
            <w:tcBorders>
              <w:top w:val="single" w:sz="6" w:space="0" w:color="auto"/>
              <w:left w:val="single" w:sz="6" w:space="0" w:color="auto"/>
              <w:bottom w:val="single" w:sz="6" w:space="0" w:color="auto"/>
              <w:right w:val="single" w:sz="6" w:space="0" w:color="auto"/>
            </w:tcBorders>
            <w:vAlign w:val="center"/>
          </w:tcPr>
          <w:p w:rsidR="005E05F5" w:rsidRDefault="005E05F5">
            <w:pPr>
              <w:widowControl/>
              <w:overflowPunct w:val="0"/>
              <w:autoSpaceDE w:val="0"/>
              <w:autoSpaceDN w:val="0"/>
              <w:adjustRightInd w:val="0"/>
              <w:ind w:firstLineChars="200" w:firstLine="420"/>
              <w:textAlignment w:val="baseline"/>
              <w:rPr>
                <w:rFonts w:ascii="Arial" w:eastAsia="宋体" w:hAnsi="宋体" w:cs="Arial"/>
                <w:color w:val="000000" w:themeColor="text1"/>
                <w:szCs w:val="21"/>
              </w:rPr>
            </w:pPr>
          </w:p>
        </w:tc>
        <w:tc>
          <w:tcPr>
            <w:tcW w:w="3921" w:type="dxa"/>
            <w:tcBorders>
              <w:top w:val="single" w:sz="6" w:space="0" w:color="auto"/>
              <w:left w:val="single" w:sz="6" w:space="0" w:color="auto"/>
              <w:bottom w:val="single" w:sz="6" w:space="0" w:color="auto"/>
              <w:right w:val="single" w:sz="6" w:space="0" w:color="auto"/>
            </w:tcBorders>
            <w:vAlign w:val="center"/>
          </w:tcPr>
          <w:p w:rsidR="005E05F5" w:rsidRDefault="005E05F5">
            <w:pPr>
              <w:widowControl/>
              <w:overflowPunct w:val="0"/>
              <w:autoSpaceDE w:val="0"/>
              <w:autoSpaceDN w:val="0"/>
              <w:adjustRightInd w:val="0"/>
              <w:ind w:firstLineChars="200" w:firstLine="420"/>
              <w:textAlignment w:val="baseline"/>
              <w:rPr>
                <w:rFonts w:ascii="Arial" w:eastAsia="宋体" w:hAnsi="宋体" w:cs="Arial"/>
                <w:color w:val="000000" w:themeColor="text1"/>
                <w:szCs w:val="21"/>
              </w:rPr>
            </w:pPr>
          </w:p>
        </w:tc>
        <w:tc>
          <w:tcPr>
            <w:tcW w:w="1498" w:type="dxa"/>
            <w:tcBorders>
              <w:top w:val="single" w:sz="6" w:space="0" w:color="auto"/>
              <w:left w:val="single" w:sz="6" w:space="0" w:color="auto"/>
              <w:bottom w:val="single" w:sz="6" w:space="0" w:color="auto"/>
              <w:right w:val="single" w:sz="6" w:space="0" w:color="auto"/>
            </w:tcBorders>
            <w:vAlign w:val="center"/>
          </w:tcPr>
          <w:p w:rsidR="005E05F5" w:rsidRDefault="005E05F5">
            <w:pPr>
              <w:widowControl/>
              <w:overflowPunct w:val="0"/>
              <w:autoSpaceDE w:val="0"/>
              <w:autoSpaceDN w:val="0"/>
              <w:adjustRightInd w:val="0"/>
              <w:ind w:firstLineChars="200" w:firstLine="420"/>
              <w:textAlignment w:val="baseline"/>
              <w:rPr>
                <w:rFonts w:ascii="Arial" w:eastAsia="宋体" w:hAnsi="宋体" w:cs="Arial"/>
                <w:color w:val="000000" w:themeColor="text1"/>
                <w:szCs w:val="21"/>
              </w:rPr>
            </w:pPr>
          </w:p>
        </w:tc>
      </w:tr>
      <w:tr w:rsidR="005E05F5">
        <w:trPr>
          <w:trHeight w:hRule="exact" w:val="242"/>
          <w:jc w:val="center"/>
        </w:trPr>
        <w:tc>
          <w:tcPr>
            <w:tcW w:w="1414" w:type="dxa"/>
            <w:tcBorders>
              <w:top w:val="single" w:sz="6" w:space="0" w:color="auto"/>
              <w:left w:val="single" w:sz="6" w:space="0" w:color="auto"/>
              <w:bottom w:val="single" w:sz="6" w:space="0" w:color="auto"/>
              <w:right w:val="single" w:sz="6" w:space="0" w:color="auto"/>
            </w:tcBorders>
            <w:vAlign w:val="center"/>
          </w:tcPr>
          <w:p w:rsidR="005E05F5" w:rsidRDefault="005E05F5">
            <w:pPr>
              <w:widowControl/>
              <w:overflowPunct w:val="0"/>
              <w:autoSpaceDE w:val="0"/>
              <w:autoSpaceDN w:val="0"/>
              <w:adjustRightInd w:val="0"/>
              <w:ind w:firstLineChars="200" w:firstLine="420"/>
              <w:textAlignment w:val="baseline"/>
              <w:rPr>
                <w:rFonts w:ascii="Arial" w:eastAsia="宋体" w:hAnsi="宋体" w:cs="Arial"/>
                <w:color w:val="000000" w:themeColor="text1"/>
                <w:szCs w:val="21"/>
              </w:rPr>
            </w:pPr>
          </w:p>
        </w:tc>
        <w:tc>
          <w:tcPr>
            <w:tcW w:w="2329" w:type="dxa"/>
            <w:tcBorders>
              <w:top w:val="single" w:sz="6" w:space="0" w:color="auto"/>
              <w:left w:val="single" w:sz="6" w:space="0" w:color="auto"/>
              <w:bottom w:val="single" w:sz="6" w:space="0" w:color="auto"/>
              <w:right w:val="single" w:sz="6" w:space="0" w:color="auto"/>
            </w:tcBorders>
            <w:vAlign w:val="center"/>
          </w:tcPr>
          <w:p w:rsidR="005E05F5" w:rsidRDefault="005E05F5">
            <w:pPr>
              <w:widowControl/>
              <w:overflowPunct w:val="0"/>
              <w:autoSpaceDE w:val="0"/>
              <w:autoSpaceDN w:val="0"/>
              <w:adjustRightInd w:val="0"/>
              <w:ind w:firstLineChars="200" w:firstLine="420"/>
              <w:textAlignment w:val="baseline"/>
              <w:rPr>
                <w:rFonts w:ascii="Arial" w:eastAsia="宋体" w:hAnsi="宋体" w:cs="Arial"/>
                <w:color w:val="000000" w:themeColor="text1"/>
                <w:szCs w:val="21"/>
              </w:rPr>
            </w:pPr>
          </w:p>
        </w:tc>
        <w:tc>
          <w:tcPr>
            <w:tcW w:w="3921" w:type="dxa"/>
            <w:tcBorders>
              <w:top w:val="single" w:sz="6" w:space="0" w:color="auto"/>
              <w:left w:val="single" w:sz="6" w:space="0" w:color="auto"/>
              <w:bottom w:val="single" w:sz="6" w:space="0" w:color="auto"/>
              <w:right w:val="single" w:sz="6" w:space="0" w:color="auto"/>
            </w:tcBorders>
            <w:vAlign w:val="center"/>
          </w:tcPr>
          <w:p w:rsidR="005E05F5" w:rsidRDefault="005E05F5">
            <w:pPr>
              <w:widowControl/>
              <w:overflowPunct w:val="0"/>
              <w:autoSpaceDE w:val="0"/>
              <w:autoSpaceDN w:val="0"/>
              <w:adjustRightInd w:val="0"/>
              <w:ind w:firstLineChars="200" w:firstLine="420"/>
              <w:textAlignment w:val="baseline"/>
              <w:rPr>
                <w:rFonts w:ascii="Arial" w:eastAsia="宋体" w:hAnsi="宋体" w:cs="Arial"/>
                <w:color w:val="000000" w:themeColor="text1"/>
                <w:szCs w:val="21"/>
              </w:rPr>
            </w:pPr>
          </w:p>
        </w:tc>
        <w:tc>
          <w:tcPr>
            <w:tcW w:w="1498" w:type="dxa"/>
            <w:tcBorders>
              <w:top w:val="single" w:sz="6" w:space="0" w:color="auto"/>
              <w:left w:val="single" w:sz="6" w:space="0" w:color="auto"/>
              <w:bottom w:val="single" w:sz="6" w:space="0" w:color="auto"/>
              <w:right w:val="single" w:sz="6" w:space="0" w:color="auto"/>
            </w:tcBorders>
            <w:vAlign w:val="center"/>
          </w:tcPr>
          <w:p w:rsidR="005E05F5" w:rsidRDefault="005E05F5">
            <w:pPr>
              <w:widowControl/>
              <w:overflowPunct w:val="0"/>
              <w:autoSpaceDE w:val="0"/>
              <w:autoSpaceDN w:val="0"/>
              <w:adjustRightInd w:val="0"/>
              <w:ind w:firstLineChars="200" w:firstLine="420"/>
              <w:textAlignment w:val="baseline"/>
              <w:rPr>
                <w:rFonts w:ascii="Arial" w:eastAsia="宋体" w:hAnsi="宋体" w:cs="Arial"/>
                <w:color w:val="000000" w:themeColor="text1"/>
                <w:szCs w:val="21"/>
              </w:rPr>
            </w:pPr>
          </w:p>
        </w:tc>
      </w:tr>
      <w:tr w:rsidR="005E05F5">
        <w:trPr>
          <w:trHeight w:hRule="exact" w:val="242"/>
          <w:jc w:val="center"/>
        </w:trPr>
        <w:tc>
          <w:tcPr>
            <w:tcW w:w="1414" w:type="dxa"/>
            <w:tcBorders>
              <w:top w:val="single" w:sz="6" w:space="0" w:color="auto"/>
              <w:left w:val="single" w:sz="6" w:space="0" w:color="auto"/>
              <w:bottom w:val="single" w:sz="6" w:space="0" w:color="auto"/>
              <w:right w:val="single" w:sz="6" w:space="0" w:color="auto"/>
            </w:tcBorders>
            <w:vAlign w:val="center"/>
          </w:tcPr>
          <w:p w:rsidR="005E05F5" w:rsidRDefault="005E05F5">
            <w:pPr>
              <w:widowControl/>
              <w:overflowPunct w:val="0"/>
              <w:autoSpaceDE w:val="0"/>
              <w:autoSpaceDN w:val="0"/>
              <w:adjustRightInd w:val="0"/>
              <w:ind w:firstLineChars="200" w:firstLine="420"/>
              <w:textAlignment w:val="baseline"/>
              <w:rPr>
                <w:rFonts w:ascii="Arial" w:eastAsia="宋体" w:hAnsi="宋体" w:cs="Arial"/>
                <w:color w:val="000000" w:themeColor="text1"/>
                <w:szCs w:val="21"/>
              </w:rPr>
            </w:pPr>
          </w:p>
        </w:tc>
        <w:tc>
          <w:tcPr>
            <w:tcW w:w="2329" w:type="dxa"/>
            <w:tcBorders>
              <w:top w:val="single" w:sz="6" w:space="0" w:color="auto"/>
              <w:left w:val="single" w:sz="6" w:space="0" w:color="auto"/>
              <w:bottom w:val="single" w:sz="6" w:space="0" w:color="auto"/>
              <w:right w:val="single" w:sz="6" w:space="0" w:color="auto"/>
            </w:tcBorders>
            <w:vAlign w:val="center"/>
          </w:tcPr>
          <w:p w:rsidR="005E05F5" w:rsidRDefault="005E05F5">
            <w:pPr>
              <w:widowControl/>
              <w:overflowPunct w:val="0"/>
              <w:autoSpaceDE w:val="0"/>
              <w:autoSpaceDN w:val="0"/>
              <w:adjustRightInd w:val="0"/>
              <w:ind w:firstLineChars="200" w:firstLine="420"/>
              <w:textAlignment w:val="baseline"/>
              <w:rPr>
                <w:rFonts w:ascii="Arial" w:eastAsia="宋体" w:hAnsi="宋体" w:cs="Arial"/>
                <w:color w:val="000000" w:themeColor="text1"/>
                <w:szCs w:val="21"/>
              </w:rPr>
            </w:pPr>
          </w:p>
        </w:tc>
        <w:tc>
          <w:tcPr>
            <w:tcW w:w="3921" w:type="dxa"/>
            <w:tcBorders>
              <w:top w:val="single" w:sz="6" w:space="0" w:color="auto"/>
              <w:left w:val="single" w:sz="6" w:space="0" w:color="auto"/>
              <w:bottom w:val="single" w:sz="6" w:space="0" w:color="auto"/>
              <w:right w:val="single" w:sz="6" w:space="0" w:color="auto"/>
            </w:tcBorders>
            <w:vAlign w:val="center"/>
          </w:tcPr>
          <w:p w:rsidR="005E05F5" w:rsidRDefault="005E05F5">
            <w:pPr>
              <w:widowControl/>
              <w:overflowPunct w:val="0"/>
              <w:autoSpaceDE w:val="0"/>
              <w:autoSpaceDN w:val="0"/>
              <w:adjustRightInd w:val="0"/>
              <w:ind w:firstLineChars="200" w:firstLine="420"/>
              <w:textAlignment w:val="baseline"/>
              <w:rPr>
                <w:rFonts w:ascii="Arial" w:eastAsia="宋体" w:hAnsi="宋体" w:cs="Arial"/>
                <w:color w:val="000000" w:themeColor="text1"/>
                <w:szCs w:val="21"/>
              </w:rPr>
            </w:pPr>
          </w:p>
        </w:tc>
        <w:tc>
          <w:tcPr>
            <w:tcW w:w="1498" w:type="dxa"/>
            <w:tcBorders>
              <w:top w:val="single" w:sz="6" w:space="0" w:color="auto"/>
              <w:left w:val="single" w:sz="6" w:space="0" w:color="auto"/>
              <w:bottom w:val="single" w:sz="6" w:space="0" w:color="auto"/>
              <w:right w:val="single" w:sz="6" w:space="0" w:color="auto"/>
            </w:tcBorders>
            <w:vAlign w:val="center"/>
          </w:tcPr>
          <w:p w:rsidR="005E05F5" w:rsidRDefault="005E05F5">
            <w:pPr>
              <w:widowControl/>
              <w:overflowPunct w:val="0"/>
              <w:autoSpaceDE w:val="0"/>
              <w:autoSpaceDN w:val="0"/>
              <w:adjustRightInd w:val="0"/>
              <w:ind w:firstLineChars="200" w:firstLine="420"/>
              <w:textAlignment w:val="baseline"/>
              <w:rPr>
                <w:rFonts w:ascii="Arial" w:eastAsia="宋体" w:hAnsi="宋体" w:cs="Arial"/>
                <w:color w:val="000000" w:themeColor="text1"/>
                <w:szCs w:val="21"/>
              </w:rPr>
            </w:pPr>
          </w:p>
        </w:tc>
      </w:tr>
      <w:tr w:rsidR="005E05F5">
        <w:trPr>
          <w:trHeight w:hRule="exact" w:val="242"/>
          <w:jc w:val="center"/>
        </w:trPr>
        <w:tc>
          <w:tcPr>
            <w:tcW w:w="1414" w:type="dxa"/>
            <w:tcBorders>
              <w:top w:val="single" w:sz="6" w:space="0" w:color="auto"/>
              <w:left w:val="single" w:sz="6" w:space="0" w:color="auto"/>
              <w:bottom w:val="single" w:sz="6" w:space="0" w:color="auto"/>
              <w:right w:val="single" w:sz="6" w:space="0" w:color="auto"/>
            </w:tcBorders>
            <w:vAlign w:val="center"/>
          </w:tcPr>
          <w:p w:rsidR="005E05F5" w:rsidRDefault="005E05F5">
            <w:pPr>
              <w:widowControl/>
              <w:overflowPunct w:val="0"/>
              <w:autoSpaceDE w:val="0"/>
              <w:autoSpaceDN w:val="0"/>
              <w:adjustRightInd w:val="0"/>
              <w:ind w:firstLineChars="200" w:firstLine="420"/>
              <w:textAlignment w:val="baseline"/>
              <w:rPr>
                <w:rFonts w:ascii="Arial" w:eastAsia="宋体" w:hAnsi="宋体" w:cs="Arial"/>
                <w:color w:val="000000" w:themeColor="text1"/>
                <w:szCs w:val="21"/>
              </w:rPr>
            </w:pPr>
          </w:p>
        </w:tc>
        <w:tc>
          <w:tcPr>
            <w:tcW w:w="2329" w:type="dxa"/>
            <w:tcBorders>
              <w:top w:val="single" w:sz="6" w:space="0" w:color="auto"/>
              <w:left w:val="single" w:sz="6" w:space="0" w:color="auto"/>
              <w:bottom w:val="single" w:sz="6" w:space="0" w:color="auto"/>
              <w:right w:val="single" w:sz="6" w:space="0" w:color="auto"/>
            </w:tcBorders>
            <w:vAlign w:val="center"/>
          </w:tcPr>
          <w:p w:rsidR="005E05F5" w:rsidRDefault="005E05F5">
            <w:pPr>
              <w:widowControl/>
              <w:overflowPunct w:val="0"/>
              <w:autoSpaceDE w:val="0"/>
              <w:autoSpaceDN w:val="0"/>
              <w:adjustRightInd w:val="0"/>
              <w:ind w:firstLineChars="200" w:firstLine="420"/>
              <w:textAlignment w:val="baseline"/>
              <w:rPr>
                <w:rFonts w:ascii="Arial" w:eastAsia="宋体" w:hAnsi="宋体" w:cs="Arial"/>
                <w:color w:val="000000" w:themeColor="text1"/>
                <w:szCs w:val="21"/>
              </w:rPr>
            </w:pPr>
          </w:p>
        </w:tc>
        <w:tc>
          <w:tcPr>
            <w:tcW w:w="3921" w:type="dxa"/>
            <w:tcBorders>
              <w:top w:val="single" w:sz="6" w:space="0" w:color="auto"/>
              <w:left w:val="single" w:sz="6" w:space="0" w:color="auto"/>
              <w:bottom w:val="single" w:sz="6" w:space="0" w:color="auto"/>
              <w:right w:val="single" w:sz="6" w:space="0" w:color="auto"/>
            </w:tcBorders>
            <w:vAlign w:val="center"/>
          </w:tcPr>
          <w:p w:rsidR="005E05F5" w:rsidRDefault="005E05F5">
            <w:pPr>
              <w:widowControl/>
              <w:overflowPunct w:val="0"/>
              <w:autoSpaceDE w:val="0"/>
              <w:autoSpaceDN w:val="0"/>
              <w:adjustRightInd w:val="0"/>
              <w:ind w:firstLineChars="200" w:firstLine="420"/>
              <w:textAlignment w:val="baseline"/>
              <w:rPr>
                <w:rFonts w:ascii="Arial" w:eastAsia="宋体" w:hAnsi="宋体" w:cs="Arial"/>
                <w:color w:val="000000" w:themeColor="text1"/>
                <w:szCs w:val="21"/>
              </w:rPr>
            </w:pPr>
          </w:p>
        </w:tc>
        <w:tc>
          <w:tcPr>
            <w:tcW w:w="1498" w:type="dxa"/>
            <w:tcBorders>
              <w:top w:val="single" w:sz="6" w:space="0" w:color="auto"/>
              <w:left w:val="single" w:sz="6" w:space="0" w:color="auto"/>
              <w:bottom w:val="single" w:sz="6" w:space="0" w:color="auto"/>
              <w:right w:val="single" w:sz="6" w:space="0" w:color="auto"/>
            </w:tcBorders>
            <w:vAlign w:val="center"/>
          </w:tcPr>
          <w:p w:rsidR="005E05F5" w:rsidRDefault="005E05F5">
            <w:pPr>
              <w:widowControl/>
              <w:overflowPunct w:val="0"/>
              <w:autoSpaceDE w:val="0"/>
              <w:autoSpaceDN w:val="0"/>
              <w:adjustRightInd w:val="0"/>
              <w:ind w:firstLineChars="200" w:firstLine="420"/>
              <w:textAlignment w:val="baseline"/>
              <w:rPr>
                <w:rFonts w:ascii="Arial" w:eastAsia="宋体" w:hAnsi="宋体" w:cs="Arial"/>
                <w:color w:val="000000" w:themeColor="text1"/>
                <w:szCs w:val="21"/>
              </w:rPr>
            </w:pPr>
          </w:p>
        </w:tc>
      </w:tr>
    </w:tbl>
    <w:p w:rsidR="005E05F5" w:rsidRDefault="00C17A8B">
      <w:pPr>
        <w:rPr>
          <w:color w:val="000000" w:themeColor="text1"/>
        </w:rPr>
      </w:pPr>
      <w:r>
        <w:rPr>
          <w:rFonts w:hint="eastAsia"/>
          <w:color w:val="000000" w:themeColor="text1"/>
        </w:rPr>
        <w:tab/>
      </w:r>
      <w:r>
        <w:rPr>
          <w:rFonts w:hint="eastAsia"/>
          <w:color w:val="000000" w:themeColor="text1"/>
        </w:rPr>
        <w:t>乙方向甲方交付成果物的，应同时提供交付物清单。可交付物可以电子邮件方式传递，但如甲方要求以其他方式交付的，按照甲方要求执行。</w:t>
      </w:r>
    </w:p>
    <w:p w:rsidR="005E05F5" w:rsidRDefault="00C17A8B">
      <w:pPr>
        <w:widowControl/>
        <w:numPr>
          <w:ilvl w:val="0"/>
          <w:numId w:val="20"/>
        </w:numPr>
        <w:ind w:firstLineChars="200" w:firstLine="442"/>
        <w:rPr>
          <w:rFonts w:ascii="Calibri" w:eastAsia="宋体" w:hAnsi="Calibri" w:cs="Times New Roman"/>
          <w:b/>
          <w:color w:val="000000" w:themeColor="text1"/>
          <w:kern w:val="0"/>
          <w:sz w:val="22"/>
        </w:rPr>
      </w:pPr>
      <w:r>
        <w:rPr>
          <w:rFonts w:ascii="Calibri" w:eastAsia="宋体" w:hAnsi="Calibri" w:cs="Times New Roman"/>
          <w:b/>
          <w:color w:val="000000" w:themeColor="text1"/>
          <w:kern w:val="0"/>
          <w:sz w:val="22"/>
        </w:rPr>
        <w:t>验收标准</w:t>
      </w:r>
    </w:p>
    <w:p w:rsidR="005E05F5" w:rsidRDefault="00C17A8B">
      <w:pPr>
        <w:ind w:firstLineChars="200" w:firstLine="420"/>
        <w:rPr>
          <w:color w:val="000000" w:themeColor="text1"/>
        </w:rPr>
      </w:pPr>
      <w:r>
        <w:rPr>
          <w:rFonts w:hint="eastAsia"/>
          <w:color w:val="000000" w:themeColor="text1"/>
        </w:rPr>
        <w:t>乙方应按本协议及本工作说明书以及甲方规定的内容、进度和标准要求，完成规定的服务项目，并按照甲方要求或同意的格式，提交完整的可交付物。可交付物应当全面和完整。如双方对验收标准理解存在分歧，应首先参照本项目的招投标文件、甲方与甲方客户的项目合同、工作说明书等与本项目执行有关的文件中所列明的验收标准和</w:t>
      </w:r>
      <w:r>
        <w:rPr>
          <w:rFonts w:hint="eastAsia"/>
          <w:color w:val="000000" w:themeColor="text1"/>
        </w:rPr>
        <w:t>/</w:t>
      </w:r>
      <w:r>
        <w:rPr>
          <w:rFonts w:hint="eastAsia"/>
          <w:color w:val="000000" w:themeColor="text1"/>
        </w:rPr>
        <w:t>或验收方式执行；如仍无法明确具体验收标准和</w:t>
      </w:r>
      <w:r>
        <w:rPr>
          <w:rFonts w:hint="eastAsia"/>
          <w:color w:val="000000" w:themeColor="text1"/>
        </w:rPr>
        <w:t>/</w:t>
      </w:r>
      <w:r>
        <w:rPr>
          <w:rFonts w:hint="eastAsia"/>
          <w:color w:val="000000" w:themeColor="text1"/>
        </w:rPr>
        <w:t>或验收方式的，可参照项目开展时有效的国家标准、行业标准、项目所在地的有关标准、规范等执行。上述标准及要求不一致时，以要求较高的标准为准。如通过上述方式最终仍无法明确具体验收标准和</w:t>
      </w:r>
      <w:r>
        <w:rPr>
          <w:rFonts w:hint="eastAsia"/>
          <w:color w:val="000000" w:themeColor="text1"/>
        </w:rPr>
        <w:t>/</w:t>
      </w:r>
      <w:r>
        <w:rPr>
          <w:rFonts w:hint="eastAsia"/>
          <w:color w:val="000000" w:themeColor="text1"/>
        </w:rPr>
        <w:t>或验收方式的，由甲乙双方本着诚信的原则共同厘清，但无论如何，服务和可交付物应能实现甲方签署本协议的目的，达到甲方满意的标准。</w:t>
      </w:r>
    </w:p>
    <w:p w:rsidR="005E05F5" w:rsidRDefault="00C17A8B">
      <w:pPr>
        <w:widowControl/>
        <w:numPr>
          <w:ilvl w:val="0"/>
          <w:numId w:val="20"/>
        </w:numPr>
        <w:ind w:firstLineChars="200" w:firstLine="442"/>
        <w:rPr>
          <w:rFonts w:ascii="Calibri" w:eastAsia="宋体" w:hAnsi="Calibri" w:cs="Times New Roman"/>
          <w:b/>
          <w:color w:val="000000" w:themeColor="text1"/>
          <w:kern w:val="0"/>
          <w:sz w:val="22"/>
        </w:rPr>
      </w:pPr>
      <w:r>
        <w:rPr>
          <w:rFonts w:ascii="Calibri" w:eastAsia="宋体" w:hAnsi="Calibri" w:cs="Times New Roman" w:hint="eastAsia"/>
          <w:b/>
          <w:color w:val="000000" w:themeColor="text1"/>
          <w:kern w:val="0"/>
          <w:sz w:val="22"/>
        </w:rPr>
        <w:t>技术服务费用</w:t>
      </w:r>
    </w:p>
    <w:p w:rsidR="005E05F5" w:rsidRDefault="00C17A8B">
      <w:pPr>
        <w:widowControl/>
        <w:ind w:leftChars="500" w:left="1050"/>
        <w:rPr>
          <w:rFonts w:ascii="Calibri" w:eastAsia="宋体" w:hAnsi="Calibri" w:cs="Times New Roman"/>
          <w:color w:val="000000" w:themeColor="text1"/>
          <w:kern w:val="0"/>
          <w:sz w:val="22"/>
        </w:rPr>
      </w:pPr>
      <w:r>
        <w:rPr>
          <w:rFonts w:ascii="Calibri" w:eastAsia="宋体" w:hAnsi="Calibri" w:cs="Times New Roman" w:hint="eastAsia"/>
          <w:color w:val="000000" w:themeColor="text1"/>
          <w:kern w:val="0"/>
          <w:sz w:val="22"/>
        </w:rPr>
        <w:t>5</w:t>
      </w:r>
      <w:r>
        <w:rPr>
          <w:rFonts w:ascii="Calibri" w:eastAsia="宋体" w:hAnsi="Calibri" w:cs="Times New Roman"/>
          <w:color w:val="000000" w:themeColor="text1"/>
          <w:kern w:val="0"/>
          <w:sz w:val="22"/>
        </w:rPr>
        <w:t>.1</w:t>
      </w:r>
      <w:r>
        <w:rPr>
          <w:rFonts w:ascii="Calibri" w:eastAsia="宋体" w:hAnsi="Calibri" w:cs="Times New Roman" w:hint="eastAsia"/>
          <w:color w:val="000000" w:themeColor="text1"/>
          <w:kern w:val="0"/>
          <w:sz w:val="22"/>
        </w:rPr>
        <w:t>技术服务费总额：人民币大写</w:t>
      </w:r>
      <w:r w:rsidR="00C215CE" w:rsidRPr="00C215CE">
        <w:rPr>
          <w:rFonts w:ascii="Calibri" w:eastAsia="宋体" w:hAnsi="Calibri" w:cs="Times New Roman" w:hint="eastAsia"/>
          <w:color w:val="000000" w:themeColor="text1"/>
          <w:kern w:val="0"/>
          <w:sz w:val="22"/>
          <w:highlight w:val="yellow"/>
        </w:rPr>
        <w:t>【</w:t>
      </w:r>
      <w:r w:rsidR="00C215CE" w:rsidRPr="00C215CE">
        <w:rPr>
          <w:rFonts w:ascii="Calibri" w:eastAsia="宋体" w:hAnsi="Calibri" w:cs="Times New Roman" w:hint="eastAsia"/>
          <w:color w:val="000000" w:themeColor="text1"/>
          <w:kern w:val="0"/>
          <w:sz w:val="22"/>
          <w:highlight w:val="yellow"/>
        </w:rPr>
        <w:t xml:space="preserve"> </w:t>
      </w:r>
      <w:r w:rsidR="00C215CE" w:rsidRPr="00C215CE">
        <w:rPr>
          <w:rFonts w:ascii="Calibri" w:eastAsia="宋体" w:hAnsi="Calibri" w:cs="Times New Roman"/>
          <w:color w:val="000000" w:themeColor="text1"/>
          <w:kern w:val="0"/>
          <w:sz w:val="22"/>
          <w:highlight w:val="yellow"/>
        </w:rPr>
        <w:t xml:space="preserve">  </w:t>
      </w:r>
      <w:r w:rsidR="00C215CE" w:rsidRPr="00C215CE">
        <w:rPr>
          <w:rFonts w:ascii="Calibri" w:eastAsia="宋体" w:hAnsi="Calibri" w:cs="Times New Roman" w:hint="eastAsia"/>
          <w:color w:val="000000" w:themeColor="text1"/>
          <w:kern w:val="0"/>
          <w:sz w:val="22"/>
          <w:highlight w:val="yellow"/>
        </w:rPr>
        <w:t>】</w:t>
      </w:r>
      <w:r>
        <w:rPr>
          <w:rFonts w:ascii="Calibri" w:eastAsia="宋体" w:hAnsi="Calibri" w:cs="Times New Roman" w:hint="eastAsia"/>
          <w:color w:val="000000" w:themeColor="text1"/>
          <w:kern w:val="0"/>
          <w:sz w:val="22"/>
        </w:rPr>
        <w:t>元，小写</w:t>
      </w:r>
      <w:r w:rsidR="00C215CE" w:rsidRPr="00C215CE">
        <w:rPr>
          <w:rFonts w:ascii="Calibri" w:eastAsia="宋体" w:hAnsi="Calibri" w:cs="Times New Roman" w:hint="eastAsia"/>
          <w:color w:val="000000" w:themeColor="text1"/>
          <w:kern w:val="0"/>
          <w:sz w:val="22"/>
          <w:highlight w:val="yellow"/>
        </w:rPr>
        <w:t>【</w:t>
      </w:r>
      <w:r w:rsidR="00C215CE" w:rsidRPr="00C215CE">
        <w:rPr>
          <w:rFonts w:ascii="Calibri" w:eastAsia="宋体" w:hAnsi="Calibri" w:cs="Times New Roman" w:hint="eastAsia"/>
          <w:color w:val="000000" w:themeColor="text1"/>
          <w:kern w:val="0"/>
          <w:sz w:val="22"/>
          <w:highlight w:val="yellow"/>
        </w:rPr>
        <w:t xml:space="preserve"> </w:t>
      </w:r>
      <w:r w:rsidR="00C215CE" w:rsidRPr="00C215CE">
        <w:rPr>
          <w:rFonts w:ascii="Calibri" w:eastAsia="宋体" w:hAnsi="Calibri" w:cs="Times New Roman"/>
          <w:color w:val="000000" w:themeColor="text1"/>
          <w:kern w:val="0"/>
          <w:sz w:val="22"/>
          <w:highlight w:val="yellow"/>
        </w:rPr>
        <w:t xml:space="preserve">   </w:t>
      </w:r>
      <w:r w:rsidR="00C215CE" w:rsidRPr="00C215CE">
        <w:rPr>
          <w:rFonts w:ascii="Calibri" w:eastAsia="宋体" w:hAnsi="Calibri" w:cs="Times New Roman" w:hint="eastAsia"/>
          <w:color w:val="000000" w:themeColor="text1"/>
          <w:kern w:val="0"/>
          <w:sz w:val="22"/>
          <w:highlight w:val="yellow"/>
        </w:rPr>
        <w:t>】</w:t>
      </w:r>
      <w:r>
        <w:rPr>
          <w:rFonts w:ascii="Calibri" w:eastAsia="宋体" w:hAnsi="Calibri" w:cs="Times New Roman" w:hint="eastAsia"/>
          <w:color w:val="000000" w:themeColor="text1"/>
          <w:kern w:val="0"/>
          <w:sz w:val="22"/>
        </w:rPr>
        <w:t>元。该等费用已包括乙方履行本合同的全部报酬和所需的全部费用。除另有约定外，甲方无需就本合同项下委托事项向乙方支付上述费用之外的任何其他费用。甲方按以下第</w:t>
      </w:r>
      <w:r w:rsidR="00C215CE" w:rsidRPr="00C215CE">
        <w:rPr>
          <w:rFonts w:ascii="Calibri" w:eastAsia="宋体" w:hAnsi="Calibri" w:cs="Times New Roman" w:hint="eastAsia"/>
          <w:color w:val="000000" w:themeColor="text1"/>
          <w:kern w:val="0"/>
          <w:sz w:val="22"/>
          <w:highlight w:val="yellow"/>
        </w:rPr>
        <w:t>【</w:t>
      </w:r>
      <w:r w:rsidR="00C215CE" w:rsidRPr="00C215CE">
        <w:rPr>
          <w:rFonts w:ascii="Calibri" w:eastAsia="宋体" w:hAnsi="Calibri" w:cs="Times New Roman" w:hint="eastAsia"/>
          <w:color w:val="000000" w:themeColor="text1"/>
          <w:kern w:val="0"/>
          <w:sz w:val="22"/>
          <w:highlight w:val="yellow"/>
        </w:rPr>
        <w:t xml:space="preserve"> </w:t>
      </w:r>
      <w:r w:rsidR="00C215CE" w:rsidRPr="00C215CE">
        <w:rPr>
          <w:rFonts w:ascii="Calibri" w:eastAsia="宋体" w:hAnsi="Calibri" w:cs="Times New Roman"/>
          <w:color w:val="000000" w:themeColor="text1"/>
          <w:kern w:val="0"/>
          <w:sz w:val="22"/>
          <w:highlight w:val="yellow"/>
        </w:rPr>
        <w:t xml:space="preserve"> </w:t>
      </w:r>
      <w:r w:rsidR="00C215CE" w:rsidRPr="00C215CE">
        <w:rPr>
          <w:rFonts w:ascii="Calibri" w:eastAsia="宋体" w:hAnsi="Calibri" w:cs="Times New Roman" w:hint="eastAsia"/>
          <w:color w:val="000000" w:themeColor="text1"/>
          <w:kern w:val="0"/>
          <w:sz w:val="22"/>
          <w:highlight w:val="yellow"/>
        </w:rPr>
        <w:t>】</w:t>
      </w:r>
      <w:r>
        <w:rPr>
          <w:rFonts w:ascii="Calibri" w:eastAsia="宋体" w:hAnsi="Calibri" w:cs="Times New Roman" w:hint="eastAsia"/>
          <w:color w:val="000000" w:themeColor="text1"/>
          <w:kern w:val="0"/>
          <w:sz w:val="22"/>
        </w:rPr>
        <w:t>种方式向乙方付款：</w:t>
      </w:r>
    </w:p>
    <w:p w:rsidR="005E05F5" w:rsidRDefault="00C17A8B">
      <w:pPr>
        <w:widowControl/>
        <w:spacing w:after="200"/>
        <w:ind w:leftChars="500" w:left="1050"/>
        <w:rPr>
          <w:rFonts w:ascii="Calibri" w:eastAsia="宋体" w:hAnsi="Calibri" w:cs="Times New Roman"/>
          <w:color w:val="000000" w:themeColor="text1"/>
          <w:kern w:val="0"/>
          <w:sz w:val="22"/>
        </w:rPr>
      </w:pPr>
      <w:r>
        <w:rPr>
          <w:rFonts w:ascii="Calibri" w:eastAsia="宋体" w:hAnsi="Calibri" w:cs="Times New Roman" w:hint="eastAsia"/>
          <w:color w:val="000000" w:themeColor="text1"/>
          <w:kern w:val="0"/>
          <w:sz w:val="22"/>
        </w:rPr>
        <w:t>（</w:t>
      </w:r>
      <w:r>
        <w:rPr>
          <w:rFonts w:ascii="Calibri" w:eastAsia="宋体" w:hAnsi="Calibri" w:cs="Times New Roman" w:hint="eastAsia"/>
          <w:color w:val="000000" w:themeColor="text1"/>
          <w:kern w:val="0"/>
          <w:sz w:val="22"/>
        </w:rPr>
        <w:t>1</w:t>
      </w:r>
      <w:r>
        <w:rPr>
          <w:rFonts w:ascii="Calibri" w:eastAsia="宋体" w:hAnsi="Calibri" w:cs="Times New Roman" w:hint="eastAsia"/>
          <w:color w:val="000000" w:themeColor="text1"/>
          <w:kern w:val="0"/>
          <w:sz w:val="22"/>
        </w:rPr>
        <w:t>）一次性支付</w:t>
      </w:r>
    </w:p>
    <w:p w:rsidR="005E05F5" w:rsidRDefault="00C17A8B">
      <w:pPr>
        <w:widowControl/>
        <w:spacing w:after="200"/>
        <w:ind w:leftChars="500" w:left="1050"/>
        <w:rPr>
          <w:rFonts w:ascii="Calibri" w:eastAsia="宋体" w:hAnsi="Calibri" w:cs="Times New Roman"/>
          <w:color w:val="000000" w:themeColor="text1"/>
          <w:kern w:val="0"/>
          <w:sz w:val="22"/>
        </w:rPr>
      </w:pPr>
      <w:r>
        <w:rPr>
          <w:rFonts w:ascii="Calibri" w:eastAsia="宋体" w:hAnsi="Calibri" w:cs="Times New Roman" w:hint="eastAsia"/>
          <w:color w:val="000000" w:themeColor="text1"/>
          <w:kern w:val="0"/>
          <w:sz w:val="22"/>
        </w:rPr>
        <w:t>甲方在下述付款条件满足后，向乙方一次性支付技术服务费。</w:t>
      </w:r>
    </w:p>
    <w:p w:rsidR="005E05F5" w:rsidRDefault="00C17A8B">
      <w:pPr>
        <w:widowControl/>
        <w:spacing w:after="200" w:line="276" w:lineRule="auto"/>
        <w:ind w:leftChars="500" w:left="1050" w:firstLineChars="200" w:firstLine="440"/>
        <w:jc w:val="left"/>
        <w:rPr>
          <w:rFonts w:ascii="Calibri" w:eastAsia="宋体" w:hAnsi="Calibri" w:cs="Times New Roman"/>
          <w:color w:val="000000" w:themeColor="text1"/>
          <w:kern w:val="0"/>
          <w:sz w:val="22"/>
        </w:rPr>
      </w:pPr>
      <w:r>
        <w:rPr>
          <w:rFonts w:ascii="Calibri" w:eastAsia="宋体" w:hAnsi="Calibri" w:cs="Times New Roman" w:hint="eastAsia"/>
          <w:color w:val="000000" w:themeColor="text1"/>
          <w:kern w:val="0"/>
          <w:sz w:val="22"/>
        </w:rPr>
        <w:t>□合同签署并生效；</w:t>
      </w:r>
    </w:p>
    <w:p w:rsidR="005E05F5" w:rsidRDefault="00C17A8B">
      <w:pPr>
        <w:widowControl/>
        <w:spacing w:after="200" w:line="276" w:lineRule="auto"/>
        <w:ind w:leftChars="500" w:left="1050" w:firstLineChars="200" w:firstLine="440"/>
        <w:jc w:val="left"/>
        <w:rPr>
          <w:rFonts w:ascii="Calibri" w:eastAsia="宋体" w:hAnsi="Calibri" w:cs="Times New Roman"/>
          <w:color w:val="000000" w:themeColor="text1"/>
          <w:kern w:val="0"/>
          <w:sz w:val="22"/>
        </w:rPr>
      </w:pPr>
      <w:r>
        <w:rPr>
          <w:rFonts w:ascii="Calibri" w:eastAsia="宋体" w:hAnsi="Calibri" w:cs="Times New Roman" w:hint="eastAsia"/>
          <w:color w:val="000000" w:themeColor="text1"/>
          <w:kern w:val="0"/>
          <w:sz w:val="22"/>
        </w:rPr>
        <w:t>□终验验收合格，乙方向甲方提供经甲乙双方盖章版终验验收报告；</w:t>
      </w:r>
    </w:p>
    <w:p w:rsidR="005E05F5" w:rsidRDefault="00C17A8B">
      <w:pPr>
        <w:widowControl/>
        <w:spacing w:after="200" w:line="276" w:lineRule="auto"/>
        <w:ind w:leftChars="500" w:left="1050" w:firstLineChars="200" w:firstLine="440"/>
        <w:jc w:val="left"/>
        <w:rPr>
          <w:rFonts w:ascii="Calibri" w:eastAsia="宋体" w:hAnsi="Calibri" w:cs="Times New Roman"/>
          <w:color w:val="000000" w:themeColor="text1"/>
          <w:kern w:val="0"/>
          <w:sz w:val="22"/>
        </w:rPr>
      </w:pPr>
      <w:r>
        <w:rPr>
          <w:rFonts w:ascii="Calibri" w:eastAsia="宋体" w:hAnsi="Calibri" w:cs="Times New Roman" w:hint="eastAsia"/>
          <w:color w:val="000000" w:themeColor="text1"/>
          <w:kern w:val="0"/>
          <w:sz w:val="22"/>
        </w:rPr>
        <w:lastRenderedPageBreak/>
        <w:t>□经甲方审核无误后，乙方向甲方提交付款申请；</w:t>
      </w:r>
    </w:p>
    <w:p w:rsidR="005E05F5" w:rsidRDefault="00C17A8B">
      <w:pPr>
        <w:widowControl/>
        <w:spacing w:after="200" w:line="276" w:lineRule="auto"/>
        <w:ind w:leftChars="500" w:left="1050" w:firstLineChars="200" w:firstLine="440"/>
        <w:jc w:val="left"/>
        <w:rPr>
          <w:rFonts w:ascii="Calibri" w:eastAsia="宋体" w:hAnsi="Calibri" w:cs="Times New Roman"/>
          <w:color w:val="000000" w:themeColor="text1"/>
          <w:kern w:val="0"/>
          <w:sz w:val="22"/>
        </w:rPr>
      </w:pPr>
      <w:r>
        <w:rPr>
          <w:rFonts w:ascii="Calibri" w:eastAsia="宋体" w:hAnsi="Calibri" w:cs="Times New Roman" w:hint="eastAsia"/>
          <w:color w:val="000000" w:themeColor="text1"/>
          <w:kern w:val="0"/>
          <w:sz w:val="22"/>
        </w:rPr>
        <w:t>□乙方提供对应金额的增值税专用发票；</w:t>
      </w:r>
    </w:p>
    <w:p w:rsidR="005E05F5" w:rsidRDefault="00C17A8B">
      <w:pPr>
        <w:widowControl/>
        <w:spacing w:after="200"/>
        <w:ind w:leftChars="500" w:left="1050" w:firstLineChars="200" w:firstLine="440"/>
        <w:rPr>
          <w:rFonts w:ascii="Calibri" w:eastAsia="宋体" w:hAnsi="Calibri" w:cs="Times New Roman"/>
          <w:color w:val="000000" w:themeColor="text1"/>
          <w:kern w:val="0"/>
          <w:sz w:val="22"/>
        </w:rPr>
      </w:pPr>
      <w:r>
        <w:rPr>
          <w:rFonts w:ascii="Calibri" w:eastAsia="宋体" w:hAnsi="Calibri" w:cs="Times New Roman" w:hint="eastAsia"/>
          <w:color w:val="000000" w:themeColor="text1"/>
          <w:kern w:val="0"/>
          <w:sz w:val="22"/>
        </w:rPr>
        <w:t>□其他：【</w:t>
      </w:r>
      <w:r>
        <w:rPr>
          <w:rFonts w:ascii="Calibri" w:eastAsia="宋体" w:hAnsi="Calibri" w:cs="Times New Roman" w:hint="eastAsia"/>
          <w:color w:val="000000" w:themeColor="text1"/>
          <w:kern w:val="0"/>
          <w:sz w:val="22"/>
        </w:rPr>
        <w:t xml:space="preserve">                   </w:t>
      </w:r>
      <w:r>
        <w:rPr>
          <w:rFonts w:ascii="Calibri" w:eastAsia="宋体" w:hAnsi="Calibri" w:cs="Times New Roman" w:hint="eastAsia"/>
          <w:color w:val="000000" w:themeColor="text1"/>
          <w:kern w:val="0"/>
          <w:sz w:val="22"/>
        </w:rPr>
        <w:t>】。</w:t>
      </w:r>
    </w:p>
    <w:p w:rsidR="005E05F5" w:rsidRDefault="00C17A8B">
      <w:pPr>
        <w:pStyle w:val="ad"/>
        <w:widowControl/>
        <w:numPr>
          <w:ilvl w:val="0"/>
          <w:numId w:val="21"/>
        </w:numPr>
        <w:spacing w:after="200"/>
        <w:ind w:firstLineChars="0"/>
        <w:rPr>
          <w:rFonts w:ascii="Calibri" w:eastAsia="宋体" w:hAnsi="Calibri" w:cs="Times New Roman"/>
          <w:color w:val="000000" w:themeColor="text1"/>
          <w:kern w:val="0"/>
          <w:sz w:val="22"/>
        </w:rPr>
      </w:pPr>
      <w:r>
        <w:rPr>
          <w:rFonts w:ascii="Calibri" w:eastAsia="宋体" w:hAnsi="Calibri" w:cs="Times New Roman" w:hint="eastAsia"/>
          <w:color w:val="000000" w:themeColor="text1"/>
          <w:kern w:val="0"/>
          <w:sz w:val="22"/>
        </w:rPr>
        <w:t>分期支付</w:t>
      </w:r>
    </w:p>
    <w:p w:rsidR="005E05F5" w:rsidRDefault="00C17A8B">
      <w:pPr>
        <w:widowControl/>
        <w:ind w:leftChars="500" w:left="1050"/>
        <w:rPr>
          <w:rFonts w:ascii="Calibri" w:eastAsia="宋体" w:hAnsi="Calibri" w:cs="Times New Roman"/>
          <w:color w:val="000000" w:themeColor="text1"/>
          <w:kern w:val="0"/>
          <w:sz w:val="22"/>
        </w:rPr>
      </w:pPr>
      <w:r>
        <w:rPr>
          <w:rFonts w:ascii="Calibri" w:eastAsia="宋体" w:hAnsi="Calibri" w:cs="Times New Roman" w:hint="eastAsia"/>
          <w:color w:val="000000" w:themeColor="text1"/>
          <w:kern w:val="0"/>
          <w:sz w:val="22"/>
        </w:rPr>
        <w:t>甲方在下述付款条件满足后，向乙方分</w:t>
      </w:r>
      <w:r w:rsidRPr="00C215CE">
        <w:rPr>
          <w:rFonts w:ascii="Calibri" w:eastAsia="宋体" w:hAnsi="Calibri" w:cs="Times New Roman" w:hint="eastAsia"/>
          <w:color w:val="000000" w:themeColor="text1"/>
          <w:kern w:val="0"/>
          <w:sz w:val="22"/>
          <w:highlight w:val="yellow"/>
        </w:rPr>
        <w:t>【</w:t>
      </w:r>
      <w:r w:rsidRPr="00C215CE">
        <w:rPr>
          <w:rFonts w:ascii="Calibri" w:eastAsia="宋体" w:hAnsi="Calibri" w:cs="Times New Roman" w:hint="eastAsia"/>
          <w:color w:val="000000" w:themeColor="text1"/>
          <w:kern w:val="0"/>
          <w:sz w:val="22"/>
          <w:highlight w:val="yellow"/>
        </w:rPr>
        <w:t xml:space="preserve">  </w:t>
      </w:r>
      <w:r w:rsidRPr="00C215CE">
        <w:rPr>
          <w:rFonts w:ascii="Calibri" w:eastAsia="宋体" w:hAnsi="Calibri" w:cs="Times New Roman" w:hint="eastAsia"/>
          <w:color w:val="000000" w:themeColor="text1"/>
          <w:kern w:val="0"/>
          <w:sz w:val="22"/>
          <w:highlight w:val="yellow"/>
        </w:rPr>
        <w:t>】</w:t>
      </w:r>
      <w:r>
        <w:rPr>
          <w:rFonts w:ascii="Calibri" w:eastAsia="宋体" w:hAnsi="Calibri" w:cs="Times New Roman" w:hint="eastAsia"/>
          <w:color w:val="000000" w:themeColor="text1"/>
          <w:kern w:val="0"/>
          <w:sz w:val="22"/>
        </w:rPr>
        <w:t>期支付技术服务费，支付时间及具体金额如下：</w:t>
      </w:r>
      <w:r>
        <w:rPr>
          <w:rFonts w:ascii="Calibri" w:eastAsia="宋体" w:hAnsi="Calibri" w:cs="Times New Roman"/>
          <w:color w:val="000000" w:themeColor="text1"/>
          <w:kern w:val="0"/>
          <w:sz w:val="22"/>
        </w:rPr>
        <w:t xml:space="preserve">                       </w:t>
      </w:r>
    </w:p>
    <w:p w:rsidR="005E05F5" w:rsidRDefault="00C17A8B">
      <w:pPr>
        <w:widowControl/>
        <w:spacing w:after="200" w:line="276" w:lineRule="auto"/>
        <w:ind w:leftChars="500" w:left="1050" w:firstLineChars="200" w:firstLine="440"/>
        <w:jc w:val="left"/>
        <w:rPr>
          <w:rFonts w:ascii="Calibri" w:eastAsia="宋体" w:hAnsi="Calibri" w:cs="Times New Roman"/>
          <w:color w:val="000000" w:themeColor="text1"/>
          <w:kern w:val="0"/>
          <w:sz w:val="22"/>
        </w:rPr>
      </w:pPr>
      <w:r>
        <w:rPr>
          <w:rFonts w:ascii="Calibri" w:eastAsia="宋体" w:hAnsi="Calibri" w:cs="Times New Roman"/>
          <w:color w:val="000000" w:themeColor="text1"/>
          <w:kern w:val="0"/>
          <w:sz w:val="22"/>
        </w:rPr>
        <w:t>第一期款项</w:t>
      </w:r>
      <w:r>
        <w:rPr>
          <w:rFonts w:ascii="Calibri" w:eastAsia="宋体" w:hAnsi="Calibri" w:cs="Times New Roman" w:hint="eastAsia"/>
          <w:color w:val="000000" w:themeColor="text1"/>
          <w:kern w:val="0"/>
          <w:sz w:val="22"/>
        </w:rPr>
        <w:t>：本项目技术服务费用总额的百分之</w:t>
      </w:r>
      <w:r w:rsidRPr="00C215CE">
        <w:rPr>
          <w:rFonts w:ascii="Calibri" w:eastAsia="宋体" w:hAnsi="Calibri" w:cs="Times New Roman" w:hint="eastAsia"/>
          <w:color w:val="000000" w:themeColor="text1"/>
          <w:kern w:val="0"/>
          <w:sz w:val="22"/>
          <w:highlight w:val="yellow"/>
        </w:rPr>
        <w:t>【</w:t>
      </w:r>
      <w:r w:rsidRPr="00C215CE">
        <w:rPr>
          <w:rFonts w:ascii="Calibri" w:eastAsia="宋体" w:hAnsi="Calibri" w:cs="Times New Roman" w:hint="eastAsia"/>
          <w:color w:val="000000" w:themeColor="text1"/>
          <w:kern w:val="0"/>
          <w:sz w:val="22"/>
          <w:highlight w:val="yellow"/>
        </w:rPr>
        <w:t xml:space="preserve"> </w:t>
      </w:r>
      <w:r w:rsidRPr="00C215CE">
        <w:rPr>
          <w:rFonts w:ascii="Calibri" w:eastAsia="宋体" w:hAnsi="Calibri" w:cs="Times New Roman" w:hint="eastAsia"/>
          <w:color w:val="000000" w:themeColor="text1"/>
          <w:kern w:val="0"/>
          <w:sz w:val="22"/>
          <w:highlight w:val="yellow"/>
        </w:rPr>
        <w:t>】</w:t>
      </w:r>
      <w:r>
        <w:rPr>
          <w:rFonts w:ascii="Calibri" w:eastAsia="宋体" w:hAnsi="Calibri" w:cs="Times New Roman" w:hint="eastAsia"/>
          <w:color w:val="000000" w:themeColor="text1"/>
          <w:kern w:val="0"/>
          <w:sz w:val="22"/>
        </w:rPr>
        <w:t>，在以下支付条件全部满足后</w:t>
      </w:r>
      <w:r>
        <w:rPr>
          <w:rFonts w:ascii="Calibri" w:eastAsia="宋体" w:hAnsi="Calibri" w:cs="Times New Roman"/>
          <w:color w:val="000000" w:themeColor="text1"/>
          <w:kern w:val="0"/>
          <w:sz w:val="22"/>
        </w:rPr>
        <w:t>向乙方支付</w:t>
      </w:r>
      <w:r>
        <w:rPr>
          <w:rFonts w:ascii="Calibri" w:eastAsia="宋体" w:hAnsi="Calibri" w:cs="Times New Roman" w:hint="eastAsia"/>
          <w:color w:val="000000" w:themeColor="text1"/>
          <w:kern w:val="0"/>
          <w:sz w:val="22"/>
        </w:rPr>
        <w:t>：</w:t>
      </w:r>
    </w:p>
    <w:p w:rsidR="005E05F5" w:rsidRDefault="00C17A8B">
      <w:pPr>
        <w:widowControl/>
        <w:spacing w:after="200" w:line="276" w:lineRule="auto"/>
        <w:ind w:leftChars="500" w:left="1050" w:firstLineChars="200" w:firstLine="440"/>
        <w:jc w:val="left"/>
        <w:rPr>
          <w:rFonts w:ascii="Calibri" w:eastAsia="宋体" w:hAnsi="Calibri" w:cs="Times New Roman"/>
          <w:color w:val="000000" w:themeColor="text1"/>
          <w:kern w:val="0"/>
          <w:sz w:val="22"/>
        </w:rPr>
      </w:pPr>
      <w:r>
        <w:rPr>
          <w:rFonts w:ascii="Calibri" w:eastAsia="宋体" w:hAnsi="Calibri" w:cs="Times New Roman" w:hint="eastAsia"/>
          <w:color w:val="000000" w:themeColor="text1"/>
          <w:kern w:val="0"/>
          <w:sz w:val="22"/>
        </w:rPr>
        <w:t>□合同签署并生效，甲方初步验收合格；</w:t>
      </w:r>
    </w:p>
    <w:p w:rsidR="005E05F5" w:rsidRDefault="00C17A8B">
      <w:pPr>
        <w:widowControl/>
        <w:spacing w:after="200" w:line="276" w:lineRule="auto"/>
        <w:ind w:leftChars="500" w:left="1050" w:firstLineChars="200" w:firstLine="440"/>
        <w:jc w:val="left"/>
        <w:rPr>
          <w:rFonts w:ascii="Calibri" w:eastAsia="宋体" w:hAnsi="Calibri" w:cs="Times New Roman"/>
          <w:color w:val="000000" w:themeColor="text1"/>
          <w:kern w:val="0"/>
          <w:sz w:val="22"/>
        </w:rPr>
      </w:pPr>
      <w:r>
        <w:rPr>
          <w:rFonts w:ascii="Calibri" w:eastAsia="宋体" w:hAnsi="Calibri" w:cs="Times New Roman" w:hint="eastAsia"/>
          <w:color w:val="000000" w:themeColor="text1"/>
          <w:kern w:val="0"/>
          <w:sz w:val="22"/>
        </w:rPr>
        <w:t>□经甲方审核无误后</w:t>
      </w:r>
      <w:r>
        <w:rPr>
          <w:rFonts w:ascii="Calibri" w:eastAsia="宋体" w:hAnsi="Calibri" w:cs="Times New Roman"/>
          <w:color w:val="000000" w:themeColor="text1"/>
          <w:kern w:val="0"/>
          <w:sz w:val="22"/>
        </w:rPr>
        <w:t>乙方向甲方提交第一期款项付款申请</w:t>
      </w:r>
      <w:r>
        <w:rPr>
          <w:rFonts w:ascii="Calibri" w:eastAsia="宋体" w:hAnsi="Calibri" w:cs="Times New Roman" w:hint="eastAsia"/>
          <w:color w:val="000000" w:themeColor="text1"/>
          <w:kern w:val="0"/>
          <w:sz w:val="22"/>
        </w:rPr>
        <w:t>；</w:t>
      </w:r>
    </w:p>
    <w:p w:rsidR="005E05F5" w:rsidRDefault="00C17A8B">
      <w:pPr>
        <w:widowControl/>
        <w:spacing w:after="200" w:line="276" w:lineRule="auto"/>
        <w:ind w:leftChars="500" w:left="1050" w:firstLineChars="200" w:firstLine="440"/>
        <w:jc w:val="left"/>
        <w:rPr>
          <w:rFonts w:ascii="Calibri" w:eastAsia="宋体" w:hAnsi="Calibri" w:cs="Times New Roman"/>
          <w:color w:val="000000" w:themeColor="text1"/>
          <w:kern w:val="0"/>
          <w:sz w:val="22"/>
        </w:rPr>
      </w:pPr>
      <w:r>
        <w:rPr>
          <w:rFonts w:ascii="Calibri" w:eastAsia="宋体" w:hAnsi="Calibri" w:cs="Times New Roman" w:hint="eastAsia"/>
          <w:color w:val="000000" w:themeColor="text1"/>
          <w:kern w:val="0"/>
          <w:sz w:val="22"/>
        </w:rPr>
        <w:t>□乙方提供对应金额的增值税专用发票；</w:t>
      </w:r>
    </w:p>
    <w:p w:rsidR="005E05F5" w:rsidRDefault="00C17A8B">
      <w:pPr>
        <w:widowControl/>
        <w:spacing w:after="200" w:line="276" w:lineRule="auto"/>
        <w:ind w:leftChars="500" w:left="1050" w:firstLineChars="200" w:firstLine="440"/>
        <w:jc w:val="left"/>
        <w:rPr>
          <w:rFonts w:ascii="Calibri" w:eastAsia="宋体" w:hAnsi="Calibri" w:cs="Times New Roman"/>
          <w:color w:val="000000" w:themeColor="text1"/>
          <w:kern w:val="0"/>
          <w:sz w:val="22"/>
        </w:rPr>
      </w:pPr>
      <w:r>
        <w:rPr>
          <w:rFonts w:ascii="Calibri" w:eastAsia="宋体" w:hAnsi="Calibri" w:cs="Times New Roman" w:hint="eastAsia"/>
          <w:color w:val="000000" w:themeColor="text1"/>
          <w:kern w:val="0"/>
          <w:sz w:val="22"/>
        </w:rPr>
        <w:t>□其他：【</w:t>
      </w:r>
      <w:r>
        <w:rPr>
          <w:rFonts w:ascii="Calibri" w:eastAsia="宋体" w:hAnsi="Calibri" w:cs="Times New Roman" w:hint="eastAsia"/>
          <w:color w:val="000000" w:themeColor="text1"/>
          <w:kern w:val="0"/>
          <w:sz w:val="22"/>
        </w:rPr>
        <w:t xml:space="preserve"> </w:t>
      </w:r>
      <w:r>
        <w:rPr>
          <w:rFonts w:ascii="Calibri" w:eastAsia="宋体" w:hAnsi="Calibri" w:cs="Times New Roman"/>
          <w:color w:val="000000" w:themeColor="text1"/>
          <w:kern w:val="0"/>
          <w:sz w:val="22"/>
        </w:rPr>
        <w:t xml:space="preserve">                  </w:t>
      </w:r>
      <w:r>
        <w:rPr>
          <w:rFonts w:ascii="Calibri" w:eastAsia="宋体" w:hAnsi="Calibri" w:cs="Times New Roman" w:hint="eastAsia"/>
          <w:color w:val="000000" w:themeColor="text1"/>
          <w:kern w:val="0"/>
          <w:sz w:val="22"/>
        </w:rPr>
        <w:t>】。</w:t>
      </w:r>
    </w:p>
    <w:p w:rsidR="005E05F5" w:rsidRDefault="00C17A8B">
      <w:pPr>
        <w:widowControl/>
        <w:spacing w:after="200" w:line="276" w:lineRule="auto"/>
        <w:ind w:leftChars="500" w:left="1050" w:firstLineChars="200" w:firstLine="440"/>
        <w:jc w:val="left"/>
        <w:rPr>
          <w:rFonts w:ascii="Calibri" w:eastAsia="宋体" w:hAnsi="Calibri" w:cs="Times New Roman"/>
          <w:color w:val="000000" w:themeColor="text1"/>
          <w:kern w:val="0"/>
          <w:sz w:val="22"/>
        </w:rPr>
      </w:pPr>
      <w:r>
        <w:rPr>
          <w:rFonts w:ascii="Calibri" w:eastAsia="宋体" w:hAnsi="Calibri" w:cs="Times New Roman"/>
          <w:color w:val="000000" w:themeColor="text1"/>
          <w:kern w:val="0"/>
          <w:sz w:val="22"/>
        </w:rPr>
        <w:t>第二期款项</w:t>
      </w:r>
      <w:r>
        <w:rPr>
          <w:rFonts w:ascii="Calibri" w:eastAsia="宋体" w:hAnsi="Calibri" w:cs="Times New Roman" w:hint="eastAsia"/>
          <w:color w:val="000000" w:themeColor="text1"/>
          <w:kern w:val="0"/>
          <w:sz w:val="22"/>
        </w:rPr>
        <w:t>：本项目技术服务费用总额的百分之</w:t>
      </w:r>
      <w:r w:rsidRPr="00C215CE">
        <w:rPr>
          <w:rFonts w:ascii="Calibri" w:eastAsia="宋体" w:hAnsi="Calibri" w:cs="Times New Roman" w:hint="eastAsia"/>
          <w:color w:val="000000" w:themeColor="text1"/>
          <w:kern w:val="0"/>
          <w:sz w:val="22"/>
          <w:highlight w:val="yellow"/>
        </w:rPr>
        <w:t>【</w:t>
      </w:r>
      <w:r w:rsidRPr="00C215CE">
        <w:rPr>
          <w:rFonts w:ascii="Calibri" w:eastAsia="宋体" w:hAnsi="Calibri" w:cs="Times New Roman" w:hint="eastAsia"/>
          <w:color w:val="000000" w:themeColor="text1"/>
          <w:kern w:val="0"/>
          <w:sz w:val="22"/>
          <w:highlight w:val="yellow"/>
        </w:rPr>
        <w:t xml:space="preserve"> </w:t>
      </w:r>
      <w:r w:rsidRPr="00C215CE">
        <w:rPr>
          <w:rFonts w:ascii="Calibri" w:eastAsia="宋体" w:hAnsi="Calibri" w:cs="Times New Roman" w:hint="eastAsia"/>
          <w:color w:val="000000" w:themeColor="text1"/>
          <w:kern w:val="0"/>
          <w:sz w:val="22"/>
          <w:highlight w:val="yellow"/>
        </w:rPr>
        <w:t>】</w:t>
      </w:r>
      <w:r>
        <w:rPr>
          <w:rFonts w:ascii="Calibri" w:eastAsia="宋体" w:hAnsi="Calibri" w:cs="Times New Roman" w:hint="eastAsia"/>
          <w:color w:val="000000" w:themeColor="text1"/>
          <w:kern w:val="0"/>
          <w:sz w:val="22"/>
        </w:rPr>
        <w:t>，在以下支付条件全部满足后</w:t>
      </w:r>
      <w:r>
        <w:rPr>
          <w:rFonts w:ascii="Calibri" w:eastAsia="宋体" w:hAnsi="Calibri" w:cs="Times New Roman"/>
          <w:color w:val="000000" w:themeColor="text1"/>
          <w:kern w:val="0"/>
          <w:sz w:val="22"/>
        </w:rPr>
        <w:t>向乙方支付</w:t>
      </w:r>
      <w:r>
        <w:rPr>
          <w:rFonts w:ascii="Calibri" w:eastAsia="宋体" w:hAnsi="Calibri" w:cs="Times New Roman" w:hint="eastAsia"/>
          <w:color w:val="000000" w:themeColor="text1"/>
          <w:kern w:val="0"/>
          <w:sz w:val="22"/>
        </w:rPr>
        <w:t>：</w:t>
      </w:r>
      <w:r>
        <w:rPr>
          <w:rFonts w:ascii="Calibri" w:eastAsia="宋体" w:hAnsi="Calibri" w:cs="Times New Roman"/>
          <w:color w:val="000000" w:themeColor="text1"/>
          <w:kern w:val="0"/>
          <w:sz w:val="22"/>
        </w:rPr>
        <w:t xml:space="preserve"> </w:t>
      </w:r>
    </w:p>
    <w:p w:rsidR="005E05F5" w:rsidRDefault="00C17A8B">
      <w:pPr>
        <w:widowControl/>
        <w:spacing w:after="200" w:line="276" w:lineRule="auto"/>
        <w:ind w:leftChars="500" w:left="1050" w:firstLineChars="200" w:firstLine="440"/>
        <w:jc w:val="left"/>
        <w:rPr>
          <w:rFonts w:ascii="Calibri" w:eastAsia="宋体" w:hAnsi="Calibri" w:cs="Times New Roman"/>
          <w:color w:val="000000" w:themeColor="text1"/>
          <w:kern w:val="0"/>
          <w:sz w:val="22"/>
        </w:rPr>
      </w:pPr>
      <w:r>
        <w:rPr>
          <w:rFonts w:ascii="Calibri" w:eastAsia="宋体" w:hAnsi="Calibri" w:cs="Times New Roman" w:hint="eastAsia"/>
          <w:color w:val="000000" w:themeColor="text1"/>
          <w:kern w:val="0"/>
          <w:sz w:val="22"/>
        </w:rPr>
        <w:t>□系统经甲方验收合格并正式上线运行；</w:t>
      </w:r>
    </w:p>
    <w:p w:rsidR="005E05F5" w:rsidRDefault="00C17A8B">
      <w:pPr>
        <w:widowControl/>
        <w:spacing w:after="200" w:line="276" w:lineRule="auto"/>
        <w:ind w:leftChars="500" w:left="1050" w:firstLineChars="200" w:firstLine="440"/>
        <w:jc w:val="left"/>
        <w:rPr>
          <w:rFonts w:ascii="Calibri" w:eastAsia="宋体" w:hAnsi="Calibri" w:cs="Times New Roman"/>
          <w:color w:val="000000" w:themeColor="text1"/>
          <w:kern w:val="0"/>
          <w:sz w:val="22"/>
        </w:rPr>
      </w:pPr>
      <w:r>
        <w:rPr>
          <w:rFonts w:ascii="Calibri" w:eastAsia="宋体" w:hAnsi="Calibri" w:cs="Times New Roman" w:hint="eastAsia"/>
          <w:color w:val="000000" w:themeColor="text1"/>
          <w:kern w:val="0"/>
          <w:sz w:val="22"/>
        </w:rPr>
        <w:t>□经甲方审核无误后</w:t>
      </w:r>
      <w:r>
        <w:rPr>
          <w:rFonts w:ascii="Calibri" w:eastAsia="宋体" w:hAnsi="Calibri" w:cs="Times New Roman"/>
          <w:color w:val="000000" w:themeColor="text1"/>
          <w:kern w:val="0"/>
          <w:sz w:val="22"/>
        </w:rPr>
        <w:t>乙方向甲方提交第</w:t>
      </w:r>
      <w:r>
        <w:rPr>
          <w:rFonts w:ascii="Calibri" w:eastAsia="宋体" w:hAnsi="Calibri" w:cs="Times New Roman" w:hint="eastAsia"/>
          <w:color w:val="000000" w:themeColor="text1"/>
          <w:kern w:val="0"/>
          <w:sz w:val="22"/>
        </w:rPr>
        <w:t>二</w:t>
      </w:r>
      <w:r>
        <w:rPr>
          <w:rFonts w:ascii="Calibri" w:eastAsia="宋体" w:hAnsi="Calibri" w:cs="Times New Roman"/>
          <w:color w:val="000000" w:themeColor="text1"/>
          <w:kern w:val="0"/>
          <w:sz w:val="22"/>
        </w:rPr>
        <w:t>期款项付款申请</w:t>
      </w:r>
      <w:r>
        <w:rPr>
          <w:rFonts w:ascii="Calibri" w:eastAsia="宋体" w:hAnsi="Calibri" w:cs="Times New Roman" w:hint="eastAsia"/>
          <w:color w:val="000000" w:themeColor="text1"/>
          <w:kern w:val="0"/>
          <w:sz w:val="22"/>
        </w:rPr>
        <w:t>；</w:t>
      </w:r>
    </w:p>
    <w:p w:rsidR="005E05F5" w:rsidRDefault="00C17A8B">
      <w:pPr>
        <w:widowControl/>
        <w:spacing w:after="200" w:line="276" w:lineRule="auto"/>
        <w:ind w:leftChars="500" w:left="1050" w:firstLineChars="200" w:firstLine="440"/>
        <w:jc w:val="left"/>
        <w:rPr>
          <w:rFonts w:ascii="Calibri" w:eastAsia="宋体" w:hAnsi="Calibri" w:cs="Times New Roman"/>
          <w:color w:val="000000" w:themeColor="text1"/>
          <w:kern w:val="0"/>
          <w:sz w:val="22"/>
        </w:rPr>
      </w:pPr>
      <w:r>
        <w:rPr>
          <w:rFonts w:ascii="Calibri" w:eastAsia="宋体" w:hAnsi="Calibri" w:cs="Times New Roman" w:hint="eastAsia"/>
          <w:color w:val="000000" w:themeColor="text1"/>
          <w:kern w:val="0"/>
          <w:sz w:val="22"/>
        </w:rPr>
        <w:t>□乙方提供对应金额的增值税专用发票；</w:t>
      </w:r>
    </w:p>
    <w:p w:rsidR="005E05F5" w:rsidRDefault="00C17A8B">
      <w:pPr>
        <w:widowControl/>
        <w:spacing w:after="200" w:line="276" w:lineRule="auto"/>
        <w:ind w:leftChars="500" w:left="1050" w:firstLineChars="200" w:firstLine="440"/>
        <w:jc w:val="left"/>
        <w:rPr>
          <w:rFonts w:ascii="Calibri" w:eastAsia="宋体" w:hAnsi="Calibri" w:cs="Times New Roman"/>
          <w:color w:val="000000" w:themeColor="text1"/>
          <w:kern w:val="0"/>
          <w:sz w:val="22"/>
        </w:rPr>
      </w:pPr>
      <w:r>
        <w:rPr>
          <w:rFonts w:ascii="Calibri" w:eastAsia="宋体" w:hAnsi="Calibri" w:cs="Times New Roman" w:hint="eastAsia"/>
          <w:color w:val="000000" w:themeColor="text1"/>
          <w:kern w:val="0"/>
          <w:sz w:val="22"/>
        </w:rPr>
        <w:t>□其他：【</w:t>
      </w:r>
      <w:r>
        <w:rPr>
          <w:rFonts w:ascii="Calibri" w:eastAsia="宋体" w:hAnsi="Calibri" w:cs="Times New Roman" w:hint="eastAsia"/>
          <w:color w:val="000000" w:themeColor="text1"/>
          <w:kern w:val="0"/>
          <w:sz w:val="22"/>
        </w:rPr>
        <w:t xml:space="preserve"> </w:t>
      </w:r>
      <w:r>
        <w:rPr>
          <w:rFonts w:ascii="Calibri" w:eastAsia="宋体" w:hAnsi="Calibri" w:cs="Times New Roman"/>
          <w:color w:val="000000" w:themeColor="text1"/>
          <w:kern w:val="0"/>
          <w:sz w:val="22"/>
        </w:rPr>
        <w:t xml:space="preserve">                  </w:t>
      </w:r>
      <w:r>
        <w:rPr>
          <w:rFonts w:ascii="Calibri" w:eastAsia="宋体" w:hAnsi="Calibri" w:cs="Times New Roman" w:hint="eastAsia"/>
          <w:color w:val="000000" w:themeColor="text1"/>
          <w:kern w:val="0"/>
          <w:sz w:val="22"/>
        </w:rPr>
        <w:t>】。</w:t>
      </w:r>
    </w:p>
    <w:p w:rsidR="005E05F5" w:rsidRDefault="00C17A8B">
      <w:pPr>
        <w:widowControl/>
        <w:spacing w:after="200" w:line="276" w:lineRule="auto"/>
        <w:ind w:leftChars="500" w:left="1050" w:firstLineChars="200" w:firstLine="440"/>
        <w:jc w:val="left"/>
        <w:rPr>
          <w:rFonts w:ascii="Calibri" w:eastAsia="宋体" w:hAnsi="Calibri" w:cs="Times New Roman"/>
          <w:color w:val="000000" w:themeColor="text1"/>
          <w:kern w:val="0"/>
          <w:sz w:val="22"/>
        </w:rPr>
      </w:pPr>
      <w:r>
        <w:rPr>
          <w:rFonts w:ascii="Calibri" w:eastAsia="宋体" w:hAnsi="Calibri" w:cs="Times New Roman"/>
          <w:color w:val="000000" w:themeColor="text1"/>
          <w:kern w:val="0"/>
          <w:sz w:val="22"/>
        </w:rPr>
        <w:t>第三期款项</w:t>
      </w:r>
      <w:r>
        <w:rPr>
          <w:rFonts w:ascii="Calibri" w:eastAsia="宋体" w:hAnsi="Calibri" w:cs="Times New Roman" w:hint="eastAsia"/>
          <w:color w:val="000000" w:themeColor="text1"/>
          <w:kern w:val="0"/>
          <w:sz w:val="22"/>
        </w:rPr>
        <w:t>：本项目技术服务费用总额的百分之</w:t>
      </w:r>
      <w:r w:rsidRPr="00C215CE">
        <w:rPr>
          <w:rFonts w:ascii="Calibri" w:eastAsia="宋体" w:hAnsi="Calibri" w:cs="Times New Roman" w:hint="eastAsia"/>
          <w:color w:val="000000" w:themeColor="text1"/>
          <w:kern w:val="0"/>
          <w:sz w:val="22"/>
          <w:highlight w:val="yellow"/>
        </w:rPr>
        <w:t>【</w:t>
      </w:r>
      <w:r w:rsidRPr="00C215CE">
        <w:rPr>
          <w:rFonts w:ascii="Calibri" w:eastAsia="宋体" w:hAnsi="Calibri" w:cs="Times New Roman" w:hint="eastAsia"/>
          <w:color w:val="000000" w:themeColor="text1"/>
          <w:kern w:val="0"/>
          <w:sz w:val="22"/>
          <w:highlight w:val="yellow"/>
        </w:rPr>
        <w:t xml:space="preserve"> </w:t>
      </w:r>
      <w:r w:rsidRPr="00C215CE">
        <w:rPr>
          <w:rFonts w:ascii="Calibri" w:eastAsia="宋体" w:hAnsi="Calibri" w:cs="Times New Roman" w:hint="eastAsia"/>
          <w:color w:val="000000" w:themeColor="text1"/>
          <w:kern w:val="0"/>
          <w:sz w:val="22"/>
          <w:highlight w:val="yellow"/>
        </w:rPr>
        <w:t>】</w:t>
      </w:r>
      <w:r>
        <w:rPr>
          <w:rFonts w:ascii="Calibri" w:eastAsia="宋体" w:hAnsi="Calibri" w:cs="Times New Roman" w:hint="eastAsia"/>
          <w:color w:val="000000" w:themeColor="text1"/>
          <w:kern w:val="0"/>
          <w:sz w:val="22"/>
        </w:rPr>
        <w:t>，在以下支付条件全部满足后</w:t>
      </w:r>
      <w:r>
        <w:rPr>
          <w:rFonts w:ascii="Calibri" w:eastAsia="宋体" w:hAnsi="Calibri" w:cs="Times New Roman"/>
          <w:color w:val="000000" w:themeColor="text1"/>
          <w:kern w:val="0"/>
          <w:sz w:val="22"/>
        </w:rPr>
        <w:t>向乙方支付</w:t>
      </w:r>
      <w:r>
        <w:rPr>
          <w:rFonts w:ascii="Calibri" w:eastAsia="宋体" w:hAnsi="Calibri" w:cs="Times New Roman" w:hint="eastAsia"/>
          <w:color w:val="000000" w:themeColor="text1"/>
          <w:kern w:val="0"/>
          <w:sz w:val="22"/>
        </w:rPr>
        <w:t>：</w:t>
      </w:r>
      <w:r>
        <w:rPr>
          <w:rFonts w:ascii="Calibri" w:eastAsia="宋体" w:hAnsi="Calibri" w:cs="Times New Roman"/>
          <w:color w:val="000000" w:themeColor="text1"/>
          <w:kern w:val="0"/>
          <w:sz w:val="22"/>
        </w:rPr>
        <w:t xml:space="preserve"> </w:t>
      </w:r>
    </w:p>
    <w:p w:rsidR="005E05F5" w:rsidRDefault="00C17A8B">
      <w:pPr>
        <w:widowControl/>
        <w:spacing w:after="200" w:line="276" w:lineRule="auto"/>
        <w:ind w:leftChars="500" w:left="1050" w:firstLineChars="200" w:firstLine="440"/>
        <w:jc w:val="left"/>
        <w:rPr>
          <w:rFonts w:ascii="Calibri" w:eastAsia="宋体" w:hAnsi="Calibri" w:cs="Times New Roman"/>
          <w:color w:val="000000" w:themeColor="text1"/>
          <w:kern w:val="0"/>
          <w:sz w:val="22"/>
        </w:rPr>
      </w:pPr>
      <w:r>
        <w:rPr>
          <w:rFonts w:ascii="Calibri" w:eastAsia="宋体" w:hAnsi="Calibri" w:cs="Times New Roman" w:hint="eastAsia"/>
          <w:color w:val="000000" w:themeColor="text1"/>
          <w:kern w:val="0"/>
          <w:sz w:val="22"/>
        </w:rPr>
        <w:t>□完成项目技术服务所有任务，乙方向甲方提交甲乙双方盖章版终验验收报告；</w:t>
      </w:r>
    </w:p>
    <w:p w:rsidR="005E05F5" w:rsidRDefault="00C17A8B">
      <w:pPr>
        <w:widowControl/>
        <w:spacing w:after="200" w:line="276" w:lineRule="auto"/>
        <w:ind w:leftChars="500" w:left="1050" w:firstLineChars="200" w:firstLine="440"/>
        <w:jc w:val="left"/>
        <w:rPr>
          <w:rFonts w:ascii="Calibri" w:eastAsia="宋体" w:hAnsi="Calibri" w:cs="Times New Roman"/>
          <w:color w:val="000000" w:themeColor="text1"/>
          <w:kern w:val="0"/>
          <w:sz w:val="22"/>
        </w:rPr>
      </w:pPr>
      <w:r>
        <w:rPr>
          <w:rFonts w:ascii="Calibri" w:eastAsia="宋体" w:hAnsi="Calibri" w:cs="Times New Roman" w:hint="eastAsia"/>
          <w:color w:val="000000" w:themeColor="text1"/>
          <w:kern w:val="0"/>
          <w:sz w:val="22"/>
        </w:rPr>
        <w:t>□经甲方审核无误后，</w:t>
      </w:r>
      <w:r>
        <w:rPr>
          <w:rFonts w:ascii="Calibri" w:eastAsia="宋体" w:hAnsi="Calibri" w:cs="Times New Roman"/>
          <w:color w:val="000000" w:themeColor="text1"/>
          <w:kern w:val="0"/>
          <w:sz w:val="22"/>
        </w:rPr>
        <w:t>乙方向甲方提交第</w:t>
      </w:r>
      <w:r>
        <w:rPr>
          <w:rFonts w:ascii="Calibri" w:eastAsia="宋体" w:hAnsi="Calibri" w:cs="Times New Roman" w:hint="eastAsia"/>
          <w:color w:val="000000" w:themeColor="text1"/>
          <w:kern w:val="0"/>
          <w:sz w:val="22"/>
        </w:rPr>
        <w:t>三</w:t>
      </w:r>
      <w:r>
        <w:rPr>
          <w:rFonts w:ascii="Calibri" w:eastAsia="宋体" w:hAnsi="Calibri" w:cs="Times New Roman"/>
          <w:color w:val="000000" w:themeColor="text1"/>
          <w:kern w:val="0"/>
          <w:sz w:val="22"/>
        </w:rPr>
        <w:t>期款项付款申请</w:t>
      </w:r>
      <w:r>
        <w:rPr>
          <w:rFonts w:ascii="Calibri" w:eastAsia="宋体" w:hAnsi="Calibri" w:cs="Times New Roman" w:hint="eastAsia"/>
          <w:color w:val="000000" w:themeColor="text1"/>
          <w:kern w:val="0"/>
          <w:sz w:val="22"/>
        </w:rPr>
        <w:t>；</w:t>
      </w:r>
    </w:p>
    <w:p w:rsidR="005E05F5" w:rsidRDefault="00C17A8B">
      <w:pPr>
        <w:widowControl/>
        <w:spacing w:after="200" w:line="276" w:lineRule="auto"/>
        <w:ind w:leftChars="500" w:left="1050" w:firstLineChars="200" w:firstLine="440"/>
        <w:jc w:val="left"/>
        <w:rPr>
          <w:rFonts w:ascii="Calibri" w:eastAsia="宋体" w:hAnsi="Calibri" w:cs="Times New Roman"/>
          <w:color w:val="000000" w:themeColor="text1"/>
          <w:kern w:val="0"/>
          <w:sz w:val="22"/>
        </w:rPr>
      </w:pPr>
      <w:r>
        <w:rPr>
          <w:rFonts w:ascii="Calibri" w:eastAsia="宋体" w:hAnsi="Calibri" w:cs="Times New Roman" w:hint="eastAsia"/>
          <w:color w:val="000000" w:themeColor="text1"/>
          <w:kern w:val="0"/>
          <w:sz w:val="22"/>
        </w:rPr>
        <w:t>□乙方提供对应金额的增值税专用发票；</w:t>
      </w:r>
    </w:p>
    <w:p w:rsidR="005E05F5" w:rsidRDefault="00C17A8B">
      <w:pPr>
        <w:widowControl/>
        <w:spacing w:after="200" w:line="276" w:lineRule="auto"/>
        <w:ind w:leftChars="500" w:left="1050" w:firstLineChars="200" w:firstLine="440"/>
        <w:rPr>
          <w:rFonts w:ascii="Calibri" w:eastAsia="宋体" w:hAnsi="Calibri" w:cs="Times New Roman"/>
          <w:b/>
          <w:color w:val="000000" w:themeColor="text1"/>
          <w:kern w:val="0"/>
          <w:sz w:val="22"/>
        </w:rPr>
      </w:pPr>
      <w:r>
        <w:rPr>
          <w:rFonts w:ascii="Calibri" w:eastAsia="宋体" w:hAnsi="Calibri" w:cs="Times New Roman" w:hint="eastAsia"/>
          <w:color w:val="000000" w:themeColor="text1"/>
          <w:kern w:val="0"/>
          <w:sz w:val="22"/>
        </w:rPr>
        <w:t>□其他：【</w:t>
      </w:r>
      <w:r>
        <w:rPr>
          <w:rFonts w:ascii="Calibri" w:eastAsia="宋体" w:hAnsi="Calibri" w:cs="Times New Roman" w:hint="eastAsia"/>
          <w:color w:val="000000" w:themeColor="text1"/>
          <w:kern w:val="0"/>
          <w:sz w:val="22"/>
        </w:rPr>
        <w:t xml:space="preserve"> </w:t>
      </w:r>
      <w:r>
        <w:rPr>
          <w:rFonts w:ascii="Calibri" w:eastAsia="宋体" w:hAnsi="Calibri" w:cs="Times New Roman"/>
          <w:color w:val="000000" w:themeColor="text1"/>
          <w:kern w:val="0"/>
          <w:sz w:val="22"/>
        </w:rPr>
        <w:t xml:space="preserve">                  </w:t>
      </w:r>
      <w:r>
        <w:rPr>
          <w:rFonts w:ascii="Calibri" w:eastAsia="宋体" w:hAnsi="Calibri" w:cs="Times New Roman" w:hint="eastAsia"/>
          <w:color w:val="000000" w:themeColor="text1"/>
          <w:kern w:val="0"/>
          <w:sz w:val="22"/>
        </w:rPr>
        <w:t>】。</w:t>
      </w:r>
    </w:p>
    <w:p w:rsidR="005E05F5" w:rsidRDefault="00C17A8B">
      <w:pPr>
        <w:widowControl/>
        <w:ind w:left="1190"/>
        <w:rPr>
          <w:rFonts w:ascii="Calibri" w:eastAsia="宋体" w:hAnsi="Calibri" w:cs="Times New Roman"/>
          <w:color w:val="000000" w:themeColor="text1"/>
          <w:kern w:val="0"/>
          <w:sz w:val="22"/>
        </w:rPr>
      </w:pPr>
      <w:r>
        <w:rPr>
          <w:rFonts w:ascii="Calibri" w:eastAsia="宋体" w:hAnsi="Calibri" w:cs="Times New Roman" w:hint="eastAsia"/>
          <w:color w:val="000000" w:themeColor="text1"/>
          <w:kern w:val="0"/>
          <w:sz w:val="22"/>
        </w:rPr>
        <w:t>5</w:t>
      </w:r>
      <w:r>
        <w:rPr>
          <w:rFonts w:ascii="Calibri" w:eastAsia="宋体" w:hAnsi="Calibri" w:cs="Times New Roman"/>
          <w:color w:val="000000" w:themeColor="text1"/>
          <w:kern w:val="0"/>
          <w:sz w:val="22"/>
        </w:rPr>
        <w:t>.2</w:t>
      </w:r>
      <w:r>
        <w:rPr>
          <w:rFonts w:ascii="Calibri" w:eastAsia="宋体" w:hAnsi="Calibri" w:cs="Times New Roman"/>
          <w:color w:val="000000" w:themeColor="text1"/>
          <w:kern w:val="0"/>
          <w:sz w:val="22"/>
        </w:rPr>
        <w:t>乙方银行账户信息如下：</w:t>
      </w:r>
    </w:p>
    <w:p w:rsidR="005E05F5" w:rsidRDefault="00C17A8B">
      <w:pPr>
        <w:widowControl/>
        <w:numPr>
          <w:ilvl w:val="255"/>
          <w:numId w:val="0"/>
        </w:numPr>
        <w:ind w:firstLineChars="600" w:firstLine="1320"/>
        <w:rPr>
          <w:rFonts w:ascii="Calibri" w:eastAsia="宋体" w:hAnsi="Calibri" w:cs="Times New Roman"/>
          <w:color w:val="000000" w:themeColor="text1"/>
          <w:kern w:val="0"/>
          <w:sz w:val="22"/>
        </w:rPr>
      </w:pPr>
      <w:r>
        <w:rPr>
          <w:rFonts w:ascii="Calibri" w:eastAsia="宋体" w:hAnsi="Calibri" w:cs="Times New Roman"/>
          <w:color w:val="000000" w:themeColor="text1"/>
          <w:kern w:val="0"/>
          <w:sz w:val="22"/>
        </w:rPr>
        <w:t>开户银行：</w:t>
      </w:r>
      <w:r w:rsidR="00C215CE" w:rsidRPr="00C215CE">
        <w:rPr>
          <w:rFonts w:ascii="Calibri" w:eastAsia="宋体" w:hAnsi="Calibri" w:cs="Times New Roman" w:hint="eastAsia"/>
          <w:color w:val="000000" w:themeColor="text1"/>
          <w:kern w:val="0"/>
          <w:sz w:val="22"/>
          <w:highlight w:val="yellow"/>
        </w:rPr>
        <w:t>【】</w:t>
      </w:r>
    </w:p>
    <w:p w:rsidR="00C215CE" w:rsidRDefault="00C17A8B" w:rsidP="00C215CE">
      <w:pPr>
        <w:ind w:firstLineChars="600" w:firstLine="1260"/>
        <w:rPr>
          <w:color w:val="000000" w:themeColor="text1"/>
        </w:rPr>
      </w:pPr>
      <w:r>
        <w:rPr>
          <w:color w:val="000000" w:themeColor="text1"/>
        </w:rPr>
        <w:t>开户名称：</w:t>
      </w:r>
      <w:r w:rsidR="00C215CE" w:rsidRPr="00C215CE">
        <w:rPr>
          <w:rFonts w:hint="eastAsia"/>
          <w:color w:val="000000" w:themeColor="text1"/>
          <w:highlight w:val="yellow"/>
        </w:rPr>
        <w:t>【】</w:t>
      </w:r>
    </w:p>
    <w:p w:rsidR="005E05F5" w:rsidRDefault="00C17A8B" w:rsidP="00C215CE">
      <w:pPr>
        <w:ind w:firstLineChars="600" w:firstLine="1260"/>
        <w:rPr>
          <w:color w:val="000000" w:themeColor="text1"/>
        </w:rPr>
      </w:pPr>
      <w:r>
        <w:rPr>
          <w:color w:val="000000" w:themeColor="text1"/>
        </w:rPr>
        <w:t>银行账号：</w:t>
      </w:r>
      <w:r w:rsidR="00C215CE" w:rsidRPr="00C215CE">
        <w:rPr>
          <w:rFonts w:hint="eastAsia"/>
          <w:color w:val="000000" w:themeColor="text1"/>
          <w:highlight w:val="yellow"/>
        </w:rPr>
        <w:t>【】</w:t>
      </w:r>
    </w:p>
    <w:p w:rsidR="005E05F5" w:rsidRDefault="00C17A8B">
      <w:pPr>
        <w:widowControl/>
        <w:ind w:left="1190"/>
        <w:rPr>
          <w:rFonts w:ascii="Calibri" w:eastAsia="宋体" w:hAnsi="Calibri" w:cs="Times New Roman"/>
          <w:color w:val="000000" w:themeColor="text1"/>
          <w:kern w:val="0"/>
          <w:sz w:val="22"/>
        </w:rPr>
      </w:pPr>
      <w:r>
        <w:rPr>
          <w:rFonts w:ascii="Calibri" w:eastAsia="宋体" w:hAnsi="Calibri" w:cs="Times New Roman" w:hint="eastAsia"/>
          <w:color w:val="000000" w:themeColor="text1"/>
          <w:kern w:val="0"/>
          <w:sz w:val="22"/>
        </w:rPr>
        <w:lastRenderedPageBreak/>
        <w:t>5</w:t>
      </w:r>
      <w:r>
        <w:rPr>
          <w:rFonts w:ascii="Calibri" w:eastAsia="宋体" w:hAnsi="Calibri" w:cs="Times New Roman"/>
          <w:color w:val="000000" w:themeColor="text1"/>
          <w:kern w:val="0"/>
          <w:sz w:val="22"/>
        </w:rPr>
        <w:t>.3</w:t>
      </w:r>
      <w:r>
        <w:rPr>
          <w:rFonts w:ascii="Calibri" w:eastAsia="宋体" w:hAnsi="Calibri" w:cs="Times New Roman" w:hint="eastAsia"/>
          <w:color w:val="000000" w:themeColor="text1"/>
          <w:kern w:val="0"/>
          <w:sz w:val="22"/>
        </w:rPr>
        <w:t>为保证本项目的顺利履行，本协议签署后</w:t>
      </w:r>
      <w:r>
        <w:rPr>
          <w:rFonts w:ascii="Calibri" w:eastAsia="宋体" w:hAnsi="Calibri" w:cs="Times New Roman"/>
          <w:color w:val="000000" w:themeColor="text1"/>
          <w:kern w:val="0"/>
          <w:sz w:val="22"/>
        </w:rPr>
        <w:t>7</w:t>
      </w:r>
      <w:r>
        <w:rPr>
          <w:rFonts w:ascii="Calibri" w:eastAsia="宋体" w:hAnsi="Calibri" w:cs="Times New Roman" w:hint="eastAsia"/>
          <w:color w:val="000000" w:themeColor="text1"/>
          <w:kern w:val="0"/>
          <w:sz w:val="22"/>
        </w:rPr>
        <w:t>日内乙方应向甲方支付履约保证金</w:t>
      </w:r>
      <w:r w:rsidRPr="00C215CE">
        <w:rPr>
          <w:rFonts w:ascii="Calibri" w:eastAsia="宋体" w:hAnsi="Calibri" w:cs="Times New Roman" w:hint="eastAsia"/>
          <w:color w:val="000000" w:themeColor="text1"/>
          <w:kern w:val="0"/>
          <w:sz w:val="22"/>
          <w:highlight w:val="yellow"/>
        </w:rPr>
        <w:t>【</w:t>
      </w:r>
      <w:r w:rsidR="00C215CE" w:rsidRPr="00C215CE">
        <w:rPr>
          <w:rFonts w:ascii="Calibri" w:eastAsia="宋体" w:hAnsi="Calibri" w:cs="Times New Roman" w:hint="eastAsia"/>
          <w:color w:val="000000" w:themeColor="text1"/>
          <w:kern w:val="0"/>
          <w:sz w:val="22"/>
          <w:highlight w:val="yellow"/>
        </w:rPr>
        <w:t xml:space="preserve"> </w:t>
      </w:r>
      <w:r w:rsidRPr="00C215CE">
        <w:rPr>
          <w:rFonts w:ascii="Calibri" w:eastAsia="宋体" w:hAnsi="Calibri" w:cs="Times New Roman" w:hint="eastAsia"/>
          <w:color w:val="000000" w:themeColor="text1"/>
          <w:kern w:val="0"/>
          <w:sz w:val="22"/>
          <w:highlight w:val="yellow"/>
        </w:rPr>
        <w:t>】</w:t>
      </w:r>
      <w:r>
        <w:rPr>
          <w:rFonts w:ascii="Calibri" w:eastAsia="宋体" w:hAnsi="Calibri" w:cs="Times New Roman" w:hint="eastAsia"/>
          <w:color w:val="000000" w:themeColor="text1"/>
          <w:kern w:val="0"/>
          <w:sz w:val="22"/>
        </w:rPr>
        <w:t>元，自本协议双方权利义务履行完毕后无息退还。如乙方在项目实施过程中违反本协议约定的，甲方有权自履约保证金中直接扣除乙方应向甲方支付的违约金或损失赔偿额，如履约保证金不足以弥补甲方损失的，乙方应承担甲方造成的相应损失。</w:t>
      </w:r>
    </w:p>
    <w:p w:rsidR="005E05F5" w:rsidRDefault="00C17A8B">
      <w:pPr>
        <w:numPr>
          <w:ilvl w:val="0"/>
          <w:numId w:val="20"/>
        </w:numPr>
        <w:snapToGrid w:val="0"/>
        <w:rPr>
          <w:rFonts w:ascii="Arial" w:hAnsi="宋体" w:cs="Arial"/>
          <w:b/>
          <w:color w:val="000000" w:themeColor="text1"/>
          <w:szCs w:val="21"/>
        </w:rPr>
      </w:pPr>
      <w:r>
        <w:rPr>
          <w:rFonts w:ascii="Arial" w:hAnsi="宋体" w:cs="Arial" w:hint="eastAsia"/>
          <w:b/>
          <w:color w:val="000000" w:themeColor="text1"/>
          <w:szCs w:val="21"/>
        </w:rPr>
        <w:t>维护支持服务</w:t>
      </w:r>
      <w:r>
        <w:rPr>
          <w:rFonts w:ascii="Arial" w:hAnsi="宋体" w:cs="Arial" w:hint="eastAsia"/>
          <w:b/>
          <w:color w:val="000000" w:themeColor="text1"/>
          <w:szCs w:val="21"/>
        </w:rPr>
        <w:t xml:space="preserve"> </w:t>
      </w:r>
    </w:p>
    <w:p w:rsidR="005E05F5" w:rsidRDefault="00C17A8B">
      <w:pPr>
        <w:numPr>
          <w:ilvl w:val="1"/>
          <w:numId w:val="20"/>
        </w:numPr>
        <w:snapToGrid w:val="0"/>
        <w:jc w:val="left"/>
        <w:rPr>
          <w:rFonts w:ascii="Arial" w:hAnsi="宋体" w:cs="Arial"/>
          <w:color w:val="000000" w:themeColor="text1"/>
          <w:szCs w:val="21"/>
        </w:rPr>
      </w:pPr>
      <w:r>
        <w:rPr>
          <w:rFonts w:ascii="Arial" w:hAnsi="宋体" w:cs="Arial" w:hint="eastAsia"/>
          <w:color w:val="000000" w:themeColor="text1"/>
          <w:szCs w:val="21"/>
        </w:rPr>
        <w:t>乙方应保证在本工作说明书规定的维护期内（如有），向甲方提供免费的维护支持服务。</w:t>
      </w:r>
    </w:p>
    <w:p w:rsidR="005E05F5" w:rsidRDefault="00C17A8B">
      <w:pPr>
        <w:numPr>
          <w:ilvl w:val="1"/>
          <w:numId w:val="20"/>
        </w:numPr>
        <w:snapToGrid w:val="0"/>
        <w:jc w:val="left"/>
        <w:rPr>
          <w:rFonts w:ascii="Arial" w:hAnsi="宋体" w:cs="Arial"/>
          <w:color w:val="000000" w:themeColor="text1"/>
          <w:szCs w:val="21"/>
        </w:rPr>
      </w:pPr>
      <w:r>
        <w:rPr>
          <w:rFonts w:ascii="Arial" w:hAnsi="宋体" w:cs="Arial" w:hint="eastAsia"/>
          <w:color w:val="000000" w:themeColor="text1"/>
          <w:szCs w:val="21"/>
        </w:rPr>
        <w:t>维护期内的技术指导时间：甲方需乙方给予相应的技术协助和指导时，甲方应于乙方正常的工作时间内（周一至周五：</w:t>
      </w:r>
      <w:r>
        <w:rPr>
          <w:rFonts w:ascii="Arial" w:hAnsi="宋体" w:cs="Arial"/>
          <w:color w:val="000000" w:themeColor="text1"/>
          <w:szCs w:val="21"/>
        </w:rPr>
        <w:t>9</w:t>
      </w:r>
      <w:r>
        <w:rPr>
          <w:rFonts w:ascii="Arial" w:hAnsi="宋体" w:cs="Arial" w:hint="eastAsia"/>
          <w:color w:val="000000" w:themeColor="text1"/>
          <w:szCs w:val="21"/>
        </w:rPr>
        <w:t>：</w:t>
      </w:r>
      <w:r>
        <w:rPr>
          <w:rFonts w:ascii="Arial" w:hAnsi="宋体" w:cs="Arial"/>
          <w:color w:val="000000" w:themeColor="text1"/>
          <w:szCs w:val="21"/>
        </w:rPr>
        <w:t>00~18</w:t>
      </w:r>
      <w:r>
        <w:rPr>
          <w:rFonts w:ascii="Arial" w:hAnsi="宋体" w:cs="Arial" w:hint="eastAsia"/>
          <w:color w:val="000000" w:themeColor="text1"/>
          <w:szCs w:val="21"/>
        </w:rPr>
        <w:t>：</w:t>
      </w:r>
      <w:r>
        <w:rPr>
          <w:rFonts w:ascii="Arial" w:hAnsi="宋体" w:cs="Arial"/>
          <w:color w:val="000000" w:themeColor="text1"/>
          <w:szCs w:val="21"/>
        </w:rPr>
        <w:t>00</w:t>
      </w:r>
      <w:r>
        <w:rPr>
          <w:rFonts w:ascii="Arial" w:hAnsi="宋体" w:cs="Arial" w:hint="eastAsia"/>
          <w:color w:val="000000" w:themeColor="text1"/>
          <w:szCs w:val="21"/>
        </w:rPr>
        <w:t>）提出，对于甲方提出的需求，乙方应尽快通过各种有效的方式及时地协助甲方给予解决。</w:t>
      </w:r>
    </w:p>
    <w:p w:rsidR="005E05F5" w:rsidRDefault="00C17A8B">
      <w:pPr>
        <w:widowControl/>
        <w:numPr>
          <w:ilvl w:val="0"/>
          <w:numId w:val="20"/>
        </w:numPr>
        <w:ind w:firstLineChars="200" w:firstLine="442"/>
        <w:rPr>
          <w:rFonts w:ascii="Calibri" w:eastAsia="宋体" w:hAnsi="Calibri" w:cs="Times New Roman"/>
          <w:b/>
          <w:color w:val="000000" w:themeColor="text1"/>
          <w:kern w:val="0"/>
          <w:sz w:val="22"/>
        </w:rPr>
      </w:pPr>
      <w:r>
        <w:rPr>
          <w:rFonts w:ascii="Calibri" w:eastAsia="宋体" w:hAnsi="Calibri" w:cs="Times New Roman"/>
          <w:b/>
          <w:color w:val="000000" w:themeColor="text1"/>
          <w:kern w:val="0"/>
          <w:sz w:val="22"/>
        </w:rPr>
        <w:t>双方联系人</w:t>
      </w:r>
    </w:p>
    <w:tbl>
      <w:tblPr>
        <w:tblW w:w="10300" w:type="dxa"/>
        <w:tblInd w:w="250" w:type="dxa"/>
        <w:tblLayout w:type="fixed"/>
        <w:tblLook w:val="04A0" w:firstRow="1" w:lastRow="0" w:firstColumn="1" w:lastColumn="0" w:noHBand="0" w:noVBand="1"/>
      </w:tblPr>
      <w:tblGrid>
        <w:gridCol w:w="1502"/>
        <w:gridCol w:w="2552"/>
        <w:gridCol w:w="2192"/>
        <w:gridCol w:w="6"/>
        <w:gridCol w:w="1772"/>
        <w:gridCol w:w="2276"/>
      </w:tblGrid>
      <w:tr w:rsidR="005E05F5">
        <w:tc>
          <w:tcPr>
            <w:tcW w:w="10300" w:type="dxa"/>
            <w:gridSpan w:val="6"/>
            <w:tcBorders>
              <w:top w:val="single" w:sz="12" w:space="0" w:color="auto"/>
              <w:left w:val="single" w:sz="12" w:space="0" w:color="auto"/>
              <w:bottom w:val="single" w:sz="4" w:space="0" w:color="auto"/>
              <w:right w:val="single" w:sz="12" w:space="0" w:color="auto"/>
            </w:tcBorders>
            <w:shd w:val="clear" w:color="auto" w:fill="DEEAF6" w:themeFill="accent1" w:themeFillTint="33"/>
            <w:vAlign w:val="center"/>
          </w:tcPr>
          <w:p w:rsidR="005E05F5" w:rsidRDefault="00C17A8B">
            <w:pPr>
              <w:tabs>
                <w:tab w:val="left" w:pos="5565"/>
              </w:tabs>
              <w:ind w:firstLineChars="200" w:firstLine="422"/>
              <w:rPr>
                <w:color w:val="000000" w:themeColor="text1"/>
              </w:rPr>
            </w:pPr>
            <w:r>
              <w:rPr>
                <w:rFonts w:hint="eastAsia"/>
                <w:b/>
                <w:bCs/>
                <w:color w:val="000000" w:themeColor="text1"/>
              </w:rPr>
              <w:t>甲方的项目负责人</w:t>
            </w:r>
          </w:p>
        </w:tc>
      </w:tr>
      <w:tr w:rsidR="005E05F5">
        <w:tc>
          <w:tcPr>
            <w:tcW w:w="1502" w:type="dxa"/>
            <w:tcBorders>
              <w:top w:val="single" w:sz="4" w:space="0" w:color="auto"/>
              <w:left w:val="single" w:sz="12" w:space="0" w:color="auto"/>
              <w:bottom w:val="single" w:sz="4" w:space="0" w:color="auto"/>
              <w:right w:val="single" w:sz="4" w:space="0" w:color="auto"/>
            </w:tcBorders>
          </w:tcPr>
          <w:p w:rsidR="005E05F5" w:rsidRDefault="00C17A8B">
            <w:pPr>
              <w:tabs>
                <w:tab w:val="left" w:pos="5565"/>
              </w:tabs>
              <w:ind w:firstLineChars="200" w:firstLine="420"/>
              <w:rPr>
                <w:color w:val="000000" w:themeColor="text1"/>
              </w:rPr>
            </w:pPr>
            <w:r>
              <w:rPr>
                <w:rFonts w:hint="eastAsia"/>
                <w:color w:val="000000" w:themeColor="text1"/>
              </w:rPr>
              <w:t>姓名</w:t>
            </w:r>
          </w:p>
        </w:tc>
        <w:tc>
          <w:tcPr>
            <w:tcW w:w="2552" w:type="dxa"/>
            <w:tcBorders>
              <w:top w:val="single" w:sz="4" w:space="0" w:color="auto"/>
              <w:left w:val="single" w:sz="4" w:space="0" w:color="auto"/>
              <w:bottom w:val="single" w:sz="4" w:space="0" w:color="auto"/>
              <w:right w:val="single" w:sz="4" w:space="0" w:color="auto"/>
            </w:tcBorders>
            <w:vAlign w:val="center"/>
          </w:tcPr>
          <w:p w:rsidR="005E05F5" w:rsidRDefault="00C17A8B">
            <w:pPr>
              <w:tabs>
                <w:tab w:val="left" w:pos="5565"/>
              </w:tabs>
              <w:ind w:firstLineChars="200" w:firstLine="420"/>
              <w:rPr>
                <w:color w:val="000000" w:themeColor="text1"/>
              </w:rPr>
            </w:pPr>
            <w:r>
              <w:rPr>
                <w:rFonts w:hint="eastAsia"/>
                <w:color w:val="000000" w:themeColor="text1"/>
              </w:rPr>
              <w:t>职务</w:t>
            </w:r>
          </w:p>
        </w:tc>
        <w:tc>
          <w:tcPr>
            <w:tcW w:w="2198" w:type="dxa"/>
            <w:gridSpan w:val="2"/>
            <w:tcBorders>
              <w:left w:val="single" w:sz="4" w:space="0" w:color="auto"/>
              <w:bottom w:val="single" w:sz="4" w:space="0" w:color="auto"/>
              <w:right w:val="single" w:sz="4" w:space="0" w:color="auto"/>
            </w:tcBorders>
            <w:vAlign w:val="center"/>
          </w:tcPr>
          <w:p w:rsidR="005E05F5" w:rsidRDefault="00C17A8B">
            <w:pPr>
              <w:tabs>
                <w:tab w:val="left" w:pos="5565"/>
              </w:tabs>
              <w:ind w:firstLineChars="200" w:firstLine="420"/>
              <w:rPr>
                <w:color w:val="000000" w:themeColor="text1"/>
              </w:rPr>
            </w:pPr>
            <w:r>
              <w:rPr>
                <w:rFonts w:hint="eastAsia"/>
                <w:color w:val="000000" w:themeColor="text1"/>
              </w:rPr>
              <w:t>部门</w:t>
            </w:r>
          </w:p>
        </w:tc>
        <w:tc>
          <w:tcPr>
            <w:tcW w:w="1772" w:type="dxa"/>
            <w:tcBorders>
              <w:left w:val="single" w:sz="4" w:space="0" w:color="auto"/>
              <w:bottom w:val="single" w:sz="4" w:space="0" w:color="auto"/>
              <w:right w:val="single" w:sz="4" w:space="0" w:color="auto"/>
            </w:tcBorders>
            <w:vAlign w:val="center"/>
          </w:tcPr>
          <w:p w:rsidR="005E05F5" w:rsidRDefault="00C17A8B">
            <w:pPr>
              <w:tabs>
                <w:tab w:val="left" w:pos="5565"/>
              </w:tabs>
              <w:ind w:firstLineChars="200" w:firstLine="420"/>
              <w:rPr>
                <w:color w:val="000000" w:themeColor="text1"/>
              </w:rPr>
            </w:pPr>
            <w:r>
              <w:rPr>
                <w:rFonts w:hint="eastAsia"/>
                <w:color w:val="000000" w:themeColor="text1"/>
              </w:rPr>
              <w:t>电话</w:t>
            </w:r>
          </w:p>
        </w:tc>
        <w:tc>
          <w:tcPr>
            <w:tcW w:w="2276" w:type="dxa"/>
            <w:tcBorders>
              <w:left w:val="single" w:sz="4" w:space="0" w:color="auto"/>
              <w:bottom w:val="single" w:sz="4" w:space="0" w:color="auto"/>
              <w:right w:val="single" w:sz="12" w:space="0" w:color="auto"/>
            </w:tcBorders>
            <w:vAlign w:val="center"/>
          </w:tcPr>
          <w:p w:rsidR="005E05F5" w:rsidRDefault="00C17A8B">
            <w:pPr>
              <w:tabs>
                <w:tab w:val="left" w:pos="5565"/>
              </w:tabs>
              <w:ind w:firstLineChars="200" w:firstLine="420"/>
              <w:rPr>
                <w:color w:val="000000" w:themeColor="text1"/>
              </w:rPr>
            </w:pPr>
            <w:r>
              <w:rPr>
                <w:rFonts w:hint="eastAsia"/>
                <w:color w:val="000000" w:themeColor="text1"/>
              </w:rPr>
              <w:t>电子</w:t>
            </w:r>
            <w:r w:rsidR="00FD21BC">
              <w:rPr>
                <w:rFonts w:hint="eastAsia"/>
                <w:color w:val="000000" w:themeColor="text1"/>
              </w:rPr>
              <w:t>邮箱</w:t>
            </w:r>
          </w:p>
        </w:tc>
      </w:tr>
      <w:tr w:rsidR="005E05F5">
        <w:tc>
          <w:tcPr>
            <w:tcW w:w="1502" w:type="dxa"/>
            <w:tcBorders>
              <w:top w:val="single" w:sz="4" w:space="0" w:color="auto"/>
              <w:left w:val="single" w:sz="12" w:space="0" w:color="auto"/>
              <w:bottom w:val="single" w:sz="4" w:space="0" w:color="auto"/>
              <w:right w:val="single" w:sz="4" w:space="0" w:color="auto"/>
            </w:tcBorders>
            <w:vAlign w:val="center"/>
          </w:tcPr>
          <w:p w:rsidR="005E05F5" w:rsidRDefault="005E05F5">
            <w:pPr>
              <w:tabs>
                <w:tab w:val="left" w:pos="5565"/>
              </w:tabs>
              <w:ind w:firstLineChars="200" w:firstLine="420"/>
              <w:rPr>
                <w:color w:val="000000" w:themeColor="text1"/>
              </w:rPr>
            </w:pPr>
          </w:p>
        </w:tc>
        <w:tc>
          <w:tcPr>
            <w:tcW w:w="2552" w:type="dxa"/>
            <w:tcBorders>
              <w:top w:val="single" w:sz="4" w:space="0" w:color="auto"/>
              <w:left w:val="single" w:sz="4" w:space="0" w:color="auto"/>
              <w:bottom w:val="single" w:sz="4" w:space="0" w:color="auto"/>
              <w:right w:val="single" w:sz="4" w:space="0" w:color="auto"/>
            </w:tcBorders>
            <w:vAlign w:val="center"/>
          </w:tcPr>
          <w:p w:rsidR="005E05F5" w:rsidRDefault="005E05F5">
            <w:pPr>
              <w:tabs>
                <w:tab w:val="left" w:pos="5565"/>
              </w:tabs>
              <w:ind w:firstLineChars="200" w:firstLine="420"/>
              <w:rPr>
                <w:color w:val="000000" w:themeColor="text1"/>
              </w:rPr>
            </w:pPr>
          </w:p>
        </w:tc>
        <w:tc>
          <w:tcPr>
            <w:tcW w:w="2198" w:type="dxa"/>
            <w:gridSpan w:val="2"/>
            <w:tcBorders>
              <w:top w:val="single" w:sz="4" w:space="0" w:color="auto"/>
              <w:left w:val="single" w:sz="4" w:space="0" w:color="auto"/>
              <w:right w:val="single" w:sz="4" w:space="0" w:color="auto"/>
            </w:tcBorders>
            <w:vAlign w:val="center"/>
          </w:tcPr>
          <w:p w:rsidR="005E05F5" w:rsidRDefault="005E05F5">
            <w:pPr>
              <w:widowControl/>
              <w:tabs>
                <w:tab w:val="left" w:pos="5565"/>
              </w:tabs>
              <w:ind w:firstLineChars="200" w:firstLine="480"/>
              <w:rPr>
                <w:rFonts w:ascii="Times New Roman" w:eastAsia="宋体" w:hAnsi="Times New Roman" w:cs="Times New Roman"/>
                <w:color w:val="000000" w:themeColor="text1"/>
                <w:kern w:val="0"/>
                <w:sz w:val="24"/>
                <w:szCs w:val="20"/>
              </w:rPr>
            </w:pPr>
          </w:p>
        </w:tc>
        <w:tc>
          <w:tcPr>
            <w:tcW w:w="1772" w:type="dxa"/>
            <w:tcBorders>
              <w:top w:val="single" w:sz="4" w:space="0" w:color="auto"/>
              <w:left w:val="single" w:sz="4" w:space="0" w:color="auto"/>
              <w:right w:val="single" w:sz="4" w:space="0" w:color="auto"/>
            </w:tcBorders>
            <w:vAlign w:val="center"/>
          </w:tcPr>
          <w:p w:rsidR="005E05F5" w:rsidRDefault="005E05F5">
            <w:pPr>
              <w:widowControl/>
              <w:tabs>
                <w:tab w:val="left" w:pos="5565"/>
              </w:tabs>
              <w:ind w:firstLineChars="200" w:firstLine="480"/>
              <w:rPr>
                <w:rFonts w:ascii="Times New Roman" w:eastAsia="宋体" w:hAnsi="Times New Roman" w:cs="Times New Roman"/>
                <w:color w:val="000000" w:themeColor="text1"/>
                <w:kern w:val="0"/>
                <w:sz w:val="24"/>
                <w:szCs w:val="20"/>
              </w:rPr>
            </w:pPr>
          </w:p>
        </w:tc>
        <w:tc>
          <w:tcPr>
            <w:tcW w:w="2276" w:type="dxa"/>
            <w:tcBorders>
              <w:top w:val="single" w:sz="4" w:space="0" w:color="auto"/>
              <w:left w:val="single" w:sz="4" w:space="0" w:color="auto"/>
              <w:right w:val="single" w:sz="12" w:space="0" w:color="auto"/>
            </w:tcBorders>
            <w:vAlign w:val="center"/>
          </w:tcPr>
          <w:p w:rsidR="005E05F5" w:rsidRDefault="00C17A8B">
            <w:pPr>
              <w:widowControl/>
              <w:ind w:firstLineChars="200" w:firstLine="480"/>
              <w:rPr>
                <w:rFonts w:ascii="Times New Roman" w:eastAsia="宋体" w:hAnsi="Times New Roman" w:cs="Times New Roman"/>
                <w:color w:val="000000" w:themeColor="text1"/>
                <w:kern w:val="0"/>
                <w:sz w:val="24"/>
                <w:szCs w:val="20"/>
              </w:rPr>
            </w:pPr>
            <w:r>
              <w:rPr>
                <w:rFonts w:ascii="Times New Roman" w:eastAsia="宋体" w:hAnsi="Times New Roman" w:cs="Times New Roman" w:hint="eastAsia"/>
                <w:color w:val="000000" w:themeColor="text1"/>
                <w:kern w:val="0"/>
                <w:sz w:val="24"/>
                <w:szCs w:val="20"/>
              </w:rPr>
              <w:t xml:space="preserve"> </w:t>
            </w:r>
          </w:p>
        </w:tc>
      </w:tr>
      <w:tr w:rsidR="005E05F5">
        <w:tc>
          <w:tcPr>
            <w:tcW w:w="1502" w:type="dxa"/>
            <w:tcBorders>
              <w:top w:val="single" w:sz="4" w:space="0" w:color="auto"/>
              <w:left w:val="single" w:sz="12" w:space="0" w:color="auto"/>
              <w:bottom w:val="single" w:sz="4" w:space="0" w:color="auto"/>
              <w:right w:val="single" w:sz="4" w:space="0" w:color="auto"/>
            </w:tcBorders>
            <w:vAlign w:val="center"/>
          </w:tcPr>
          <w:p w:rsidR="005E05F5" w:rsidRDefault="00C17A8B" w:rsidP="00FD21BC">
            <w:pPr>
              <w:tabs>
                <w:tab w:val="left" w:pos="5565"/>
              </w:tabs>
              <w:ind w:firstLineChars="200" w:firstLine="420"/>
              <w:jc w:val="left"/>
              <w:rPr>
                <w:color w:val="000000" w:themeColor="text1"/>
              </w:rPr>
            </w:pPr>
            <w:r>
              <w:rPr>
                <w:color w:val="000000" w:themeColor="text1"/>
              </w:rPr>
              <w:t>联系地址</w:t>
            </w:r>
          </w:p>
        </w:tc>
        <w:tc>
          <w:tcPr>
            <w:tcW w:w="8798" w:type="dxa"/>
            <w:gridSpan w:val="5"/>
            <w:tcBorders>
              <w:top w:val="single" w:sz="4" w:space="0" w:color="auto"/>
              <w:left w:val="single" w:sz="4" w:space="0" w:color="auto"/>
              <w:bottom w:val="single" w:sz="4" w:space="0" w:color="auto"/>
              <w:right w:val="single" w:sz="12" w:space="0" w:color="auto"/>
            </w:tcBorders>
            <w:vAlign w:val="center"/>
          </w:tcPr>
          <w:p w:rsidR="005E05F5" w:rsidRDefault="005E05F5">
            <w:pPr>
              <w:widowControl/>
              <w:ind w:firstLineChars="200" w:firstLine="480"/>
              <w:rPr>
                <w:rFonts w:ascii="Times New Roman" w:eastAsia="宋体" w:hAnsi="Times New Roman" w:cs="Times New Roman"/>
                <w:color w:val="000000" w:themeColor="text1"/>
                <w:kern w:val="0"/>
                <w:sz w:val="24"/>
                <w:szCs w:val="20"/>
              </w:rPr>
            </w:pPr>
          </w:p>
        </w:tc>
      </w:tr>
      <w:tr w:rsidR="005E05F5">
        <w:tc>
          <w:tcPr>
            <w:tcW w:w="10300" w:type="dxa"/>
            <w:gridSpan w:val="6"/>
            <w:tcBorders>
              <w:top w:val="single" w:sz="4" w:space="0" w:color="auto"/>
              <w:left w:val="single" w:sz="12" w:space="0" w:color="auto"/>
              <w:bottom w:val="single" w:sz="4" w:space="0" w:color="auto"/>
              <w:right w:val="single" w:sz="12" w:space="0" w:color="auto"/>
            </w:tcBorders>
            <w:shd w:val="clear" w:color="auto" w:fill="DEEAF6" w:themeFill="accent1" w:themeFillTint="33"/>
            <w:vAlign w:val="center"/>
          </w:tcPr>
          <w:p w:rsidR="005E05F5" w:rsidRDefault="00C17A8B">
            <w:pPr>
              <w:tabs>
                <w:tab w:val="left" w:pos="5565"/>
              </w:tabs>
              <w:ind w:firstLineChars="200" w:firstLine="422"/>
              <w:rPr>
                <w:b/>
                <w:bCs/>
                <w:color w:val="000000" w:themeColor="text1"/>
              </w:rPr>
            </w:pPr>
            <w:r>
              <w:rPr>
                <w:rFonts w:hint="eastAsia"/>
                <w:b/>
                <w:bCs/>
                <w:color w:val="000000" w:themeColor="text1"/>
              </w:rPr>
              <w:t>乙方的项目负责人</w:t>
            </w:r>
          </w:p>
        </w:tc>
      </w:tr>
      <w:tr w:rsidR="005E05F5">
        <w:tc>
          <w:tcPr>
            <w:tcW w:w="1502" w:type="dxa"/>
            <w:tcBorders>
              <w:top w:val="single" w:sz="4" w:space="0" w:color="auto"/>
              <w:left w:val="single" w:sz="12" w:space="0" w:color="auto"/>
              <w:bottom w:val="single" w:sz="4" w:space="0" w:color="auto"/>
              <w:right w:val="single" w:sz="4" w:space="0" w:color="auto"/>
            </w:tcBorders>
          </w:tcPr>
          <w:p w:rsidR="005E05F5" w:rsidRDefault="00C17A8B" w:rsidP="00FD21BC">
            <w:pPr>
              <w:tabs>
                <w:tab w:val="left" w:pos="5565"/>
              </w:tabs>
              <w:ind w:firstLineChars="200" w:firstLine="420"/>
              <w:jc w:val="left"/>
              <w:rPr>
                <w:color w:val="000000" w:themeColor="text1"/>
              </w:rPr>
            </w:pPr>
            <w:r>
              <w:rPr>
                <w:rFonts w:hint="eastAsia"/>
                <w:color w:val="000000" w:themeColor="text1"/>
              </w:rPr>
              <w:t>姓名</w:t>
            </w:r>
          </w:p>
        </w:tc>
        <w:tc>
          <w:tcPr>
            <w:tcW w:w="2552" w:type="dxa"/>
            <w:tcBorders>
              <w:top w:val="single" w:sz="4" w:space="0" w:color="auto"/>
              <w:left w:val="single" w:sz="4" w:space="0" w:color="auto"/>
              <w:bottom w:val="single" w:sz="4" w:space="0" w:color="auto"/>
              <w:right w:val="single" w:sz="4" w:space="0" w:color="auto"/>
            </w:tcBorders>
            <w:vAlign w:val="center"/>
          </w:tcPr>
          <w:p w:rsidR="005E05F5" w:rsidRDefault="00C17A8B">
            <w:pPr>
              <w:tabs>
                <w:tab w:val="left" w:pos="5565"/>
              </w:tabs>
              <w:ind w:firstLineChars="200" w:firstLine="420"/>
              <w:rPr>
                <w:color w:val="000000" w:themeColor="text1"/>
              </w:rPr>
            </w:pPr>
            <w:r>
              <w:rPr>
                <w:rFonts w:hint="eastAsia"/>
                <w:color w:val="000000" w:themeColor="text1"/>
              </w:rPr>
              <w:t>职务</w:t>
            </w:r>
          </w:p>
        </w:tc>
        <w:tc>
          <w:tcPr>
            <w:tcW w:w="2198" w:type="dxa"/>
            <w:gridSpan w:val="2"/>
            <w:tcBorders>
              <w:top w:val="single" w:sz="4" w:space="0" w:color="auto"/>
              <w:left w:val="single" w:sz="4" w:space="0" w:color="auto"/>
              <w:right w:val="single" w:sz="4" w:space="0" w:color="auto"/>
            </w:tcBorders>
            <w:vAlign w:val="center"/>
          </w:tcPr>
          <w:p w:rsidR="005E05F5" w:rsidRDefault="00C17A8B">
            <w:pPr>
              <w:tabs>
                <w:tab w:val="left" w:pos="5565"/>
              </w:tabs>
              <w:ind w:firstLineChars="200" w:firstLine="420"/>
              <w:rPr>
                <w:color w:val="000000" w:themeColor="text1"/>
              </w:rPr>
            </w:pPr>
            <w:r>
              <w:rPr>
                <w:rFonts w:hint="eastAsia"/>
                <w:color w:val="000000" w:themeColor="text1"/>
              </w:rPr>
              <w:t>部门</w:t>
            </w:r>
          </w:p>
        </w:tc>
        <w:tc>
          <w:tcPr>
            <w:tcW w:w="1772" w:type="dxa"/>
            <w:tcBorders>
              <w:top w:val="single" w:sz="4" w:space="0" w:color="auto"/>
              <w:left w:val="single" w:sz="4" w:space="0" w:color="auto"/>
              <w:right w:val="single" w:sz="4" w:space="0" w:color="auto"/>
            </w:tcBorders>
            <w:vAlign w:val="center"/>
          </w:tcPr>
          <w:p w:rsidR="005E05F5" w:rsidRDefault="00C17A8B">
            <w:pPr>
              <w:tabs>
                <w:tab w:val="left" w:pos="5565"/>
              </w:tabs>
              <w:ind w:firstLineChars="200" w:firstLine="420"/>
              <w:rPr>
                <w:color w:val="000000" w:themeColor="text1"/>
              </w:rPr>
            </w:pPr>
            <w:r>
              <w:rPr>
                <w:rFonts w:hint="eastAsia"/>
                <w:color w:val="000000" w:themeColor="text1"/>
              </w:rPr>
              <w:t>电话</w:t>
            </w:r>
          </w:p>
        </w:tc>
        <w:tc>
          <w:tcPr>
            <w:tcW w:w="2276" w:type="dxa"/>
            <w:tcBorders>
              <w:top w:val="single" w:sz="4" w:space="0" w:color="auto"/>
              <w:left w:val="single" w:sz="4" w:space="0" w:color="auto"/>
              <w:right w:val="single" w:sz="12" w:space="0" w:color="auto"/>
            </w:tcBorders>
            <w:vAlign w:val="center"/>
          </w:tcPr>
          <w:p w:rsidR="005E05F5" w:rsidRDefault="00C17A8B">
            <w:pPr>
              <w:tabs>
                <w:tab w:val="left" w:pos="5565"/>
              </w:tabs>
              <w:ind w:firstLineChars="200" w:firstLine="420"/>
              <w:rPr>
                <w:color w:val="000000" w:themeColor="text1"/>
              </w:rPr>
            </w:pPr>
            <w:r>
              <w:rPr>
                <w:rFonts w:hint="eastAsia"/>
                <w:color w:val="000000" w:themeColor="text1"/>
              </w:rPr>
              <w:t>电子</w:t>
            </w:r>
            <w:r w:rsidR="00FD21BC">
              <w:rPr>
                <w:rFonts w:hint="eastAsia"/>
                <w:color w:val="000000" w:themeColor="text1"/>
              </w:rPr>
              <w:t>邮箱</w:t>
            </w:r>
          </w:p>
        </w:tc>
      </w:tr>
      <w:tr w:rsidR="005E05F5">
        <w:tc>
          <w:tcPr>
            <w:tcW w:w="1502" w:type="dxa"/>
            <w:tcBorders>
              <w:top w:val="single" w:sz="4" w:space="0" w:color="auto"/>
              <w:left w:val="single" w:sz="12" w:space="0" w:color="auto"/>
              <w:bottom w:val="single" w:sz="12" w:space="0" w:color="auto"/>
              <w:right w:val="single" w:sz="4" w:space="0" w:color="auto"/>
            </w:tcBorders>
            <w:vAlign w:val="center"/>
          </w:tcPr>
          <w:p w:rsidR="005E05F5" w:rsidRDefault="00C17A8B" w:rsidP="00FD21BC">
            <w:pPr>
              <w:tabs>
                <w:tab w:val="left" w:pos="5565"/>
              </w:tabs>
              <w:ind w:firstLineChars="200" w:firstLine="420"/>
              <w:jc w:val="left"/>
              <w:rPr>
                <w:color w:val="000000" w:themeColor="text1"/>
              </w:rPr>
            </w:pPr>
            <w:r>
              <w:rPr>
                <w:color w:val="000000" w:themeColor="text1"/>
              </w:rPr>
              <w:t>联系地址</w:t>
            </w:r>
          </w:p>
        </w:tc>
        <w:tc>
          <w:tcPr>
            <w:tcW w:w="8798" w:type="dxa"/>
            <w:gridSpan w:val="5"/>
            <w:tcBorders>
              <w:top w:val="single" w:sz="4" w:space="0" w:color="auto"/>
              <w:left w:val="single" w:sz="4" w:space="0" w:color="auto"/>
              <w:bottom w:val="single" w:sz="12" w:space="0" w:color="auto"/>
              <w:right w:val="single" w:sz="12" w:space="0" w:color="auto"/>
            </w:tcBorders>
            <w:vAlign w:val="center"/>
          </w:tcPr>
          <w:p w:rsidR="005E05F5" w:rsidRDefault="005E05F5">
            <w:pPr>
              <w:widowControl/>
              <w:ind w:firstLineChars="200" w:firstLine="480"/>
              <w:rPr>
                <w:rFonts w:ascii="Times New Roman" w:eastAsia="宋体" w:hAnsi="Times New Roman" w:cs="Times New Roman"/>
                <w:color w:val="000000" w:themeColor="text1"/>
                <w:kern w:val="0"/>
                <w:sz w:val="24"/>
                <w:szCs w:val="20"/>
              </w:rPr>
            </w:pPr>
          </w:p>
        </w:tc>
      </w:tr>
      <w:tr w:rsidR="005E05F5">
        <w:tc>
          <w:tcPr>
            <w:tcW w:w="10300" w:type="dxa"/>
            <w:gridSpan w:val="6"/>
            <w:tcBorders>
              <w:top w:val="single" w:sz="4" w:space="0" w:color="auto"/>
              <w:left w:val="single" w:sz="12" w:space="0" w:color="auto"/>
              <w:bottom w:val="single" w:sz="12" w:space="0" w:color="auto"/>
              <w:right w:val="single" w:sz="12" w:space="0" w:color="auto"/>
            </w:tcBorders>
            <w:vAlign w:val="center"/>
          </w:tcPr>
          <w:p w:rsidR="005E05F5" w:rsidRDefault="00C17A8B">
            <w:pPr>
              <w:widowControl/>
              <w:ind w:firstLineChars="200" w:firstLine="420"/>
              <w:rPr>
                <w:rFonts w:ascii="Times New Roman" w:eastAsia="宋体" w:hAnsi="Times New Roman" w:cs="Times New Roman"/>
                <w:color w:val="000000" w:themeColor="text1"/>
                <w:kern w:val="0"/>
                <w:sz w:val="24"/>
                <w:szCs w:val="20"/>
              </w:rPr>
            </w:pPr>
            <w:r>
              <w:rPr>
                <w:rFonts w:ascii="Calibri" w:eastAsia="宋体" w:hAnsi="Calibri" w:cs="Times New Roman" w:hint="eastAsia"/>
                <w:color w:val="000000" w:themeColor="text1"/>
                <w:kern w:val="0"/>
                <w:szCs w:val="21"/>
              </w:rPr>
              <w:t>对本协议及工作说明书内容的任何修订，服务内容变更、服务验收及费用结算等影响双方权利义务的事项均需甲方加盖合同章或公章确认后方有效。</w:t>
            </w:r>
          </w:p>
        </w:tc>
      </w:tr>
      <w:tr w:rsidR="005E05F5">
        <w:tblPrEx>
          <w:tblBorders>
            <w:top w:val="single" w:sz="4" w:space="0" w:color="auto"/>
          </w:tblBorders>
        </w:tblPrEx>
        <w:trPr>
          <w:gridAfter w:val="3"/>
          <w:wAfter w:w="4054" w:type="dxa"/>
          <w:trHeight w:val="100"/>
        </w:trPr>
        <w:tc>
          <w:tcPr>
            <w:tcW w:w="6246" w:type="dxa"/>
            <w:gridSpan w:val="3"/>
            <w:tcBorders>
              <w:top w:val="single" w:sz="4" w:space="0" w:color="auto"/>
            </w:tcBorders>
          </w:tcPr>
          <w:p w:rsidR="005E05F5" w:rsidRDefault="005E05F5" w:rsidP="00C215CE">
            <w:pPr>
              <w:adjustRightInd w:val="0"/>
              <w:snapToGrid w:val="0"/>
              <w:rPr>
                <w:color w:val="000000" w:themeColor="text1"/>
              </w:rPr>
            </w:pPr>
          </w:p>
        </w:tc>
      </w:tr>
    </w:tbl>
    <w:p w:rsidR="005E05F5" w:rsidRDefault="00C17A8B">
      <w:pPr>
        <w:ind w:firstLineChars="200" w:firstLine="420"/>
        <w:rPr>
          <w:color w:val="000000" w:themeColor="text1"/>
        </w:rPr>
      </w:pPr>
      <w:r>
        <w:rPr>
          <w:rFonts w:hint="eastAsia"/>
          <w:color w:val="000000" w:themeColor="text1"/>
        </w:rPr>
        <w:t>如上述负责人发生变更的，任何一方应及时（不得晚于变更后</w:t>
      </w:r>
      <w:r>
        <w:rPr>
          <w:color w:val="000000" w:themeColor="text1"/>
        </w:rPr>
        <w:t>3</w:t>
      </w:r>
      <w:r>
        <w:rPr>
          <w:rFonts w:hint="eastAsia"/>
          <w:color w:val="000000" w:themeColor="text1"/>
        </w:rPr>
        <w:t>日）书面通知对方。如一方未及时通知对方该变更信息的，则该变更对另一方不发生效力。未及时通知并影响本合同履行或造成损失的，应承担相应的责任。项目负责人发生变更的，不影响原项目负责人签署文件的效力。</w:t>
      </w:r>
    </w:p>
    <w:p w:rsidR="005E05F5" w:rsidRDefault="00C17A8B">
      <w:pPr>
        <w:widowControl/>
        <w:numPr>
          <w:ilvl w:val="0"/>
          <w:numId w:val="20"/>
        </w:numPr>
        <w:ind w:firstLineChars="200" w:firstLine="442"/>
        <w:rPr>
          <w:rFonts w:ascii="Calibri" w:eastAsia="宋体" w:hAnsi="Calibri" w:cs="Times New Roman"/>
          <w:b/>
          <w:color w:val="000000" w:themeColor="text1"/>
          <w:kern w:val="0"/>
          <w:sz w:val="22"/>
        </w:rPr>
      </w:pPr>
      <w:r>
        <w:rPr>
          <w:rFonts w:ascii="Calibri" w:eastAsia="宋体" w:hAnsi="Calibri" w:cs="Times New Roman" w:hint="eastAsia"/>
          <w:b/>
          <w:color w:val="000000" w:themeColor="text1"/>
          <w:kern w:val="0"/>
          <w:sz w:val="22"/>
        </w:rPr>
        <w:t>其他</w:t>
      </w:r>
    </w:p>
    <w:p w:rsidR="005E05F5" w:rsidRDefault="00C17A8B">
      <w:pPr>
        <w:ind w:firstLineChars="200" w:firstLine="420"/>
        <w:rPr>
          <w:color w:val="000000" w:themeColor="text1"/>
        </w:rPr>
      </w:pPr>
      <w:r>
        <w:rPr>
          <w:rFonts w:hint="eastAsia"/>
          <w:color w:val="000000" w:themeColor="text1"/>
        </w:rPr>
        <w:t>除以上另有规定者外，本工作说明书是各方就本工作说明标的达成的全部协议。本工作说明书的签署将取代任何各方在此前就本工作说明标的达成的任何协议、谅解等。对本工作说明书的任何修订和补充均应符合主协议的规定。</w:t>
      </w:r>
    </w:p>
    <w:p w:rsidR="005E05F5" w:rsidRDefault="00C17A8B">
      <w:pPr>
        <w:ind w:firstLineChars="200" w:firstLine="420"/>
        <w:rPr>
          <w:color w:val="000000" w:themeColor="text1"/>
        </w:rPr>
      </w:pPr>
      <w:r>
        <w:rPr>
          <w:rFonts w:hint="eastAsia"/>
          <w:color w:val="000000" w:themeColor="text1"/>
        </w:rPr>
        <w:t>【以下无正文，为签署信息】</w:t>
      </w:r>
    </w:p>
    <w:p w:rsidR="005E05F5" w:rsidRDefault="005E05F5">
      <w:pPr>
        <w:ind w:firstLineChars="200" w:firstLine="420"/>
        <w:rPr>
          <w:color w:val="000000" w:themeColor="text1"/>
        </w:rPr>
      </w:pPr>
    </w:p>
    <w:p w:rsidR="005E05F5" w:rsidRDefault="00C17A8B">
      <w:pPr>
        <w:ind w:firstLineChars="200" w:firstLine="420"/>
        <w:rPr>
          <w:color w:val="000000" w:themeColor="text1"/>
        </w:rPr>
      </w:pPr>
      <w:r>
        <w:rPr>
          <w:rFonts w:hint="eastAsia"/>
          <w:color w:val="000000" w:themeColor="text1"/>
        </w:rPr>
        <w:t>甲方：</w:t>
      </w:r>
      <w:r>
        <w:rPr>
          <w:rFonts w:hint="eastAsia"/>
          <w:color w:val="000000" w:themeColor="text1"/>
        </w:rPr>
        <w:t xml:space="preserve"> </w:t>
      </w:r>
      <w:r>
        <w:rPr>
          <w:rFonts w:hint="eastAsia"/>
          <w:color w:val="000000" w:themeColor="text1"/>
        </w:rPr>
        <w:t>（盖章）</w:t>
      </w:r>
      <w:r>
        <w:rPr>
          <w:rFonts w:hint="eastAsia"/>
          <w:color w:val="000000" w:themeColor="text1"/>
        </w:rPr>
        <w:t xml:space="preserve">                                          </w:t>
      </w:r>
      <w:r>
        <w:rPr>
          <w:rFonts w:hint="eastAsia"/>
          <w:color w:val="000000" w:themeColor="text1"/>
        </w:rPr>
        <w:t>乙方：</w:t>
      </w:r>
      <w:r>
        <w:rPr>
          <w:rFonts w:hint="eastAsia"/>
          <w:color w:val="000000" w:themeColor="text1"/>
        </w:rPr>
        <w:t xml:space="preserve"> </w:t>
      </w:r>
      <w:r>
        <w:rPr>
          <w:rFonts w:hint="eastAsia"/>
          <w:color w:val="000000" w:themeColor="text1"/>
        </w:rPr>
        <w:t>（盖章）</w:t>
      </w:r>
      <w:r>
        <w:rPr>
          <w:rFonts w:hint="eastAsia"/>
          <w:color w:val="000000" w:themeColor="text1"/>
        </w:rPr>
        <w:t xml:space="preserve">                                         </w:t>
      </w:r>
    </w:p>
    <w:p w:rsidR="005E05F5" w:rsidRDefault="00C17A8B">
      <w:pPr>
        <w:ind w:firstLineChars="200" w:firstLine="420"/>
        <w:rPr>
          <w:color w:val="000000" w:themeColor="text1"/>
        </w:rPr>
      </w:pPr>
      <w:r>
        <w:rPr>
          <w:rFonts w:ascii="宋体" w:hAnsi="宋体" w:hint="eastAsia"/>
          <w:color w:val="000000" w:themeColor="text1"/>
          <w:szCs w:val="21"/>
        </w:rPr>
        <w:t>法定代表人/</w:t>
      </w:r>
      <w:r>
        <w:rPr>
          <w:rFonts w:hint="eastAsia"/>
          <w:color w:val="000000" w:themeColor="text1"/>
        </w:rPr>
        <w:t>授权人签字：</w:t>
      </w:r>
      <w:r>
        <w:rPr>
          <w:rFonts w:hint="eastAsia"/>
          <w:color w:val="000000" w:themeColor="text1"/>
        </w:rPr>
        <w:t xml:space="preserve">                                     </w:t>
      </w:r>
      <w:r>
        <w:rPr>
          <w:rFonts w:hint="eastAsia"/>
          <w:color w:val="000000" w:themeColor="text1"/>
        </w:rPr>
        <w:t>授权人签字：</w:t>
      </w:r>
    </w:p>
    <w:p w:rsidR="005E05F5" w:rsidRDefault="00C17A8B">
      <w:pPr>
        <w:ind w:firstLineChars="200" w:firstLine="420"/>
        <w:rPr>
          <w:color w:val="000000" w:themeColor="text1"/>
        </w:rPr>
      </w:pPr>
      <w:r>
        <w:rPr>
          <w:rFonts w:hint="eastAsia"/>
          <w:color w:val="000000" w:themeColor="text1"/>
        </w:rPr>
        <w:t>签署日期：【</w:t>
      </w:r>
      <w:r>
        <w:rPr>
          <w:rFonts w:hint="eastAsia"/>
          <w:color w:val="000000" w:themeColor="text1"/>
        </w:rPr>
        <w:t xml:space="preserve">  </w:t>
      </w:r>
      <w:r>
        <w:rPr>
          <w:rFonts w:hint="eastAsia"/>
          <w:color w:val="000000" w:themeColor="text1"/>
        </w:rPr>
        <w:t>】年【</w:t>
      </w:r>
      <w:r>
        <w:rPr>
          <w:rFonts w:hint="eastAsia"/>
          <w:color w:val="000000" w:themeColor="text1"/>
        </w:rPr>
        <w:t xml:space="preserve"> </w:t>
      </w:r>
      <w:r>
        <w:rPr>
          <w:rFonts w:hint="eastAsia"/>
          <w:color w:val="000000" w:themeColor="text1"/>
        </w:rPr>
        <w:t>】月【</w:t>
      </w:r>
      <w:r>
        <w:rPr>
          <w:rFonts w:hint="eastAsia"/>
          <w:color w:val="000000" w:themeColor="text1"/>
        </w:rPr>
        <w:t xml:space="preserve"> </w:t>
      </w:r>
      <w:r>
        <w:rPr>
          <w:rFonts w:hint="eastAsia"/>
          <w:color w:val="000000" w:themeColor="text1"/>
        </w:rPr>
        <w:t>】日</w:t>
      </w:r>
      <w:r>
        <w:rPr>
          <w:rFonts w:hint="eastAsia"/>
          <w:color w:val="000000" w:themeColor="text1"/>
        </w:rPr>
        <w:t xml:space="preserve">                 </w:t>
      </w:r>
      <w:r>
        <w:rPr>
          <w:color w:val="000000" w:themeColor="text1"/>
        </w:rPr>
        <w:t xml:space="preserve"> </w:t>
      </w:r>
      <w:r>
        <w:rPr>
          <w:rFonts w:hint="eastAsia"/>
          <w:color w:val="000000" w:themeColor="text1"/>
        </w:rPr>
        <w:t>签署日期：【</w:t>
      </w:r>
      <w:r>
        <w:rPr>
          <w:rFonts w:hint="eastAsia"/>
          <w:color w:val="000000" w:themeColor="text1"/>
        </w:rPr>
        <w:t xml:space="preserve">  </w:t>
      </w:r>
      <w:r>
        <w:rPr>
          <w:rFonts w:hint="eastAsia"/>
          <w:color w:val="000000" w:themeColor="text1"/>
        </w:rPr>
        <w:t>】年【</w:t>
      </w:r>
      <w:r>
        <w:rPr>
          <w:rFonts w:hint="eastAsia"/>
          <w:color w:val="000000" w:themeColor="text1"/>
        </w:rPr>
        <w:t xml:space="preserve"> </w:t>
      </w:r>
      <w:r>
        <w:rPr>
          <w:rFonts w:hint="eastAsia"/>
          <w:color w:val="000000" w:themeColor="text1"/>
        </w:rPr>
        <w:t>】月【</w:t>
      </w:r>
      <w:r>
        <w:rPr>
          <w:rFonts w:hint="eastAsia"/>
          <w:color w:val="000000" w:themeColor="text1"/>
        </w:rPr>
        <w:t xml:space="preserve"> </w:t>
      </w:r>
      <w:r>
        <w:rPr>
          <w:rFonts w:hint="eastAsia"/>
          <w:color w:val="000000" w:themeColor="text1"/>
        </w:rPr>
        <w:t>】日</w:t>
      </w:r>
    </w:p>
    <w:sectPr w:rsidR="005E05F5">
      <w:type w:val="continuous"/>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6E00" w:rsidRDefault="00666E00">
      <w:r>
        <w:separator/>
      </w:r>
    </w:p>
  </w:endnote>
  <w:endnote w:type="continuationSeparator" w:id="0">
    <w:p w:rsidR="00666E00" w:rsidRDefault="00666E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7F74" w:rsidRDefault="009B7F74">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05F5" w:rsidRDefault="00C17A8B">
    <w:pPr>
      <w:pStyle w:val="a5"/>
      <w:ind w:firstLineChars="100" w:firstLine="180"/>
      <w:rPr>
        <w:rFonts w:asciiTheme="minorEastAsia" w:hAnsiTheme="minorEastAsia"/>
      </w:rPr>
    </w:pPr>
    <w:r>
      <w:rPr>
        <w:rFonts w:asciiTheme="minorEastAsia" w:hAnsiTheme="minorEastAsia" w:hint="eastAsia"/>
      </w:rPr>
      <w:t xml:space="preserve">此表保存在：采购管理部    </w:t>
    </w:r>
    <w:r>
      <w:rPr>
        <w:rFonts w:asciiTheme="minorEastAsia" w:hAnsiTheme="minorEastAsia"/>
      </w:rPr>
      <w:t xml:space="preserve">            </w:t>
    </w:r>
    <w:r>
      <w:rPr>
        <w:rFonts w:asciiTheme="minorEastAsia" w:hAnsiTheme="minorEastAsia" w:hint="eastAsia"/>
      </w:rPr>
      <w:t>文件编号：</w:t>
    </w:r>
    <w:r>
      <w:rPr>
        <w:rFonts w:asciiTheme="minorEastAsia" w:hAnsiTheme="minorEastAsia"/>
      </w:rPr>
      <w:t xml:space="preserve"> FIN-LAF-HTGL-T21              </w:t>
    </w:r>
    <w:r>
      <w:rPr>
        <w:rFonts w:asciiTheme="minorEastAsia" w:hAnsiTheme="minorEastAsia" w:hint="eastAsia"/>
      </w:rPr>
      <w:t>版本号：</w:t>
    </w:r>
    <w:r>
      <w:rPr>
        <w:rFonts w:asciiTheme="minorEastAsia" w:hAnsiTheme="minorEastAsia"/>
      </w:rPr>
      <w:t>V2.0</w:t>
    </w:r>
    <w:r>
      <w:rPr>
        <w:rFonts w:asciiTheme="minorEastAsia" w:hAnsiTheme="minorEastAsia" w:hint="eastAsia"/>
      </w:rPr>
      <w:t>(20190422)</w:t>
    </w:r>
  </w:p>
  <w:p w:rsidR="005E05F5" w:rsidRDefault="00C17A8B">
    <w:pPr>
      <w:pStyle w:val="a5"/>
      <w:ind w:firstLineChars="200" w:firstLine="360"/>
      <w:jc w:val="center"/>
    </w:pPr>
    <w:r>
      <w:rPr>
        <w:rStyle w:val="a8"/>
        <w:rFonts w:asciiTheme="minorEastAsia" w:hAnsiTheme="minorEastAsia" w:hint="eastAsia"/>
      </w:rPr>
      <w:t>第</w:t>
    </w:r>
    <w:r>
      <w:rPr>
        <w:rStyle w:val="a8"/>
        <w:rFonts w:asciiTheme="minorEastAsia" w:hAnsiTheme="minorEastAsia"/>
      </w:rPr>
      <w:fldChar w:fldCharType="begin"/>
    </w:r>
    <w:r>
      <w:rPr>
        <w:rStyle w:val="a8"/>
        <w:rFonts w:asciiTheme="minorEastAsia" w:hAnsiTheme="minorEastAsia"/>
      </w:rPr>
      <w:instrText xml:space="preserve"> PAGE </w:instrText>
    </w:r>
    <w:r>
      <w:rPr>
        <w:rStyle w:val="a8"/>
        <w:rFonts w:asciiTheme="minorEastAsia" w:hAnsiTheme="minorEastAsia"/>
      </w:rPr>
      <w:fldChar w:fldCharType="separate"/>
    </w:r>
    <w:r w:rsidR="00B46BE8">
      <w:rPr>
        <w:rStyle w:val="a8"/>
        <w:rFonts w:asciiTheme="minorEastAsia" w:hAnsiTheme="minorEastAsia"/>
        <w:noProof/>
      </w:rPr>
      <w:t>1</w:t>
    </w:r>
    <w:r>
      <w:rPr>
        <w:rStyle w:val="a8"/>
        <w:rFonts w:asciiTheme="minorEastAsia" w:hAnsiTheme="minorEastAsia"/>
      </w:rPr>
      <w:fldChar w:fldCharType="end"/>
    </w:r>
    <w:r>
      <w:rPr>
        <w:rStyle w:val="a8"/>
        <w:rFonts w:asciiTheme="minorEastAsia" w:hAnsiTheme="minorEastAsia" w:hint="eastAsia"/>
      </w:rPr>
      <w:t>页 共</w:t>
    </w:r>
    <w:r>
      <w:rPr>
        <w:rStyle w:val="a8"/>
        <w:rFonts w:asciiTheme="minorEastAsia" w:hAnsiTheme="minorEastAsia"/>
      </w:rPr>
      <w:fldChar w:fldCharType="begin"/>
    </w:r>
    <w:r>
      <w:rPr>
        <w:rStyle w:val="a8"/>
        <w:rFonts w:asciiTheme="minorEastAsia" w:hAnsiTheme="minorEastAsia"/>
      </w:rPr>
      <w:instrText xml:space="preserve"> NUMPAGES </w:instrText>
    </w:r>
    <w:r>
      <w:rPr>
        <w:rStyle w:val="a8"/>
        <w:rFonts w:asciiTheme="minorEastAsia" w:hAnsiTheme="minorEastAsia"/>
      </w:rPr>
      <w:fldChar w:fldCharType="separate"/>
    </w:r>
    <w:r w:rsidR="00B46BE8">
      <w:rPr>
        <w:rStyle w:val="a8"/>
        <w:rFonts w:asciiTheme="minorEastAsia" w:hAnsiTheme="minorEastAsia"/>
        <w:noProof/>
      </w:rPr>
      <w:t>10</w:t>
    </w:r>
    <w:r>
      <w:rPr>
        <w:rStyle w:val="a8"/>
        <w:rFonts w:asciiTheme="minorEastAsia" w:hAnsiTheme="minorEastAsia"/>
      </w:rPr>
      <w:fldChar w:fldCharType="end"/>
    </w:r>
    <w:r>
      <w:rPr>
        <w:rStyle w:val="a8"/>
        <w:rFonts w:asciiTheme="minorEastAsia" w:hAnsiTheme="minorEastAsia" w:hint="eastAsia"/>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7F74" w:rsidRDefault="009B7F74">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6E00" w:rsidRDefault="00666E00">
      <w:r>
        <w:separator/>
      </w:r>
    </w:p>
  </w:footnote>
  <w:footnote w:type="continuationSeparator" w:id="0">
    <w:p w:rsidR="00666E00" w:rsidRDefault="00666E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7F74" w:rsidRDefault="009B7F74">
    <w:pPr>
      <w:pStyle w:val="a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05F5" w:rsidRDefault="00B46BE8">
    <w:pPr>
      <w:pStyle w:val="a6"/>
      <w:pBdr>
        <w:bottom w:val="single" w:sz="6" w:space="12" w:color="auto"/>
      </w:pBdr>
      <w:rPr>
        <w:color w:val="000000" w:themeColor="text1"/>
      </w:rPr>
    </w:pPr>
    <w:r>
      <w:rPr>
        <w:rFonts w:ascii="宋体" w:eastAsia="宋体" w:hAnsi="宋体" w:cs="宋体"/>
        <w:noProof/>
        <w:kern w:val="0"/>
        <w:sz w:val="24"/>
        <w:szCs w:val="24"/>
      </w:rPr>
      <mc:AlternateContent>
        <mc:Choice Requires="wps">
          <w:drawing>
            <wp:anchor distT="0" distB="0" distL="114300" distR="114300" simplePos="0" relativeHeight="251658752" behindDoc="0" locked="0" layoutInCell="1" allowOverlap="1" wp14:anchorId="6523A30D" wp14:editId="23332236">
              <wp:simplePos x="0" y="0"/>
              <wp:positionH relativeFrom="column">
                <wp:posOffset>5397703</wp:posOffset>
              </wp:positionH>
              <wp:positionV relativeFrom="paragraph">
                <wp:posOffset>-347916</wp:posOffset>
              </wp:positionV>
              <wp:extent cx="1191260" cy="284480"/>
              <wp:effectExtent l="0" t="0" r="27940" b="2032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1260" cy="284480"/>
                      </a:xfrm>
                      <a:prstGeom prst="rect">
                        <a:avLst/>
                      </a:prstGeom>
                      <a:solidFill>
                        <a:srgbClr val="FFFFFF"/>
                      </a:solidFill>
                      <a:ln w="9525">
                        <a:solidFill>
                          <a:srgbClr val="FF0000"/>
                        </a:solidFill>
                        <a:miter lim="800000"/>
                        <a:headEnd/>
                        <a:tailEnd/>
                      </a:ln>
                    </wps:spPr>
                    <wps:txbx>
                      <w:txbxContent>
                        <w:p w:rsidR="00B46BE8" w:rsidRDefault="00B46BE8" w:rsidP="00B46BE8">
                          <w:pPr>
                            <w:pStyle w:val="ae"/>
                            <w:spacing w:before="0" w:beforeAutospacing="0" w:after="0" w:afterAutospacing="0" w:line="240" w:lineRule="exact"/>
                            <w:ind w:firstLineChars="50" w:firstLine="80"/>
                            <w:rPr>
                              <w:color w:val="FF0000"/>
                              <w:sz w:val="16"/>
                              <w:szCs w:val="16"/>
                            </w:rPr>
                          </w:pPr>
                          <w:bookmarkStart w:id="0" w:name="_GoBack"/>
                          <w:r>
                            <w:rPr>
                              <w:rFonts w:ascii="微软雅黑" w:eastAsia="微软雅黑" w:hAnsi="微软雅黑" w:cs="Times New Roman" w:hint="eastAsia"/>
                              <w:b/>
                              <w:bCs/>
                              <w:color w:val="FF0000"/>
                              <w:sz w:val="16"/>
                              <w:szCs w:val="16"/>
                            </w:rPr>
                            <w:t>保密级别：内部三级</w:t>
                          </w:r>
                          <w:bookmarkEnd w:id="0"/>
                        </w:p>
                      </w:txbxContent>
                    </wps:txbx>
                    <wps:bodyPr vertOverflow="clip"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shapetype w14:anchorId="6523A30D" id="_x0000_t202" coordsize="21600,21600" o:spt="202" path="m,l,21600r21600,l21600,xe">
              <v:stroke joinstyle="miter"/>
              <v:path gradientshapeok="t" o:connecttype="rect"/>
            </v:shapetype>
            <v:shape id="文本框 1" o:spid="_x0000_s1026" type="#_x0000_t202" style="position:absolute;left:0;text-align:left;margin-left:425pt;margin-top:-27.4pt;width:93.8pt;height:22.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" strokecolor="red">
              <v:textbox>
                <w:txbxContent>
                  <w:p w:rsidR="00B46BE8" w:rsidRDefault="00B46BE8" w:rsidP="00B46BE8">
                    <w:pPr>
                      <w:pStyle w:val="ae"/>
                      <w:spacing w:before="0" w:beforeAutospacing="0" w:after="0" w:afterAutospacing="0" w:line="240" w:lineRule="exact"/>
                      <w:ind w:firstLineChars="50" w:firstLine="80"/>
                      <w:rPr>
                        <w:color w:val="FF0000"/>
                        <w:sz w:val="16"/>
                        <w:szCs w:val="16"/>
                      </w:rPr>
                    </w:pPr>
                    <w:bookmarkStart w:id="1" w:name="_GoBack"/>
                    <w:r>
                      <w:rPr>
                        <w:rFonts w:ascii="微软雅黑" w:eastAsia="微软雅黑" w:hAnsi="微软雅黑" w:cs="Times New Roman" w:hint="eastAsia"/>
                        <w:b/>
                        <w:bCs/>
                        <w:color w:val="FF0000"/>
                        <w:sz w:val="16"/>
                        <w:szCs w:val="16"/>
                      </w:rPr>
                      <w:t>保密级别：内部三级</w:t>
                    </w:r>
                    <w:bookmarkEnd w:id="1"/>
                  </w:p>
                </w:txbxContent>
              </v:textbox>
            </v:shape>
          </w:pict>
        </mc:Fallback>
      </mc:AlternateContent>
    </w:r>
    <w:r w:rsidR="00C17A8B">
      <w:rPr>
        <w:noProof/>
      </w:rPr>
      <w:drawing>
        <wp:anchor distT="0" distB="0" distL="114300" distR="114300" simplePos="0" relativeHeight="251657728" behindDoc="0" locked="0" layoutInCell="1" allowOverlap="1" wp14:anchorId="1BB89FC3" wp14:editId="14D5B23E">
          <wp:simplePos x="0" y="0"/>
          <wp:positionH relativeFrom="margin">
            <wp:posOffset>173990</wp:posOffset>
          </wp:positionH>
          <wp:positionV relativeFrom="margin">
            <wp:posOffset>-526415</wp:posOffset>
          </wp:positionV>
          <wp:extent cx="967740" cy="431165"/>
          <wp:effectExtent l="0" t="0" r="3810" b="698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67740" cy="431165"/>
                  </a:xfrm>
                  <a:prstGeom prst="rect">
                    <a:avLst/>
                  </a:prstGeom>
                  <a:noFill/>
                  <a:ln>
                    <a:noFill/>
                  </a:ln>
                </pic:spPr>
              </pic:pic>
            </a:graphicData>
          </a:graphic>
        </wp:anchor>
      </w:drawing>
    </w:r>
    <w:sdt>
      <w:sdtPr>
        <w:id w:val="1263418648"/>
        <w:showingPlcHdr/>
      </w:sdtPr>
      <w:sdtEndPr/>
      <w:sdtContent>
        <w:r w:rsidR="001058DF">
          <w:t xml:space="preserve">     </w:t>
        </w:r>
      </w:sdtContent>
    </w:sdt>
    <w:r w:rsidR="00C17A8B">
      <w:ptab w:relativeTo="margin" w:alignment="center" w:leader="none"/>
    </w:r>
    <w:r w:rsidR="00C17A8B">
      <w:t xml:space="preserve">                                                               </w:t>
    </w:r>
    <w:r w:rsidR="00C17A8B">
      <w:ptab w:relativeTo="margin" w:alignment="right" w:leader="none"/>
    </w:r>
    <w:r w:rsidR="00C17A8B">
      <w:rPr>
        <w:rFonts w:hint="eastAsia"/>
      </w:rPr>
      <w:t>甲方</w:t>
    </w:r>
    <w:r w:rsidR="00C17A8B">
      <w:rPr>
        <w:color w:val="000000" w:themeColor="text1"/>
      </w:rPr>
      <w:t>合同编号</w:t>
    </w:r>
    <w:r w:rsidR="00C17A8B">
      <w:rPr>
        <w:rFonts w:hint="eastAsia"/>
        <w:color w:val="000000" w:themeColor="text1"/>
      </w:rPr>
      <w:t>：【</w:t>
    </w:r>
    <w:r w:rsidR="00C17A8B">
      <w:rPr>
        <w:rFonts w:hint="eastAsia"/>
        <w:color w:val="000000" w:themeColor="text1"/>
      </w:rPr>
      <w:t xml:space="preserve">      </w:t>
    </w:r>
    <w:r w:rsidR="00C17A8B">
      <w:rPr>
        <w:color w:val="000000" w:themeColor="text1"/>
      </w:rPr>
      <w:t xml:space="preserve">         </w:t>
    </w:r>
    <w:r w:rsidR="00C17A8B">
      <w:rPr>
        <w:rFonts w:hint="eastAsia"/>
        <w:color w:val="000000" w:themeColor="text1"/>
      </w:rPr>
      <w:t>】</w:t>
    </w:r>
  </w:p>
  <w:p w:rsidR="005E05F5" w:rsidRDefault="00C17A8B">
    <w:pPr>
      <w:pStyle w:val="a6"/>
      <w:pBdr>
        <w:bottom w:val="single" w:sz="6" w:space="12" w:color="auto"/>
      </w:pBdr>
      <w:wordWrap w:val="0"/>
      <w:jc w:val="right"/>
    </w:pPr>
    <w:r>
      <w:rPr>
        <w:rFonts w:hint="eastAsia"/>
        <w:color w:val="000000" w:themeColor="text1"/>
      </w:rPr>
      <w:t xml:space="preserve">                          </w:t>
    </w:r>
    <w:r>
      <w:rPr>
        <w:rFonts w:hint="eastAsia"/>
        <w:color w:val="000000" w:themeColor="text1"/>
      </w:rPr>
      <w:t>乙方合同编号：【</w:t>
    </w:r>
    <w:r>
      <w:rPr>
        <w:rFonts w:hint="eastAsia"/>
        <w:color w:val="000000" w:themeColor="text1"/>
      </w:rPr>
      <w:t xml:space="preserve">               </w:t>
    </w:r>
    <w:r>
      <w:rPr>
        <w:rFonts w:hint="eastAsia"/>
        <w:color w:val="000000" w:themeColor="text1"/>
      </w:rPr>
      <w: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7F74" w:rsidRDefault="009B7F74">
    <w:pPr>
      <w:pStyle w:val="a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FC6EBC"/>
    <w:multiLevelType w:val="multilevel"/>
    <w:tmpl w:val="04FC6EBC"/>
    <w:lvl w:ilvl="0">
      <w:start w:val="1"/>
      <w:numFmt w:val="decimal"/>
      <w:lvlText w:val="4.%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
    <w:nsid w:val="0ABC75B4"/>
    <w:multiLevelType w:val="multilevel"/>
    <w:tmpl w:val="0ABC75B4"/>
    <w:lvl w:ilvl="0">
      <w:start w:val="2"/>
      <w:numFmt w:val="decimal"/>
      <w:lvlText w:val="（%1）"/>
      <w:lvlJc w:val="left"/>
      <w:pPr>
        <w:ind w:left="1770" w:hanging="720"/>
      </w:pPr>
      <w:rPr>
        <w:rFonts w:hint="default"/>
      </w:rPr>
    </w:lvl>
    <w:lvl w:ilvl="1">
      <w:start w:val="1"/>
      <w:numFmt w:val="lowerLetter"/>
      <w:lvlText w:val="%2)"/>
      <w:lvlJc w:val="left"/>
      <w:pPr>
        <w:ind w:left="1890" w:hanging="420"/>
      </w:pPr>
    </w:lvl>
    <w:lvl w:ilvl="2">
      <w:start w:val="1"/>
      <w:numFmt w:val="lowerRoman"/>
      <w:lvlText w:val="%3."/>
      <w:lvlJc w:val="right"/>
      <w:pPr>
        <w:ind w:left="2310" w:hanging="420"/>
      </w:pPr>
    </w:lvl>
    <w:lvl w:ilvl="3">
      <w:start w:val="1"/>
      <w:numFmt w:val="decimal"/>
      <w:lvlText w:val="%4."/>
      <w:lvlJc w:val="left"/>
      <w:pPr>
        <w:ind w:left="2730" w:hanging="420"/>
      </w:pPr>
    </w:lvl>
    <w:lvl w:ilvl="4">
      <w:start w:val="1"/>
      <w:numFmt w:val="lowerLetter"/>
      <w:lvlText w:val="%5)"/>
      <w:lvlJc w:val="left"/>
      <w:pPr>
        <w:ind w:left="3150" w:hanging="420"/>
      </w:pPr>
    </w:lvl>
    <w:lvl w:ilvl="5">
      <w:start w:val="1"/>
      <w:numFmt w:val="lowerRoman"/>
      <w:lvlText w:val="%6."/>
      <w:lvlJc w:val="right"/>
      <w:pPr>
        <w:ind w:left="3570" w:hanging="420"/>
      </w:pPr>
    </w:lvl>
    <w:lvl w:ilvl="6">
      <w:start w:val="1"/>
      <w:numFmt w:val="decimal"/>
      <w:lvlText w:val="%7."/>
      <w:lvlJc w:val="left"/>
      <w:pPr>
        <w:ind w:left="3990" w:hanging="420"/>
      </w:pPr>
    </w:lvl>
    <w:lvl w:ilvl="7">
      <w:start w:val="1"/>
      <w:numFmt w:val="lowerLetter"/>
      <w:lvlText w:val="%8)"/>
      <w:lvlJc w:val="left"/>
      <w:pPr>
        <w:ind w:left="4410" w:hanging="420"/>
      </w:pPr>
    </w:lvl>
    <w:lvl w:ilvl="8">
      <w:start w:val="1"/>
      <w:numFmt w:val="lowerRoman"/>
      <w:lvlText w:val="%9."/>
      <w:lvlJc w:val="right"/>
      <w:pPr>
        <w:ind w:left="4830" w:hanging="420"/>
      </w:pPr>
    </w:lvl>
  </w:abstractNum>
  <w:abstractNum w:abstractNumId="2">
    <w:nsid w:val="0BC1151C"/>
    <w:multiLevelType w:val="multilevel"/>
    <w:tmpl w:val="0BC1151C"/>
    <w:lvl w:ilvl="0">
      <w:start w:val="1"/>
      <w:numFmt w:val="decimal"/>
      <w:lvlText w:val="13.%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
    <w:nsid w:val="0D546EA2"/>
    <w:multiLevelType w:val="multilevel"/>
    <w:tmpl w:val="0D546EA2"/>
    <w:lvl w:ilvl="0">
      <w:start w:val="1"/>
      <w:numFmt w:val="decimal"/>
      <w:lvlText w:val="7.%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4">
    <w:nsid w:val="1A381CCA"/>
    <w:multiLevelType w:val="multilevel"/>
    <w:tmpl w:val="1A381CCA"/>
    <w:lvl w:ilvl="0">
      <w:start w:val="1"/>
      <w:numFmt w:val="decimal"/>
      <w:lvlText w:val="10.%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5">
    <w:nsid w:val="1F745381"/>
    <w:multiLevelType w:val="multilevel"/>
    <w:tmpl w:val="1F745381"/>
    <w:lvl w:ilvl="0">
      <w:start w:val="1"/>
      <w:numFmt w:val="decimal"/>
      <w:lvlText w:val="11.%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6">
    <w:nsid w:val="21C368EA"/>
    <w:multiLevelType w:val="multilevel"/>
    <w:tmpl w:val="21C368EA"/>
    <w:lvl w:ilvl="0">
      <w:start w:val="1"/>
      <w:numFmt w:val="decimal"/>
      <w:lvlText w:val="8.%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7">
    <w:nsid w:val="2D7C2EFC"/>
    <w:multiLevelType w:val="multilevel"/>
    <w:tmpl w:val="2D7C2EFC"/>
    <w:lvl w:ilvl="0">
      <w:start w:val="1"/>
      <w:numFmt w:val="decimal"/>
      <w:lvlText w:val="%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8">
    <w:nsid w:val="2F521FAA"/>
    <w:multiLevelType w:val="multilevel"/>
    <w:tmpl w:val="2F521FAA"/>
    <w:lvl w:ilvl="0">
      <w:start w:val="1"/>
      <w:numFmt w:val="decimal"/>
      <w:lvlText w:val="9.%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9">
    <w:nsid w:val="3280202B"/>
    <w:multiLevelType w:val="multilevel"/>
    <w:tmpl w:val="3280202B"/>
    <w:lvl w:ilvl="0">
      <w:start w:val="1"/>
      <w:numFmt w:val="decimal"/>
      <w:lvlText w:val="7.1.%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0">
    <w:nsid w:val="3A2018E9"/>
    <w:multiLevelType w:val="multilevel"/>
    <w:tmpl w:val="3A2018E9"/>
    <w:lvl w:ilvl="0">
      <w:start w:val="1"/>
      <w:numFmt w:val="decimal"/>
      <w:lvlText w:val="%1."/>
      <w:lvlJc w:val="left"/>
      <w:pPr>
        <w:ind w:left="360" w:hanging="36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1">
    <w:nsid w:val="4294579E"/>
    <w:multiLevelType w:val="multilevel"/>
    <w:tmpl w:val="4294579E"/>
    <w:lvl w:ilvl="0">
      <w:start w:val="1"/>
      <w:numFmt w:val="decimal"/>
      <w:lvlText w:val="5.%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2">
    <w:nsid w:val="44971D53"/>
    <w:multiLevelType w:val="multilevel"/>
    <w:tmpl w:val="44971D53"/>
    <w:lvl w:ilvl="0">
      <w:start w:val="1"/>
      <w:numFmt w:val="decimal"/>
      <w:lvlText w:val="3.%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3">
    <w:nsid w:val="49DE66AE"/>
    <w:multiLevelType w:val="singleLevel"/>
    <w:tmpl w:val="49DE66AE"/>
    <w:lvl w:ilvl="0">
      <w:start w:val="1"/>
      <w:numFmt w:val="decimal"/>
      <w:lvlText w:val="%1."/>
      <w:lvlJc w:val="left"/>
      <w:pPr>
        <w:tabs>
          <w:tab w:val="left" w:pos="312"/>
        </w:tabs>
      </w:pPr>
    </w:lvl>
  </w:abstractNum>
  <w:abstractNum w:abstractNumId="14">
    <w:nsid w:val="550B50B7"/>
    <w:multiLevelType w:val="multilevel"/>
    <w:tmpl w:val="550B50B7"/>
    <w:lvl w:ilvl="0">
      <w:start w:val="1"/>
      <w:numFmt w:val="decimal"/>
      <w:lvlText w:val="16.%1"/>
      <w:lvlJc w:val="left"/>
      <w:pPr>
        <w:ind w:left="398" w:hanging="480"/>
      </w:pPr>
      <w:rPr>
        <w:rFonts w:hint="eastAsia"/>
      </w:rPr>
    </w:lvl>
    <w:lvl w:ilvl="1">
      <w:start w:val="1"/>
      <w:numFmt w:val="lowerLetter"/>
      <w:lvlText w:val="%2)"/>
      <w:lvlJc w:val="left"/>
      <w:pPr>
        <w:ind w:left="878" w:hanging="480"/>
      </w:pPr>
      <w:rPr>
        <w:rFonts w:hint="default"/>
        <w:color w:val="auto"/>
      </w:rPr>
    </w:lvl>
    <w:lvl w:ilvl="2">
      <w:start w:val="1"/>
      <w:numFmt w:val="lowerRoman"/>
      <w:lvlText w:val="%3."/>
      <w:lvlJc w:val="right"/>
      <w:pPr>
        <w:ind w:left="1358" w:hanging="480"/>
      </w:pPr>
      <w:rPr>
        <w:rFonts w:hint="default"/>
        <w:color w:val="auto"/>
      </w:rPr>
    </w:lvl>
    <w:lvl w:ilvl="3">
      <w:start w:val="1"/>
      <w:numFmt w:val="decimal"/>
      <w:lvlText w:val="%4."/>
      <w:lvlJc w:val="left"/>
      <w:pPr>
        <w:ind w:left="1838" w:hanging="480"/>
      </w:pPr>
      <w:rPr>
        <w:rFonts w:hint="default"/>
        <w:color w:val="auto"/>
      </w:rPr>
    </w:lvl>
    <w:lvl w:ilvl="4">
      <w:start w:val="1"/>
      <w:numFmt w:val="lowerLetter"/>
      <w:lvlText w:val="%5)"/>
      <w:lvlJc w:val="left"/>
      <w:pPr>
        <w:ind w:left="2318" w:hanging="480"/>
      </w:pPr>
      <w:rPr>
        <w:rFonts w:hint="default"/>
        <w:color w:val="auto"/>
      </w:rPr>
    </w:lvl>
    <w:lvl w:ilvl="5">
      <w:start w:val="1"/>
      <w:numFmt w:val="lowerRoman"/>
      <w:lvlText w:val="%6."/>
      <w:lvlJc w:val="right"/>
      <w:pPr>
        <w:ind w:left="2798" w:hanging="480"/>
      </w:pPr>
      <w:rPr>
        <w:rFonts w:hint="default"/>
        <w:color w:val="auto"/>
      </w:rPr>
    </w:lvl>
    <w:lvl w:ilvl="6">
      <w:start w:val="1"/>
      <w:numFmt w:val="decimal"/>
      <w:lvlText w:val="%7."/>
      <w:lvlJc w:val="left"/>
      <w:pPr>
        <w:ind w:left="3278" w:hanging="480"/>
      </w:pPr>
      <w:rPr>
        <w:rFonts w:hint="default"/>
        <w:color w:val="auto"/>
      </w:rPr>
    </w:lvl>
    <w:lvl w:ilvl="7">
      <w:start w:val="1"/>
      <w:numFmt w:val="lowerLetter"/>
      <w:lvlText w:val="%8)"/>
      <w:lvlJc w:val="left"/>
      <w:pPr>
        <w:ind w:left="3758" w:hanging="480"/>
      </w:pPr>
      <w:rPr>
        <w:rFonts w:hint="default"/>
        <w:color w:val="auto"/>
      </w:rPr>
    </w:lvl>
    <w:lvl w:ilvl="8">
      <w:start w:val="1"/>
      <w:numFmt w:val="lowerRoman"/>
      <w:lvlText w:val="%9."/>
      <w:lvlJc w:val="right"/>
      <w:pPr>
        <w:ind w:left="4238" w:hanging="480"/>
      </w:pPr>
      <w:rPr>
        <w:rFonts w:hint="default"/>
        <w:color w:val="auto"/>
      </w:rPr>
    </w:lvl>
  </w:abstractNum>
  <w:abstractNum w:abstractNumId="15">
    <w:nsid w:val="57E12869"/>
    <w:multiLevelType w:val="multilevel"/>
    <w:tmpl w:val="57E12869"/>
    <w:lvl w:ilvl="0">
      <w:start w:val="1"/>
      <w:numFmt w:val="decimal"/>
      <w:lvlText w:val="14.%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6">
    <w:nsid w:val="5A801E5A"/>
    <w:multiLevelType w:val="multilevel"/>
    <w:tmpl w:val="5A801E5A"/>
    <w:lvl w:ilvl="0">
      <w:start w:val="1"/>
      <w:numFmt w:val="decimal"/>
      <w:lvlText w:val="2.%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7">
    <w:nsid w:val="64EB5C8B"/>
    <w:multiLevelType w:val="multilevel"/>
    <w:tmpl w:val="64EB5C8B"/>
    <w:lvl w:ilvl="0">
      <w:start w:val="1"/>
      <w:numFmt w:val="decimal"/>
      <w:lvlText w:val="12.%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8">
    <w:nsid w:val="6B8D4405"/>
    <w:multiLevelType w:val="multilevel"/>
    <w:tmpl w:val="6B8D4405"/>
    <w:lvl w:ilvl="0">
      <w:start w:val="1"/>
      <w:numFmt w:val="decimal"/>
      <w:lvlText w:val="%1."/>
      <w:lvlJc w:val="left"/>
      <w:pPr>
        <w:ind w:left="360" w:hanging="360"/>
      </w:pPr>
      <w:rPr>
        <w:rFonts w:hint="default"/>
      </w:rPr>
    </w:lvl>
    <w:lvl w:ilvl="1">
      <w:start w:val="1"/>
      <w:numFmt w:val="decimal"/>
      <w:isLgl/>
      <w:lvlText w:val="%1.%2"/>
      <w:lvlJc w:val="left"/>
      <w:pPr>
        <w:ind w:left="750" w:hanging="390"/>
      </w:pPr>
      <w:rPr>
        <w:rFonts w:hint="default"/>
        <w:color w:val="auto"/>
      </w:rPr>
    </w:lvl>
    <w:lvl w:ilvl="2">
      <w:start w:val="1"/>
      <w:numFmt w:val="decimal"/>
      <w:isLgl/>
      <w:lvlText w:val="%1.%2.%3"/>
      <w:lvlJc w:val="left"/>
      <w:pPr>
        <w:ind w:left="1440" w:hanging="720"/>
      </w:pPr>
      <w:rPr>
        <w:rFonts w:hint="default"/>
        <w:color w:val="auto"/>
      </w:rPr>
    </w:lvl>
    <w:lvl w:ilvl="3">
      <w:start w:val="1"/>
      <w:numFmt w:val="decimal"/>
      <w:isLgl/>
      <w:lvlText w:val="%1.%2.%3.%4"/>
      <w:lvlJc w:val="left"/>
      <w:pPr>
        <w:ind w:left="1800" w:hanging="720"/>
      </w:pPr>
      <w:rPr>
        <w:rFonts w:hint="default"/>
        <w:color w:val="auto"/>
      </w:rPr>
    </w:lvl>
    <w:lvl w:ilvl="4">
      <w:start w:val="1"/>
      <w:numFmt w:val="decimal"/>
      <w:isLgl/>
      <w:lvlText w:val="%1.%2.%3.%4.%5"/>
      <w:lvlJc w:val="left"/>
      <w:pPr>
        <w:ind w:left="2520" w:hanging="1080"/>
      </w:pPr>
      <w:rPr>
        <w:rFonts w:hint="default"/>
        <w:color w:val="auto"/>
      </w:rPr>
    </w:lvl>
    <w:lvl w:ilvl="5">
      <w:start w:val="1"/>
      <w:numFmt w:val="decimal"/>
      <w:isLgl/>
      <w:lvlText w:val="%1.%2.%3.%4.%5.%6"/>
      <w:lvlJc w:val="left"/>
      <w:pPr>
        <w:ind w:left="2880" w:hanging="1080"/>
      </w:pPr>
      <w:rPr>
        <w:rFonts w:hint="default"/>
        <w:color w:val="auto"/>
      </w:rPr>
    </w:lvl>
    <w:lvl w:ilvl="6">
      <w:start w:val="1"/>
      <w:numFmt w:val="decimal"/>
      <w:isLgl/>
      <w:lvlText w:val="%1.%2.%3.%4.%5.%6.%7"/>
      <w:lvlJc w:val="left"/>
      <w:pPr>
        <w:ind w:left="3600" w:hanging="1440"/>
      </w:pPr>
      <w:rPr>
        <w:rFonts w:hint="default"/>
        <w:color w:val="auto"/>
      </w:rPr>
    </w:lvl>
    <w:lvl w:ilvl="7">
      <w:start w:val="1"/>
      <w:numFmt w:val="decimal"/>
      <w:isLgl/>
      <w:lvlText w:val="%1.%2.%3.%4.%5.%6.%7.%8"/>
      <w:lvlJc w:val="left"/>
      <w:pPr>
        <w:ind w:left="3960" w:hanging="1440"/>
      </w:pPr>
      <w:rPr>
        <w:rFonts w:hint="default"/>
        <w:color w:val="auto"/>
      </w:rPr>
    </w:lvl>
    <w:lvl w:ilvl="8">
      <w:start w:val="1"/>
      <w:numFmt w:val="decimal"/>
      <w:isLgl/>
      <w:lvlText w:val="%1.%2.%3.%4.%5.%6.%7.%8.%9"/>
      <w:lvlJc w:val="left"/>
      <w:pPr>
        <w:ind w:left="4320" w:hanging="1440"/>
      </w:pPr>
      <w:rPr>
        <w:rFonts w:hint="default"/>
        <w:color w:val="auto"/>
      </w:rPr>
    </w:lvl>
  </w:abstractNum>
  <w:abstractNum w:abstractNumId="19">
    <w:nsid w:val="734735D2"/>
    <w:multiLevelType w:val="multilevel"/>
    <w:tmpl w:val="734735D2"/>
    <w:lvl w:ilvl="0">
      <w:start w:val="1"/>
      <w:numFmt w:val="decimal"/>
      <w:lvlText w:val="7.2.%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0">
    <w:nsid w:val="75661D4A"/>
    <w:multiLevelType w:val="multilevel"/>
    <w:tmpl w:val="75661D4A"/>
    <w:lvl w:ilvl="0">
      <w:start w:val="1"/>
      <w:numFmt w:val="decimal"/>
      <w:lvlText w:val="6.%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num w:numId="1">
    <w:abstractNumId w:val="13"/>
  </w:num>
  <w:num w:numId="2">
    <w:abstractNumId w:val="10"/>
  </w:num>
  <w:num w:numId="3">
    <w:abstractNumId w:val="16"/>
  </w:num>
  <w:num w:numId="4">
    <w:abstractNumId w:val="12"/>
  </w:num>
  <w:num w:numId="5">
    <w:abstractNumId w:val="0"/>
  </w:num>
  <w:num w:numId="6">
    <w:abstractNumId w:val="11"/>
  </w:num>
  <w:num w:numId="7">
    <w:abstractNumId w:val="20"/>
  </w:num>
  <w:num w:numId="8">
    <w:abstractNumId w:val="3"/>
  </w:num>
  <w:num w:numId="9">
    <w:abstractNumId w:val="9"/>
  </w:num>
  <w:num w:numId="10">
    <w:abstractNumId w:val="19"/>
  </w:num>
  <w:num w:numId="11">
    <w:abstractNumId w:val="6"/>
  </w:num>
  <w:num w:numId="12">
    <w:abstractNumId w:val="8"/>
  </w:num>
  <w:num w:numId="13">
    <w:abstractNumId w:val="4"/>
  </w:num>
  <w:num w:numId="14">
    <w:abstractNumId w:val="5"/>
  </w:num>
  <w:num w:numId="15">
    <w:abstractNumId w:val="17"/>
  </w:num>
  <w:num w:numId="16">
    <w:abstractNumId w:val="7"/>
  </w:num>
  <w:num w:numId="17">
    <w:abstractNumId w:val="2"/>
  </w:num>
  <w:num w:numId="18">
    <w:abstractNumId w:val="15"/>
  </w:num>
  <w:num w:numId="19">
    <w:abstractNumId w:val="14"/>
  </w:num>
  <w:num w:numId="20">
    <w:abstractNumId w:val="18"/>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1336"/>
    <w:rsid w:val="FDFDE8DB"/>
    <w:rsid w:val="00002012"/>
    <w:rsid w:val="00004222"/>
    <w:rsid w:val="0002389A"/>
    <w:rsid w:val="00064834"/>
    <w:rsid w:val="00086FBB"/>
    <w:rsid w:val="00097079"/>
    <w:rsid w:val="000A3AB8"/>
    <w:rsid w:val="000A60BA"/>
    <w:rsid w:val="000D10BE"/>
    <w:rsid w:val="000D27AA"/>
    <w:rsid w:val="000F0C31"/>
    <w:rsid w:val="001058DF"/>
    <w:rsid w:val="00106864"/>
    <w:rsid w:val="001345F2"/>
    <w:rsid w:val="00170B65"/>
    <w:rsid w:val="001927E4"/>
    <w:rsid w:val="00197640"/>
    <w:rsid w:val="001A4A18"/>
    <w:rsid w:val="001A4FAD"/>
    <w:rsid w:val="001A54BE"/>
    <w:rsid w:val="001A6602"/>
    <w:rsid w:val="001B1680"/>
    <w:rsid w:val="001C750C"/>
    <w:rsid w:val="001D2A36"/>
    <w:rsid w:val="001F1AAD"/>
    <w:rsid w:val="00200C29"/>
    <w:rsid w:val="00204994"/>
    <w:rsid w:val="00204C0C"/>
    <w:rsid w:val="00213107"/>
    <w:rsid w:val="00215EED"/>
    <w:rsid w:val="002204EF"/>
    <w:rsid w:val="0023169D"/>
    <w:rsid w:val="00231BBC"/>
    <w:rsid w:val="00251AB0"/>
    <w:rsid w:val="00254EE6"/>
    <w:rsid w:val="00286DD8"/>
    <w:rsid w:val="002904C0"/>
    <w:rsid w:val="00291A75"/>
    <w:rsid w:val="002A0BBC"/>
    <w:rsid w:val="002A0C45"/>
    <w:rsid w:val="002A25FA"/>
    <w:rsid w:val="002A760D"/>
    <w:rsid w:val="002B58ED"/>
    <w:rsid w:val="002C48D8"/>
    <w:rsid w:val="002C7543"/>
    <w:rsid w:val="002D5020"/>
    <w:rsid w:val="002D7814"/>
    <w:rsid w:val="002E1836"/>
    <w:rsid w:val="002E5C86"/>
    <w:rsid w:val="002F11E6"/>
    <w:rsid w:val="002F5A91"/>
    <w:rsid w:val="00322BFB"/>
    <w:rsid w:val="003357D4"/>
    <w:rsid w:val="00342296"/>
    <w:rsid w:val="00357B16"/>
    <w:rsid w:val="00361FF6"/>
    <w:rsid w:val="00362762"/>
    <w:rsid w:val="00371935"/>
    <w:rsid w:val="00374435"/>
    <w:rsid w:val="003745E1"/>
    <w:rsid w:val="00387B94"/>
    <w:rsid w:val="00394938"/>
    <w:rsid w:val="003960DA"/>
    <w:rsid w:val="0039766C"/>
    <w:rsid w:val="003D02FC"/>
    <w:rsid w:val="003F0A0D"/>
    <w:rsid w:val="003F6277"/>
    <w:rsid w:val="00400B31"/>
    <w:rsid w:val="00425B9F"/>
    <w:rsid w:val="00460370"/>
    <w:rsid w:val="00484291"/>
    <w:rsid w:val="00491FB4"/>
    <w:rsid w:val="00496361"/>
    <w:rsid w:val="004C1336"/>
    <w:rsid w:val="004C27D6"/>
    <w:rsid w:val="004C6EAE"/>
    <w:rsid w:val="004E7612"/>
    <w:rsid w:val="004F01AA"/>
    <w:rsid w:val="004F08C8"/>
    <w:rsid w:val="005006EF"/>
    <w:rsid w:val="00511E3B"/>
    <w:rsid w:val="005147CA"/>
    <w:rsid w:val="00520750"/>
    <w:rsid w:val="0052491A"/>
    <w:rsid w:val="00547AB8"/>
    <w:rsid w:val="0056032E"/>
    <w:rsid w:val="005665DE"/>
    <w:rsid w:val="00566F72"/>
    <w:rsid w:val="0058485B"/>
    <w:rsid w:val="00595203"/>
    <w:rsid w:val="00596952"/>
    <w:rsid w:val="005A70A7"/>
    <w:rsid w:val="005B727C"/>
    <w:rsid w:val="005C41E7"/>
    <w:rsid w:val="005E05F5"/>
    <w:rsid w:val="005E691E"/>
    <w:rsid w:val="006049FB"/>
    <w:rsid w:val="00607212"/>
    <w:rsid w:val="00634C96"/>
    <w:rsid w:val="00652499"/>
    <w:rsid w:val="0066233A"/>
    <w:rsid w:val="00666E00"/>
    <w:rsid w:val="006670D5"/>
    <w:rsid w:val="00681D62"/>
    <w:rsid w:val="006831FA"/>
    <w:rsid w:val="00686E1E"/>
    <w:rsid w:val="006B1B1D"/>
    <w:rsid w:val="006C6778"/>
    <w:rsid w:val="006D0F29"/>
    <w:rsid w:val="006F0754"/>
    <w:rsid w:val="006F14D7"/>
    <w:rsid w:val="0071358E"/>
    <w:rsid w:val="00717F8D"/>
    <w:rsid w:val="00717FD2"/>
    <w:rsid w:val="00733CD3"/>
    <w:rsid w:val="00735096"/>
    <w:rsid w:val="00755EC9"/>
    <w:rsid w:val="00762AB2"/>
    <w:rsid w:val="00767564"/>
    <w:rsid w:val="00785C5F"/>
    <w:rsid w:val="007938FA"/>
    <w:rsid w:val="007A3E9C"/>
    <w:rsid w:val="007A6AF6"/>
    <w:rsid w:val="007A7339"/>
    <w:rsid w:val="007B54B4"/>
    <w:rsid w:val="007D46B7"/>
    <w:rsid w:val="007E1BBC"/>
    <w:rsid w:val="007F5EEE"/>
    <w:rsid w:val="00836126"/>
    <w:rsid w:val="0084644D"/>
    <w:rsid w:val="0086210F"/>
    <w:rsid w:val="0086336F"/>
    <w:rsid w:val="008919D8"/>
    <w:rsid w:val="008A10B4"/>
    <w:rsid w:val="008A68AC"/>
    <w:rsid w:val="008B7E1B"/>
    <w:rsid w:val="008D4147"/>
    <w:rsid w:val="008E06DF"/>
    <w:rsid w:val="008E7E76"/>
    <w:rsid w:val="0090015E"/>
    <w:rsid w:val="00913B67"/>
    <w:rsid w:val="00927993"/>
    <w:rsid w:val="00956F70"/>
    <w:rsid w:val="0096657A"/>
    <w:rsid w:val="0096738B"/>
    <w:rsid w:val="00971194"/>
    <w:rsid w:val="00990ECC"/>
    <w:rsid w:val="009A6D19"/>
    <w:rsid w:val="009B4018"/>
    <w:rsid w:val="009B7F74"/>
    <w:rsid w:val="009C1111"/>
    <w:rsid w:val="009C1FD6"/>
    <w:rsid w:val="009D01F4"/>
    <w:rsid w:val="009D231D"/>
    <w:rsid w:val="009D3DC2"/>
    <w:rsid w:val="009D46C2"/>
    <w:rsid w:val="009D696A"/>
    <w:rsid w:val="009E2FEC"/>
    <w:rsid w:val="009E33AC"/>
    <w:rsid w:val="009F5795"/>
    <w:rsid w:val="00A121F1"/>
    <w:rsid w:val="00A61799"/>
    <w:rsid w:val="00A64C12"/>
    <w:rsid w:val="00A65974"/>
    <w:rsid w:val="00A84054"/>
    <w:rsid w:val="00AB4672"/>
    <w:rsid w:val="00AD47FF"/>
    <w:rsid w:val="00AF047D"/>
    <w:rsid w:val="00AF1B67"/>
    <w:rsid w:val="00B05C94"/>
    <w:rsid w:val="00B36FB0"/>
    <w:rsid w:val="00B440B0"/>
    <w:rsid w:val="00B46BE8"/>
    <w:rsid w:val="00B53A9F"/>
    <w:rsid w:val="00B56115"/>
    <w:rsid w:val="00B70D3E"/>
    <w:rsid w:val="00B80D02"/>
    <w:rsid w:val="00B8316F"/>
    <w:rsid w:val="00B840DC"/>
    <w:rsid w:val="00B87CCE"/>
    <w:rsid w:val="00B93B20"/>
    <w:rsid w:val="00BA1B7B"/>
    <w:rsid w:val="00BA600F"/>
    <w:rsid w:val="00BB76A6"/>
    <w:rsid w:val="00BF0F47"/>
    <w:rsid w:val="00C17A8B"/>
    <w:rsid w:val="00C215CE"/>
    <w:rsid w:val="00C567B6"/>
    <w:rsid w:val="00C63812"/>
    <w:rsid w:val="00C66AF9"/>
    <w:rsid w:val="00C71DB1"/>
    <w:rsid w:val="00C77386"/>
    <w:rsid w:val="00C808A3"/>
    <w:rsid w:val="00CA656D"/>
    <w:rsid w:val="00CA7321"/>
    <w:rsid w:val="00CB3432"/>
    <w:rsid w:val="00CB4530"/>
    <w:rsid w:val="00CD03C1"/>
    <w:rsid w:val="00CE494D"/>
    <w:rsid w:val="00CE7A8D"/>
    <w:rsid w:val="00CF34A1"/>
    <w:rsid w:val="00CF6B25"/>
    <w:rsid w:val="00D0754B"/>
    <w:rsid w:val="00D157AC"/>
    <w:rsid w:val="00D61FDB"/>
    <w:rsid w:val="00D63B64"/>
    <w:rsid w:val="00D74D72"/>
    <w:rsid w:val="00D74E22"/>
    <w:rsid w:val="00D84576"/>
    <w:rsid w:val="00D918CA"/>
    <w:rsid w:val="00D93056"/>
    <w:rsid w:val="00D934C4"/>
    <w:rsid w:val="00DA0FCD"/>
    <w:rsid w:val="00DD6BC2"/>
    <w:rsid w:val="00DE0C80"/>
    <w:rsid w:val="00DE273F"/>
    <w:rsid w:val="00DE4BE8"/>
    <w:rsid w:val="00DE7757"/>
    <w:rsid w:val="00DF056F"/>
    <w:rsid w:val="00DF4504"/>
    <w:rsid w:val="00DF5E50"/>
    <w:rsid w:val="00E04066"/>
    <w:rsid w:val="00E33757"/>
    <w:rsid w:val="00E3630A"/>
    <w:rsid w:val="00E6698B"/>
    <w:rsid w:val="00E75B55"/>
    <w:rsid w:val="00E80442"/>
    <w:rsid w:val="00E87013"/>
    <w:rsid w:val="00E877E0"/>
    <w:rsid w:val="00E90251"/>
    <w:rsid w:val="00E90627"/>
    <w:rsid w:val="00ED70DF"/>
    <w:rsid w:val="00EE06D6"/>
    <w:rsid w:val="00EE38C7"/>
    <w:rsid w:val="00EF4C7C"/>
    <w:rsid w:val="00EF6ED2"/>
    <w:rsid w:val="00F062A6"/>
    <w:rsid w:val="00F06F4B"/>
    <w:rsid w:val="00F342AB"/>
    <w:rsid w:val="00F43328"/>
    <w:rsid w:val="00F51E67"/>
    <w:rsid w:val="00F67C33"/>
    <w:rsid w:val="00F84E4F"/>
    <w:rsid w:val="00F87087"/>
    <w:rsid w:val="00FA1CEA"/>
    <w:rsid w:val="00FA58E1"/>
    <w:rsid w:val="00FC6D72"/>
    <w:rsid w:val="00FD21BC"/>
    <w:rsid w:val="00FD31F2"/>
    <w:rsid w:val="00FF511D"/>
    <w:rsid w:val="0E0A1106"/>
    <w:rsid w:val="17CF596E"/>
    <w:rsid w:val="1BF671AC"/>
    <w:rsid w:val="1FAA2991"/>
    <w:rsid w:val="271E4CCB"/>
    <w:rsid w:val="2F6A2DFF"/>
    <w:rsid w:val="3DDE7F3E"/>
    <w:rsid w:val="7FA446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B4FC86D9-51E4-46AA-9E16-FF75C8FBE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unhideWhenUsed/>
    <w:qFormat/>
    <w:pPr>
      <w:jc w:val="left"/>
    </w:pPr>
  </w:style>
  <w:style w:type="paragraph" w:styleId="a4">
    <w:name w:val="Balloon Text"/>
    <w:basedOn w:val="a"/>
    <w:link w:val="Char0"/>
    <w:uiPriority w:val="99"/>
    <w:unhideWhenUsed/>
    <w:qFormat/>
    <w:rPr>
      <w:sz w:val="18"/>
      <w:szCs w:val="18"/>
    </w:rPr>
  </w:style>
  <w:style w:type="paragraph" w:styleId="a5">
    <w:name w:val="footer"/>
    <w:basedOn w:val="a"/>
    <w:link w:val="Char1"/>
    <w:uiPriority w:val="99"/>
    <w:unhideWhenUsed/>
    <w:qFormat/>
    <w:pPr>
      <w:tabs>
        <w:tab w:val="center" w:pos="4153"/>
        <w:tab w:val="right" w:pos="8306"/>
      </w:tabs>
      <w:snapToGrid w:val="0"/>
      <w:jc w:val="left"/>
    </w:pPr>
    <w:rPr>
      <w:sz w:val="18"/>
      <w:szCs w:val="18"/>
    </w:rPr>
  </w:style>
  <w:style w:type="paragraph" w:styleId="a6">
    <w:name w:val="header"/>
    <w:basedOn w:val="a"/>
    <w:link w:val="Char2"/>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annotation subject"/>
    <w:basedOn w:val="a3"/>
    <w:next w:val="a3"/>
    <w:link w:val="Char3"/>
    <w:uiPriority w:val="99"/>
    <w:unhideWhenUsed/>
    <w:qFormat/>
    <w:rPr>
      <w:b/>
      <w:bCs/>
    </w:rPr>
  </w:style>
  <w:style w:type="character" w:styleId="a8">
    <w:name w:val="page number"/>
    <w:basedOn w:val="a0"/>
    <w:qFormat/>
  </w:style>
  <w:style w:type="character" w:styleId="a9">
    <w:name w:val="Hyperlink"/>
    <w:basedOn w:val="a0"/>
    <w:uiPriority w:val="99"/>
    <w:unhideWhenUsed/>
    <w:qFormat/>
    <w:rPr>
      <w:color w:val="0563C1" w:themeColor="hyperlink"/>
      <w:u w:val="single"/>
    </w:rPr>
  </w:style>
  <w:style w:type="character" w:styleId="aa">
    <w:name w:val="annotation reference"/>
    <w:basedOn w:val="a0"/>
    <w:uiPriority w:val="99"/>
    <w:unhideWhenUsed/>
    <w:qFormat/>
    <w:rPr>
      <w:sz w:val="21"/>
      <w:szCs w:val="21"/>
    </w:rPr>
  </w:style>
  <w:style w:type="character" w:customStyle="1" w:styleId="Char2">
    <w:name w:val="页眉 Char"/>
    <w:basedOn w:val="a0"/>
    <w:link w:val="a6"/>
    <w:uiPriority w:val="99"/>
    <w:qFormat/>
    <w:rPr>
      <w:sz w:val="18"/>
      <w:szCs w:val="18"/>
    </w:rPr>
  </w:style>
  <w:style w:type="character" w:customStyle="1" w:styleId="Char1">
    <w:name w:val="页脚 Char"/>
    <w:basedOn w:val="a0"/>
    <w:link w:val="a5"/>
    <w:uiPriority w:val="99"/>
    <w:qFormat/>
    <w:rPr>
      <w:sz w:val="18"/>
      <w:szCs w:val="18"/>
    </w:rPr>
  </w:style>
  <w:style w:type="paragraph" w:customStyle="1" w:styleId="1">
    <w:name w:val="列出段落1"/>
    <w:basedOn w:val="a"/>
    <w:link w:val="ab"/>
    <w:uiPriority w:val="34"/>
    <w:qFormat/>
    <w:pPr>
      <w:widowControl/>
      <w:spacing w:after="200" w:line="276" w:lineRule="auto"/>
      <w:ind w:firstLineChars="200" w:firstLine="420"/>
      <w:jc w:val="left"/>
    </w:pPr>
    <w:rPr>
      <w:rFonts w:ascii="Calibri" w:eastAsia="宋体" w:hAnsi="Calibri" w:cs="Times New Roman"/>
      <w:kern w:val="0"/>
      <w:sz w:val="22"/>
    </w:rPr>
  </w:style>
  <w:style w:type="paragraph" w:customStyle="1" w:styleId="2">
    <w:name w:val="正文2"/>
    <w:basedOn w:val="a"/>
    <w:qFormat/>
    <w:pPr>
      <w:widowControl/>
      <w:overflowPunct w:val="0"/>
      <w:autoSpaceDE w:val="0"/>
      <w:autoSpaceDN w:val="0"/>
      <w:adjustRightInd w:val="0"/>
      <w:spacing w:line="312" w:lineRule="exact"/>
      <w:jc w:val="left"/>
      <w:textAlignment w:val="baseline"/>
    </w:pPr>
    <w:rPr>
      <w:rFonts w:ascii="宋体" w:eastAsia="宋体" w:hAnsi="Times New Roman" w:cs="Times New Roman"/>
      <w:kern w:val="0"/>
      <w:szCs w:val="20"/>
    </w:rPr>
  </w:style>
  <w:style w:type="paragraph" w:customStyle="1" w:styleId="ac">
    <w:name w:val="È±Ê¡ÎÄ±¾"/>
    <w:basedOn w:val="a"/>
    <w:qFormat/>
    <w:pPr>
      <w:widowControl/>
      <w:overflowPunct w:val="0"/>
      <w:autoSpaceDE w:val="0"/>
      <w:autoSpaceDN w:val="0"/>
      <w:adjustRightInd w:val="0"/>
      <w:jc w:val="left"/>
      <w:textAlignment w:val="baseline"/>
    </w:pPr>
    <w:rPr>
      <w:rFonts w:ascii="Times New Roman" w:eastAsia="宋体" w:hAnsi="Times New Roman" w:cs="Times New Roman"/>
      <w:kern w:val="0"/>
      <w:sz w:val="24"/>
      <w:szCs w:val="20"/>
    </w:rPr>
  </w:style>
  <w:style w:type="character" w:customStyle="1" w:styleId="Char">
    <w:name w:val="批注文字 Char"/>
    <w:basedOn w:val="a0"/>
    <w:link w:val="a3"/>
    <w:uiPriority w:val="99"/>
    <w:semiHidden/>
    <w:qFormat/>
  </w:style>
  <w:style w:type="character" w:customStyle="1" w:styleId="Char3">
    <w:name w:val="批注主题 Char"/>
    <w:basedOn w:val="Char"/>
    <w:link w:val="a7"/>
    <w:uiPriority w:val="99"/>
    <w:semiHidden/>
    <w:qFormat/>
    <w:rPr>
      <w:b/>
      <w:bCs/>
    </w:rPr>
  </w:style>
  <w:style w:type="character" w:customStyle="1" w:styleId="Char0">
    <w:name w:val="批注框文本 Char"/>
    <w:basedOn w:val="a0"/>
    <w:link w:val="a4"/>
    <w:uiPriority w:val="99"/>
    <w:semiHidden/>
    <w:qFormat/>
    <w:rPr>
      <w:sz w:val="18"/>
      <w:szCs w:val="18"/>
    </w:rPr>
  </w:style>
  <w:style w:type="paragraph" w:customStyle="1" w:styleId="DefaultText">
    <w:name w:val="Default Text"/>
    <w:basedOn w:val="a"/>
    <w:qFormat/>
    <w:pPr>
      <w:widowControl/>
      <w:jc w:val="left"/>
    </w:pPr>
    <w:rPr>
      <w:rFonts w:ascii="Times New Roman" w:eastAsia="宋体" w:hAnsi="Times New Roman" w:cs="Times New Roman"/>
      <w:kern w:val="0"/>
      <w:sz w:val="24"/>
      <w:szCs w:val="20"/>
    </w:rPr>
  </w:style>
  <w:style w:type="character" w:customStyle="1" w:styleId="ab">
    <w:name w:val="列表段落 字符"/>
    <w:basedOn w:val="a0"/>
    <w:link w:val="1"/>
    <w:uiPriority w:val="34"/>
    <w:qFormat/>
    <w:locked/>
    <w:rPr>
      <w:rFonts w:ascii="Calibri" w:eastAsia="宋体" w:hAnsi="Calibri" w:cs="Times New Roman"/>
      <w:kern w:val="0"/>
      <w:sz w:val="22"/>
    </w:rPr>
  </w:style>
  <w:style w:type="paragraph" w:styleId="ad">
    <w:name w:val="List Paragraph"/>
    <w:basedOn w:val="a"/>
    <w:uiPriority w:val="99"/>
    <w:pPr>
      <w:ind w:firstLineChars="200" w:firstLine="420"/>
    </w:pPr>
  </w:style>
  <w:style w:type="paragraph" w:styleId="ae">
    <w:name w:val="Normal (Web)"/>
    <w:basedOn w:val="a"/>
    <w:uiPriority w:val="99"/>
    <w:semiHidden/>
    <w:unhideWhenUsed/>
    <w:rsid w:val="009B7F74"/>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3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1872</Words>
  <Characters>10674</Characters>
  <Application>Microsoft Office Word</Application>
  <DocSecurity>0</DocSecurity>
  <Lines>88</Lines>
  <Paragraphs>25</Paragraphs>
  <ScaleCrop>false</ScaleCrop>
  <Company/>
  <LinksUpToDate>false</LinksUpToDate>
  <CharactersWithSpaces>12521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dc:creator>
  <cp:lastModifiedBy>Hang,Li</cp:lastModifiedBy>
  <cp:revision>63</cp:revision>
  <cp:lastPrinted>2018-12-10T15:12:00Z</cp:lastPrinted>
  <dcterms:created xsi:type="dcterms:W3CDTF">2019-04-22T15:11:00Z</dcterms:created>
  <dcterms:modified xsi:type="dcterms:W3CDTF">2025-05-16T07:31:00Z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2052-11.1.0.10116</vt:lpwstr>
  </property>
</Properties>
</file>