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314FB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蒋生平</w:t>
      </w:r>
      <w:r>
        <w:rPr>
          <w:rFonts w:ascii="Arial" w:hAnsi="Arial" w:eastAsia="等线" w:cs="Arial"/>
          <w:b/>
          <w:sz w:val="52"/>
        </w:rPr>
        <w:t>开发工作周报</w:t>
      </w:r>
    </w:p>
    <w:p w14:paraId="54CF65B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报告周期</w:t>
      </w:r>
      <w:r>
        <w:rPr>
          <w:rFonts w:ascii="Arial" w:hAnsi="Arial" w:eastAsia="等线" w:cs="Arial"/>
          <w:sz w:val="22"/>
        </w:rPr>
        <w:t>：2026‑</w:t>
      </w:r>
      <w:r>
        <w:rPr>
          <w:rFonts w:hint="eastAsia" w:ascii="Arial" w:hAnsi="Arial" w:eastAsia="等线" w:cs="Arial"/>
          <w:sz w:val="22"/>
          <w:lang w:val="en-US" w:eastAsia="zh-CN"/>
        </w:rPr>
        <w:t>08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24</w:t>
      </w:r>
      <w:r>
        <w:rPr>
          <w:rFonts w:ascii="Arial" w:hAnsi="Arial" w:eastAsia="等线" w:cs="Arial"/>
          <w:sz w:val="22"/>
        </w:rPr>
        <w:t xml:space="preserve"> 至 2026‑</w:t>
      </w:r>
      <w:r>
        <w:rPr>
          <w:rFonts w:hint="eastAsia" w:ascii="Arial" w:hAnsi="Arial" w:eastAsia="等线" w:cs="Arial"/>
          <w:sz w:val="22"/>
          <w:lang w:val="en-US" w:eastAsia="zh-CN"/>
        </w:rPr>
        <w:t>08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28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汇报人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蒋生平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所属模块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高光谱算法模块</w:t>
      </w:r>
    </w:p>
    <w:p w14:paraId="5BFA78F2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本周已完成工作</w:t>
      </w:r>
      <w:bookmarkEnd w:id="0"/>
    </w:p>
    <w:p w14:paraId="4519004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1、推进 L3 算法调试验证</w:t>
      </w:r>
    </w:p>
    <w:p w14:paraId="24DDDAA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完成 L3 #27 NDVI、#28 NDRE、#29 EVI/SAVI/MSAVI 三项的接口与结果核对，检查输入、输出、专题图及说明文案是否合理。</w:t>
      </w:r>
    </w:p>
    <w:p w14:paraId="71E0ED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2、完成 L3 层指数算法收集</w:t>
      </w:r>
    </w:p>
    <w:p w14:paraId="148A0AF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对照外部常用植被指数，整理本仓库尚未覆盖的 10 个指数（RECI、GNDVI、OSAVI、ARVI、VARI、指数口径 LAI、NBR、SIPI、GCI、NDSI），明确公式、用途及与现有接口的关系。</w:t>
      </w:r>
    </w:p>
    <w:p w14:paraId="7CF1AF24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3、分析算法与产品对应关系</w:t>
      </w:r>
    </w:p>
    <w:p w14:paraId="21DF273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梳理已实现能力与产品功能的映射，区分可直接支撑产品的算法；</w:t>
      </w:r>
    </w:p>
    <w:p w14:paraId="4E0F6A79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4、调研大模型与算法融合方案</w:t>
      </w:r>
    </w:p>
    <w:p w14:paraId="33973E9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将算法运行结果输入大模型，验证其解读与输出能力；大模型只做说明，不改公式、不看原始影像、不输出处方。</w:t>
      </w:r>
    </w:p>
    <w:p w14:paraId="191223E6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后续重点推进工作</w:t>
      </w:r>
      <w:bookmarkEnd w:id="1"/>
    </w:p>
    <w:p w14:paraId="5B51FC9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1、继续 L3 算法调试验证</w:t>
      </w:r>
    </w:p>
    <w:p w14:paraId="7B84577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推进其余 #30–#43 共 14 项（水分指数、反演、分类、检测、解混、变化检测等）的调试，并核对原理与输出说明文案是否正确。</w:t>
      </w:r>
    </w:p>
    <w:p w14:paraId="4ABDAACF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2、落地已收集的 10 个 L3 指数</w:t>
      </w:r>
    </w:p>
    <w:p w14:paraId="3349FCA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在本周清单基础上完成代码实现；</w:t>
      </w:r>
    </w:p>
    <w:p w14:paraId="6A3CF20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46B7B4C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C96BF2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高光谱算法模块可视化展示</w:t>
      </w:r>
    </w:p>
    <w:p w14:paraId="325F27A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drawing>
          <wp:inline distT="0" distB="0" distL="114300" distR="114300">
            <wp:extent cx="5270500" cy="2874645"/>
            <wp:effectExtent l="0" t="0" r="1270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4A1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算法清单</w:t>
      </w:r>
    </w:p>
    <w:p w14:paraId="2C39F1F6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drawing>
          <wp:inline distT="0" distB="0" distL="114300" distR="114300">
            <wp:extent cx="5264150" cy="2912745"/>
            <wp:effectExtent l="0" t="0" r="190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372F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算法详情</w:t>
      </w:r>
    </w:p>
    <w:p w14:paraId="51B3EA86">
      <w:pPr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算法原理：</w:t>
      </w:r>
    </w:p>
    <w:p w14:paraId="51958CB6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57800" cy="2874010"/>
            <wp:effectExtent l="0" t="0" r="0" b="215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D21B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0975" cy="3573145"/>
            <wp:effectExtent l="0" t="0" r="2222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87CB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算法运行</w:t>
      </w:r>
    </w:p>
    <w:p w14:paraId="55EAA599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71135" cy="3594100"/>
            <wp:effectExtent l="0" t="0" r="1206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186F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算法运行输入：</w:t>
      </w:r>
    </w:p>
    <w:p w14:paraId="07733A60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9865" cy="3573145"/>
            <wp:effectExtent l="0" t="0" r="1333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E75F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算法输出（字段解析）：</w:t>
      </w:r>
    </w:p>
    <w:p w14:paraId="5394CBA3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</w:p>
    <w:p w14:paraId="39E59AA7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6055" cy="3641090"/>
            <wp:effectExtent l="0" t="0" r="1714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404E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算法输出（可视化展示）：</w:t>
      </w:r>
    </w:p>
    <w:p w14:paraId="7DD65653">
      <w:pPr>
        <w:numPr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3232150"/>
            <wp:effectExtent l="0" t="0" r="20320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3A54">
      <w:pPr>
        <w:numPr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08A94FA1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产品分析：</w:t>
      </w:r>
    </w:p>
    <w:p w14:paraId="496258F4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1610" cy="3221990"/>
            <wp:effectExtent l="0" t="0" r="2159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000A">
      <w:pPr>
        <w:numPr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AI探索</w:t>
      </w:r>
    </w:p>
    <w:p w14:paraId="5E0A3C4B">
      <w:pPr>
        <w:numPr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3199765"/>
            <wp:effectExtent l="0" t="0" r="2413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549A6F1B">
      <w:pPr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</w:p>
    <w:p w14:paraId="5849BD1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821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4B67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3FB8D5"/>
    <w:multiLevelType w:val="singleLevel"/>
    <w:tmpl w:val="EF3FB8D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5FE87"/>
    <w:multiLevelType w:val="singleLevel"/>
    <w:tmpl w:val="FFF5FE8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96C7"/>
    <w:multiLevelType w:val="singleLevel"/>
    <w:tmpl w:val="FFFF96C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34F25"/>
    <w:rsid w:val="18FD82E7"/>
    <w:rsid w:val="1BDAA848"/>
    <w:rsid w:val="1FFB407E"/>
    <w:rsid w:val="1FFFABC1"/>
    <w:rsid w:val="2FBF9F3C"/>
    <w:rsid w:val="2FCD752E"/>
    <w:rsid w:val="2FCDC516"/>
    <w:rsid w:val="33FE30F8"/>
    <w:rsid w:val="34BBEB7C"/>
    <w:rsid w:val="3677F511"/>
    <w:rsid w:val="39FDFEB9"/>
    <w:rsid w:val="3AB6723D"/>
    <w:rsid w:val="3BFFF8D8"/>
    <w:rsid w:val="3C6FD1C6"/>
    <w:rsid w:val="3CCBE212"/>
    <w:rsid w:val="3DBFE772"/>
    <w:rsid w:val="3FF732C8"/>
    <w:rsid w:val="3FF76D59"/>
    <w:rsid w:val="3FFF0AEC"/>
    <w:rsid w:val="473B1969"/>
    <w:rsid w:val="47FFF91E"/>
    <w:rsid w:val="49F7DF1A"/>
    <w:rsid w:val="4EFD0CA9"/>
    <w:rsid w:val="554B9CC5"/>
    <w:rsid w:val="56F159EE"/>
    <w:rsid w:val="56FE61F5"/>
    <w:rsid w:val="5BBBFB44"/>
    <w:rsid w:val="5BF84184"/>
    <w:rsid w:val="5CF7A960"/>
    <w:rsid w:val="5DFF48C3"/>
    <w:rsid w:val="5F7FBEF3"/>
    <w:rsid w:val="5FBE38B2"/>
    <w:rsid w:val="5FFCC425"/>
    <w:rsid w:val="5FFFE9F3"/>
    <w:rsid w:val="63CF9BBA"/>
    <w:rsid w:val="67F32B66"/>
    <w:rsid w:val="67F39BC8"/>
    <w:rsid w:val="6AE4A1BB"/>
    <w:rsid w:val="6BF7D054"/>
    <w:rsid w:val="6D9FF74B"/>
    <w:rsid w:val="6DF5E5E0"/>
    <w:rsid w:val="6DFEA316"/>
    <w:rsid w:val="6E7F3861"/>
    <w:rsid w:val="6EBF67AE"/>
    <w:rsid w:val="6EDF7797"/>
    <w:rsid w:val="6F59ED22"/>
    <w:rsid w:val="6F7DEB3A"/>
    <w:rsid w:val="6FDB9C08"/>
    <w:rsid w:val="6FFF6396"/>
    <w:rsid w:val="70DFD9E9"/>
    <w:rsid w:val="754E63DD"/>
    <w:rsid w:val="75BF3E0A"/>
    <w:rsid w:val="76B3B016"/>
    <w:rsid w:val="76F7F28A"/>
    <w:rsid w:val="76FDE782"/>
    <w:rsid w:val="776F1D15"/>
    <w:rsid w:val="777F2A98"/>
    <w:rsid w:val="77CBBC0A"/>
    <w:rsid w:val="77D19998"/>
    <w:rsid w:val="77F36714"/>
    <w:rsid w:val="77F5AE70"/>
    <w:rsid w:val="77FB6ED7"/>
    <w:rsid w:val="798FDA94"/>
    <w:rsid w:val="7A6358A2"/>
    <w:rsid w:val="7AF691AD"/>
    <w:rsid w:val="7AFEEA4D"/>
    <w:rsid w:val="7BAB8645"/>
    <w:rsid w:val="7BBFAEF9"/>
    <w:rsid w:val="7BD7C6AC"/>
    <w:rsid w:val="7BDFED3C"/>
    <w:rsid w:val="7BF54FAE"/>
    <w:rsid w:val="7BF97E3A"/>
    <w:rsid w:val="7C3FA2FB"/>
    <w:rsid w:val="7CB1CB98"/>
    <w:rsid w:val="7D539F29"/>
    <w:rsid w:val="7D5FD6C4"/>
    <w:rsid w:val="7D7EE0E9"/>
    <w:rsid w:val="7DBB771C"/>
    <w:rsid w:val="7DE62493"/>
    <w:rsid w:val="7DFEFC83"/>
    <w:rsid w:val="7E97CA1E"/>
    <w:rsid w:val="7E9FF974"/>
    <w:rsid w:val="7EF71403"/>
    <w:rsid w:val="7F657111"/>
    <w:rsid w:val="7F7F3DD9"/>
    <w:rsid w:val="7F9603AB"/>
    <w:rsid w:val="7FA48B8E"/>
    <w:rsid w:val="7FB724A7"/>
    <w:rsid w:val="7FBF31FB"/>
    <w:rsid w:val="7FD78C3A"/>
    <w:rsid w:val="7FEF5596"/>
    <w:rsid w:val="7FF14D83"/>
    <w:rsid w:val="7FF9CBD5"/>
    <w:rsid w:val="7FFFE397"/>
    <w:rsid w:val="7FFFF2B1"/>
    <w:rsid w:val="8EEE404D"/>
    <w:rsid w:val="973F44AC"/>
    <w:rsid w:val="9AF72D24"/>
    <w:rsid w:val="9F7BED9C"/>
    <w:rsid w:val="A3DD5076"/>
    <w:rsid w:val="A7CC51A3"/>
    <w:rsid w:val="ABFFDF10"/>
    <w:rsid w:val="AFFEEEFB"/>
    <w:rsid w:val="B2AB6A15"/>
    <w:rsid w:val="B4BE7BFB"/>
    <w:rsid w:val="B4FF8C81"/>
    <w:rsid w:val="B6FDB63E"/>
    <w:rsid w:val="B97D6E70"/>
    <w:rsid w:val="B9ED5A17"/>
    <w:rsid w:val="BB98BF42"/>
    <w:rsid w:val="BBBF6293"/>
    <w:rsid w:val="BDDE6428"/>
    <w:rsid w:val="BE2FC7A3"/>
    <w:rsid w:val="BE4A4176"/>
    <w:rsid w:val="BEF6B516"/>
    <w:rsid w:val="BF3EAE8D"/>
    <w:rsid w:val="BFDEE6D4"/>
    <w:rsid w:val="BFF384A5"/>
    <w:rsid w:val="C77FD1EF"/>
    <w:rsid w:val="CE5F4844"/>
    <w:rsid w:val="D17FA6D4"/>
    <w:rsid w:val="D79DE27A"/>
    <w:rsid w:val="D7F727EA"/>
    <w:rsid w:val="D9FE3944"/>
    <w:rsid w:val="DB6FC941"/>
    <w:rsid w:val="DBFFCADE"/>
    <w:rsid w:val="DCED5713"/>
    <w:rsid w:val="DCFF5006"/>
    <w:rsid w:val="DD976E27"/>
    <w:rsid w:val="DDF73422"/>
    <w:rsid w:val="DEBF47C5"/>
    <w:rsid w:val="DFB7C0BD"/>
    <w:rsid w:val="DFEBE5CF"/>
    <w:rsid w:val="DFF7A7B9"/>
    <w:rsid w:val="E01EAC37"/>
    <w:rsid w:val="E5FF9636"/>
    <w:rsid w:val="E6D60A95"/>
    <w:rsid w:val="E7FC651B"/>
    <w:rsid w:val="E8EF1B24"/>
    <w:rsid w:val="EBEF2F84"/>
    <w:rsid w:val="EC779361"/>
    <w:rsid w:val="ED6792F8"/>
    <w:rsid w:val="EE9D4D20"/>
    <w:rsid w:val="EEB9A6A6"/>
    <w:rsid w:val="EEFFAA77"/>
    <w:rsid w:val="EF5B054B"/>
    <w:rsid w:val="EF858174"/>
    <w:rsid w:val="EFD778C7"/>
    <w:rsid w:val="F4FF1BA8"/>
    <w:rsid w:val="F5BFA84A"/>
    <w:rsid w:val="F67B5BD0"/>
    <w:rsid w:val="F6923F7E"/>
    <w:rsid w:val="F6BF2BF9"/>
    <w:rsid w:val="F6BF947E"/>
    <w:rsid w:val="F799A9F0"/>
    <w:rsid w:val="F7BBF2ED"/>
    <w:rsid w:val="F7BE7850"/>
    <w:rsid w:val="F7FEBDFC"/>
    <w:rsid w:val="F7FEDB69"/>
    <w:rsid w:val="F9C3D318"/>
    <w:rsid w:val="FA76721C"/>
    <w:rsid w:val="FAE71711"/>
    <w:rsid w:val="FAFF4273"/>
    <w:rsid w:val="FCD29414"/>
    <w:rsid w:val="FCFF7FAF"/>
    <w:rsid w:val="FD3D1F73"/>
    <w:rsid w:val="FD7ED3FA"/>
    <w:rsid w:val="FDEFBF08"/>
    <w:rsid w:val="FDF7125E"/>
    <w:rsid w:val="FDFBC50D"/>
    <w:rsid w:val="FDFE5CAB"/>
    <w:rsid w:val="FE5B249C"/>
    <w:rsid w:val="FEAFB6F1"/>
    <w:rsid w:val="FEB58A35"/>
    <w:rsid w:val="FEB7F95F"/>
    <w:rsid w:val="FEF7DB3A"/>
    <w:rsid w:val="FEF9549C"/>
    <w:rsid w:val="FEFFAB71"/>
    <w:rsid w:val="FF5F4FE7"/>
    <w:rsid w:val="FF675A6D"/>
    <w:rsid w:val="FF7C55EF"/>
    <w:rsid w:val="FF7FC7B7"/>
    <w:rsid w:val="FFAE181C"/>
    <w:rsid w:val="FFAFF399"/>
    <w:rsid w:val="FFBB5E63"/>
    <w:rsid w:val="FFBDFDA7"/>
    <w:rsid w:val="FFBFB535"/>
    <w:rsid w:val="FFBFC12E"/>
    <w:rsid w:val="FFDF8381"/>
    <w:rsid w:val="FFED078D"/>
    <w:rsid w:val="FFF7CCAE"/>
    <w:rsid w:val="FFFBEB19"/>
    <w:rsid w:val="FFFDEC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18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2026-08-26T05:38:00Z</dcterms:created>
  <dc:creator>Apache POI</dc:creator>
  <cp:lastModifiedBy>蒋生平</cp:lastModifiedBy>
  <dcterms:modified xsi:type="dcterms:W3CDTF">2026-09-01T16:35:06Z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{"Label":"1","ContentProducer":"001191110102MACQD9K64010000","ProduceID":"7677592057960287507","ReservedCode1":"","ContentPropagator":"","PropagateID":"","ReservedCode2":""}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D709DE9DD9F0DD34CB4D8C6A60620767_43</vt:lpwstr>
  </property>
</Properties>
</file>