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Tahoma" w:eastAsia="Times New Roman" w:hAnsi="Tahoma" w:cs="Tahoma"/>
          <w:sz w:val="20"/>
          <w:szCs w:val="20"/>
          <w:lang w:eastAsia="en-IN"/>
        </w:rPr>
        <w:t>﻿</w:t>
      </w: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WAREHOUSING WITH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IBM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[](Aspose.Words.39869c11-2dcf-4f14-8e1b-91f5d1affe59.001.png)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CLOUD DB2 WAREHOUSE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INDRODUCTION: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PROJECT IS AIMED AT TRANSFORMING THE INITIAL DATA WAREHOUSING DESIGN INTO AN INNOVATIVE SOLUTION THAT NOT ONLY CONSOLIDATES DATA BUT ALSO LEVERAGES ADVANCED TECHNOLOGIES AND STRATEGIES TO DRIVE DATA-DRIVEN DECISIONMAKING.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By S PRAVEEN KUMAR</w:t>
      </w:r>
      <w:bookmarkStart w:id="0" w:name="_GoBack"/>
      <w:bookmarkEnd w:id="0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KIT![](Aspose.Words.39869c11-2dcf-4f14-8e1b-91f5d1affe59.002.png)![](Aspose.Words.39869c11-2dcf-4f14-8e1b-91f5d1affe59.003.png)![](Aspose.Words.39869c11-2dcf-4f14-8e1b-91f5d1affe59.004.png)![ref1]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DEVICE INTEGERATION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![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ref2]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**Identify Data Sources**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:List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the devices and sensors from which you intend to collect data. This could include temperature sensors, GPS devices, industrial machinery, or any other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IoT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devices.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**Data Collection**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:Determine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how data is collected from these devices. Some devices may transmit data through APIs, while others might use standard communication protocols like MQTT,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CoAP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, or HTTP.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**Data Ingestion**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:Choose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appropriate method to ingest data from ![ref1]devices into your data warehouse. This could involve setting up data ingestion platforms or tools that can handle various data formats.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**Real-time Data Processing**:If real-time data is critical for your project,  ![ref2]![ref3]consider using real-time data processing technologies such as Apache  ![ref4]Kafka, Apache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Flink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 AWS Kinesis to handle streaming data from  ![](Aspose.Words.39869c11-2dcf-4f14-8e1b-91f5d1affe59.009.png)devices.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**ETL Processes**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:Integrate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device data into your ETL (Extract, Transform,  Load) processes, which may involve using ETL tools and frameworks.  These processes will ensure that device data is structured and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integrated  with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data sources.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**Data Governance and Security**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:Implement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governance and security  ![](Aspose.Words.39869c11-2dcf-4f14-8e1b-91f5d1affe59.010.jpeg)measures to protect device data. This includes encryption, access control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,  and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auditing.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**Data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Catalog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Metadata Management**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:Include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 data in your  ![ref1]data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catalog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metadata management system. This will help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users  discover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understand the available device data assets.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**Monitoring and Alerts**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:Set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monitoring for device data to detect  ![ref2]![ref3]![ref4]anomalies or issues in real-time. Configure alerts that notify your team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if 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[](Aspose.Words.39869c11-2dcf-4f14-8e1b-91f5d1affe59.011.png)there are data transmission failures or irregularities.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**Backup and Recovery**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:Ensure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have backup and recovery strategies in  place for device data. Data loss can be costly, so having a reliable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backup  system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essential.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**Device Management**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:Implement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 management capabilities to  ![](Aspose.Words.39869c11-2dcf-4f14-8e1b-91f5d1affe59.012.png)monitor and control the status and health of connected devices. This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can  include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device management and firmware updates.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**Data Retention Policy**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:Define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data retention policy that outlines how long  device data will be stored in the data warehouse. This policy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should 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[](Aspose.Words.39869c11-2dcf-4f14-8e1b-91f5d1affe59.013.png)consider legal requirements and data usage.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**Data Analytics and Visualization**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:After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integrating device data, make it  ![ref1]available for analytics and visualization tools. This could include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creating  dashboards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reports that provide insights from device data.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**Compliance and Regulations**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:Ensure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your device data integration  ![ref2]![ref3]complies with relevant industry regulations and data privacy standards,  ![ref4]especially if the data contains sensitive information.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![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](Aspose.Words.39869c11-2dcf-4f14-8e1b-91f5d1affe59.014.png)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**Documentation**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:Document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entire device integration process,  including configurations, data sources, ETL processes, and data  governance practices.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Code :*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Sales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(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[ref1]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,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[](Aspose.Words.39869c11-2dcf-4f14-8e1b-91f5d1affe59.015.jpeg)ProductID INT,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 Quantity INT, 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10,2),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 PRIMARY KEY (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CONCLUSION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![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ref2]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the building and maintaining a data warehouse is a comprehensive and </w:t>
      </w:r>
      <w:proofErr w:type="gram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dynamic !</w:t>
      </w:r>
      <w:proofErr w:type="gram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[ref1]project that requires careful planning, </w:t>
      </w:r>
      <w:proofErr w:type="spellStart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ongoing</w:t>
      </w:r>
      <w:proofErr w:type="spellEnd"/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attention, and a commitment to data quality and security. When executed effectively, a data warehouse can serve as a valuable asset, supporting informed decision-making and data analysis across an organization.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[ref1]: Aspose.Words.39869c11-2dcf-4f14-8e1b-91f5d1affe59.005.jpeg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[ref2]: Aspose.Words.39869c11-2dcf-4f14-8e1b-91f5d1affe59.006.png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[ref3]: Aspose.Words.39869c11-2dcf-4f14-8e1b-91f5d1affe59.007.png</w:t>
      </w:r>
    </w:p>
    <w:p w:rsidR="003344BF" w:rsidRPr="003344BF" w:rsidRDefault="003344BF" w:rsidP="0033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4BF">
        <w:rPr>
          <w:rFonts w:ascii="Courier New" w:eastAsia="Times New Roman" w:hAnsi="Courier New" w:cs="Courier New"/>
          <w:sz w:val="20"/>
          <w:szCs w:val="20"/>
          <w:lang w:eastAsia="en-IN"/>
        </w:rPr>
        <w:t>[ref4]: Aspose.Words.39869c11-2dcf-4f14-8e1b-91f5d1affe59.008.png</w:t>
      </w:r>
    </w:p>
    <w:p w:rsidR="00E61D29" w:rsidRDefault="00E61D29"/>
    <w:sectPr w:rsidR="00E6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BF"/>
    <w:rsid w:val="003344BF"/>
    <w:rsid w:val="00D6227B"/>
    <w:rsid w:val="00E61D29"/>
    <w:rsid w:val="00F5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B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2023-11-01T05:12:00Z</dcterms:created>
  <dcterms:modified xsi:type="dcterms:W3CDTF">2023-11-01T05:12:00Z</dcterms:modified>
</cp:coreProperties>
</file>