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9F1" w14:textId="4962976A" w:rsidR="00732E46" w:rsidRPr="00C567E2" w:rsidRDefault="00C567E2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sz w:val="18"/>
          <w:szCs w:val="18"/>
          <w:lang w:val="el-GR"/>
        </w:rPr>
      </w:pPr>
      <w:r w:rsidRPr="00C567E2">
        <w:rPr>
          <w:kern w:val="28"/>
          <w:sz w:val="48"/>
          <w:szCs w:val="48"/>
          <w:lang w:val="el-GR"/>
        </w:rPr>
        <w:t>Τεχνικές Βελτιστοποίησης 1η Εργαστηριακή Άσκηση</w:t>
      </w:r>
    </w:p>
    <w:p w14:paraId="6531D7CD" w14:textId="3229D51D" w:rsidR="00732E46" w:rsidRPr="00C567E2" w:rsidRDefault="00C567E2" w:rsidP="00D050E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l-GR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  <w:lang w:val="el-GR"/>
        </w:rPr>
        <w:t>Σπύρος Κούγιας, ΑΕΜ: 10124</w:t>
      </w:r>
    </w:p>
    <w:p w14:paraId="66416825" w14:textId="77777777" w:rsidR="00002FAF" w:rsidRPr="00C567E2" w:rsidRDefault="00002FAF" w:rsidP="00CB6B3D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rPr>
          <w:b/>
          <w:i/>
          <w:color w:val="000000"/>
          <w:sz w:val="18"/>
          <w:szCs w:val="18"/>
          <w:lang w:val="el-GR"/>
        </w:rPr>
      </w:pPr>
    </w:p>
    <w:p w14:paraId="06590BF3" w14:textId="77777777" w:rsidR="007E713A" w:rsidRPr="00C567E2" w:rsidRDefault="007E713A" w:rsidP="00CB6B3D">
      <w:pPr>
        <w:pBdr>
          <w:top w:val="nil"/>
          <w:left w:val="nil"/>
          <w:bottom w:val="nil"/>
          <w:right w:val="nil"/>
          <w:between w:val="nil"/>
        </w:pBdr>
        <w:spacing w:before="20" w:after="320"/>
        <w:rPr>
          <w:b/>
          <w:i/>
          <w:color w:val="000000"/>
          <w:sz w:val="18"/>
          <w:szCs w:val="18"/>
          <w:lang w:val="el-GR"/>
        </w:rPr>
        <w:sectPr w:rsidR="007E713A" w:rsidRPr="00C567E2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5D351EFE" w14:textId="7DC59E19" w:rsidR="00732E46" w:rsidRPr="00C567E2" w:rsidRDefault="00732E46" w:rsidP="00CB6B3D">
      <w:pPr>
        <w:pBdr>
          <w:top w:val="nil"/>
          <w:left w:val="nil"/>
          <w:bottom w:val="nil"/>
          <w:right w:val="nil"/>
          <w:between w:val="nil"/>
        </w:pBdr>
        <w:rPr>
          <w:lang w:val="el-GR"/>
        </w:rPr>
      </w:pPr>
    </w:p>
    <w:p w14:paraId="59F2D0B6" w14:textId="1EA1AEF9" w:rsidR="00732E46" w:rsidRDefault="00DB3364" w:rsidP="00CB6B3D">
      <w:pPr>
        <w:pStyle w:val="1"/>
        <w:rPr>
          <w:lang w:val="el-GR"/>
        </w:rPr>
      </w:pPr>
      <w:r w:rsidRPr="00CB6B3D">
        <w:t>I</w:t>
      </w:r>
      <w:r w:rsidRPr="00CB6B3D">
        <w:rPr>
          <w:lang w:val="el-GR"/>
        </w:rPr>
        <w:t>.</w:t>
      </w:r>
      <w:r w:rsidR="00C567E2" w:rsidRPr="00CB6B3D">
        <w:rPr>
          <w:lang w:val="el-GR"/>
        </w:rPr>
        <w:t xml:space="preserve"> ΠΕΡΙΓΡΑΦΗ ΤΟΥ ΠΡΟΒΛΗΜΑΤΟΣ</w:t>
      </w:r>
    </w:p>
    <w:p w14:paraId="599E64FD" w14:textId="77777777" w:rsidR="00CB6B3D" w:rsidRPr="00CB6B3D" w:rsidRDefault="00CB6B3D" w:rsidP="00CB6B3D">
      <w:pPr>
        <w:rPr>
          <w:lang w:val="el-GR"/>
        </w:rPr>
      </w:pPr>
    </w:p>
    <w:p w14:paraId="43794709" w14:textId="3EE4BD77" w:rsidR="004063A4" w:rsidRPr="00CB6B3D" w:rsidRDefault="00C567E2" w:rsidP="00CB6B3D">
      <w:pPr>
        <w:keepNext/>
        <w:framePr w:dropCap="drop" w:lines="2" w:wrap="around" w:vAnchor="text" w:hAnchor="text"/>
        <w:pBdr>
          <w:top w:val="nil"/>
          <w:left w:val="nil"/>
        </w:pBdr>
        <w:spacing w:line="482" w:lineRule="exact"/>
        <w:jc w:val="center"/>
        <w:textAlignment w:val="baseline"/>
        <w:rPr>
          <w:smallCaps/>
          <w:color w:val="000000"/>
          <w:position w:val="-4"/>
          <w:sz w:val="60"/>
          <w:lang w:val="el-GR"/>
        </w:rPr>
      </w:pPr>
      <w:r w:rsidRPr="00CB6B3D">
        <w:rPr>
          <w:smallCaps/>
          <w:color w:val="000000"/>
          <w:position w:val="-4"/>
          <w:sz w:val="60"/>
          <w:lang w:val="el-GR"/>
        </w:rPr>
        <w:t>Κ</w:t>
      </w:r>
    </w:p>
    <w:p w14:paraId="2A2734D3" w14:textId="77777777" w:rsidR="00CB6B3D" w:rsidRPr="00327B2B" w:rsidRDefault="00C567E2" w:rsidP="00CB6B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smallCaps/>
          <w:color w:val="000000"/>
          <w:lang w:val="el-GR"/>
        </w:rPr>
        <w:t>αλου</w:t>
      </w:r>
      <w:r w:rsidR="00D10885">
        <w:rPr>
          <w:smallCaps/>
          <w:color w:val="000000"/>
          <w:lang w:val="el-GR"/>
        </w:rPr>
        <w:t>μαστε</w:t>
      </w:r>
      <w:r w:rsidRPr="00C567E2">
        <w:rPr>
          <w:smallCaps/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να ελαχιστοποιήσουμε τρείς κυρτές συναρτήσεις με </w:t>
      </w:r>
      <w:r w:rsidR="00D10885">
        <w:rPr>
          <w:color w:val="000000"/>
          <w:lang w:val="el-GR"/>
        </w:rPr>
        <w:t>τέσσερις</w:t>
      </w:r>
      <w:r>
        <w:rPr>
          <w:color w:val="000000"/>
          <w:lang w:val="el-GR"/>
        </w:rPr>
        <w:t xml:space="preserve"> διαφορετικές μεθόδους. </w:t>
      </w:r>
    </w:p>
    <w:p w14:paraId="48CB75CA" w14:textId="53B0367D" w:rsidR="00732E46" w:rsidRPr="00C567E2" w:rsidRDefault="00C567E2" w:rsidP="00CB6B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spacing w:val="-2"/>
          <w:lang w:val="el-GR"/>
        </w:rPr>
      </w:pPr>
      <w:r>
        <w:rPr>
          <w:color w:val="000000"/>
          <w:lang w:val="el-GR"/>
        </w:rPr>
        <w:t>Οι συναρτήσεις είναι:</w:t>
      </w:r>
    </w:p>
    <w:p w14:paraId="5448429C" w14:textId="77777777" w:rsidR="00A853F3" w:rsidRPr="00C567E2" w:rsidRDefault="00A853F3" w:rsidP="00CB6B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u w:val="double"/>
          <w:lang w:val="el-GR"/>
        </w:rPr>
      </w:pPr>
    </w:p>
    <w:p w14:paraId="72BB72BC" w14:textId="46EAE2F6" w:rsidR="00732E46" w:rsidRPr="00C567E2" w:rsidRDefault="00000000" w:rsidP="00CB6B3D">
      <w:pPr>
        <w:widowControl w:val="0"/>
        <w:numPr>
          <w:ilvl w:val="0"/>
          <w:numId w:val="2"/>
        </w:numPr>
        <w:spacing w:line="252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068E8E4" w14:textId="3529A3EC" w:rsidR="00C567E2" w:rsidRPr="00C567E2" w:rsidRDefault="00000000" w:rsidP="00CB6B3D">
      <w:pPr>
        <w:widowControl w:val="0"/>
        <w:numPr>
          <w:ilvl w:val="0"/>
          <w:numId w:val="2"/>
        </w:numPr>
        <w:spacing w:line="252" w:lineRule="auto"/>
      </w:pP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f</m:t>
            </m:r>
          </m:e>
          <m:sub>
            <m:r>
              <w:rPr>
                <w:rFonts w:ascii="Cambria Math" w:hAnsi="Cambria Math"/>
                <w:lang w:val="el-GR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l-GR"/>
              </w:rPr>
            </m:ctrlPr>
          </m:dPr>
          <m:e>
            <m:r>
              <w:rPr>
                <w:rFonts w:ascii="Cambria Math" w:hAnsi="Cambria Math"/>
                <w:lang w:val="el-GR"/>
              </w:rPr>
              <m:t>x</m:t>
            </m:r>
          </m:e>
        </m:d>
        <m:r>
          <w:rPr>
            <w:rFonts w:ascii="Cambria Math" w:hAnsi="Cambria Math"/>
            <w:lang w:val="el-GR"/>
          </w:rPr>
          <m:t>=</m:t>
        </m:r>
        <m:sSup>
          <m:sSupPr>
            <m:ctrlPr>
              <w:rPr>
                <w:rFonts w:ascii="Cambria Math" w:hAnsi="Cambria Math"/>
                <w:i/>
                <w:lang w:val="el-G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hAnsi="Cambria Math"/>
                    <w:lang w:val="el-GR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  <w:lang w:val="el-GR"/>
              </w:rPr>
              <m:t>2</m:t>
            </m:r>
          </m:sup>
        </m:sSup>
        <m:r>
          <w:rPr>
            <w:rFonts w:ascii="Cambria Math" w:hAnsi="Cambria Math"/>
            <w:lang w:val="el-GR"/>
          </w:rPr>
          <m:t>+</m:t>
        </m:r>
        <m:sSup>
          <m:sSupPr>
            <m:ctrlPr>
              <w:rPr>
                <w:rFonts w:ascii="Cambria Math" w:hAnsi="Cambria Math"/>
                <w:i/>
                <w:lang w:val="el-GR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ⅇ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hAnsi="Cambria Math"/>
                    <w:lang w:val="el-GR"/>
                  </w:rPr>
                  <m:t>x-5</m:t>
                </m:r>
              </m:e>
            </m:d>
          </m:sup>
        </m:sSup>
        <m:r>
          <w:rPr>
            <w:rFonts w:ascii="Cambria Math" w:hAnsi="Cambria Math"/>
            <w:lang w:val="el-GR"/>
          </w:rPr>
          <m:t>⋅</m:t>
        </m:r>
        <m:func>
          <m:funcPr>
            <m:ctrlPr>
              <w:rPr>
                <w:rFonts w:ascii="Cambria Math" w:hAnsi="Cambria Math"/>
                <w:i/>
                <w:lang w:val="el-G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l-GR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l-GR"/>
                  </w:rPr>
                </m:ctrlPr>
              </m:dPr>
              <m:e>
                <m:r>
                  <w:rPr>
                    <w:rFonts w:ascii="Cambria Math" w:hAnsi="Cambria Math"/>
                    <w:lang w:val="el-GR"/>
                  </w:rPr>
                  <m:t>x+3</m:t>
                </m:r>
              </m:e>
            </m:d>
          </m:e>
        </m:func>
      </m:oMath>
    </w:p>
    <w:p w14:paraId="2D4E3CD1" w14:textId="22BDFD34" w:rsidR="00D10885" w:rsidRDefault="00000000" w:rsidP="00CB6B3D">
      <w:pPr>
        <w:widowControl w:val="0"/>
        <w:numPr>
          <w:ilvl w:val="0"/>
          <w:numId w:val="2"/>
        </w:numPr>
        <w:spacing w:line="252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ⅇ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2080E22" w14:textId="77777777" w:rsidR="00E0001B" w:rsidRDefault="00E0001B" w:rsidP="00CB6B3D">
      <w:pPr>
        <w:widowControl w:val="0"/>
        <w:spacing w:line="252" w:lineRule="auto"/>
      </w:pPr>
    </w:p>
    <w:p w14:paraId="6ACB8B1B" w14:textId="7EECC00B" w:rsidR="00CB6B3D" w:rsidRDefault="00E0001B" w:rsidP="00CB6B3D">
      <w:pPr>
        <w:widowControl w:val="0"/>
        <w:spacing w:line="252" w:lineRule="auto"/>
        <w:rPr>
          <w:lang w:val="el-GR"/>
        </w:rPr>
      </w:pPr>
      <w:r>
        <w:rPr>
          <w:lang w:val="el-GR"/>
        </w:rPr>
        <w:t>Έ</w:t>
      </w:r>
      <w:r w:rsidR="00CB6B3D">
        <w:rPr>
          <w:lang w:val="el-GR"/>
        </w:rPr>
        <w:t>χουν μορφή και πραγματικό ελάχιστο:</w:t>
      </w:r>
    </w:p>
    <w:p w14:paraId="7EABE617" w14:textId="77777777" w:rsidR="002740CF" w:rsidRPr="00CB6B3D" w:rsidRDefault="002740CF" w:rsidP="00CB6B3D">
      <w:pPr>
        <w:widowControl w:val="0"/>
        <w:spacing w:line="252" w:lineRule="auto"/>
        <w:rPr>
          <w:lang w:val="el-GR"/>
        </w:rPr>
      </w:pPr>
    </w:p>
    <w:p w14:paraId="3E169B5A" w14:textId="3B7C43AB" w:rsidR="00E53DA2" w:rsidRPr="00CB6B3D" w:rsidRDefault="00445121" w:rsidP="00CB6B3D">
      <w:pPr>
        <w:widowControl w:val="0"/>
        <w:spacing w:line="252" w:lineRule="auto"/>
        <w:ind w:left="360"/>
        <w:rPr>
          <w:lang w:val="el-GR"/>
        </w:rPr>
      </w:pPr>
      <w:r>
        <w:rPr>
          <w:noProof/>
        </w:rPr>
        <w:drawing>
          <wp:inline distT="0" distB="0" distL="0" distR="0" wp14:anchorId="293CCA98" wp14:editId="13E20D7E">
            <wp:extent cx="6583680" cy="4368165"/>
            <wp:effectExtent l="0" t="0" r="7620" b="0"/>
            <wp:docPr id="138069741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AFBC" w14:textId="6CCEE375" w:rsidR="00D10885" w:rsidRPr="00E53DA2" w:rsidRDefault="00D10885" w:rsidP="00CB6B3D">
      <w:pPr>
        <w:widowControl w:val="0"/>
        <w:spacing w:line="252" w:lineRule="auto"/>
        <w:jc w:val="center"/>
      </w:pPr>
    </w:p>
    <w:p w14:paraId="5E514608" w14:textId="77777777" w:rsidR="00D10885" w:rsidRPr="00E53DA2" w:rsidRDefault="00D10885" w:rsidP="00CB6B3D">
      <w:pPr>
        <w:widowControl w:val="0"/>
        <w:spacing w:line="252" w:lineRule="auto"/>
        <w:ind w:left="720"/>
      </w:pPr>
    </w:p>
    <w:p w14:paraId="4BCD8075" w14:textId="15D394DC" w:rsidR="00D10885" w:rsidRDefault="00D10885" w:rsidP="00CB6B3D">
      <w:pPr>
        <w:widowControl w:val="0"/>
        <w:spacing w:line="252" w:lineRule="auto"/>
        <w:ind w:left="720"/>
        <w:rPr>
          <w:lang w:val="el-GR"/>
        </w:rPr>
      </w:pPr>
    </w:p>
    <w:p w14:paraId="5AFBCA3C" w14:textId="774CC577" w:rsidR="00D10885" w:rsidRDefault="00CB6B3D" w:rsidP="00CB6B3D">
      <w:pPr>
        <w:widowControl w:val="0"/>
        <w:spacing w:line="252" w:lineRule="auto"/>
        <w:ind w:left="202"/>
        <w:rPr>
          <w:lang w:val="el-GR"/>
        </w:rPr>
      </w:pPr>
      <w:r>
        <w:rPr>
          <w:lang w:val="el-GR"/>
        </w:rPr>
        <w:t>Οι</w:t>
      </w:r>
      <w:r w:rsidR="00D10885" w:rsidRPr="00D10885">
        <w:rPr>
          <w:lang w:val="el-GR"/>
        </w:rPr>
        <w:t xml:space="preserve"> μέθοδοι </w:t>
      </w:r>
      <w:r>
        <w:rPr>
          <w:lang w:val="el-GR"/>
        </w:rPr>
        <w:t>που χρησιμοποιούμε κατά την ελαχιστοποίηση</w:t>
      </w:r>
      <w:r w:rsidR="00D10885" w:rsidRPr="00D10885">
        <w:rPr>
          <w:lang w:val="el-GR"/>
        </w:rPr>
        <w:t>:</w:t>
      </w:r>
    </w:p>
    <w:p w14:paraId="3ED7AC05" w14:textId="77777777" w:rsidR="00D10885" w:rsidRPr="00D10885" w:rsidRDefault="00D10885" w:rsidP="00CB6B3D">
      <w:pPr>
        <w:widowControl w:val="0"/>
        <w:spacing w:line="252" w:lineRule="auto"/>
        <w:ind w:left="360"/>
        <w:rPr>
          <w:u w:val="single"/>
          <w:lang w:val="el-GR"/>
        </w:rPr>
      </w:pPr>
    </w:p>
    <w:p w14:paraId="78BF8DD4" w14:textId="2A61FFF9" w:rsidR="00D10885" w:rsidRPr="00D10885" w:rsidRDefault="00D10885" w:rsidP="00CB6B3D">
      <w:pPr>
        <w:widowControl w:val="0"/>
        <w:numPr>
          <w:ilvl w:val="0"/>
          <w:numId w:val="2"/>
        </w:numPr>
        <w:spacing w:line="252" w:lineRule="auto"/>
      </w:pPr>
      <w:r w:rsidRPr="00D10885">
        <w:rPr>
          <w:lang w:val="el-GR"/>
        </w:rPr>
        <w:t xml:space="preserve">Μέθοδος </w:t>
      </w:r>
      <w:r>
        <w:rPr>
          <w:lang w:val="el-GR"/>
        </w:rPr>
        <w:t>της Διχοτόμου</w:t>
      </w:r>
    </w:p>
    <w:p w14:paraId="4D0FCD52" w14:textId="4B3D8AD7" w:rsidR="00D10885" w:rsidRPr="00D10885" w:rsidRDefault="00D10885" w:rsidP="00CB6B3D">
      <w:pPr>
        <w:widowControl w:val="0"/>
        <w:numPr>
          <w:ilvl w:val="0"/>
          <w:numId w:val="2"/>
        </w:numPr>
        <w:spacing w:line="252" w:lineRule="auto"/>
      </w:pPr>
      <w:r>
        <w:rPr>
          <w:lang w:val="el-GR"/>
        </w:rPr>
        <w:t>Μέθοδος του Χρυσού Τομέα</w:t>
      </w:r>
    </w:p>
    <w:p w14:paraId="25660446" w14:textId="381B4E92" w:rsidR="00D10885" w:rsidRPr="00D10885" w:rsidRDefault="00D10885" w:rsidP="00CB6B3D">
      <w:pPr>
        <w:widowControl w:val="0"/>
        <w:numPr>
          <w:ilvl w:val="0"/>
          <w:numId w:val="2"/>
        </w:numPr>
        <w:spacing w:line="252" w:lineRule="auto"/>
      </w:pPr>
      <w:r>
        <w:rPr>
          <w:lang w:val="el-GR"/>
        </w:rPr>
        <w:t xml:space="preserve">Μέθοδος </w:t>
      </w:r>
      <w:r>
        <w:t>Fibonacci</w:t>
      </w:r>
    </w:p>
    <w:p w14:paraId="242CC71A" w14:textId="52795B39" w:rsidR="00D10885" w:rsidRPr="00446600" w:rsidRDefault="00D10885" w:rsidP="00CB6B3D">
      <w:pPr>
        <w:widowControl w:val="0"/>
        <w:numPr>
          <w:ilvl w:val="0"/>
          <w:numId w:val="2"/>
        </w:numPr>
        <w:spacing w:line="252" w:lineRule="auto"/>
        <w:rPr>
          <w:lang w:val="el-GR"/>
        </w:rPr>
      </w:pPr>
      <w:r w:rsidRPr="00D10885">
        <w:rPr>
          <w:lang w:val="el-GR"/>
        </w:rPr>
        <w:t xml:space="preserve">Μέθοδος </w:t>
      </w:r>
      <w:r>
        <w:rPr>
          <w:lang w:val="el-GR"/>
        </w:rPr>
        <w:t>της Διχοτόμου με χρήση παραγώγου</w:t>
      </w:r>
    </w:p>
    <w:p w14:paraId="1C2D7BE7" w14:textId="68F41BFB" w:rsidR="00732E46" w:rsidRPr="00445121" w:rsidRDefault="00D10885" w:rsidP="00F943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color w:val="000000"/>
          <w:lang w:val="el-GR"/>
        </w:rPr>
      </w:pPr>
      <w:r w:rsidRPr="00D10885">
        <w:rPr>
          <w:color w:val="000000"/>
          <w:lang w:val="el-GR"/>
        </w:rPr>
        <w:lastRenderedPageBreak/>
        <w:t>Όλοι οι αλγόριθμοι ξεκινούν με το αρχικό διάστημα</w:t>
      </w:r>
      <w:r w:rsidR="00445121">
        <w:rPr>
          <w:color w:val="000000"/>
          <w:lang w:val="el-GR"/>
        </w:rPr>
        <w:t xml:space="preserve"> [</w:t>
      </w:r>
      <w:r w:rsidR="00327B2B">
        <w:rPr>
          <w:color w:val="000000"/>
        </w:rPr>
        <w:t>a</w:t>
      </w:r>
      <w:r w:rsidR="00445121">
        <w:rPr>
          <w:color w:val="000000"/>
          <w:lang w:val="el-GR"/>
        </w:rPr>
        <w:t xml:space="preserve">, </w:t>
      </w:r>
      <w:r w:rsidR="00327B2B">
        <w:rPr>
          <w:color w:val="000000"/>
        </w:rPr>
        <w:t>b</w:t>
      </w:r>
      <w:r w:rsidR="00445121">
        <w:rPr>
          <w:color w:val="000000"/>
          <w:lang w:val="el-GR"/>
        </w:rPr>
        <w:t>] = [-1, 3]</w:t>
      </w:r>
      <w:r w:rsidRPr="00D10885">
        <w:rPr>
          <w:color w:val="000000"/>
          <w:lang w:val="el-GR"/>
        </w:rPr>
        <w:t xml:space="preserve"> και το περιορίζουν διαδοχικά μέχρι το εύρος του τελικού διαστήματος να ικανοποιεί την προδιαγεγραμμένη ακρίβεια </w:t>
      </w:r>
      <w:r w:rsidR="00CB6B3D">
        <w:rPr>
          <w:color w:val="000000"/>
        </w:rPr>
        <w:t>l</w:t>
      </w:r>
      <w:r w:rsidR="00445121">
        <w:rPr>
          <w:color w:val="000000"/>
          <w:lang w:val="el-GR"/>
        </w:rPr>
        <w:t xml:space="preserve"> </w:t>
      </w:r>
      <w:r w:rsidR="00445121" w:rsidRPr="00445121">
        <w:rPr>
          <w:rFonts w:hint="eastAsia"/>
          <w:color w:val="000000"/>
          <w:lang w:val="el-GR"/>
        </w:rPr>
        <w:t>δ</w:t>
      </w:r>
      <w:r w:rsidR="00445121">
        <w:rPr>
          <w:color w:val="000000"/>
          <w:lang w:val="el-GR"/>
        </w:rPr>
        <w:t>ηλαδή</w:t>
      </w:r>
      <w:r w:rsidR="00445121" w:rsidRPr="00445121">
        <w:rPr>
          <w:color w:val="000000"/>
          <w:lang w:val="el-GR"/>
        </w:rPr>
        <w:t xml:space="preserve"> |</w:t>
      </w:r>
      <w:r w:rsidR="00327B2B">
        <w:rPr>
          <w:color w:val="000000"/>
        </w:rPr>
        <w:t>b</w:t>
      </w:r>
      <w:r w:rsidR="00445121" w:rsidRPr="00445121">
        <w:rPr>
          <w:color w:val="000000"/>
          <w:lang w:val="el-GR"/>
        </w:rPr>
        <w:t xml:space="preserve"> </w:t>
      </w:r>
      <w:r w:rsidR="00445121">
        <w:rPr>
          <w:color w:val="000000"/>
          <w:lang w:val="el-GR"/>
        </w:rPr>
        <w:t>–</w:t>
      </w:r>
      <w:r w:rsidR="00445121" w:rsidRPr="00445121">
        <w:rPr>
          <w:color w:val="000000"/>
          <w:lang w:val="el-GR"/>
        </w:rPr>
        <w:t xml:space="preserve"> </w:t>
      </w:r>
      <w:r w:rsidR="00327B2B">
        <w:rPr>
          <w:color w:val="000000"/>
        </w:rPr>
        <w:t>a</w:t>
      </w:r>
      <w:r w:rsidR="00445121">
        <w:rPr>
          <w:color w:val="000000"/>
          <w:lang w:val="el-GR"/>
        </w:rPr>
        <w:t>|</w:t>
      </w:r>
      <w:r w:rsidR="00445121" w:rsidRPr="00445121">
        <w:rPr>
          <w:color w:val="000000"/>
          <w:lang w:val="el-GR"/>
        </w:rPr>
        <w:t xml:space="preserve"> </w:t>
      </w:r>
      <w:r w:rsidR="00445121" w:rsidRPr="00445121">
        <w:rPr>
          <w:rFonts w:hint="eastAsia"/>
          <w:color w:val="000000"/>
          <w:lang w:val="el-GR"/>
        </w:rPr>
        <w:t>≤</w:t>
      </w:r>
      <w:r w:rsidR="00445121" w:rsidRPr="00445121">
        <w:rPr>
          <w:color w:val="000000"/>
          <w:lang w:val="el-GR"/>
        </w:rPr>
        <w:t xml:space="preserve"> </w:t>
      </w:r>
      <w:r w:rsidR="00445121" w:rsidRPr="00445121">
        <w:rPr>
          <w:color w:val="000000"/>
        </w:rPr>
        <w:t>l</w:t>
      </w:r>
      <w:r w:rsidR="000F2C11" w:rsidRPr="00D10885">
        <w:rPr>
          <w:color w:val="000000"/>
          <w:lang w:val="el-GR"/>
        </w:rPr>
        <w:t>.</w:t>
      </w:r>
    </w:p>
    <w:p w14:paraId="775BF129" w14:textId="5DA88D02" w:rsidR="00CB6B3D" w:rsidRDefault="00CB6B3D" w:rsidP="0044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color w:val="000000"/>
          <w:lang w:val="el-GR"/>
        </w:rPr>
      </w:pPr>
      <w:r w:rsidRPr="00CB6B3D">
        <w:rPr>
          <w:rFonts w:hint="eastAsia"/>
          <w:color w:val="000000"/>
          <w:lang w:val="el-GR"/>
        </w:rPr>
        <w:t>Ε</w:t>
      </w:r>
      <w:r>
        <w:rPr>
          <w:color w:val="000000"/>
          <w:lang w:val="el-GR"/>
        </w:rPr>
        <w:t>ίναι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σημαντικό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να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σημειωθεί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ότι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οι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μ</w:t>
      </w:r>
      <w:r>
        <w:rPr>
          <w:color w:val="000000"/>
          <w:lang w:val="el-GR"/>
        </w:rPr>
        <w:t>έθοδοι</w:t>
      </w:r>
      <w:r w:rsidRPr="00CB6B3D">
        <w:rPr>
          <w:color w:val="000000"/>
          <w:lang w:val="el-GR"/>
        </w:rPr>
        <w:t xml:space="preserve"> 1</w:t>
      </w:r>
      <w:r>
        <w:rPr>
          <w:color w:val="000000"/>
          <w:lang w:val="el-GR"/>
        </w:rPr>
        <w:t xml:space="preserve"> με 3 </w:t>
      </w:r>
      <w:r w:rsidRPr="00CB6B3D">
        <w:rPr>
          <w:rFonts w:hint="eastAsia"/>
          <w:color w:val="000000"/>
          <w:lang w:val="el-GR"/>
        </w:rPr>
        <w:t>στηρίζονται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στο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Θεώρημα</w:t>
      </w:r>
      <w:r w:rsidRPr="00CB6B3D">
        <w:rPr>
          <w:color w:val="000000"/>
          <w:lang w:val="el-GR"/>
        </w:rPr>
        <w:t xml:space="preserve"> 5.1.1 </w:t>
      </w:r>
      <w:r w:rsidRPr="00CB6B3D">
        <w:rPr>
          <w:rFonts w:hint="eastAsia"/>
          <w:color w:val="000000"/>
          <w:lang w:val="el-GR"/>
        </w:rPr>
        <w:t>του</w:t>
      </w:r>
      <w:r w:rsidR="00445121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βιβλίου</w:t>
      </w:r>
      <w:r w:rsidRPr="00CB6B3D">
        <w:rPr>
          <w:color w:val="000000"/>
          <w:lang w:val="el-GR"/>
        </w:rPr>
        <w:t xml:space="preserve">, </w:t>
      </w:r>
      <w:r w:rsidRPr="00CB6B3D">
        <w:rPr>
          <w:rFonts w:hint="eastAsia"/>
          <w:color w:val="000000"/>
          <w:lang w:val="el-GR"/>
        </w:rPr>
        <w:t>το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οποίο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προϋποθέτει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ότι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οι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υπό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μελέτη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συναρτήσεις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πρέπει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να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είναι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αυστηρά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σχεδόν</w:t>
      </w:r>
      <w:r w:rsidRPr="00CB6B3D">
        <w:rPr>
          <w:color w:val="000000"/>
          <w:lang w:val="el-GR"/>
        </w:rPr>
        <w:t>-</w:t>
      </w:r>
      <w:r w:rsidRPr="00CB6B3D">
        <w:rPr>
          <w:rFonts w:hint="eastAsia"/>
          <w:color w:val="000000"/>
          <w:lang w:val="el-GR"/>
        </w:rPr>
        <w:t>κυρτές</w:t>
      </w:r>
      <w:r w:rsidRPr="00CB6B3D">
        <w:rPr>
          <w:color w:val="000000"/>
          <w:lang w:val="el-GR"/>
        </w:rPr>
        <w:t>.</w:t>
      </w:r>
      <w:r w:rsidR="00445121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Α</w:t>
      </w:r>
      <w:r>
        <w:rPr>
          <w:color w:val="000000"/>
          <w:lang w:val="el-GR"/>
        </w:rPr>
        <w:t>ντίστοιχα</w:t>
      </w:r>
      <w:r w:rsidRPr="00CB6B3D">
        <w:rPr>
          <w:color w:val="000000"/>
          <w:lang w:val="el-GR"/>
        </w:rPr>
        <w:t xml:space="preserve">, </w:t>
      </w:r>
      <w:r w:rsidRPr="00CB6B3D">
        <w:rPr>
          <w:rFonts w:hint="eastAsia"/>
          <w:color w:val="000000"/>
          <w:lang w:val="el-GR"/>
        </w:rPr>
        <w:t>για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την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μ</w:t>
      </w:r>
      <w:r>
        <w:rPr>
          <w:color w:val="000000"/>
          <w:lang w:val="el-GR"/>
        </w:rPr>
        <w:t>έθοδο</w:t>
      </w:r>
      <w:r w:rsidRPr="00CB6B3D">
        <w:rPr>
          <w:color w:val="000000"/>
          <w:lang w:val="el-GR"/>
        </w:rPr>
        <w:t xml:space="preserve"> 4, </w:t>
      </w:r>
      <w:r w:rsidRPr="00CB6B3D">
        <w:rPr>
          <w:rFonts w:hint="eastAsia"/>
          <w:color w:val="000000"/>
          <w:lang w:val="el-GR"/>
        </w:rPr>
        <w:t>οι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συναρτήσεις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θα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πρέπει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να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είναι</w:t>
      </w:r>
      <w:r w:rsidRPr="00CB6B3D">
        <w:rPr>
          <w:color w:val="000000"/>
          <w:lang w:val="el-GR"/>
        </w:rPr>
        <w:t xml:space="preserve"> </w:t>
      </w:r>
      <w:r w:rsidRPr="00CB6B3D">
        <w:rPr>
          <w:rFonts w:hint="eastAsia"/>
          <w:color w:val="000000"/>
          <w:lang w:val="el-GR"/>
        </w:rPr>
        <w:t>ψευδοκυρτές</w:t>
      </w:r>
      <w:r w:rsidR="007E771F">
        <w:rPr>
          <w:color w:val="000000"/>
          <w:lang w:val="el-GR"/>
        </w:rPr>
        <w:t>. Τα παραπάνω εξασφαλίζονται και από την εκφώνηση της εργασίας</w:t>
      </w:r>
      <w:r w:rsidRPr="00CB6B3D">
        <w:rPr>
          <w:color w:val="000000"/>
          <w:lang w:val="el-GR"/>
        </w:rPr>
        <w:t>.</w:t>
      </w:r>
    </w:p>
    <w:p w14:paraId="73F822CE" w14:textId="7CEDEBDC" w:rsidR="00445121" w:rsidRPr="00445121" w:rsidRDefault="00445121" w:rsidP="0044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color w:val="000000"/>
          <w:lang w:val="el-GR"/>
        </w:rPr>
      </w:pPr>
      <w:r w:rsidRPr="00445121">
        <w:rPr>
          <w:color w:val="000000"/>
          <w:lang w:val="el-GR"/>
        </w:rPr>
        <w:t xml:space="preserve">Οι αλγόριθμοι (όπως υλοποιήθηκαν στο </w:t>
      </w:r>
      <w:proofErr w:type="spellStart"/>
      <w:r w:rsidRPr="00445121">
        <w:rPr>
          <w:color w:val="000000"/>
          <w:lang w:val="el-GR"/>
        </w:rPr>
        <w:t>Matlab</w:t>
      </w:r>
      <w:proofErr w:type="spellEnd"/>
      <w:r w:rsidRPr="00445121">
        <w:rPr>
          <w:color w:val="000000"/>
          <w:lang w:val="el-GR"/>
        </w:rPr>
        <w:t>) επιστρέφουν όλα τα διαστήματα που υπολογίστηκαν</w:t>
      </w:r>
      <w:r w:rsidR="007E771F">
        <w:rPr>
          <w:color w:val="000000"/>
          <w:lang w:val="el-GR"/>
        </w:rPr>
        <w:t>,</w:t>
      </w:r>
      <w:r>
        <w:rPr>
          <w:color w:val="000000"/>
          <w:lang w:val="el-GR"/>
        </w:rPr>
        <w:t xml:space="preserve"> μαζί με τον αριθμό</w:t>
      </w:r>
      <w:r w:rsidR="00BF69A0">
        <w:rPr>
          <w:color w:val="000000"/>
          <w:lang w:val="el-GR"/>
        </w:rPr>
        <w:t xml:space="preserve"> των υ</w:t>
      </w:r>
      <w:r>
        <w:rPr>
          <w:color w:val="000000"/>
          <w:lang w:val="el-GR"/>
        </w:rPr>
        <w:t xml:space="preserve">πολογισμών </w:t>
      </w:r>
      <w:r w:rsidR="00BF69A0">
        <w:rPr>
          <w:color w:val="000000"/>
          <w:lang w:val="el-GR"/>
        </w:rPr>
        <w:t xml:space="preserve">που χρειάστηκαν να </w:t>
      </w:r>
      <w:r w:rsidR="007E771F">
        <w:rPr>
          <w:color w:val="000000"/>
          <w:lang w:val="el-GR"/>
        </w:rPr>
        <w:t>γίνουν</w:t>
      </w:r>
      <w:r w:rsidR="00BF69A0">
        <w:rPr>
          <w:color w:val="000000"/>
          <w:lang w:val="el-GR"/>
        </w:rPr>
        <w:t xml:space="preserve"> μέχρι τον τερματισμό τους. Το τελευταίο χρησιμοποιείτε και ως </w:t>
      </w:r>
      <w:r w:rsidRPr="00445121">
        <w:rPr>
          <w:color w:val="000000"/>
          <w:lang w:val="el-GR"/>
        </w:rPr>
        <w:t>μέτρο σύγκρισης</w:t>
      </w:r>
      <w:r w:rsidR="00BF69A0">
        <w:rPr>
          <w:color w:val="000000"/>
          <w:lang w:val="el-GR"/>
        </w:rPr>
        <w:t xml:space="preserve"> για την διαπίστωση</w:t>
      </w:r>
      <w:r w:rsidRPr="00445121">
        <w:rPr>
          <w:color w:val="000000"/>
          <w:lang w:val="el-GR"/>
        </w:rPr>
        <w:t xml:space="preserve"> της αποδοτικότητας των μεθόδων</w:t>
      </w:r>
      <w:r w:rsidR="00BF69A0">
        <w:rPr>
          <w:color w:val="000000"/>
          <w:lang w:val="el-GR"/>
        </w:rPr>
        <w:t>.</w:t>
      </w:r>
    </w:p>
    <w:p w14:paraId="7B97602F" w14:textId="504F8EE0" w:rsidR="00732E46" w:rsidRPr="007E771F" w:rsidRDefault="00DB3364" w:rsidP="00CB6B3D">
      <w:pPr>
        <w:pStyle w:val="1"/>
        <w:rPr>
          <w:lang w:val="el-GR"/>
        </w:rPr>
      </w:pPr>
      <w:r>
        <w:t>II</w:t>
      </w:r>
      <w:r w:rsidRPr="00BF69A0">
        <w:rPr>
          <w:lang w:val="el-GR"/>
        </w:rPr>
        <w:t xml:space="preserve">. </w:t>
      </w:r>
      <w:r w:rsidR="007E771F">
        <w:rPr>
          <w:lang w:val="el-GR"/>
        </w:rPr>
        <w:t xml:space="preserve"> ΘΕΜΑ 1: </w:t>
      </w:r>
      <w:r w:rsidR="00BF69A0">
        <w:rPr>
          <w:lang w:val="el-GR"/>
        </w:rPr>
        <w:t>ΜΕΘΟΔΟΣ ΤΗΣ ΔΙΧΟΤΟΜΟΥ</w:t>
      </w:r>
    </w:p>
    <w:p w14:paraId="3811B00E" w14:textId="77777777" w:rsidR="00BF69A0" w:rsidRPr="007E771F" w:rsidRDefault="00BF69A0" w:rsidP="00BF69A0">
      <w:pPr>
        <w:rPr>
          <w:lang w:val="el-GR"/>
        </w:rPr>
      </w:pPr>
    </w:p>
    <w:p w14:paraId="2A7BAEBC" w14:textId="751DB01F" w:rsidR="00103AA0" w:rsidRDefault="00BF69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BF69A0">
        <w:rPr>
          <w:color w:val="000000"/>
          <w:lang w:val="el-GR"/>
        </w:rPr>
        <w:t xml:space="preserve">Η μέθοδος της Διχοτόμου (χωρίς παραγώγους) λειτουργεί επιλέγοντας σε κάθε επανάληψη </w:t>
      </w:r>
      <w:r w:rsidRPr="00BF69A0">
        <w:rPr>
          <w:color w:val="000000"/>
        </w:rPr>
        <w:t>k</w:t>
      </w:r>
      <w:r w:rsidR="007E771F">
        <w:rPr>
          <w:color w:val="000000"/>
          <w:lang w:val="el-GR"/>
        </w:rPr>
        <w:t>,</w:t>
      </w:r>
      <w:r w:rsidRPr="00BF69A0">
        <w:rPr>
          <w:color w:val="000000"/>
          <w:lang w:val="el-GR"/>
        </w:rPr>
        <w:t xml:space="preserve"> δύο σημεία </w:t>
      </w:r>
      <w:r w:rsidR="007E771F">
        <w:rPr>
          <w:color w:val="000000"/>
          <w:lang w:val="el-GR"/>
        </w:rPr>
        <w:t>(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 xml:space="preserve">1 και 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>2</w:t>
      </w:r>
      <w:r w:rsidR="007E771F">
        <w:rPr>
          <w:color w:val="000000"/>
          <w:lang w:val="el-GR"/>
        </w:rPr>
        <w:t xml:space="preserve">), </w:t>
      </w:r>
      <w:r w:rsidRPr="00BF69A0">
        <w:rPr>
          <w:color w:val="000000"/>
          <w:lang w:val="el-GR"/>
        </w:rPr>
        <w:t>συμμετρικά γύρω από το κέντρο του διαστήματος [</w:t>
      </w:r>
      <w:proofErr w:type="spellStart"/>
      <w:r w:rsidRPr="00BF69A0">
        <w:rPr>
          <w:color w:val="000000"/>
        </w:rPr>
        <w:t>ak</w:t>
      </w:r>
      <w:proofErr w:type="spellEnd"/>
      <w:r w:rsidRPr="00BF69A0">
        <w:rPr>
          <w:color w:val="000000"/>
          <w:lang w:val="el-GR"/>
        </w:rPr>
        <w:t xml:space="preserve">, </w:t>
      </w:r>
      <w:r w:rsidRPr="00BF69A0">
        <w:rPr>
          <w:color w:val="000000"/>
        </w:rPr>
        <w:t>bk</w:t>
      </w:r>
      <w:r w:rsidRPr="00BF69A0">
        <w:rPr>
          <w:color w:val="000000"/>
          <w:lang w:val="el-GR"/>
        </w:rPr>
        <w:t>] και</w:t>
      </w:r>
      <w:r w:rsidR="007E771F">
        <w:rPr>
          <w:color w:val="000000"/>
          <w:lang w:val="el-GR"/>
        </w:rPr>
        <w:t xml:space="preserve"> με μία</w:t>
      </w:r>
      <w:r w:rsidRPr="00BF69A0">
        <w:rPr>
          <w:color w:val="000000"/>
          <w:lang w:val="el-GR"/>
        </w:rPr>
        <w:t xml:space="preserve"> μικρή απόσταση ε από αυτό. Συγκεκριμένα</w:t>
      </w:r>
      <w:r w:rsidR="00103AA0" w:rsidRPr="00103AA0">
        <w:rPr>
          <w:color w:val="000000"/>
          <w:lang w:val="el-GR"/>
        </w:rPr>
        <w:t>:</w:t>
      </w:r>
    </w:p>
    <w:p w14:paraId="4DCB134F" w14:textId="43D24A3B" w:rsidR="00103AA0" w:rsidRDefault="00000000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color w:val="000000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1,2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color w:val="000000"/>
                  <w:lang w:val="el-GR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lang w:val="el-GR"/>
            </w:rPr>
            <m:t>±ε</m:t>
          </m:r>
        </m:oMath>
      </m:oMathPara>
    </w:p>
    <w:p w14:paraId="534A61AA" w14:textId="2B4BFA6D" w:rsidR="00732E46" w:rsidRPr="00C451CC" w:rsidRDefault="00BF69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103AA0">
        <w:rPr>
          <w:color w:val="000000"/>
          <w:lang w:val="el-GR"/>
        </w:rPr>
        <w:t xml:space="preserve"> </w:t>
      </w:r>
      <w:r w:rsidRPr="00BF69A0">
        <w:rPr>
          <w:color w:val="000000"/>
          <w:lang w:val="el-GR"/>
        </w:rPr>
        <w:t xml:space="preserve">Στη συνέχεια </w:t>
      </w:r>
      <w:r w:rsidR="007E771F">
        <w:rPr>
          <w:color w:val="000000"/>
          <w:lang w:val="el-GR"/>
        </w:rPr>
        <w:t>(</w:t>
      </w:r>
      <w:r w:rsidR="000C6B1F" w:rsidRPr="00BF69A0">
        <w:rPr>
          <w:color w:val="000000"/>
          <w:lang w:val="el-GR"/>
        </w:rPr>
        <w:t>Θεώρημα</w:t>
      </w:r>
      <w:r w:rsidRPr="00BF69A0">
        <w:rPr>
          <w:color w:val="000000"/>
          <w:lang w:val="el-GR"/>
        </w:rPr>
        <w:t xml:space="preserve"> 5.1.1 του βιβλίου</w:t>
      </w:r>
      <w:r w:rsidR="007E771F">
        <w:rPr>
          <w:color w:val="000000"/>
          <w:lang w:val="el-GR"/>
        </w:rPr>
        <w:t>)</w:t>
      </w:r>
      <w:r w:rsidRPr="00BF69A0">
        <w:rPr>
          <w:color w:val="000000"/>
          <w:lang w:val="el-GR"/>
        </w:rPr>
        <w:t xml:space="preserve">, συγκρίνονται οι τιμές </w:t>
      </w:r>
      <w:r w:rsidRPr="00BF69A0">
        <w:rPr>
          <w:color w:val="000000"/>
        </w:rPr>
        <w:t>f</w:t>
      </w:r>
      <w:r w:rsidRPr="00BF69A0">
        <w:rPr>
          <w:color w:val="000000"/>
          <w:lang w:val="el-GR"/>
        </w:rPr>
        <w:t>(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 xml:space="preserve">1) και </w:t>
      </w:r>
      <w:r w:rsidRPr="00BF69A0">
        <w:rPr>
          <w:color w:val="000000"/>
        </w:rPr>
        <w:t>f</w:t>
      </w:r>
      <w:r w:rsidRPr="00BF69A0">
        <w:rPr>
          <w:color w:val="000000"/>
          <w:lang w:val="el-GR"/>
        </w:rPr>
        <w:t>(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>2) και ο αλγόριθμος απορρίπτει είτε το διάστημα [</w:t>
      </w:r>
      <w:proofErr w:type="spellStart"/>
      <w:r>
        <w:rPr>
          <w:color w:val="000000"/>
        </w:rPr>
        <w:t>ak</w:t>
      </w:r>
      <w:proofErr w:type="spellEnd"/>
      <w:r w:rsidRPr="00BF69A0">
        <w:rPr>
          <w:color w:val="000000"/>
          <w:lang w:val="el-GR"/>
        </w:rPr>
        <w:t xml:space="preserve">, 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>1] είτε το [</w:t>
      </w:r>
      <w:r w:rsidRPr="00BF69A0">
        <w:rPr>
          <w:color w:val="000000"/>
        </w:rPr>
        <w:t>x</w:t>
      </w:r>
      <w:r w:rsidR="00327B2B" w:rsidRPr="00327B2B">
        <w:rPr>
          <w:color w:val="000000"/>
          <w:lang w:val="el-GR"/>
        </w:rPr>
        <w:t>2</w:t>
      </w:r>
      <w:r w:rsidRPr="00BF69A0">
        <w:rPr>
          <w:color w:val="000000"/>
          <w:lang w:val="el-GR"/>
        </w:rPr>
        <w:t xml:space="preserve">, </w:t>
      </w:r>
      <w:r w:rsidR="00103AA0">
        <w:rPr>
          <w:color w:val="000000"/>
        </w:rPr>
        <w:t>bk</w:t>
      </w:r>
      <w:r w:rsidRPr="00BF69A0">
        <w:rPr>
          <w:color w:val="000000"/>
          <w:lang w:val="el-GR"/>
        </w:rPr>
        <w:t>], καθορίζοντας</w:t>
      </w:r>
      <w:r w:rsidR="007E771F">
        <w:rPr>
          <w:color w:val="000000"/>
          <w:lang w:val="el-GR"/>
        </w:rPr>
        <w:t xml:space="preserve"> έτσι,</w:t>
      </w:r>
      <w:r w:rsidRPr="00BF69A0">
        <w:rPr>
          <w:color w:val="000000"/>
          <w:lang w:val="el-GR"/>
        </w:rPr>
        <w:t xml:space="preserve"> το νέο διάστημα αναζήτησης. Αυτή η διαδικασία απαιτεί δύο νέους υπολογισμούς της </w:t>
      </w:r>
      <w:r w:rsidRPr="00BF69A0">
        <w:rPr>
          <w:color w:val="000000"/>
        </w:rPr>
        <w:t>f</w:t>
      </w:r>
      <w:r w:rsidRPr="00BF69A0">
        <w:rPr>
          <w:color w:val="000000"/>
          <w:lang w:val="el-GR"/>
        </w:rPr>
        <w:t>(</w:t>
      </w:r>
      <w:r w:rsidRPr="00BF69A0">
        <w:rPr>
          <w:color w:val="000000"/>
        </w:rPr>
        <w:t>x</w:t>
      </w:r>
      <w:r w:rsidRPr="00BF69A0">
        <w:rPr>
          <w:color w:val="000000"/>
          <w:lang w:val="el-GR"/>
        </w:rPr>
        <w:t>) σε κάθε επανάληψη.</w:t>
      </w:r>
    </w:p>
    <w:p w14:paraId="5E753323" w14:textId="77777777" w:rsidR="00103AA0" w:rsidRPr="00C451CC" w:rsidRDefault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57AFF8D1" w14:textId="7B2C6D4F" w:rsidR="00103AA0" w:rsidRDefault="00103AA0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Στο </w:t>
      </w:r>
      <w:r w:rsidRPr="00103AA0">
        <w:rPr>
          <w:b/>
          <w:bCs/>
          <w:lang w:val="el-GR"/>
        </w:rPr>
        <w:t>Θέμα 1</w:t>
      </w:r>
      <w:r>
        <w:rPr>
          <w:b/>
          <w:bCs/>
          <w:lang w:val="el-GR"/>
        </w:rPr>
        <w:t xml:space="preserve"> </w:t>
      </w:r>
      <w:r>
        <w:rPr>
          <w:lang w:val="el-GR"/>
        </w:rPr>
        <w:t>θέλουμε να δείξουμε</w:t>
      </w:r>
      <w:r w:rsidRPr="00103AA0">
        <w:rPr>
          <w:lang w:val="el-GR"/>
        </w:rPr>
        <w:t xml:space="preserve"> πώς μεταβάλλεται ο συνολικός αριθμός των υπολογισμών</w:t>
      </w:r>
      <w:r>
        <w:rPr>
          <w:lang w:val="el-GR"/>
        </w:rPr>
        <w:t xml:space="preserve"> </w:t>
      </w:r>
      <w:r w:rsidRPr="00103AA0">
        <w:rPr>
          <w:lang w:val="el-GR"/>
        </w:rPr>
        <w:t xml:space="preserve">για κάθε συνάρτηση, ως </w:t>
      </w:r>
      <w:r>
        <w:rPr>
          <w:lang w:val="el-GR"/>
        </w:rPr>
        <w:t>προς:</w:t>
      </w:r>
    </w:p>
    <w:p w14:paraId="793118A1" w14:textId="6B8ACDE6" w:rsidR="00103AA0" w:rsidRDefault="00103AA0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ab/>
      </w:r>
    </w:p>
    <w:p w14:paraId="6149AC89" w14:textId="53A1CFD5" w:rsidR="00103AA0" w:rsidRDefault="00103AA0" w:rsidP="00103AA0">
      <w:pPr>
        <w:pStyle w:val="af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103AA0">
        <w:rPr>
          <w:lang w:val="el-GR"/>
        </w:rPr>
        <w:t>τη σταθερ</w:t>
      </w:r>
      <w:r>
        <w:rPr>
          <w:lang w:val="el-GR"/>
        </w:rPr>
        <w:t xml:space="preserve">ή </w:t>
      </w:r>
      <w:r w:rsidRPr="00103AA0">
        <w:rPr>
          <w:lang w:val="el-GR"/>
        </w:rPr>
        <w:t xml:space="preserve">ακρίβεια </w:t>
      </w:r>
      <w:r>
        <w:t>l</w:t>
      </w:r>
      <w:r w:rsidRPr="00103AA0">
        <w:rPr>
          <w:lang w:val="el-GR"/>
        </w:rPr>
        <w:t xml:space="preserve"> ( </w:t>
      </w:r>
      <w:r>
        <w:t>l</w:t>
      </w:r>
      <w:r w:rsidRPr="00103AA0">
        <w:rPr>
          <w:lang w:val="el-GR"/>
        </w:rPr>
        <w:t xml:space="preserve"> = 0.01)  και </w:t>
      </w:r>
      <w:r>
        <w:rPr>
          <w:lang w:val="el-GR"/>
        </w:rPr>
        <w:t>το μεταβαλλόμενο ε</w:t>
      </w:r>
    </w:p>
    <w:p w14:paraId="5FA5C899" w14:textId="6AF026D5" w:rsidR="00103AA0" w:rsidRDefault="00103AA0" w:rsidP="00103AA0">
      <w:pPr>
        <w:pStyle w:val="af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103AA0">
        <w:rPr>
          <w:lang w:val="el-GR"/>
        </w:rPr>
        <w:t>τη σταθερά ε ( ε = 0.001)  και την</w:t>
      </w:r>
      <w:r>
        <w:rPr>
          <w:lang w:val="el-GR"/>
        </w:rPr>
        <w:t xml:space="preserve"> μεταβαλλόμενη</w:t>
      </w:r>
      <w:r w:rsidRPr="00103AA0">
        <w:rPr>
          <w:lang w:val="el-GR"/>
        </w:rPr>
        <w:t xml:space="preserve"> ακρίβεια (τελικό εύρος αναζήτησης) l</w:t>
      </w:r>
    </w:p>
    <w:p w14:paraId="3F1DFB77" w14:textId="77777777" w:rsidR="00103AA0" w:rsidRDefault="00103AA0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2575CCB3" w14:textId="3614D423" w:rsidR="00103AA0" w:rsidRDefault="00103AA0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lang w:val="el-GR"/>
        </w:rPr>
        <w:t>Ακολουθούν τα αντίστοιχα διαγράμματα για τις τρείς συναρτήσεις</w:t>
      </w:r>
      <w:r w:rsidR="004D0155">
        <w:rPr>
          <w:lang w:val="el-GR"/>
        </w:rPr>
        <w:t>:</w:t>
      </w:r>
    </w:p>
    <w:p w14:paraId="3460F5BF" w14:textId="77777777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202F4746" w14:textId="7304FADE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drawing>
          <wp:inline distT="0" distB="0" distL="0" distR="0" wp14:anchorId="2119022C" wp14:editId="59387EC3">
            <wp:extent cx="6583680" cy="4387850"/>
            <wp:effectExtent l="0" t="0" r="7620" b="0"/>
            <wp:docPr id="63180233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2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4CA" w14:textId="61BEF09A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752126EC" wp14:editId="4D694406">
            <wp:extent cx="6583680" cy="4389120"/>
            <wp:effectExtent l="0" t="0" r="7620" b="0"/>
            <wp:docPr id="1618156193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56193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C74B" w14:textId="77777777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490B4032" w14:textId="2857BF25" w:rsidR="0003071B" w:rsidRPr="00FE5A96" w:rsidRDefault="00CC12B5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FE5A96">
        <w:rPr>
          <w:color w:val="000000"/>
          <w:lang w:val="el-GR"/>
        </w:rPr>
        <w:t xml:space="preserve">Το πρώτο πράγμα που </w:t>
      </w:r>
      <w:r w:rsidR="0003071B" w:rsidRPr="00FE5A96">
        <w:rPr>
          <w:color w:val="000000"/>
          <w:lang w:val="el-GR"/>
        </w:rPr>
        <w:t>προδίδουν τα παραπάνω διαγράμματα</w:t>
      </w:r>
      <w:r w:rsidRPr="00FE5A96">
        <w:rPr>
          <w:color w:val="000000"/>
          <w:lang w:val="el-GR"/>
        </w:rPr>
        <w:t xml:space="preserve"> είναι ότι ο αριθμός των υπολογισμών φαίνεται να είναι ανεξάρτητος της συνάρτησης. Επομένως αυτό που επηρεάζει την αποδοτικότητα αυτής της μεθόδου είναι το εύρος [a, b], το ε και το l.</w:t>
      </w:r>
    </w:p>
    <w:p w14:paraId="45020D2D" w14:textId="7E2C995C" w:rsidR="002740CF" w:rsidRPr="00FE5A96" w:rsidRDefault="00327B2B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lang w:val="el-GR"/>
        </w:rPr>
        <w:t xml:space="preserve"> </w:t>
      </w:r>
      <w:r w:rsidR="0003071B" w:rsidRPr="00FE5A96">
        <w:rPr>
          <w:color w:val="000000"/>
          <w:lang w:val="el-GR"/>
        </w:rPr>
        <w:t>Παρατηρούμε ότι καθώς το ε (η απόσταση από τη διχοτόμο) αυξάνεται, ο συνολικός αριθμός των υπολογισμών</w:t>
      </w:r>
      <w:r w:rsidR="00C451CC" w:rsidRPr="00C451CC">
        <w:rPr>
          <w:color w:val="000000"/>
          <w:lang w:val="el-GR"/>
        </w:rPr>
        <w:t xml:space="preserve"> </w:t>
      </w:r>
      <w:r w:rsidR="00C451CC">
        <w:rPr>
          <w:color w:val="000000"/>
          <w:lang w:val="el-GR"/>
        </w:rPr>
        <w:t>επίσης</w:t>
      </w:r>
      <w:r w:rsidR="0003071B" w:rsidRPr="00FE5A96">
        <w:rPr>
          <w:color w:val="000000"/>
          <w:lang w:val="el-GR"/>
        </w:rPr>
        <w:t xml:space="preserve"> αυξάνεται. Αυτό είναι αναμενόμενο, καθώς μεγαλύτερο ε σημαίνει ότι σε κάθε βήμα το διάστημα αναζήτησης μειώνεται, απαιτώντας έτσι περισσότ</w:t>
      </w:r>
      <w:r w:rsidR="002740CF" w:rsidRPr="00FE5A96">
        <w:rPr>
          <w:color w:val="000000"/>
          <w:lang w:val="el-GR"/>
        </w:rPr>
        <w:t xml:space="preserve">ερους υπολογισμούς </w:t>
      </w:r>
      <w:r w:rsidR="0003071B" w:rsidRPr="00FE5A96">
        <w:rPr>
          <w:color w:val="000000"/>
          <w:lang w:val="el-GR"/>
        </w:rPr>
        <w:t>για να επιτευχθεί η ίδια τελική ακρίβεια l.</w:t>
      </w:r>
      <w:r w:rsidR="002740CF" w:rsidRPr="00FE5A96">
        <w:rPr>
          <w:color w:val="000000"/>
          <w:lang w:val="el-GR"/>
        </w:rPr>
        <w:t xml:space="preserve"> Είναι επίσης φανερό ότι όταν η απαιτούμενη ακρίβεια l γίνεται πιο "χαλαρή" (δηλαδή το l αυξάνεται), ο αριθμός των υπολογισμών n μειώνεται (μικρότερη ακρίβεια απαιτεί και λιγότερους υπολογισμούς για τον τερματισμό).</w:t>
      </w:r>
    </w:p>
    <w:p w14:paraId="5DA99E46" w14:textId="73ADA2C7" w:rsidR="00CC12B5" w:rsidRPr="00FE5A96" w:rsidRDefault="008D5403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Επιπλέων</w:t>
      </w:r>
      <w:r w:rsidR="00327B2B" w:rsidRPr="00FE5A96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ακολουθεί</w:t>
      </w:r>
      <w:r w:rsidR="00327B2B" w:rsidRPr="00FE5A96">
        <w:rPr>
          <w:color w:val="000000"/>
          <w:lang w:val="el-GR"/>
        </w:rPr>
        <w:t xml:space="preserve"> γράφημα των άκρων του διαστήματος αναζήτησης [ak, bk] συναρτήσει του αριθμού των </w:t>
      </w:r>
      <w:r w:rsidR="00075243" w:rsidRPr="00FE5A96">
        <w:rPr>
          <w:color w:val="000000"/>
          <w:lang w:val="el-GR"/>
        </w:rPr>
        <w:t>επαναλήψεων</w:t>
      </w:r>
      <w:r w:rsidR="00327B2B" w:rsidRPr="00FE5A96">
        <w:rPr>
          <w:color w:val="000000"/>
          <w:lang w:val="el-GR"/>
        </w:rPr>
        <w:t xml:space="preserve"> k, για διάφορες τιμές του l:</w:t>
      </w:r>
    </w:p>
    <w:p w14:paraId="0D17F479" w14:textId="0351F2E0" w:rsidR="004D0155" w:rsidRDefault="0003071B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4F9426B7" wp14:editId="2A4B30B5">
            <wp:extent cx="6583680" cy="4356735"/>
            <wp:effectExtent l="0" t="0" r="7620" b="5715"/>
            <wp:docPr id="242192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9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66D5" w14:textId="77777777" w:rsidR="007E771F" w:rsidRDefault="007E771F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0ED2871E" w14:textId="24581037" w:rsidR="004D0155" w:rsidRPr="00FE5A96" w:rsidRDefault="0003071B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FE5A96">
        <w:rPr>
          <w:color w:val="000000"/>
          <w:lang w:val="el-GR"/>
        </w:rPr>
        <w:t xml:space="preserve">Είναι εμφανές, πως καθώς το l μειώνεται, </w:t>
      </w:r>
      <w:r w:rsidR="002740CF" w:rsidRPr="00FE5A96">
        <w:rPr>
          <w:color w:val="000000"/>
          <w:lang w:val="el-GR"/>
        </w:rPr>
        <w:t xml:space="preserve">ο αριθμός των </w:t>
      </w:r>
      <w:r w:rsidR="00E0315F" w:rsidRPr="00FE5A96">
        <w:rPr>
          <w:color w:val="000000"/>
          <w:lang w:val="el-GR"/>
        </w:rPr>
        <w:t>απαραίτητων επαναλήψεων</w:t>
      </w:r>
      <w:r w:rsidR="002740CF" w:rsidRPr="00FE5A96">
        <w:rPr>
          <w:color w:val="000000"/>
          <w:lang w:val="el-GR"/>
        </w:rPr>
        <w:t xml:space="preserve"> αυξάνεται </w:t>
      </w:r>
      <w:r w:rsidRPr="00FE5A96">
        <w:rPr>
          <w:color w:val="000000"/>
          <w:lang w:val="el-GR"/>
        </w:rPr>
        <w:t>και τα δύο άκρα</w:t>
      </w:r>
      <w:r w:rsidR="002740CF" w:rsidRPr="00FE5A96">
        <w:rPr>
          <w:color w:val="000000"/>
          <w:lang w:val="el-GR"/>
        </w:rPr>
        <w:t xml:space="preserve"> του διαστήματος αναζήτησης</w:t>
      </w:r>
      <w:r w:rsidRPr="00FE5A96">
        <w:rPr>
          <w:color w:val="000000"/>
          <w:lang w:val="el-GR"/>
        </w:rPr>
        <w:t xml:space="preserve"> συγκλίνουν σε μία συγκεκριμένη τιμή (το ελάχιστο)</w:t>
      </w:r>
      <w:r w:rsidR="002740CF" w:rsidRPr="00FE5A96">
        <w:rPr>
          <w:color w:val="000000"/>
          <w:lang w:val="el-GR"/>
        </w:rPr>
        <w:t>.</w:t>
      </w:r>
    </w:p>
    <w:p w14:paraId="46D767E5" w14:textId="17291659" w:rsidR="004D0155" w:rsidRPr="00103AA0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59DA313D" w14:textId="18CB5965" w:rsidR="00732E46" w:rsidRDefault="00DB3364" w:rsidP="00CB6B3D">
      <w:pPr>
        <w:pStyle w:val="1"/>
        <w:rPr>
          <w:lang w:val="el-GR"/>
        </w:rPr>
      </w:pPr>
      <w:r>
        <w:t>III</w:t>
      </w:r>
      <w:r w:rsidRPr="00103AA0">
        <w:rPr>
          <w:lang w:val="el-GR"/>
        </w:rPr>
        <w:t xml:space="preserve">. </w:t>
      </w:r>
      <w:r w:rsidR="007E771F">
        <w:rPr>
          <w:lang w:val="el-GR"/>
        </w:rPr>
        <w:t>ΘΕΜΑ 2: ΜΕΘΟΔΟΣ ΧΡΥΣΟΥ ΤΟΜΕΑ</w:t>
      </w:r>
    </w:p>
    <w:p w14:paraId="41E05562" w14:textId="77777777" w:rsidR="00075243" w:rsidRPr="00075243" w:rsidRDefault="00075243" w:rsidP="00075243">
      <w:pPr>
        <w:rPr>
          <w:lang w:val="el-GR"/>
        </w:rPr>
      </w:pPr>
    </w:p>
    <w:p w14:paraId="0116138E" w14:textId="3BECDB15" w:rsidR="00F94370" w:rsidRDefault="00F94370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F94370">
        <w:rPr>
          <w:color w:val="000000"/>
          <w:lang w:val="el-GR"/>
        </w:rPr>
        <w:t xml:space="preserve">Η μέθοδος του Χρυσού Τομέα </w:t>
      </w:r>
      <w:r>
        <w:rPr>
          <w:color w:val="000000"/>
          <w:lang w:val="el-GR"/>
        </w:rPr>
        <w:t>διαφοροποιείται</w:t>
      </w:r>
      <w:r w:rsidRPr="00F94370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από </w:t>
      </w:r>
      <w:r w:rsidRPr="00F94370">
        <w:rPr>
          <w:color w:val="000000"/>
          <w:lang w:val="el-GR"/>
        </w:rPr>
        <w:t>τη</w:t>
      </w:r>
      <w:r>
        <w:rPr>
          <w:color w:val="000000"/>
          <w:lang w:val="el-GR"/>
        </w:rPr>
        <w:t>ν</w:t>
      </w:r>
      <w:r w:rsidRPr="00F94370">
        <w:rPr>
          <w:color w:val="000000"/>
          <w:lang w:val="el-GR"/>
        </w:rPr>
        <w:t xml:space="preserve"> μέθοδο της Διχοτόμου</w:t>
      </w:r>
      <w:r>
        <w:rPr>
          <w:color w:val="000000"/>
          <w:lang w:val="el-GR"/>
        </w:rPr>
        <w:t xml:space="preserve"> ως προς τον υπολογισμό των </w:t>
      </w:r>
      <w:r w:rsidRPr="00FE5A96">
        <w:rPr>
          <w:color w:val="000000"/>
          <w:lang w:val="el-GR"/>
        </w:rPr>
        <w:t>x</w:t>
      </w:r>
      <w:r w:rsidRPr="00F94370">
        <w:rPr>
          <w:color w:val="000000"/>
          <w:lang w:val="el-GR"/>
        </w:rPr>
        <w:t xml:space="preserve">1, </w:t>
      </w:r>
      <w:r w:rsidRPr="00FE5A96">
        <w:rPr>
          <w:color w:val="000000"/>
          <w:lang w:val="el-GR"/>
        </w:rPr>
        <w:t>x</w:t>
      </w:r>
      <w:r w:rsidRPr="00F94370">
        <w:rPr>
          <w:color w:val="000000"/>
          <w:lang w:val="el-GR"/>
        </w:rPr>
        <w:t xml:space="preserve">2. Αντί να επιλέγει δύο νέα σημεία σε κάθε βήμα, χρησιμοποιεί τον χρυσό τομέα </w:t>
      </w:r>
      <w:r>
        <w:rPr>
          <w:color w:val="000000"/>
          <w:lang w:val="el-GR"/>
        </w:rPr>
        <w:t>γ =</w:t>
      </w:r>
      <w:r w:rsidRPr="00F94370">
        <w:rPr>
          <w:color w:val="000000"/>
          <w:lang w:val="el-GR"/>
        </w:rPr>
        <w:t xml:space="preserve"> 0.618</w:t>
      </w:r>
      <w:r>
        <w:rPr>
          <w:color w:val="000000"/>
          <w:lang w:val="el-GR"/>
        </w:rPr>
        <w:t xml:space="preserve"> (και το (1 – γ) = 0.382)</w:t>
      </w:r>
      <w:r w:rsidRPr="00F94370">
        <w:rPr>
          <w:color w:val="000000"/>
          <w:lang w:val="el-GR"/>
        </w:rPr>
        <w:t xml:space="preserve"> για να τοποθετήσει τα σημεία </w:t>
      </w:r>
      <w:r w:rsidRPr="00FE5A96">
        <w:rPr>
          <w:color w:val="000000"/>
          <w:lang w:val="el-GR"/>
        </w:rPr>
        <w:t>x</w:t>
      </w:r>
      <w:r w:rsidRPr="00F94370">
        <w:rPr>
          <w:color w:val="000000"/>
          <w:lang w:val="el-GR"/>
        </w:rPr>
        <w:t>1</w:t>
      </w:r>
      <w:r w:rsidR="001C3D4D">
        <w:rPr>
          <w:color w:val="000000"/>
          <w:lang w:val="el-GR"/>
        </w:rPr>
        <w:t xml:space="preserve"> </w:t>
      </w:r>
      <w:r w:rsidRPr="00F94370">
        <w:rPr>
          <w:color w:val="000000"/>
          <w:lang w:val="el-GR"/>
        </w:rPr>
        <w:t xml:space="preserve">και </w:t>
      </w:r>
      <w:r w:rsidRPr="00FE5A96">
        <w:rPr>
          <w:color w:val="000000"/>
          <w:lang w:val="el-GR"/>
        </w:rPr>
        <w:t>x</w:t>
      </w:r>
      <w:r w:rsidRPr="00F94370">
        <w:rPr>
          <w:color w:val="000000"/>
          <w:lang w:val="el-GR"/>
        </w:rPr>
        <w:t xml:space="preserve">2. Το βασικό πλεονέκτημα </w:t>
      </w:r>
      <w:r>
        <w:rPr>
          <w:color w:val="000000"/>
          <w:lang w:val="el-GR"/>
        </w:rPr>
        <w:t>της</w:t>
      </w:r>
      <w:r w:rsidRPr="00F94370">
        <w:rPr>
          <w:color w:val="000000"/>
          <w:lang w:val="el-GR"/>
        </w:rPr>
        <w:t xml:space="preserve"> είναι ότι σε κάθε επόμενη επανάληψη, το ένα από τα δύο σημεία επαναχρησιμοποιείται</w:t>
      </w:r>
      <w:r>
        <w:rPr>
          <w:color w:val="000000"/>
          <w:lang w:val="el-GR"/>
        </w:rPr>
        <w:t>, γλιτώνοντας έτσι έναν υπολογισμό.</w:t>
      </w:r>
      <w:r w:rsidR="00075243" w:rsidRPr="00FE5A96">
        <w:rPr>
          <w:color w:val="000000"/>
          <w:lang w:val="el-GR"/>
        </w:rPr>
        <w:t xml:space="preserve"> </w:t>
      </w:r>
      <w:r w:rsidR="00075243" w:rsidRPr="00075243">
        <w:rPr>
          <w:color w:val="000000"/>
          <w:lang w:val="el-GR"/>
        </w:rPr>
        <w:t>Αυτό αποτυπώνεται και στο διάγραμμα που ακολουθεί, το οποίο δείχνει πώς μεταβάλλεται ο συνολικός</w:t>
      </w:r>
      <w:r w:rsidR="00075243">
        <w:rPr>
          <w:color w:val="000000"/>
          <w:lang w:val="el-GR"/>
        </w:rPr>
        <w:t xml:space="preserve"> </w:t>
      </w:r>
      <w:r w:rsidR="00075243" w:rsidRPr="00075243">
        <w:rPr>
          <w:color w:val="000000"/>
          <w:lang w:val="el-GR"/>
        </w:rPr>
        <w:t>αριθμός των υπολογισμών για κάθε συνάρτηση, ως προς την ακρίβεια (τελικό εύρος αναζήτησης) l:</w:t>
      </w:r>
    </w:p>
    <w:p w14:paraId="2065B473" w14:textId="5EA3483E" w:rsidR="00075243" w:rsidRDefault="00E0315F" w:rsidP="00E0315F">
      <w:pPr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3917579A" wp14:editId="0F3F8B8A">
            <wp:extent cx="6583680" cy="4377690"/>
            <wp:effectExtent l="0" t="0" r="7620" b="3810"/>
            <wp:docPr id="16615409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B8E5" w14:textId="0D3C555B" w:rsidR="00075243" w:rsidRDefault="00075243" w:rsidP="00075243">
      <w:pPr>
        <w:ind w:firstLine="720"/>
        <w:rPr>
          <w:color w:val="000000"/>
          <w:lang w:val="el-GR"/>
        </w:rPr>
      </w:pPr>
    </w:p>
    <w:p w14:paraId="23D220EF" w14:textId="77777777" w:rsidR="00075243" w:rsidRDefault="00075243" w:rsidP="00075243">
      <w:pPr>
        <w:ind w:firstLine="720"/>
        <w:rPr>
          <w:color w:val="000000"/>
          <w:lang w:val="el-GR"/>
        </w:rPr>
      </w:pPr>
    </w:p>
    <w:p w14:paraId="26416AF7" w14:textId="55D0F03A" w:rsidR="00075243" w:rsidRPr="00FE5A96" w:rsidRDefault="00075243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Όπως και με την μέθοδο της διχοτόμου η μορφή της συνάρτησης δεν επηρεάζει το αποτέλεσμα και , όπως αναφέρεται και στο Θέμα 1</w:t>
      </w:r>
      <w:r w:rsidR="005D3025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 xml:space="preserve">η αύξηση του </w:t>
      </w:r>
      <w:r w:rsidRPr="00FE5A96">
        <w:rPr>
          <w:color w:val="000000"/>
          <w:lang w:val="el-GR"/>
        </w:rPr>
        <w:t>l</w:t>
      </w:r>
      <w:r w:rsidRPr="00075243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οδηγεί στην μείωση του αριθμού επαναλήψεων. Μπορούμε ωστόσο να διακρίνουμε ότι υπάρχει σημαντική μείωση του αριθμού των επαναλήψεων σε σχέση με την μέθοδο της διχοτόμου (για ίδια </w:t>
      </w:r>
      <w:r w:rsidRPr="00FE5A96">
        <w:rPr>
          <w:color w:val="000000"/>
          <w:lang w:val="el-GR"/>
        </w:rPr>
        <w:t>l</w:t>
      </w:r>
      <w:r w:rsidRPr="00075243">
        <w:rPr>
          <w:color w:val="000000"/>
          <w:lang w:val="el-GR"/>
        </w:rPr>
        <w:t>).</w:t>
      </w:r>
    </w:p>
    <w:p w14:paraId="1CA1E73B" w14:textId="704B8875" w:rsidR="00075243" w:rsidRDefault="00075243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Ακολουθούν οι γραφικές παραστάσεις των άκρων </w:t>
      </w:r>
      <w:r w:rsidRPr="00075243">
        <w:rPr>
          <w:color w:val="000000"/>
          <w:lang w:val="el-GR"/>
        </w:rPr>
        <w:t>[</w:t>
      </w:r>
      <w:r w:rsidRPr="00FE5A96">
        <w:rPr>
          <w:color w:val="000000"/>
          <w:lang w:val="el-GR"/>
        </w:rPr>
        <w:t>ak</w:t>
      </w:r>
      <w:r w:rsidRPr="00075243">
        <w:rPr>
          <w:color w:val="000000"/>
          <w:lang w:val="el-GR"/>
        </w:rPr>
        <w:t xml:space="preserve">, </w:t>
      </w:r>
      <w:r w:rsidRPr="00FE5A96">
        <w:rPr>
          <w:color w:val="000000"/>
          <w:lang w:val="el-GR"/>
        </w:rPr>
        <w:t>bk</w:t>
      </w:r>
      <w:r w:rsidRPr="00075243">
        <w:rPr>
          <w:color w:val="000000"/>
          <w:lang w:val="el-GR"/>
        </w:rPr>
        <w:t>]</w:t>
      </w:r>
      <w:r>
        <w:rPr>
          <w:color w:val="000000"/>
          <w:lang w:val="el-GR"/>
        </w:rPr>
        <w:t xml:space="preserve"> συναρτήσει του αριθμού των επαναλήψεων </w:t>
      </w:r>
      <w:r w:rsidRPr="00FE5A96">
        <w:rPr>
          <w:color w:val="000000"/>
          <w:lang w:val="el-GR"/>
        </w:rPr>
        <w:t>k</w:t>
      </w:r>
      <w:r w:rsidRPr="00075243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 xml:space="preserve">για </w:t>
      </w:r>
      <w:r w:rsidR="00E0315F">
        <w:rPr>
          <w:color w:val="000000"/>
          <w:lang w:val="el-GR"/>
        </w:rPr>
        <w:t>διάφορες</w:t>
      </w:r>
      <w:r>
        <w:rPr>
          <w:color w:val="000000"/>
          <w:lang w:val="el-GR"/>
        </w:rPr>
        <w:t xml:space="preserve"> τιμές του </w:t>
      </w:r>
      <w:r w:rsidRPr="00FE5A96">
        <w:rPr>
          <w:color w:val="000000"/>
          <w:lang w:val="el-GR"/>
        </w:rPr>
        <w:t>l</w:t>
      </w:r>
      <w:r w:rsidRPr="00075243">
        <w:rPr>
          <w:color w:val="000000"/>
          <w:lang w:val="el-GR"/>
        </w:rPr>
        <w:t>:</w:t>
      </w:r>
    </w:p>
    <w:p w14:paraId="62EBCFAC" w14:textId="67C1B929" w:rsidR="00E0315F" w:rsidRDefault="00E0315F" w:rsidP="00E0315F">
      <w:pPr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0DE95AD9" wp14:editId="710ED95A">
            <wp:extent cx="6583680" cy="4343400"/>
            <wp:effectExtent l="0" t="0" r="7620" b="0"/>
            <wp:docPr id="149189137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1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448F" w14:textId="77777777" w:rsidR="00E0315F" w:rsidRDefault="00E0315F" w:rsidP="00E0315F">
      <w:pPr>
        <w:rPr>
          <w:color w:val="000000"/>
          <w:lang w:val="el-GR"/>
        </w:rPr>
      </w:pPr>
    </w:p>
    <w:p w14:paraId="1A5DE74F" w14:textId="45C31FAE" w:rsidR="004442BB" w:rsidRPr="00E0315F" w:rsidRDefault="00E0315F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E0315F">
        <w:rPr>
          <w:rFonts w:hint="eastAsia"/>
          <w:color w:val="000000"/>
          <w:lang w:val="el-GR"/>
        </w:rPr>
        <w:t>Τα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συμπεράσματα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που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εξάγονται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από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τα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διαγράμματα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είναι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παρόμοια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με</w:t>
      </w:r>
      <w:r w:rsidRPr="00E0315F">
        <w:rPr>
          <w:color w:val="000000"/>
          <w:lang w:val="el-GR"/>
        </w:rPr>
        <w:t xml:space="preserve"> </w:t>
      </w:r>
      <w:r w:rsidRPr="00E0315F">
        <w:rPr>
          <w:rFonts w:hint="eastAsia"/>
          <w:color w:val="000000"/>
          <w:lang w:val="el-GR"/>
        </w:rPr>
        <w:t>ε</w:t>
      </w:r>
      <w:r>
        <w:rPr>
          <w:color w:val="000000"/>
          <w:lang w:val="el-GR"/>
        </w:rPr>
        <w:t xml:space="preserve">κείνα του θέματος 1. Ωστόσο συγκρίνοντας τις δύο μεθόδους, </w:t>
      </w:r>
      <w:r w:rsidRPr="00E0315F">
        <w:rPr>
          <w:color w:val="000000"/>
          <w:lang w:val="el-GR"/>
        </w:rPr>
        <w:t xml:space="preserve">παρατηρούμε κάτι ενδιαφέρον: παρόλο που η μέθοδος του </w:t>
      </w:r>
      <w:r w:rsidR="007A711A" w:rsidRPr="007A711A">
        <w:rPr>
          <w:color w:val="000000"/>
          <w:lang w:val="el-GR"/>
        </w:rPr>
        <w:t>Χ</w:t>
      </w:r>
      <w:r w:rsidRPr="007A711A">
        <w:rPr>
          <w:color w:val="000000"/>
          <w:lang w:val="el-GR"/>
        </w:rPr>
        <w:t>ρυσού τομέα</w:t>
      </w:r>
      <w:r w:rsidRPr="00E0315F">
        <w:rPr>
          <w:color w:val="000000"/>
          <w:lang w:val="el-GR"/>
        </w:rPr>
        <w:t xml:space="preserve"> απαιτεί λιγότερους υπολογισμούς (n), απαιτεί περισσότερες επαναλήψεις (k) για να φτάσει στην ίδια ακρίβεια </w:t>
      </w:r>
      <w:r w:rsidRPr="00FE5A96">
        <w:rPr>
          <w:color w:val="000000"/>
          <w:lang w:val="el-GR"/>
        </w:rPr>
        <w:t>l</w:t>
      </w:r>
      <w:r w:rsidRPr="00E0315F">
        <w:rPr>
          <w:color w:val="000000"/>
          <w:lang w:val="el-GR"/>
        </w:rPr>
        <w:t xml:space="preserve">. Αυτό συμβαίνει διότι η μέθοδος της </w:t>
      </w:r>
      <w:r w:rsidRPr="007A711A">
        <w:rPr>
          <w:color w:val="000000"/>
          <w:lang w:val="el-GR"/>
        </w:rPr>
        <w:t>Διχοτόμου</w:t>
      </w:r>
      <w:r w:rsidRPr="00E0315F">
        <w:rPr>
          <w:color w:val="000000"/>
          <w:lang w:val="el-GR"/>
        </w:rPr>
        <w:t xml:space="preserve"> </w:t>
      </w:r>
      <w:r w:rsidR="007A711A">
        <w:rPr>
          <w:color w:val="000000"/>
          <w:lang w:val="el-GR"/>
        </w:rPr>
        <w:t>περιορίζει</w:t>
      </w:r>
      <w:r w:rsidRPr="00E0315F">
        <w:rPr>
          <w:color w:val="000000"/>
          <w:lang w:val="el-GR"/>
        </w:rPr>
        <w:t xml:space="preserve"> το διάστημα </w:t>
      </w:r>
      <w:r w:rsidR="007A711A">
        <w:rPr>
          <w:color w:val="000000"/>
          <w:lang w:val="el-GR"/>
        </w:rPr>
        <w:t xml:space="preserve">αναζήτησης </w:t>
      </w:r>
      <w:r w:rsidRPr="00E0315F">
        <w:rPr>
          <w:color w:val="000000"/>
          <w:lang w:val="el-GR"/>
        </w:rPr>
        <w:t xml:space="preserve">κατά </w:t>
      </w:r>
      <w:r>
        <w:rPr>
          <w:color w:val="000000"/>
          <w:lang w:val="el-GR"/>
        </w:rPr>
        <w:t xml:space="preserve">περίπου </w:t>
      </w:r>
      <w:r w:rsidRPr="00FE5A96">
        <w:rPr>
          <w:color w:val="000000"/>
          <w:lang w:val="el-GR"/>
        </w:rPr>
        <w:t>50%</w:t>
      </w:r>
      <w:r w:rsidRPr="00E0315F">
        <w:rPr>
          <w:color w:val="000000"/>
          <w:lang w:val="el-GR"/>
        </w:rPr>
        <w:t xml:space="preserve"> σε κάθε βήμα, ενώ η μέθοδος του </w:t>
      </w:r>
      <w:r w:rsidRPr="007A711A">
        <w:rPr>
          <w:color w:val="000000"/>
          <w:lang w:val="el-GR"/>
        </w:rPr>
        <w:t>Χρυσού Τομέα</w:t>
      </w:r>
      <w:r w:rsidRPr="00E0315F">
        <w:rPr>
          <w:color w:val="000000"/>
          <w:lang w:val="el-GR"/>
        </w:rPr>
        <w:t xml:space="preserve"> το μειώνει κατά </w:t>
      </w:r>
      <w:r w:rsidR="007A711A">
        <w:rPr>
          <w:color w:val="000000"/>
          <w:lang w:val="el-GR"/>
        </w:rPr>
        <w:t>περίπου</w:t>
      </w:r>
      <w:r w:rsidRPr="00E0315F">
        <w:rPr>
          <w:color w:val="000000"/>
          <w:lang w:val="el-GR"/>
        </w:rPr>
        <w:t xml:space="preserve"> </w:t>
      </w:r>
      <w:r w:rsidRPr="00FE5A96">
        <w:rPr>
          <w:color w:val="000000"/>
          <w:lang w:val="el-GR"/>
        </w:rPr>
        <w:t>61.8%</w:t>
      </w:r>
      <w:r w:rsidR="007A711A">
        <w:rPr>
          <w:color w:val="000000"/>
          <w:lang w:val="el-GR"/>
        </w:rPr>
        <w:t xml:space="preserve"> (</w:t>
      </w:r>
      <w:r w:rsidR="00C77DE8">
        <w:rPr>
          <w:color w:val="000000"/>
          <w:lang w:val="el-GR"/>
        </w:rPr>
        <w:t xml:space="preserve">λόγο </w:t>
      </w:r>
      <w:r w:rsidR="007A711A">
        <w:rPr>
          <w:color w:val="000000"/>
          <w:lang w:val="el-GR"/>
        </w:rPr>
        <w:t>γ)</w:t>
      </w:r>
      <w:r w:rsidRPr="00E0315F">
        <w:rPr>
          <w:color w:val="000000"/>
          <w:lang w:val="el-GR"/>
        </w:rPr>
        <w:t xml:space="preserve">. </w:t>
      </w:r>
      <w:r>
        <w:rPr>
          <w:color w:val="000000"/>
          <w:lang w:val="el-GR"/>
        </w:rPr>
        <w:t>Επομένως η</w:t>
      </w:r>
      <w:r w:rsidRPr="00E0315F">
        <w:rPr>
          <w:color w:val="000000"/>
          <w:lang w:val="el-GR"/>
        </w:rPr>
        <w:t xml:space="preserve"> </w:t>
      </w:r>
      <w:r w:rsidRPr="007A711A">
        <w:rPr>
          <w:color w:val="000000"/>
          <w:lang w:val="el-GR"/>
        </w:rPr>
        <w:t>Διχοτόμος</w:t>
      </w:r>
      <w:r w:rsidRPr="00FE5A96">
        <w:rPr>
          <w:color w:val="000000"/>
          <w:lang w:val="el-GR"/>
        </w:rPr>
        <w:t xml:space="preserve"> </w:t>
      </w:r>
      <w:r w:rsidRPr="007A711A">
        <w:rPr>
          <w:color w:val="000000"/>
          <w:lang w:val="el-GR"/>
        </w:rPr>
        <w:t xml:space="preserve">συγκλίνει σε λιγότερα </w:t>
      </w:r>
      <w:r w:rsidRPr="00E0315F">
        <w:rPr>
          <w:color w:val="000000"/>
          <w:lang w:val="el-GR"/>
        </w:rPr>
        <w:t xml:space="preserve">βήματα </w:t>
      </w:r>
      <w:r w:rsidRPr="00FE5A96">
        <w:rPr>
          <w:color w:val="000000"/>
          <w:lang w:val="el-GR"/>
        </w:rPr>
        <w:t>k</w:t>
      </w:r>
      <w:r w:rsidRPr="00E0315F">
        <w:rPr>
          <w:color w:val="000000"/>
          <w:lang w:val="el-GR"/>
        </w:rPr>
        <w:t xml:space="preserve">, αλλά </w:t>
      </w:r>
      <w:r w:rsidRPr="007A711A">
        <w:rPr>
          <w:color w:val="000000"/>
          <w:lang w:val="el-GR"/>
        </w:rPr>
        <w:t>με διπλάσιο κόστος</w:t>
      </w:r>
      <w:r w:rsidRPr="00E0315F">
        <w:rPr>
          <w:color w:val="000000"/>
          <w:lang w:val="el-GR"/>
        </w:rPr>
        <w:t xml:space="preserve"> n ανά βήμα.</w:t>
      </w:r>
    </w:p>
    <w:p w14:paraId="3F268ED9" w14:textId="77777777" w:rsidR="00E0315F" w:rsidRPr="00075243" w:rsidRDefault="00E0315F" w:rsidP="00075243">
      <w:pPr>
        <w:ind w:firstLine="720"/>
        <w:rPr>
          <w:color w:val="000000"/>
          <w:lang w:val="el-GR"/>
        </w:rPr>
      </w:pPr>
    </w:p>
    <w:p w14:paraId="4F1C26D4" w14:textId="4BB10763" w:rsidR="00732E46" w:rsidRDefault="00DB3364" w:rsidP="00CB6B3D">
      <w:pPr>
        <w:pStyle w:val="1"/>
        <w:rPr>
          <w:lang w:val="el-GR"/>
        </w:rPr>
      </w:pPr>
      <w:r w:rsidRPr="00621141">
        <w:t>IV</w:t>
      </w:r>
      <w:r w:rsidRPr="00075243">
        <w:rPr>
          <w:lang w:val="el-GR"/>
        </w:rPr>
        <w:t xml:space="preserve">. </w:t>
      </w:r>
      <w:r w:rsidR="007E771F">
        <w:rPr>
          <w:lang w:val="el-GR"/>
        </w:rPr>
        <w:t>ΘΕΜΑ</w:t>
      </w:r>
      <w:r w:rsidR="007E771F" w:rsidRPr="00075243">
        <w:rPr>
          <w:lang w:val="el-GR"/>
        </w:rPr>
        <w:t xml:space="preserve"> 3: </w:t>
      </w:r>
      <w:r w:rsidR="007E771F">
        <w:rPr>
          <w:lang w:val="el-GR"/>
        </w:rPr>
        <w:t>ΜΕΘΟΔΟΣ</w:t>
      </w:r>
      <w:r w:rsidR="007E771F" w:rsidRPr="00075243">
        <w:rPr>
          <w:lang w:val="el-GR"/>
        </w:rPr>
        <w:t xml:space="preserve"> </w:t>
      </w:r>
      <w:r w:rsidR="007E771F">
        <w:t>FIBONACCI</w:t>
      </w:r>
    </w:p>
    <w:p w14:paraId="531E1013" w14:textId="11049CB6" w:rsidR="004442BB" w:rsidRDefault="004442BB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4442BB">
        <w:rPr>
          <w:color w:val="000000"/>
          <w:lang w:val="el-GR"/>
        </w:rPr>
        <w:t xml:space="preserve">Η μέθοδος Fibonacci είναι θεωρητικά η βέλτιστη μέθοδος αναζήτησης (για προκαθορισμένο αριθμό επαναλήψεων). Λειτουργεί παρόμοια με τον Χρυσό Τομέα, αλλά αντί για τον σταθερό λόγο </w:t>
      </w:r>
      <w:r>
        <w:rPr>
          <w:color w:val="000000"/>
          <w:lang w:val="el-GR"/>
        </w:rPr>
        <w:t>γ,</w:t>
      </w:r>
      <w:r w:rsidRPr="004442BB">
        <w:rPr>
          <w:color w:val="000000"/>
          <w:lang w:val="el-GR"/>
        </w:rPr>
        <w:t xml:space="preserve"> χρησιμοποιεί έναν μεταβαλλόμενο λόγο </w:t>
      </w:r>
      <w:r>
        <w:rPr>
          <w:color w:val="000000"/>
          <w:lang w:val="el-GR"/>
        </w:rPr>
        <w:t>β</w:t>
      </w:r>
      <w:r w:rsidRPr="004442BB">
        <w:rPr>
          <w:color w:val="000000"/>
          <w:lang w:val="el-GR"/>
        </w:rPr>
        <w:t>ασισμένο σε διαδοχικούς αριθμούς Fibonacci</w:t>
      </w:r>
      <w:r>
        <w:rPr>
          <w:color w:val="000000"/>
          <w:lang w:val="el-GR"/>
        </w:rPr>
        <w:t>:</w:t>
      </w:r>
    </w:p>
    <w:p w14:paraId="38FC6A3E" w14:textId="435B9A58" w:rsidR="004442BB" w:rsidRDefault="00000000" w:rsidP="004442BB">
      <w:pPr>
        <w:ind w:firstLine="720"/>
        <w:rPr>
          <w:color w:val="000000"/>
          <w:lang w:val="el-G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n-k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n-k+1</m:t>
                  </m:r>
                </m:sub>
              </m:sSub>
            </m:den>
          </m:f>
        </m:oMath>
      </m:oMathPara>
    </w:p>
    <w:p w14:paraId="4B4E75A5" w14:textId="3FC32BBA" w:rsidR="004442BB" w:rsidRPr="004442BB" w:rsidRDefault="004442BB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4442BB">
        <w:rPr>
          <w:color w:val="000000"/>
          <w:lang w:val="el-GR"/>
        </w:rPr>
        <w:t xml:space="preserve"> Ένα βασικό χαρακτηριστικό της είναι ότι ο συνολικός αριθμός επαναλήψεων n υπολογίζεται εκ των προτέρων με βάση την απαίτηση:</w:t>
      </w:r>
    </w:p>
    <w:p w14:paraId="1E4D7F0D" w14:textId="1C041F6C" w:rsidR="004442BB" w:rsidRPr="004442BB" w:rsidRDefault="00000000" w:rsidP="004442BB">
      <w:pPr>
        <w:ind w:firstLine="720"/>
        <w:jc w:val="center"/>
        <w:rPr>
          <w:color w:val="000000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w:rPr>
              <w:rFonts w:ascii="Cambria Math" w:hAnsi="Cambria Math"/>
              <w:color w:val="000000"/>
            </w:rPr>
            <m:t>≥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b-a</m:t>
                  </m:r>
                </m:e>
              </m:d>
            </m:num>
            <m:den>
              <m:r>
                <w:rPr>
                  <w:rFonts w:ascii="Cambria Math" w:hAnsi="Cambria Math"/>
                  <w:color w:val="000000"/>
                </w:rPr>
                <m:t>l</m:t>
              </m:r>
            </m:den>
          </m:f>
        </m:oMath>
      </m:oMathPara>
    </w:p>
    <w:p w14:paraId="3B26A312" w14:textId="2BAA96C0" w:rsidR="004442BB" w:rsidRPr="00E8073C" w:rsidRDefault="004442BB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4442BB">
        <w:rPr>
          <w:color w:val="000000"/>
          <w:lang w:val="el-GR"/>
        </w:rPr>
        <w:t xml:space="preserve">Όπως και ο Χρυσός Τομέας, επαναχρησιμοποιεί σημεία </w:t>
      </w:r>
      <w:r>
        <w:rPr>
          <w:color w:val="000000"/>
          <w:lang w:val="el-GR"/>
        </w:rPr>
        <w:t>κάνοντας</w:t>
      </w:r>
      <w:r w:rsidRPr="004442BB">
        <w:rPr>
          <w:color w:val="000000"/>
          <w:lang w:val="el-GR"/>
        </w:rPr>
        <w:t xml:space="preserve"> έτσι μόνο έναν νέο υπολογισμό της f(x) ανά επανάληψη</w:t>
      </w:r>
      <w:r>
        <w:rPr>
          <w:color w:val="000000"/>
          <w:lang w:val="el-GR"/>
        </w:rPr>
        <w:t xml:space="preserve">. Τέλος αξίζει να σημειωθεί πως για μεγάλα </w:t>
      </w:r>
      <w:r w:rsidRPr="00FE5A96">
        <w:rPr>
          <w:color w:val="000000"/>
          <w:lang w:val="el-GR"/>
        </w:rPr>
        <w:t>n</w:t>
      </w:r>
      <w:r w:rsidRPr="004442BB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ο λόγος </w:t>
      </w:r>
      <w:r w:rsidRPr="00FE5A96">
        <w:rPr>
          <w:color w:val="000000"/>
          <w:lang w:val="el-GR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l-GR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l-GR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l-GR"/>
                  </w:rPr>
                  <m:t>+1</m:t>
                </m:r>
              </m:sub>
            </m:sSub>
          </m:den>
        </m:f>
      </m:oMath>
      <w:r w:rsidRPr="00FE5A96">
        <w:rPr>
          <w:color w:val="000000"/>
          <w:lang w:val="el-GR"/>
        </w:rPr>
        <w:t xml:space="preserve"> </w:t>
      </w:r>
      <w:r w:rsidRPr="00E8073C">
        <w:rPr>
          <w:color w:val="000000"/>
          <w:lang w:val="el-GR"/>
        </w:rPr>
        <w:t>τείνει να ταυτιστεί με το γ</w:t>
      </w:r>
      <w:r w:rsidR="00E8073C" w:rsidRPr="00E8073C">
        <w:rPr>
          <w:color w:val="000000"/>
          <w:lang w:val="el-GR"/>
        </w:rPr>
        <w:t xml:space="preserve"> = 0.618</w:t>
      </w:r>
      <w:r w:rsidRPr="00E8073C">
        <w:rPr>
          <w:color w:val="000000"/>
          <w:lang w:val="el-GR"/>
        </w:rPr>
        <w:t xml:space="preserve"> και έτσι </w:t>
      </w:r>
      <w:r w:rsidR="00E8073C" w:rsidRPr="00E8073C">
        <w:rPr>
          <w:color w:val="000000"/>
          <w:lang w:val="el-GR"/>
        </w:rPr>
        <w:t>οι δύο μέθοδοι γίνονται σχεδόν ταυτόσημες.</w:t>
      </w:r>
    </w:p>
    <w:p w14:paraId="2AFC4B28" w14:textId="7467B7DC" w:rsidR="00E8073C" w:rsidRPr="00E8073C" w:rsidRDefault="00E8073C" w:rsidP="00E8073C">
      <w:pPr>
        <w:rPr>
          <w:iCs/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4A0574C6" wp14:editId="64F1D192">
            <wp:extent cx="6583680" cy="4389120"/>
            <wp:effectExtent l="0" t="0" r="7620" b="0"/>
            <wp:docPr id="18879645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64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BE4E" w14:textId="77777777" w:rsidR="00E8073C" w:rsidRPr="004442BB" w:rsidRDefault="00E8073C" w:rsidP="004442BB">
      <w:pPr>
        <w:ind w:firstLine="720"/>
        <w:rPr>
          <w:iCs/>
          <w:color w:val="000000"/>
          <w:lang w:val="el-GR"/>
        </w:rPr>
      </w:pPr>
    </w:p>
    <w:p w14:paraId="30F42397" w14:textId="6BC23AF0" w:rsidR="007A711A" w:rsidRDefault="00E8073C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E8073C">
        <w:rPr>
          <w:color w:val="000000"/>
          <w:lang w:val="el-GR"/>
        </w:rPr>
        <w:t>Παρατηρούμε ανάλογη συμπεριφορά στα διαγράμματα με αυτή των προηγούμενων τεχνικών</w:t>
      </w:r>
      <w:r>
        <w:rPr>
          <w:color w:val="000000"/>
          <w:lang w:val="el-GR"/>
        </w:rPr>
        <w:t>. Όμοια με την μέθοδο Χρυσού Τομέα ο αριθμός υπολογισμών μειώνεται σχεδόν κατά το ήμισυ σε σχέση με τη μέθοδο διχοτόμου.</w:t>
      </w:r>
    </w:p>
    <w:p w14:paraId="0A53354F" w14:textId="77777777" w:rsidR="00E8073C" w:rsidRDefault="00E8073C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Ακολουθούν οι γραφικές παραστάσεις των άκρων </w:t>
      </w:r>
      <w:r w:rsidRPr="00075243">
        <w:rPr>
          <w:color w:val="000000"/>
          <w:lang w:val="el-GR"/>
        </w:rPr>
        <w:t>[</w:t>
      </w:r>
      <w:r w:rsidRPr="00FE5A96">
        <w:rPr>
          <w:color w:val="000000"/>
          <w:lang w:val="el-GR"/>
        </w:rPr>
        <w:t>ak</w:t>
      </w:r>
      <w:r w:rsidRPr="00075243">
        <w:rPr>
          <w:color w:val="000000"/>
          <w:lang w:val="el-GR"/>
        </w:rPr>
        <w:t xml:space="preserve">, </w:t>
      </w:r>
      <w:r w:rsidRPr="00FE5A96">
        <w:rPr>
          <w:color w:val="000000"/>
          <w:lang w:val="el-GR"/>
        </w:rPr>
        <w:t>bk</w:t>
      </w:r>
      <w:r w:rsidRPr="00075243">
        <w:rPr>
          <w:color w:val="000000"/>
          <w:lang w:val="el-GR"/>
        </w:rPr>
        <w:t>]</w:t>
      </w:r>
      <w:r>
        <w:rPr>
          <w:color w:val="000000"/>
          <w:lang w:val="el-GR"/>
        </w:rPr>
        <w:t xml:space="preserve"> συναρτήσει του αριθμού των επαναλήψεων </w:t>
      </w:r>
      <w:r w:rsidRPr="00FE5A96">
        <w:rPr>
          <w:color w:val="000000"/>
          <w:lang w:val="el-GR"/>
        </w:rPr>
        <w:t>k</w:t>
      </w:r>
      <w:r w:rsidRPr="00075243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 xml:space="preserve">για διάφορες τιμές του </w:t>
      </w:r>
      <w:r w:rsidRPr="00FE5A96">
        <w:rPr>
          <w:color w:val="000000"/>
          <w:lang w:val="el-GR"/>
        </w:rPr>
        <w:t>l</w:t>
      </w:r>
      <w:r w:rsidRPr="00075243">
        <w:rPr>
          <w:color w:val="000000"/>
          <w:lang w:val="el-GR"/>
        </w:rPr>
        <w:t>:</w:t>
      </w:r>
    </w:p>
    <w:p w14:paraId="4614F5A3" w14:textId="613C3CE3" w:rsidR="00E8073C" w:rsidRDefault="00E8073C" w:rsidP="00E8073C">
      <w:pPr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5EF8C92C" wp14:editId="4F0EA4DD">
            <wp:extent cx="6583680" cy="4354830"/>
            <wp:effectExtent l="0" t="0" r="7620" b="7620"/>
            <wp:docPr id="2421614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1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11BA" w14:textId="77777777" w:rsidR="00E8073C" w:rsidRDefault="00E8073C" w:rsidP="00E8073C">
      <w:pPr>
        <w:rPr>
          <w:color w:val="000000"/>
          <w:lang w:val="el-GR"/>
        </w:rPr>
      </w:pPr>
    </w:p>
    <w:p w14:paraId="1A12B669" w14:textId="77777777" w:rsidR="00930B7D" w:rsidRPr="00FE5A96" w:rsidRDefault="00930B7D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Προφανώς έχουμε σύγκλιση στο ελάχιστο όπως και στις προηγούμενες μεθόδους, αλλά επίσης παρατηρούμε ότι τα άκρα </w:t>
      </w:r>
      <w:r w:rsidRPr="00FE5A96">
        <w:rPr>
          <w:color w:val="000000"/>
          <w:lang w:val="el-GR"/>
        </w:rPr>
        <w:t>ak</w:t>
      </w:r>
      <w:r w:rsidRPr="00930B7D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και </w:t>
      </w:r>
      <w:r w:rsidRPr="00FE5A96">
        <w:rPr>
          <w:color w:val="000000"/>
          <w:lang w:val="el-GR"/>
        </w:rPr>
        <w:t>bk</w:t>
      </w:r>
      <w:r>
        <w:rPr>
          <w:color w:val="000000"/>
          <w:lang w:val="el-GR"/>
        </w:rPr>
        <w:t xml:space="preserve"> δεν λαμβάνουν πάντα τις ίδιες τιμές για διαφορετικά </w:t>
      </w:r>
      <w:r w:rsidRPr="00FE5A96">
        <w:rPr>
          <w:color w:val="000000"/>
          <w:lang w:val="el-GR"/>
        </w:rPr>
        <w:t>l</w:t>
      </w:r>
      <w:r>
        <w:rPr>
          <w:color w:val="000000"/>
          <w:lang w:val="el-GR"/>
        </w:rPr>
        <w:t xml:space="preserve">. Αυτή η παρατήρηση είναι και αναμενόμενη, καθώς ο υπολογισμός των προκαθορισμένων επαναλήψεων </w:t>
      </w:r>
      <w:r w:rsidRPr="00FE5A96">
        <w:rPr>
          <w:color w:val="000000"/>
          <w:lang w:val="el-GR"/>
        </w:rPr>
        <w:t>n</w:t>
      </w:r>
      <w:r w:rsidRPr="00930B7D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επηρεάζεται από το </w:t>
      </w:r>
      <w:r w:rsidRPr="00FE5A96">
        <w:rPr>
          <w:color w:val="000000"/>
          <w:lang w:val="el-GR"/>
        </w:rPr>
        <w:t>l</w:t>
      </w:r>
      <w:r w:rsidRPr="00930B7D">
        <w:rPr>
          <w:color w:val="000000"/>
          <w:lang w:val="el-GR"/>
        </w:rPr>
        <w:t>.</w:t>
      </w:r>
    </w:p>
    <w:p w14:paraId="0240C85C" w14:textId="69E9D762" w:rsidR="00E8073C" w:rsidRDefault="00930B7D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Όπως και για την μέθοδο Χρυσού Τομέα έτσι και για την </w:t>
      </w:r>
      <w:r w:rsidRPr="00FE5A96">
        <w:rPr>
          <w:color w:val="000000"/>
          <w:lang w:val="el-GR"/>
        </w:rPr>
        <w:t>Fibonacci</w:t>
      </w:r>
      <w:r w:rsidRPr="00930B7D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απαιτούνται λιγότεροι υπολογισμοί αλλά περισσότερες  επαναλήψεις σε σχέση με την μέθοδο της διχοτόμου και συνεπώς συγκλίνει βραδύτερα, ενώ είναι αποδοτικότερη.</w:t>
      </w:r>
    </w:p>
    <w:p w14:paraId="423358EB" w14:textId="77777777" w:rsidR="00930B7D" w:rsidRDefault="00930B7D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27BB1567" w14:textId="07847776" w:rsidR="00930B7D" w:rsidRDefault="00930B7D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Από τις τρείς μεθόδους που είδαμε ήδη (χωρίς παραγώγους) η </w:t>
      </w:r>
      <w:r w:rsidRPr="00FE5A96">
        <w:rPr>
          <w:color w:val="000000"/>
          <w:lang w:val="el-GR"/>
        </w:rPr>
        <w:t>Fib</w:t>
      </w:r>
      <w:r w:rsidR="00384D94" w:rsidRPr="00FE5A96">
        <w:rPr>
          <w:color w:val="000000"/>
          <w:lang w:val="el-GR"/>
        </w:rPr>
        <w:t>onacci</w:t>
      </w:r>
      <w:r w:rsidR="00384D94" w:rsidRPr="00384D94">
        <w:rPr>
          <w:color w:val="000000"/>
          <w:lang w:val="el-GR"/>
        </w:rPr>
        <w:t xml:space="preserve"> </w:t>
      </w:r>
      <w:r w:rsidR="00384D94">
        <w:rPr>
          <w:color w:val="000000"/>
          <w:lang w:val="el-GR"/>
        </w:rPr>
        <w:t xml:space="preserve">θεωρείται η πιο αποδοτική για μικρά </w:t>
      </w:r>
      <w:r w:rsidR="00384D94" w:rsidRPr="00FE5A96">
        <w:rPr>
          <w:color w:val="000000"/>
          <w:lang w:val="el-GR"/>
        </w:rPr>
        <w:t>n</w:t>
      </w:r>
      <w:r w:rsidR="00384D94">
        <w:rPr>
          <w:color w:val="000000"/>
          <w:lang w:val="el-GR"/>
        </w:rPr>
        <w:t>.</w:t>
      </w:r>
    </w:p>
    <w:p w14:paraId="734FAD5B" w14:textId="5799EDCD" w:rsidR="00384D94" w:rsidRDefault="00384D94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Η </w:t>
      </w:r>
      <w:r w:rsidRPr="00384D94">
        <w:rPr>
          <w:color w:val="000000"/>
          <w:lang w:val="el-GR"/>
        </w:rPr>
        <w:t xml:space="preserve">ανάλυση και τα διαγράμματα που </w:t>
      </w:r>
      <w:r>
        <w:rPr>
          <w:color w:val="000000"/>
          <w:lang w:val="el-GR"/>
        </w:rPr>
        <w:t>είδαμε</w:t>
      </w:r>
      <w:r w:rsidRPr="00384D94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>δείχνουν</w:t>
      </w:r>
      <w:r w:rsidRPr="00384D94">
        <w:rPr>
          <w:color w:val="000000"/>
          <w:lang w:val="el-GR"/>
        </w:rPr>
        <w:t xml:space="preserve"> ότι η τεχνική </w:t>
      </w:r>
      <w:r w:rsidRPr="00FE5A96">
        <w:rPr>
          <w:color w:val="000000"/>
          <w:lang w:val="el-GR"/>
        </w:rPr>
        <w:t>Fibonacci</w:t>
      </w:r>
      <w:r w:rsidRPr="00384D94">
        <w:rPr>
          <w:color w:val="000000"/>
          <w:lang w:val="el-GR"/>
        </w:rPr>
        <w:t xml:space="preserve"> είναι</w:t>
      </w:r>
      <w:r>
        <w:rPr>
          <w:color w:val="000000"/>
          <w:lang w:val="el-GR"/>
        </w:rPr>
        <w:t xml:space="preserve"> </w:t>
      </w:r>
      <w:r w:rsidRPr="00384D94">
        <w:rPr>
          <w:color w:val="000000"/>
          <w:lang w:val="el-GR"/>
        </w:rPr>
        <w:t xml:space="preserve">η πιο αποτελεσματική, ενώ η τεχνική της διχοτόμου δείχνει να είναι η λιγότερο αποδοτική. </w:t>
      </w:r>
      <w:r>
        <w:rPr>
          <w:color w:val="000000"/>
          <w:lang w:val="el-GR"/>
        </w:rPr>
        <w:t>Αν και</w:t>
      </w:r>
      <w:r w:rsidRPr="00384D94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αυτό</w:t>
      </w:r>
      <w:r w:rsidRPr="00384D94">
        <w:rPr>
          <w:color w:val="000000"/>
          <w:lang w:val="el-GR"/>
        </w:rPr>
        <w:t xml:space="preserve"> ισχύει</w:t>
      </w:r>
      <w:r>
        <w:rPr>
          <w:color w:val="000000"/>
          <w:lang w:val="el-GR"/>
        </w:rPr>
        <w:t xml:space="preserve"> </w:t>
      </w:r>
      <w:r w:rsidRPr="00384D94">
        <w:rPr>
          <w:color w:val="000000"/>
          <w:lang w:val="el-GR"/>
        </w:rPr>
        <w:t>σε γενικές γραμμές</w:t>
      </w:r>
      <w:r>
        <w:rPr>
          <w:color w:val="000000"/>
          <w:lang w:val="el-GR"/>
        </w:rPr>
        <w:t>,</w:t>
      </w:r>
      <w:r w:rsidRPr="00384D94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σ</w:t>
      </w:r>
      <w:r w:rsidRPr="00384D94">
        <w:rPr>
          <w:color w:val="000000"/>
          <w:lang w:val="el-GR"/>
        </w:rPr>
        <w:t>την πραγματικότητα, η αποτελεσματικότητα κάθε</w:t>
      </w:r>
      <w:r>
        <w:rPr>
          <w:color w:val="000000"/>
          <w:lang w:val="el-GR"/>
        </w:rPr>
        <w:t xml:space="preserve"> </w:t>
      </w:r>
      <w:r w:rsidRPr="00384D94">
        <w:rPr>
          <w:color w:val="000000"/>
          <w:lang w:val="el-GR"/>
        </w:rPr>
        <w:t xml:space="preserve">τεχνικής βελτιστοποίησης εξαρτάται από </w:t>
      </w:r>
      <w:r>
        <w:rPr>
          <w:color w:val="000000"/>
          <w:lang w:val="el-GR"/>
        </w:rPr>
        <w:t>πολλούς</w:t>
      </w:r>
      <w:r w:rsidRPr="00384D94">
        <w:rPr>
          <w:color w:val="000000"/>
          <w:lang w:val="el-GR"/>
        </w:rPr>
        <w:t xml:space="preserve"> παράγοντες, όπως το μέγεθος του προβλήματος</w:t>
      </w:r>
      <w:r>
        <w:rPr>
          <w:color w:val="000000"/>
          <w:lang w:val="el-GR"/>
        </w:rPr>
        <w:t xml:space="preserve"> </w:t>
      </w:r>
      <w:r w:rsidRPr="00384D94">
        <w:rPr>
          <w:color w:val="000000"/>
          <w:lang w:val="el-GR"/>
        </w:rPr>
        <w:t>(n)</w:t>
      </w:r>
      <w:r>
        <w:rPr>
          <w:color w:val="000000"/>
          <w:lang w:val="el-GR"/>
        </w:rPr>
        <w:t>,</w:t>
      </w:r>
      <w:r w:rsidRPr="00384D94">
        <w:rPr>
          <w:color w:val="000000"/>
          <w:lang w:val="el-GR"/>
        </w:rPr>
        <w:t xml:space="preserve"> η ακρίβεια l που απαιτείται και η ανάγκη για περιορισμό του αριθμού των</w:t>
      </w:r>
      <w:r>
        <w:rPr>
          <w:color w:val="000000"/>
          <w:lang w:val="el-GR"/>
        </w:rPr>
        <w:t xml:space="preserve"> υ</w:t>
      </w:r>
      <w:r w:rsidRPr="00384D94">
        <w:rPr>
          <w:color w:val="000000"/>
          <w:lang w:val="el-GR"/>
        </w:rPr>
        <w:t>πολογισμών</w:t>
      </w:r>
      <w:r>
        <w:rPr>
          <w:color w:val="000000"/>
          <w:lang w:val="el-GR"/>
        </w:rPr>
        <w:t>. Έτσι η απόφαση για το ποια μέθοδο θα χρησιμοποιήσουμε δεν μπορεί να γίνει μηχανικά, χωρίς δηλαδή να εξετάσουμε τις απαιτήσεις του προβλήματος</w:t>
      </w:r>
      <w:r w:rsidRPr="00384D94">
        <w:rPr>
          <w:color w:val="000000"/>
          <w:lang w:val="el-GR"/>
        </w:rPr>
        <w:t>.</w:t>
      </w:r>
    </w:p>
    <w:p w14:paraId="0BBD5810" w14:textId="77777777" w:rsidR="006D7C8A" w:rsidRPr="00384D94" w:rsidRDefault="006D7C8A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41C918F2" w14:textId="18BA76CB" w:rsidR="00732E46" w:rsidRDefault="007E771F" w:rsidP="00F94370">
      <w:pPr>
        <w:pStyle w:val="1"/>
        <w:rPr>
          <w:lang w:val="el-GR"/>
        </w:rPr>
      </w:pPr>
      <w:r w:rsidRPr="00621141">
        <w:t>V</w:t>
      </w:r>
      <w:r w:rsidRPr="007E771F">
        <w:rPr>
          <w:lang w:val="el-GR"/>
        </w:rPr>
        <w:t xml:space="preserve">. </w:t>
      </w:r>
      <w:r>
        <w:rPr>
          <w:lang w:val="el-GR"/>
        </w:rPr>
        <w:t>ΘΕΜΑ</w:t>
      </w:r>
      <w:r w:rsidRPr="007E771F">
        <w:rPr>
          <w:lang w:val="el-GR"/>
        </w:rPr>
        <w:t xml:space="preserve"> 4: </w:t>
      </w:r>
      <w:r>
        <w:rPr>
          <w:lang w:val="el-GR"/>
        </w:rPr>
        <w:t>ΜΕΘΟΔΟΣ ΤΗΣ ΔΙΧΟΤΟΜΟΥ</w:t>
      </w:r>
      <w:r w:rsidRPr="007E771F">
        <w:rPr>
          <w:lang w:val="el-GR"/>
        </w:rPr>
        <w:t xml:space="preserve"> </w:t>
      </w:r>
      <w:r w:rsidR="00F94370">
        <w:rPr>
          <w:lang w:val="el-GR"/>
        </w:rPr>
        <w:t>ΜΕ ΧΡΗΣΗ ΠΑΡΑΓΩΓΩΝ</w:t>
      </w:r>
    </w:p>
    <w:p w14:paraId="437232CF" w14:textId="77777777" w:rsidR="006D7C8A" w:rsidRPr="006D7C8A" w:rsidRDefault="006D7C8A" w:rsidP="006D7C8A">
      <w:pPr>
        <w:rPr>
          <w:lang w:val="el-GR"/>
        </w:rPr>
      </w:pPr>
    </w:p>
    <w:p w14:paraId="564D3CAB" w14:textId="5E6281E4" w:rsidR="006D7C8A" w:rsidRDefault="006D7C8A" w:rsidP="006D7C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6D7C8A">
        <w:rPr>
          <w:color w:val="000000"/>
          <w:lang w:val="el-GR"/>
        </w:rPr>
        <w:t>Όταν η παράγωγος f</w:t>
      </w:r>
      <w:r>
        <w:rPr>
          <w:color w:val="000000"/>
          <w:lang w:val="el-GR"/>
        </w:rPr>
        <w:t>’</w:t>
      </w:r>
      <w:r w:rsidRPr="006D7C8A">
        <w:rPr>
          <w:color w:val="000000"/>
          <w:lang w:val="el-GR"/>
        </w:rPr>
        <w:t>(x) της συνάρτησης είναι διαθέσιμη, το πρόβλημα ελαχιστοποίησης μιας κυρτής συνάρτησης ανάγεται σε πρόβλημα εύρεσης ρίζας f</w:t>
      </w:r>
      <w:r>
        <w:rPr>
          <w:color w:val="000000"/>
          <w:lang w:val="el-GR"/>
        </w:rPr>
        <w:t>’</w:t>
      </w:r>
      <w:r w:rsidRPr="006D7C8A">
        <w:rPr>
          <w:color w:val="000000"/>
          <w:lang w:val="el-GR"/>
        </w:rPr>
        <w:t>(x) = 0. Η μέθοδος αυτή στηρίζεται στην ιδιότητα της ψευδοκυρτότητας. Σε κάθε επανάληψη k, υπολογίζεται το μέσο του διαστήματος</w:t>
      </w:r>
      <w:r>
        <w:rPr>
          <w:color w:val="000000"/>
          <w:lang w:val="el-GR"/>
        </w:rPr>
        <w:t xml:space="preserve"> </w:t>
      </w:r>
      <w:proofErr w:type="spellStart"/>
      <w:r>
        <w:rPr>
          <w:color w:val="000000"/>
        </w:rPr>
        <w:t>xk</w:t>
      </w:r>
      <w:proofErr w:type="spellEnd"/>
      <w:r w:rsidRPr="006D7C8A">
        <w:rPr>
          <w:color w:val="000000"/>
          <w:lang w:val="el-GR"/>
        </w:rPr>
        <w:t xml:space="preserve"> = (</w:t>
      </w:r>
      <w:proofErr w:type="spellStart"/>
      <w:r>
        <w:rPr>
          <w:color w:val="000000"/>
        </w:rPr>
        <w:t>ak</w:t>
      </w:r>
      <w:proofErr w:type="spellEnd"/>
      <w:r w:rsidRPr="006D7C8A">
        <w:rPr>
          <w:color w:val="000000"/>
          <w:lang w:val="el-GR"/>
        </w:rPr>
        <w:t xml:space="preserve"> + </w:t>
      </w:r>
      <w:r>
        <w:rPr>
          <w:color w:val="000000"/>
        </w:rPr>
        <w:t>bk</w:t>
      </w:r>
      <w:r w:rsidRPr="006D7C8A">
        <w:rPr>
          <w:color w:val="000000"/>
          <w:lang w:val="el-GR"/>
        </w:rPr>
        <w:t xml:space="preserve">)/2. </w:t>
      </w:r>
      <w:r>
        <w:rPr>
          <w:color w:val="000000"/>
          <w:lang w:val="el-GR"/>
        </w:rPr>
        <w:t>Στη συνέχεια, ελέγχεται το πρόσημο της παραγώγου σε εκείνο το σημείο:</w:t>
      </w:r>
    </w:p>
    <w:p w14:paraId="311D8117" w14:textId="0AFF5C6F" w:rsidR="006D7C8A" w:rsidRPr="006D7C8A" w:rsidRDefault="006D7C8A" w:rsidP="006D7C8A">
      <w:pPr>
        <w:pStyle w:val="af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t>Αν είναι θετικό, το ελάχιστο βρίσκεται στο [</w:t>
      </w:r>
      <w:proofErr w:type="spellStart"/>
      <w:r>
        <w:rPr>
          <w:color w:val="000000"/>
        </w:rPr>
        <w:t>ak</w:t>
      </w:r>
      <w:proofErr w:type="spellEnd"/>
      <w:r w:rsidRPr="006D7C8A">
        <w:rPr>
          <w:color w:val="000000"/>
          <w:lang w:val="el-GR"/>
        </w:rPr>
        <w:t xml:space="preserve">, </w:t>
      </w:r>
      <w:proofErr w:type="spellStart"/>
      <w:r>
        <w:rPr>
          <w:color w:val="000000"/>
        </w:rPr>
        <w:t>xk</w:t>
      </w:r>
      <w:proofErr w:type="spellEnd"/>
      <w:r w:rsidRPr="006D7C8A">
        <w:rPr>
          <w:color w:val="000000"/>
          <w:lang w:val="el-GR"/>
        </w:rPr>
        <w:t>]</w:t>
      </w:r>
    </w:p>
    <w:p w14:paraId="59C14ECE" w14:textId="5D203D39" w:rsidR="006D7C8A" w:rsidRPr="006D7C8A" w:rsidRDefault="006D7C8A" w:rsidP="006D7C8A">
      <w:pPr>
        <w:pStyle w:val="af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t>Αν είναι αρνητικό, το ελάχιστο βρίσκεται στο [</w:t>
      </w:r>
      <w:proofErr w:type="spellStart"/>
      <w:r>
        <w:rPr>
          <w:color w:val="000000"/>
        </w:rPr>
        <w:t>xk</w:t>
      </w:r>
      <w:proofErr w:type="spellEnd"/>
      <w:r w:rsidRPr="006D7C8A">
        <w:rPr>
          <w:color w:val="000000"/>
          <w:lang w:val="el-GR"/>
        </w:rPr>
        <w:t xml:space="preserve">, </w:t>
      </w:r>
      <w:r>
        <w:rPr>
          <w:color w:val="000000"/>
        </w:rPr>
        <w:t>bk</w:t>
      </w:r>
      <w:r w:rsidRPr="006D7C8A">
        <w:rPr>
          <w:color w:val="000000"/>
          <w:lang w:val="el-GR"/>
        </w:rPr>
        <w:t>]</w:t>
      </w:r>
    </w:p>
    <w:p w14:paraId="4730C46E" w14:textId="5BD5691C" w:rsidR="006D7C8A" w:rsidRDefault="006D7C8A" w:rsidP="006D7C8A">
      <w:pPr>
        <w:pStyle w:val="af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Αν είναι μηδέν, το ελάχιστο βρίσκεται στο </w:t>
      </w:r>
      <w:proofErr w:type="spellStart"/>
      <w:r>
        <w:rPr>
          <w:color w:val="000000"/>
        </w:rPr>
        <w:t>xk</w:t>
      </w:r>
      <w:proofErr w:type="spellEnd"/>
    </w:p>
    <w:p w14:paraId="794EA3EC" w14:textId="446BFA60" w:rsidR="006D7C8A" w:rsidRDefault="006D7C8A" w:rsidP="006D7C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Το διάστημα μειώνεται ακριβώς κατά το ήμισυ σε κάθε βήμα, και το κόστος είναι μόνο ένας υπολογισμός της παραγώγου (ανά επανάληψη). </w:t>
      </w:r>
    </w:p>
    <w:p w14:paraId="53B6301B" w14:textId="46E64564" w:rsidR="00A17C85" w:rsidRPr="006D7C8A" w:rsidRDefault="00A17C85" w:rsidP="00A17C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0B00F4BC" wp14:editId="22D9CDD7">
            <wp:extent cx="6583680" cy="4377690"/>
            <wp:effectExtent l="0" t="0" r="7620" b="3810"/>
            <wp:docPr id="1292328101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8101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3758" w14:textId="4258C210" w:rsidR="00F94370" w:rsidRPr="00C451CC" w:rsidRDefault="00A17C85" w:rsidP="00A17C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Πέρα των συμπερασμάτων που έχουν παρατηρηθεί ήδη και στις προηγούμενες μεθόδους βλέπουμε μία δραματική βελτίωση στον αριθμό των υπολογισμών (</w:t>
      </w:r>
      <w:r>
        <w:rPr>
          <w:color w:val="000000"/>
        </w:rPr>
        <w:t>n</w:t>
      </w:r>
      <w:r>
        <w:rPr>
          <w:color w:val="000000"/>
          <w:lang w:val="el-GR"/>
        </w:rPr>
        <w:t>)</w:t>
      </w:r>
      <w:r w:rsidRPr="00A17C85">
        <w:rPr>
          <w:color w:val="000000"/>
          <w:lang w:val="el-GR"/>
        </w:rPr>
        <w:t>.</w:t>
      </w:r>
      <w:r>
        <w:rPr>
          <w:color w:val="000000"/>
          <w:lang w:val="el-GR"/>
        </w:rPr>
        <w:t xml:space="preserve"> Είναι σημαντικά μικρότερος από όλες τις προηγούμενες τεχνικές για τα ίδια </w:t>
      </w:r>
      <w:r>
        <w:rPr>
          <w:color w:val="000000"/>
        </w:rPr>
        <w:t>l</w:t>
      </w:r>
      <w:r>
        <w:rPr>
          <w:color w:val="000000"/>
          <w:lang w:val="el-GR"/>
        </w:rPr>
        <w:t>. Από την υλοποίηση της τεχνικής μπορούμε να συμπεράνουμε ότι όχι μόνο οι υπολογισμοί έχουν μειωθεί, αλλά και ο ρυθμός σύγκλισης είναι καλύτερος.</w:t>
      </w:r>
      <w:r w:rsidR="00E0001B">
        <w:rPr>
          <w:color w:val="000000"/>
          <w:lang w:val="el-GR"/>
        </w:rPr>
        <w:t xml:space="preserve"> </w:t>
      </w:r>
    </w:p>
    <w:p w14:paraId="0E078CA5" w14:textId="75679859" w:rsidR="00A17C85" w:rsidRDefault="00A17C85" w:rsidP="00A17C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224C86BE" wp14:editId="2DF29EB0">
            <wp:extent cx="6583680" cy="4345940"/>
            <wp:effectExtent l="0" t="0" r="7620" b="0"/>
            <wp:docPr id="1073857424" name="Εικόνα 1" descr="Εικόνα που περιέχει κείμενο, διάγραμμα, γραμμή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7424" name="Εικόνα 1" descr="Εικόνα που περιέχει κείμενο, διάγραμμα, γραμμή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B97" w14:textId="6E604567" w:rsidR="001C3D4D" w:rsidRDefault="00BF5C9C" w:rsidP="001C3D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Πράγματι όπως βλέπουμε στα διαγράμματα σύγκλισης ο αριθμός των επαναλήψεων που απαιτείται είναι σημαντικά μικρότερος</w:t>
      </w:r>
      <w:r w:rsidR="00E0001B">
        <w:rPr>
          <w:color w:val="000000"/>
          <w:lang w:val="el-GR"/>
        </w:rPr>
        <w:t xml:space="preserve"> και η διαδικασία τελειώνει γρηγορότερα.</w:t>
      </w:r>
      <w:r w:rsidR="00A26520">
        <w:rPr>
          <w:color w:val="000000"/>
          <w:lang w:val="el-GR"/>
        </w:rPr>
        <w:t xml:space="preserve"> </w:t>
      </w:r>
      <w:r w:rsidR="00A26520" w:rsidRPr="00A26520">
        <w:rPr>
          <w:color w:val="000000"/>
          <w:lang w:val="el-GR"/>
        </w:rPr>
        <w:t>Αυτή η μέθοδος συνδυάζει την ταχύτητα σύγκλισης (σε βήματα k) της κλασικής Διχοτόμου με ένα υπολογιστικό κόστος (σε n) ακόμα μικρότερο από αυτό του Χρυσού Τομέα</w:t>
      </w:r>
      <w:r w:rsidR="001C3D4D">
        <w:rPr>
          <w:color w:val="000000"/>
          <w:lang w:val="el-GR"/>
        </w:rPr>
        <w:t>.</w:t>
      </w:r>
    </w:p>
    <w:p w14:paraId="606F5410" w14:textId="77777777" w:rsidR="001C3D4D" w:rsidRDefault="001C3D4D" w:rsidP="001C3D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07E8CD02" w14:textId="1F867E4E" w:rsidR="001231A7" w:rsidRDefault="00A26520" w:rsidP="001C3D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1231A7">
        <w:rPr>
          <w:color w:val="000000"/>
          <w:lang w:val="el-GR"/>
        </w:rPr>
        <w:t>Υπάρχει ένας σαφής συμβιβασμός μεταξύ του αριθμού των επαναλήψεων (k) και του συνολικού υπολογιστικού κόστους (n).</w:t>
      </w:r>
    </w:p>
    <w:p w14:paraId="530D4C76" w14:textId="77777777" w:rsidR="001231A7" w:rsidRDefault="00A26520" w:rsidP="001231A7">
      <w:pPr>
        <w:pStyle w:val="af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1231A7">
        <w:rPr>
          <w:b/>
          <w:bCs/>
          <w:color w:val="000000"/>
          <w:lang w:val="el-GR"/>
        </w:rPr>
        <w:t>Η Μέθοδος της Διχοτόμου</w:t>
      </w:r>
      <w:r w:rsidRPr="001231A7">
        <w:rPr>
          <w:color w:val="000000"/>
          <w:lang w:val="el-GR"/>
        </w:rPr>
        <w:t xml:space="preserve"> είναι απλή αλλά υπολογιστικά αναποτελεσματική.</w:t>
      </w:r>
    </w:p>
    <w:p w14:paraId="38803F7A" w14:textId="265D7C7D" w:rsidR="001231A7" w:rsidRDefault="00A26520" w:rsidP="001231A7">
      <w:pPr>
        <w:pStyle w:val="af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1231A7">
        <w:rPr>
          <w:b/>
          <w:bCs/>
          <w:color w:val="000000"/>
          <w:lang w:val="el-GR"/>
        </w:rPr>
        <w:t>Οι Μέθοδοι Χρυσού Τομέα και Fibonacci</w:t>
      </w:r>
      <w:r w:rsidRPr="001231A7">
        <w:rPr>
          <w:color w:val="000000"/>
          <w:lang w:val="el-GR"/>
        </w:rPr>
        <w:t xml:space="preserve"> είναι </w:t>
      </w:r>
      <w:r w:rsidR="001C3D4D">
        <w:rPr>
          <w:color w:val="000000"/>
          <w:lang w:val="el-GR"/>
        </w:rPr>
        <w:t>καλύτερες</w:t>
      </w:r>
      <w:r w:rsidRPr="001231A7">
        <w:rPr>
          <w:color w:val="000000"/>
          <w:lang w:val="el-GR"/>
        </w:rPr>
        <w:t xml:space="preserve"> όταν ο υπολογισμός της </w:t>
      </w:r>
      <w:r w:rsidR="001231A7">
        <w:rPr>
          <w:color w:val="000000"/>
        </w:rPr>
        <w:t>f</w:t>
      </w:r>
      <w:r w:rsidRPr="001231A7">
        <w:rPr>
          <w:color w:val="000000"/>
          <w:lang w:val="el-GR"/>
        </w:rPr>
        <w:t xml:space="preserve">(x) είναι ακριβός (π.χ., μια πολύπλοκη προσομοίωση) και η παράγωγος δεν είναι διαθέσιμη. Η Fibonacci </w:t>
      </w:r>
      <w:r w:rsidR="001231A7">
        <w:rPr>
          <w:color w:val="000000"/>
          <w:lang w:val="el-GR"/>
        </w:rPr>
        <w:t>είναι</w:t>
      </w:r>
      <w:r w:rsidRPr="001231A7">
        <w:rPr>
          <w:color w:val="000000"/>
          <w:lang w:val="el-GR"/>
        </w:rPr>
        <w:t xml:space="preserve"> θεωρητικά η βέλτιστη από τις μεθόδους χωρίς παράγωγο, ειδικά για μικρό αριθμό επαναλήψεων.</w:t>
      </w:r>
    </w:p>
    <w:p w14:paraId="63056997" w14:textId="073D8849" w:rsidR="00A26520" w:rsidRPr="001231A7" w:rsidRDefault="00A26520" w:rsidP="001231A7">
      <w:pPr>
        <w:pStyle w:val="af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1231A7">
        <w:rPr>
          <w:b/>
          <w:bCs/>
          <w:color w:val="000000"/>
          <w:lang w:val="el-GR"/>
        </w:rPr>
        <w:t>Η Μέθοδος της Διχοτόμου με Παράγωγο</w:t>
      </w:r>
      <w:r w:rsidRPr="001231A7">
        <w:rPr>
          <w:color w:val="000000"/>
          <w:lang w:val="el-GR"/>
        </w:rPr>
        <w:t xml:space="preserve"> είναι αναμφίβολα η ανώτερη μέθοδος, εφόσον η παράγωγος είναι γνωστή και εύκολο να υπολογιστεί. Συνδυάζει την ταχύτερη σύγκλιση με το ελάχιστο κόστος υπολογισμών ανά επανάληψη.</w:t>
      </w:r>
    </w:p>
    <w:sectPr w:rsidR="00A26520" w:rsidRPr="001231A7" w:rsidSect="00CB6B3D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DFAC" w14:textId="77777777" w:rsidR="005220F1" w:rsidRDefault="005220F1">
      <w:r>
        <w:separator/>
      </w:r>
    </w:p>
  </w:endnote>
  <w:endnote w:type="continuationSeparator" w:id="0">
    <w:p w14:paraId="4377867B" w14:textId="77777777" w:rsidR="005220F1" w:rsidRDefault="00522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7E300" w14:textId="77777777" w:rsidR="005220F1" w:rsidRPr="009A0AA6" w:rsidRDefault="005220F1" w:rsidP="009A0AA6">
      <w:pPr>
        <w:pStyle w:val="a6"/>
      </w:pPr>
    </w:p>
  </w:footnote>
  <w:footnote w:type="continuationSeparator" w:id="0">
    <w:p w14:paraId="7910ED1E" w14:textId="77777777" w:rsidR="005220F1" w:rsidRDefault="00522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9899" w14:textId="77777777" w:rsidR="00732E46" w:rsidRDefault="000F2C11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4" w15:restartNumberingAfterBreak="0">
    <w:nsid w:val="2F6C7DC9"/>
    <w:multiLevelType w:val="hybridMultilevel"/>
    <w:tmpl w:val="AB5C95CC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5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030409F"/>
    <w:multiLevelType w:val="hybridMultilevel"/>
    <w:tmpl w:val="9580D03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7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0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12" w15:restartNumberingAfterBreak="0">
    <w:nsid w:val="4D050838"/>
    <w:multiLevelType w:val="hybridMultilevel"/>
    <w:tmpl w:val="1F78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97B5B"/>
    <w:multiLevelType w:val="hybridMultilevel"/>
    <w:tmpl w:val="41EE9F60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4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C1987"/>
    <w:multiLevelType w:val="hybridMultilevel"/>
    <w:tmpl w:val="21E22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95AD3"/>
    <w:multiLevelType w:val="hybridMultilevel"/>
    <w:tmpl w:val="51409B9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8" w15:restartNumberingAfterBreak="0">
    <w:nsid w:val="78EA7C30"/>
    <w:multiLevelType w:val="hybridMultilevel"/>
    <w:tmpl w:val="1BC265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7D0F7B09"/>
    <w:multiLevelType w:val="hybridMultilevel"/>
    <w:tmpl w:val="A9EC77B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 w16cid:durableId="1704474254">
    <w:abstractNumId w:val="11"/>
  </w:num>
  <w:num w:numId="2" w16cid:durableId="1182279118">
    <w:abstractNumId w:val="2"/>
  </w:num>
  <w:num w:numId="3" w16cid:durableId="83192768">
    <w:abstractNumId w:val="1"/>
  </w:num>
  <w:num w:numId="4" w16cid:durableId="1311791867">
    <w:abstractNumId w:val="10"/>
  </w:num>
  <w:num w:numId="5" w16cid:durableId="171183208">
    <w:abstractNumId w:val="7"/>
  </w:num>
  <w:num w:numId="6" w16cid:durableId="1268463963">
    <w:abstractNumId w:val="8"/>
  </w:num>
  <w:num w:numId="7" w16cid:durableId="4393726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5"/>
  </w:num>
  <w:num w:numId="9" w16cid:durableId="1950312838">
    <w:abstractNumId w:val="3"/>
  </w:num>
  <w:num w:numId="10" w16cid:durableId="881602541">
    <w:abstractNumId w:val="9"/>
  </w:num>
  <w:num w:numId="11" w16cid:durableId="830146748">
    <w:abstractNumId w:val="0"/>
  </w:num>
  <w:num w:numId="12" w16cid:durableId="947540831">
    <w:abstractNumId w:val="16"/>
  </w:num>
  <w:num w:numId="13" w16cid:durableId="1525364928">
    <w:abstractNumId w:val="14"/>
  </w:num>
  <w:num w:numId="14" w16cid:durableId="1285382392">
    <w:abstractNumId w:val="17"/>
  </w:num>
  <w:num w:numId="15" w16cid:durableId="1292324910">
    <w:abstractNumId w:val="6"/>
  </w:num>
  <w:num w:numId="16" w16cid:durableId="1888377093">
    <w:abstractNumId w:val="15"/>
  </w:num>
  <w:num w:numId="17" w16cid:durableId="2020082052">
    <w:abstractNumId w:val="13"/>
  </w:num>
  <w:num w:numId="18" w16cid:durableId="1236623173">
    <w:abstractNumId w:val="4"/>
  </w:num>
  <w:num w:numId="19" w16cid:durableId="988444157">
    <w:abstractNumId w:val="12"/>
  </w:num>
  <w:num w:numId="20" w16cid:durableId="303777796">
    <w:abstractNumId w:val="19"/>
  </w:num>
  <w:num w:numId="21" w16cid:durableId="19644608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E46"/>
    <w:rsid w:val="00000AC4"/>
    <w:rsid w:val="00002FAF"/>
    <w:rsid w:val="00023182"/>
    <w:rsid w:val="0003071B"/>
    <w:rsid w:val="00031B79"/>
    <w:rsid w:val="0003442C"/>
    <w:rsid w:val="000403AE"/>
    <w:rsid w:val="00050683"/>
    <w:rsid w:val="00053B2E"/>
    <w:rsid w:val="000650E5"/>
    <w:rsid w:val="00067023"/>
    <w:rsid w:val="00075243"/>
    <w:rsid w:val="00081747"/>
    <w:rsid w:val="00085D7A"/>
    <w:rsid w:val="000968E1"/>
    <w:rsid w:val="000C21BE"/>
    <w:rsid w:val="000C6B1F"/>
    <w:rsid w:val="000D4F4C"/>
    <w:rsid w:val="000F2C11"/>
    <w:rsid w:val="000F400B"/>
    <w:rsid w:val="00103AA0"/>
    <w:rsid w:val="00114406"/>
    <w:rsid w:val="001231A7"/>
    <w:rsid w:val="00124A09"/>
    <w:rsid w:val="0014692A"/>
    <w:rsid w:val="00152AB3"/>
    <w:rsid w:val="00170C54"/>
    <w:rsid w:val="001743EC"/>
    <w:rsid w:val="00180047"/>
    <w:rsid w:val="0019206C"/>
    <w:rsid w:val="001B020C"/>
    <w:rsid w:val="001B0334"/>
    <w:rsid w:val="001B2E51"/>
    <w:rsid w:val="001C3D4D"/>
    <w:rsid w:val="001D13FC"/>
    <w:rsid w:val="001E7EDB"/>
    <w:rsid w:val="001F1173"/>
    <w:rsid w:val="001F2329"/>
    <w:rsid w:val="001F512A"/>
    <w:rsid w:val="00201147"/>
    <w:rsid w:val="00233A4C"/>
    <w:rsid w:val="00234ABB"/>
    <w:rsid w:val="002577ED"/>
    <w:rsid w:val="00262D2F"/>
    <w:rsid w:val="002740CF"/>
    <w:rsid w:val="002775B6"/>
    <w:rsid w:val="00282E76"/>
    <w:rsid w:val="00285E41"/>
    <w:rsid w:val="002947C5"/>
    <w:rsid w:val="002A0DF7"/>
    <w:rsid w:val="002E2421"/>
    <w:rsid w:val="002F221E"/>
    <w:rsid w:val="00305C29"/>
    <w:rsid w:val="0031286C"/>
    <w:rsid w:val="00312FDB"/>
    <w:rsid w:val="00313303"/>
    <w:rsid w:val="00327B2B"/>
    <w:rsid w:val="00357347"/>
    <w:rsid w:val="0036091A"/>
    <w:rsid w:val="00384D94"/>
    <w:rsid w:val="003913E5"/>
    <w:rsid w:val="003F021E"/>
    <w:rsid w:val="00402320"/>
    <w:rsid w:val="004063A4"/>
    <w:rsid w:val="004442BB"/>
    <w:rsid w:val="00445121"/>
    <w:rsid w:val="00446600"/>
    <w:rsid w:val="00474613"/>
    <w:rsid w:val="0048247F"/>
    <w:rsid w:val="004A4B26"/>
    <w:rsid w:val="004B29E3"/>
    <w:rsid w:val="004C0A1B"/>
    <w:rsid w:val="004C0A56"/>
    <w:rsid w:val="004C1E98"/>
    <w:rsid w:val="004D0155"/>
    <w:rsid w:val="005220F1"/>
    <w:rsid w:val="00533E1B"/>
    <w:rsid w:val="00550D56"/>
    <w:rsid w:val="0056364D"/>
    <w:rsid w:val="0059348A"/>
    <w:rsid w:val="005A170E"/>
    <w:rsid w:val="005A2567"/>
    <w:rsid w:val="005B43C2"/>
    <w:rsid w:val="005C18AE"/>
    <w:rsid w:val="005C68BC"/>
    <w:rsid w:val="005D3025"/>
    <w:rsid w:val="005E2D10"/>
    <w:rsid w:val="005E69DC"/>
    <w:rsid w:val="005F0DEA"/>
    <w:rsid w:val="005F12E8"/>
    <w:rsid w:val="005F4497"/>
    <w:rsid w:val="005F5E3C"/>
    <w:rsid w:val="006068E5"/>
    <w:rsid w:val="00613800"/>
    <w:rsid w:val="006209FC"/>
    <w:rsid w:val="00621141"/>
    <w:rsid w:val="00636D0A"/>
    <w:rsid w:val="00645190"/>
    <w:rsid w:val="006514FE"/>
    <w:rsid w:val="0065173B"/>
    <w:rsid w:val="00660F88"/>
    <w:rsid w:val="006774B8"/>
    <w:rsid w:val="00694E0B"/>
    <w:rsid w:val="006A265C"/>
    <w:rsid w:val="006B68F3"/>
    <w:rsid w:val="006C32BD"/>
    <w:rsid w:val="006C60F0"/>
    <w:rsid w:val="006D7C8A"/>
    <w:rsid w:val="006E42E3"/>
    <w:rsid w:val="006F18B8"/>
    <w:rsid w:val="006F6F5A"/>
    <w:rsid w:val="007054D1"/>
    <w:rsid w:val="00732E46"/>
    <w:rsid w:val="00756915"/>
    <w:rsid w:val="00771AA2"/>
    <w:rsid w:val="007938DE"/>
    <w:rsid w:val="007A2DEB"/>
    <w:rsid w:val="007A711A"/>
    <w:rsid w:val="007B07C3"/>
    <w:rsid w:val="007B38DE"/>
    <w:rsid w:val="007B61E6"/>
    <w:rsid w:val="007B62A7"/>
    <w:rsid w:val="007C410D"/>
    <w:rsid w:val="007C5FE2"/>
    <w:rsid w:val="007E5119"/>
    <w:rsid w:val="007E713A"/>
    <w:rsid w:val="007E771F"/>
    <w:rsid w:val="007F4FB6"/>
    <w:rsid w:val="0080720F"/>
    <w:rsid w:val="00810E2F"/>
    <w:rsid w:val="00813371"/>
    <w:rsid w:val="00827FB8"/>
    <w:rsid w:val="008313C6"/>
    <w:rsid w:val="00851B4D"/>
    <w:rsid w:val="00874977"/>
    <w:rsid w:val="008856C3"/>
    <w:rsid w:val="0089298D"/>
    <w:rsid w:val="008D5403"/>
    <w:rsid w:val="008E1FF8"/>
    <w:rsid w:val="008E4F03"/>
    <w:rsid w:val="0092679E"/>
    <w:rsid w:val="00930B7D"/>
    <w:rsid w:val="00932FBA"/>
    <w:rsid w:val="009454A2"/>
    <w:rsid w:val="00954BD6"/>
    <w:rsid w:val="0096199E"/>
    <w:rsid w:val="00986618"/>
    <w:rsid w:val="0098701B"/>
    <w:rsid w:val="009A0AA6"/>
    <w:rsid w:val="009B429F"/>
    <w:rsid w:val="009D0B85"/>
    <w:rsid w:val="009E2C51"/>
    <w:rsid w:val="009E73E3"/>
    <w:rsid w:val="00A0670E"/>
    <w:rsid w:val="00A14747"/>
    <w:rsid w:val="00A17C85"/>
    <w:rsid w:val="00A26520"/>
    <w:rsid w:val="00A26A6A"/>
    <w:rsid w:val="00A27561"/>
    <w:rsid w:val="00A320DF"/>
    <w:rsid w:val="00A41540"/>
    <w:rsid w:val="00A530D2"/>
    <w:rsid w:val="00A6122B"/>
    <w:rsid w:val="00A65256"/>
    <w:rsid w:val="00A80BDA"/>
    <w:rsid w:val="00A853F3"/>
    <w:rsid w:val="00AA5225"/>
    <w:rsid w:val="00AB4C22"/>
    <w:rsid w:val="00AC0FD4"/>
    <w:rsid w:val="00AF3089"/>
    <w:rsid w:val="00B05CCE"/>
    <w:rsid w:val="00B07BB7"/>
    <w:rsid w:val="00B10AF1"/>
    <w:rsid w:val="00B51AB6"/>
    <w:rsid w:val="00B54450"/>
    <w:rsid w:val="00B60677"/>
    <w:rsid w:val="00B83635"/>
    <w:rsid w:val="00BB7FD1"/>
    <w:rsid w:val="00BC0495"/>
    <w:rsid w:val="00BE4774"/>
    <w:rsid w:val="00BF5C9C"/>
    <w:rsid w:val="00BF69A0"/>
    <w:rsid w:val="00C04F49"/>
    <w:rsid w:val="00C16047"/>
    <w:rsid w:val="00C25825"/>
    <w:rsid w:val="00C451CC"/>
    <w:rsid w:val="00C52F3D"/>
    <w:rsid w:val="00C54B70"/>
    <w:rsid w:val="00C567E2"/>
    <w:rsid w:val="00C64D24"/>
    <w:rsid w:val="00C6648A"/>
    <w:rsid w:val="00C72820"/>
    <w:rsid w:val="00C7592D"/>
    <w:rsid w:val="00C77DE8"/>
    <w:rsid w:val="00C81AB6"/>
    <w:rsid w:val="00C821C0"/>
    <w:rsid w:val="00C9162C"/>
    <w:rsid w:val="00CB5CB4"/>
    <w:rsid w:val="00CB6B3D"/>
    <w:rsid w:val="00CC12B5"/>
    <w:rsid w:val="00CC21A8"/>
    <w:rsid w:val="00CD454E"/>
    <w:rsid w:val="00CD54DC"/>
    <w:rsid w:val="00CF48E2"/>
    <w:rsid w:val="00D050EC"/>
    <w:rsid w:val="00D05F12"/>
    <w:rsid w:val="00D10885"/>
    <w:rsid w:val="00D10AC8"/>
    <w:rsid w:val="00D20E00"/>
    <w:rsid w:val="00D66528"/>
    <w:rsid w:val="00D83AF6"/>
    <w:rsid w:val="00D868B8"/>
    <w:rsid w:val="00D87F8B"/>
    <w:rsid w:val="00DA34C3"/>
    <w:rsid w:val="00DA5A9A"/>
    <w:rsid w:val="00DB3364"/>
    <w:rsid w:val="00DB4355"/>
    <w:rsid w:val="00DC758F"/>
    <w:rsid w:val="00DD7F24"/>
    <w:rsid w:val="00DF6629"/>
    <w:rsid w:val="00E0001B"/>
    <w:rsid w:val="00E0315F"/>
    <w:rsid w:val="00E05735"/>
    <w:rsid w:val="00E2077B"/>
    <w:rsid w:val="00E247D3"/>
    <w:rsid w:val="00E30D60"/>
    <w:rsid w:val="00E45781"/>
    <w:rsid w:val="00E53DA2"/>
    <w:rsid w:val="00E57D3D"/>
    <w:rsid w:val="00E625A7"/>
    <w:rsid w:val="00E653B5"/>
    <w:rsid w:val="00E65DF7"/>
    <w:rsid w:val="00E8073C"/>
    <w:rsid w:val="00E90136"/>
    <w:rsid w:val="00EA352F"/>
    <w:rsid w:val="00EC35CE"/>
    <w:rsid w:val="00EE01E7"/>
    <w:rsid w:val="00EE02E8"/>
    <w:rsid w:val="00EF6430"/>
    <w:rsid w:val="00F22A05"/>
    <w:rsid w:val="00F33F99"/>
    <w:rsid w:val="00F63565"/>
    <w:rsid w:val="00F67007"/>
    <w:rsid w:val="00F94370"/>
    <w:rsid w:val="00FA6C74"/>
    <w:rsid w:val="00FB41DF"/>
    <w:rsid w:val="00FD69D2"/>
    <w:rsid w:val="00FE5A96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FD0F34D0-C1E7-499E-9FDC-4335FA63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73C"/>
  </w:style>
  <w:style w:type="paragraph" w:styleId="1">
    <w:name w:val="heading 1"/>
    <w:basedOn w:val="a"/>
    <w:next w:val="a"/>
    <w:link w:val="1Char"/>
    <w:autoRedefine/>
    <w:uiPriority w:val="9"/>
    <w:qFormat/>
    <w:rsid w:val="00CB6B3D"/>
    <w:pPr>
      <w:keepNext/>
      <w:spacing w:before="240" w:after="80"/>
      <w:outlineLvl w:val="0"/>
    </w:pPr>
    <w:rPr>
      <w:b/>
      <w:bCs/>
      <w:smallCaps/>
      <w:kern w:val="28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4">
    <w:name w:val="footnote text"/>
    <w:basedOn w:val="a"/>
    <w:link w:val="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-">
    <w:name w:val="Hyperlink"/>
    <w:rPr>
      <w:color w:val="0000FF"/>
      <w:u w:val="single"/>
    </w:rPr>
  </w:style>
  <w:style w:type="character" w:styleId="-0">
    <w:name w:val="FollowedHyperlink"/>
    <w:rPr>
      <w:color w:val="800080"/>
      <w:u w:val="single"/>
    </w:rPr>
  </w:style>
  <w:style w:type="paragraph" w:styleId="a8">
    <w:name w:val="Body Text Indent"/>
    <w:basedOn w:val="a"/>
    <w:link w:val="Char1"/>
    <w:pPr>
      <w:ind w:left="630" w:hanging="630"/>
    </w:pPr>
    <w:rPr>
      <w:szCs w:val="24"/>
    </w:rPr>
  </w:style>
  <w:style w:type="paragraph" w:styleId="a9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a">
    <w:name w:val="Balloon Text"/>
    <w:basedOn w:val="a"/>
    <w:link w:val="Char2"/>
    <w:rsid w:val="00F33D49"/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link w:val="aa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Επικεφαλίδα 1 Char"/>
    <w:link w:val="1"/>
    <w:uiPriority w:val="9"/>
    <w:rsid w:val="00CB6B3D"/>
    <w:rPr>
      <w:b/>
      <w:bCs/>
      <w:smallCaps/>
      <w:kern w:val="28"/>
      <w:sz w:val="24"/>
      <w:szCs w:val="24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Επικεφαλίδα 2 Char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Υποσέλιδο Char"/>
    <w:basedOn w:val="a0"/>
    <w:link w:val="a6"/>
    <w:uiPriority w:val="99"/>
    <w:rsid w:val="00D90C10"/>
  </w:style>
  <w:style w:type="character" w:customStyle="1" w:styleId="Char">
    <w:name w:val="Κείμενο υποσημείωσης Char"/>
    <w:link w:val="a4"/>
    <w:semiHidden/>
    <w:rsid w:val="00C075EF"/>
    <w:rPr>
      <w:sz w:val="16"/>
      <w:szCs w:val="16"/>
    </w:rPr>
  </w:style>
  <w:style w:type="character" w:customStyle="1" w:styleId="Char1">
    <w:name w:val="Σώμα κείμενου με εσοχή Char"/>
    <w:link w:val="a8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0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E7EDB"/>
    <w:rPr>
      <w:sz w:val="16"/>
      <w:szCs w:val="16"/>
    </w:rPr>
  </w:style>
  <w:style w:type="paragraph" w:styleId="ad">
    <w:name w:val="annotation text"/>
    <w:basedOn w:val="a"/>
    <w:link w:val="Char3"/>
    <w:uiPriority w:val="99"/>
    <w:semiHidden/>
    <w:unhideWhenUsed/>
    <w:rsid w:val="001E7EDB"/>
  </w:style>
  <w:style w:type="character" w:customStyle="1" w:styleId="Char3">
    <w:name w:val="Κείμενο σχολίου Char"/>
    <w:basedOn w:val="a0"/>
    <w:link w:val="ad"/>
    <w:uiPriority w:val="99"/>
    <w:semiHidden/>
    <w:rsid w:val="001E7EDB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1E7EDB"/>
    <w:rPr>
      <w:b/>
      <w:bCs/>
    </w:rPr>
  </w:style>
  <w:style w:type="character" w:customStyle="1" w:styleId="Char4">
    <w:name w:val="Θέμα σχολίου Char"/>
    <w:basedOn w:val="Char3"/>
    <w:link w:val="ae"/>
    <w:uiPriority w:val="99"/>
    <w:semiHidden/>
    <w:rsid w:val="001E7EDB"/>
    <w:rPr>
      <w:b/>
      <w:bCs/>
    </w:rPr>
  </w:style>
  <w:style w:type="paragraph" w:styleId="af">
    <w:name w:val="List Paragraph"/>
    <w:basedOn w:val="a"/>
    <w:uiPriority w:val="34"/>
    <w:qFormat/>
    <w:rsid w:val="00DB3364"/>
    <w:pPr>
      <w:ind w:left="720"/>
      <w:contextualSpacing/>
    </w:pPr>
  </w:style>
  <w:style w:type="character" w:styleId="af0">
    <w:name w:val="Emphasis"/>
    <w:basedOn w:val="a0"/>
    <w:uiPriority w:val="20"/>
    <w:qFormat/>
    <w:rsid w:val="002947C5"/>
    <w:rPr>
      <w:i/>
      <w:iCs/>
    </w:rPr>
  </w:style>
  <w:style w:type="paragraph" w:styleId="Web">
    <w:name w:val="Normal (Web)"/>
    <w:basedOn w:val="a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af1">
    <w:name w:val="Placeholder Text"/>
    <w:basedOn w:val="a0"/>
    <w:uiPriority w:val="99"/>
    <w:semiHidden/>
    <w:rsid w:val="00C567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10</Pages>
  <Words>1396</Words>
  <Characters>7959</Characters>
  <Application>Microsoft Office Word</Application>
  <DocSecurity>0</DocSecurity>
  <Lines>66</Lines>
  <Paragraphs>18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McKerahan</dc:creator>
  <cp:lastModifiedBy>Spyridon Kougias</cp:lastModifiedBy>
  <cp:revision>90</cp:revision>
  <cp:lastPrinted>2025-11-18T00:45:00Z</cp:lastPrinted>
  <dcterms:created xsi:type="dcterms:W3CDTF">2022-10-06T08:13:00Z</dcterms:created>
  <dcterms:modified xsi:type="dcterms:W3CDTF">2025-11-18T00:46:00Z</dcterms:modified>
</cp:coreProperties>
</file>