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32002" w14:textId="77777777" w:rsidR="00E8469C" w:rsidRPr="00C2120D" w:rsidRDefault="00000000">
      <w:pPr>
        <w:pStyle w:val="Affiliation"/>
        <w:rPr>
          <w:rFonts w:ascii="Times New Roman" w:hAnsi="Times New Roman" w:cs="Times New Roman"/>
        </w:rPr>
      </w:pPr>
      <w:r w:rsidRPr="00C2120D">
        <w:rPr>
          <w:rFonts w:ascii="Times New Roman" w:hAnsi="Times New Roman" w:cs="Times New Roman"/>
        </w:rPr>
        <w:t>UNIVERSITY POLITEHNICA OF BUCHAREST</w:t>
      </w:r>
    </w:p>
    <w:p w14:paraId="7E7FB34E" w14:textId="77777777" w:rsidR="00E8469C" w:rsidRPr="00C2120D" w:rsidRDefault="00000000">
      <w:pPr>
        <w:pStyle w:val="Affiliation"/>
        <w:rPr>
          <w:rFonts w:ascii="Times New Roman" w:hAnsi="Times New Roman" w:cs="Times New Roman"/>
        </w:rPr>
      </w:pPr>
      <w:r w:rsidRPr="00C2120D">
        <w:rPr>
          <w:rFonts w:ascii="Times New Roman" w:hAnsi="Times New Roman" w:cs="Times New Roman"/>
        </w:rPr>
        <w:t>FACULTY OF AUTOMATIC CONTROL AND COMPUTERS</w:t>
      </w:r>
    </w:p>
    <w:p w14:paraId="040EBB97" w14:textId="77777777" w:rsidR="00E8469C" w:rsidRPr="00C2120D" w:rsidRDefault="00000000">
      <w:pPr>
        <w:pStyle w:val="Affiliation"/>
        <w:rPr>
          <w:rFonts w:ascii="Times New Roman" w:hAnsi="Times New Roman" w:cs="Times New Roman"/>
        </w:rPr>
      </w:pPr>
      <w:r w:rsidRPr="00C2120D">
        <w:rPr>
          <w:rFonts w:ascii="Times New Roman" w:hAnsi="Times New Roman" w:cs="Times New Roman"/>
        </w:rPr>
        <w:t>Cybersecurity Management and Data Sovereignty 2025 -2027</w:t>
      </w:r>
    </w:p>
    <w:p w14:paraId="443F33E5" w14:textId="77777777" w:rsidR="00E8469C" w:rsidRPr="00C2120D" w:rsidRDefault="00E8469C">
      <w:pPr>
        <w:rPr>
          <w:rFonts w:ascii="Times New Roman" w:hAnsi="Times New Roman" w:cs="Times New Roman"/>
        </w:rPr>
      </w:pPr>
    </w:p>
    <w:p w14:paraId="47B6C031" w14:textId="77777777" w:rsidR="00E8469C" w:rsidRPr="00C2120D" w:rsidRDefault="00E8469C">
      <w:pPr>
        <w:rPr>
          <w:rFonts w:ascii="Times New Roman" w:hAnsi="Times New Roman" w:cs="Times New Roman"/>
        </w:rPr>
      </w:pPr>
    </w:p>
    <w:tbl>
      <w:tblPr>
        <w:tblW w:w="8880" w:type="dxa"/>
        <w:tblInd w:w="240" w:type="dxa"/>
        <w:tblLayout w:type="fixed"/>
        <w:tblLook w:val="04A0" w:firstRow="1" w:lastRow="0" w:firstColumn="1" w:lastColumn="0" w:noHBand="0" w:noVBand="1"/>
      </w:tblPr>
      <w:tblGrid>
        <w:gridCol w:w="4296"/>
        <w:gridCol w:w="4584"/>
      </w:tblGrid>
      <w:tr w:rsidR="00E8469C" w:rsidRPr="00C2120D" w14:paraId="17DBE00C" w14:textId="77777777">
        <w:trPr>
          <w:trHeight w:val="1700"/>
        </w:trPr>
        <w:tc>
          <w:tcPr>
            <w:tcW w:w="4296" w:type="dxa"/>
            <w:vAlign w:val="center"/>
          </w:tcPr>
          <w:p w14:paraId="48F7F623" w14:textId="77777777" w:rsidR="00E8469C" w:rsidRPr="00C2120D" w:rsidRDefault="00E8469C">
            <w:pPr>
              <w:pStyle w:val="email"/>
              <w:snapToGrid w:val="0"/>
              <w:rPr>
                <w:rFonts w:ascii="Times New Roman" w:hAnsi="Times New Roman" w:cs="Times New Roman"/>
              </w:rPr>
            </w:pPr>
          </w:p>
          <w:p w14:paraId="6BAA6A7D" w14:textId="77777777" w:rsidR="00E8469C" w:rsidRPr="00C2120D" w:rsidRDefault="00000000">
            <w:pPr>
              <w:pStyle w:val="author"/>
              <w:rPr>
                <w:rFonts w:ascii="Times New Roman" w:hAnsi="Times New Roman" w:cs="Times New Roman"/>
              </w:rPr>
            </w:pPr>
            <w:r w:rsidRPr="00C2120D">
              <w:rPr>
                <w:rFonts w:ascii="Times New Roman" w:hAnsi="Times New Roman" w:cs="Times New Roman"/>
                <w:noProof/>
              </w:rPr>
              <w:drawing>
                <wp:inline distT="0" distB="0" distL="0" distR="0" wp14:anchorId="7F5CB650" wp14:editId="22CB22FC">
                  <wp:extent cx="873760" cy="873760"/>
                  <wp:effectExtent l="0" t="0" r="0" b="0"/>
                  <wp:docPr id="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pic:cNvPicPr>
                            <a:picLocks noChangeAspect="1" noChangeArrowheads="1"/>
                          </pic:cNvPicPr>
                        </pic:nvPicPr>
                        <pic:blipFill>
                          <a:blip r:embed="rId7"/>
                          <a:srcRect l="-19" t="-19" r="-19" b="-19"/>
                          <a:stretch>
                            <a:fillRect/>
                          </a:stretch>
                        </pic:blipFill>
                        <pic:spPr bwMode="auto">
                          <a:xfrm>
                            <a:off x="0" y="0"/>
                            <a:ext cx="873760" cy="873760"/>
                          </a:xfrm>
                          <a:prstGeom prst="rect">
                            <a:avLst/>
                          </a:prstGeom>
                          <a:noFill/>
                        </pic:spPr>
                      </pic:pic>
                    </a:graphicData>
                  </a:graphic>
                </wp:inline>
              </w:drawing>
            </w:r>
          </w:p>
        </w:tc>
        <w:tc>
          <w:tcPr>
            <w:tcW w:w="4584" w:type="dxa"/>
            <w:vAlign w:val="center"/>
          </w:tcPr>
          <w:p w14:paraId="03C42C15" w14:textId="77777777" w:rsidR="00E8469C" w:rsidRPr="00C2120D" w:rsidRDefault="00000000">
            <w:pPr>
              <w:jc w:val="center"/>
              <w:rPr>
                <w:rFonts w:ascii="Times New Roman" w:hAnsi="Times New Roman" w:cs="Times New Roman"/>
                <w:b/>
                <w:sz w:val="28"/>
              </w:rPr>
            </w:pPr>
            <w:r w:rsidRPr="00C2120D">
              <w:rPr>
                <w:rFonts w:ascii="Times New Roman" w:hAnsi="Times New Roman" w:cs="Times New Roman"/>
                <w:noProof/>
              </w:rPr>
              <w:drawing>
                <wp:inline distT="0" distB="0" distL="0" distR="0" wp14:anchorId="6609E434" wp14:editId="248483BF">
                  <wp:extent cx="1011555" cy="762635"/>
                  <wp:effectExtent l="0" t="0" r="0" b="0"/>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8"/>
                          <a:srcRect l="-19" t="-18" r="-19" b="-18"/>
                          <a:stretch>
                            <a:fillRect/>
                          </a:stretch>
                        </pic:blipFill>
                        <pic:spPr bwMode="auto">
                          <a:xfrm>
                            <a:off x="0" y="0"/>
                            <a:ext cx="1011555" cy="762635"/>
                          </a:xfrm>
                          <a:prstGeom prst="rect">
                            <a:avLst/>
                          </a:prstGeom>
                          <a:noFill/>
                        </pic:spPr>
                      </pic:pic>
                    </a:graphicData>
                  </a:graphic>
                </wp:inline>
              </w:drawing>
            </w:r>
          </w:p>
        </w:tc>
      </w:tr>
    </w:tbl>
    <w:p w14:paraId="692EEB99" w14:textId="77777777" w:rsidR="00E8469C" w:rsidRPr="00C2120D" w:rsidRDefault="00E8469C">
      <w:pPr>
        <w:rPr>
          <w:rFonts w:ascii="Times New Roman" w:hAnsi="Times New Roman" w:cs="Times New Roman"/>
        </w:rPr>
      </w:pPr>
    </w:p>
    <w:p w14:paraId="4811321C" w14:textId="77777777" w:rsidR="00E8469C" w:rsidRPr="00C2120D" w:rsidRDefault="00E8469C">
      <w:pPr>
        <w:rPr>
          <w:rFonts w:ascii="Times New Roman" w:hAnsi="Times New Roman" w:cs="Times New Roman"/>
        </w:rPr>
      </w:pPr>
    </w:p>
    <w:p w14:paraId="56BC3ABB" w14:textId="77777777" w:rsidR="00E8469C" w:rsidRPr="00C2120D" w:rsidRDefault="00E8469C">
      <w:pPr>
        <w:rPr>
          <w:rFonts w:ascii="Times New Roman" w:hAnsi="Times New Roman" w:cs="Times New Roman"/>
        </w:rPr>
      </w:pPr>
    </w:p>
    <w:p w14:paraId="0E25FA9E" w14:textId="77777777" w:rsidR="00E8469C" w:rsidRPr="00C2120D" w:rsidRDefault="00E8469C">
      <w:pPr>
        <w:rPr>
          <w:rFonts w:ascii="Times New Roman" w:hAnsi="Times New Roman" w:cs="Times New Roman"/>
          <w:lang w:eastAsia="de-DE"/>
        </w:rPr>
      </w:pPr>
    </w:p>
    <w:p w14:paraId="620C3B57" w14:textId="77777777" w:rsidR="00E8469C" w:rsidRPr="00C2120D" w:rsidRDefault="00E8469C">
      <w:pPr>
        <w:rPr>
          <w:rFonts w:ascii="Times New Roman" w:hAnsi="Times New Roman" w:cs="Times New Roman"/>
          <w:lang w:eastAsia="de-DE"/>
        </w:rPr>
      </w:pPr>
    </w:p>
    <w:p w14:paraId="0A4D5E70" w14:textId="54393C81" w:rsidR="00E8469C" w:rsidRPr="00C2120D" w:rsidRDefault="00000000">
      <w:pPr>
        <w:pStyle w:val="Proiectdediploma"/>
        <w:rPr>
          <w:rFonts w:ascii="Times New Roman" w:hAnsi="Times New Roman" w:cs="Times New Roman"/>
        </w:rPr>
      </w:pPr>
      <w:r w:rsidRPr="00C2120D">
        <w:rPr>
          <w:rFonts w:ascii="Times New Roman" w:hAnsi="Times New Roman" w:cs="Times New Roman"/>
        </w:rPr>
        <w:t xml:space="preserve">Supervised Applied Project </w:t>
      </w:r>
      <w:r w:rsidR="00C2120D">
        <w:rPr>
          <w:rFonts w:ascii="Times New Roman" w:hAnsi="Times New Roman" w:cs="Times New Roman"/>
        </w:rPr>
        <w:t>–</w:t>
      </w:r>
      <w:r w:rsidRPr="00C2120D">
        <w:rPr>
          <w:rFonts w:ascii="Times New Roman" w:hAnsi="Times New Roman" w:cs="Times New Roman"/>
        </w:rPr>
        <w:t xml:space="preserve"> </w:t>
      </w:r>
      <w:r w:rsidR="00C2120D">
        <w:rPr>
          <w:rFonts w:ascii="Times New Roman" w:hAnsi="Times New Roman" w:cs="Times New Roman"/>
        </w:rPr>
        <w:t>2</w:t>
      </w:r>
      <w:r w:rsidR="00C2120D">
        <w:rPr>
          <w:rFonts w:ascii="Times New Roman" w:hAnsi="Times New Roman" w:cs="Times New Roman"/>
          <w:vertAlign w:val="superscript"/>
        </w:rPr>
        <w:t>nd</w:t>
      </w:r>
      <w:r w:rsidRPr="00C2120D">
        <w:rPr>
          <w:rFonts w:ascii="Times New Roman" w:hAnsi="Times New Roman" w:cs="Times New Roman"/>
        </w:rPr>
        <w:t xml:space="preserve"> semester report</w:t>
      </w:r>
    </w:p>
    <w:p w14:paraId="552C9C65" w14:textId="77777777" w:rsidR="00E8469C" w:rsidRPr="00C2120D" w:rsidRDefault="00E8469C">
      <w:pPr>
        <w:rPr>
          <w:rFonts w:ascii="Times New Roman" w:hAnsi="Times New Roman" w:cs="Times New Roman"/>
        </w:rPr>
      </w:pPr>
    </w:p>
    <w:p w14:paraId="2B78A0E4" w14:textId="77777777" w:rsidR="00E8469C" w:rsidRPr="00C2120D" w:rsidRDefault="00000000">
      <w:pPr>
        <w:pStyle w:val="Titlulucrare"/>
        <w:rPr>
          <w:rFonts w:ascii="Times New Roman" w:hAnsi="Times New Roman" w:cs="Times New Roman"/>
        </w:rPr>
      </w:pPr>
      <w:r w:rsidRPr="00C2120D">
        <w:rPr>
          <w:rFonts w:ascii="Times New Roman" w:hAnsi="Times New Roman" w:cs="Times New Roman"/>
        </w:rPr>
        <w:t>AI-Assisted Chat Evidence Triage for Cybercrime Investigations</w:t>
      </w:r>
    </w:p>
    <w:p w14:paraId="4DC10845" w14:textId="77777777" w:rsidR="00E8469C" w:rsidRPr="00C2120D" w:rsidRDefault="00E8469C">
      <w:pPr>
        <w:rPr>
          <w:rFonts w:ascii="Times New Roman" w:hAnsi="Times New Roman" w:cs="Times New Roman"/>
          <w:lang w:val="fr-FR"/>
        </w:rPr>
      </w:pPr>
    </w:p>
    <w:p w14:paraId="016716D0" w14:textId="77777777" w:rsidR="00E8469C" w:rsidRPr="00C2120D" w:rsidRDefault="00E8469C">
      <w:pPr>
        <w:rPr>
          <w:rFonts w:ascii="Times New Roman" w:hAnsi="Times New Roman" w:cs="Times New Roman"/>
          <w:lang w:val="fr-FR"/>
        </w:rPr>
      </w:pPr>
    </w:p>
    <w:p w14:paraId="6AE2D192" w14:textId="77777777" w:rsidR="00E8469C" w:rsidRPr="00C2120D" w:rsidRDefault="00E8469C">
      <w:pPr>
        <w:rPr>
          <w:rFonts w:ascii="Times New Roman" w:hAnsi="Times New Roman" w:cs="Times New Roman"/>
          <w:lang w:val="fr-FR"/>
        </w:rPr>
      </w:pPr>
    </w:p>
    <w:p w14:paraId="1A8ECE18" w14:textId="77777777" w:rsidR="00E8469C" w:rsidRPr="00C2120D" w:rsidRDefault="00E8469C">
      <w:pPr>
        <w:rPr>
          <w:rFonts w:ascii="Times New Roman" w:hAnsi="Times New Roman" w:cs="Times New Roman"/>
          <w:lang w:val="fr-FR"/>
        </w:rPr>
      </w:pPr>
    </w:p>
    <w:p w14:paraId="73853E11" w14:textId="77777777" w:rsidR="00E8469C" w:rsidRPr="00C2120D" w:rsidRDefault="00E8469C">
      <w:pPr>
        <w:rPr>
          <w:rFonts w:ascii="Times New Roman" w:hAnsi="Times New Roman" w:cs="Times New Roman"/>
          <w:lang w:val="fr-FR"/>
        </w:rPr>
      </w:pPr>
    </w:p>
    <w:p w14:paraId="59AAF9BA" w14:textId="77777777" w:rsidR="00E8469C" w:rsidRPr="00C2120D" w:rsidRDefault="00E8469C">
      <w:pPr>
        <w:rPr>
          <w:rFonts w:ascii="Times New Roman" w:hAnsi="Times New Roman" w:cs="Times New Roman"/>
          <w:lang w:val="fr-FR"/>
        </w:rPr>
      </w:pPr>
    </w:p>
    <w:tbl>
      <w:tblPr>
        <w:tblW w:w="8880" w:type="dxa"/>
        <w:tblInd w:w="240" w:type="dxa"/>
        <w:tblLayout w:type="fixed"/>
        <w:tblLook w:val="04A0" w:firstRow="1" w:lastRow="0" w:firstColumn="1" w:lastColumn="0" w:noHBand="0" w:noVBand="1"/>
      </w:tblPr>
      <w:tblGrid>
        <w:gridCol w:w="4862"/>
        <w:gridCol w:w="4018"/>
      </w:tblGrid>
      <w:tr w:rsidR="00E8469C" w:rsidRPr="00C2120D" w14:paraId="353EF4F4" w14:textId="77777777">
        <w:trPr>
          <w:trHeight w:val="1700"/>
        </w:trPr>
        <w:tc>
          <w:tcPr>
            <w:tcW w:w="4862" w:type="dxa"/>
          </w:tcPr>
          <w:p w14:paraId="0F3B2F9D" w14:textId="77777777" w:rsidR="00E8469C" w:rsidRPr="00C2120D" w:rsidRDefault="00E8469C">
            <w:pPr>
              <w:pStyle w:val="author"/>
              <w:snapToGrid w:val="0"/>
              <w:rPr>
                <w:rFonts w:ascii="Times New Roman" w:hAnsi="Times New Roman" w:cs="Times New Roman"/>
              </w:rPr>
            </w:pPr>
          </w:p>
          <w:p w14:paraId="6C9E41BF" w14:textId="77777777" w:rsidR="00E8469C" w:rsidRPr="00C2120D" w:rsidRDefault="00E8469C">
            <w:pPr>
              <w:rPr>
                <w:rFonts w:ascii="Times New Roman" w:hAnsi="Times New Roman" w:cs="Times New Roman"/>
              </w:rPr>
            </w:pPr>
          </w:p>
          <w:p w14:paraId="0E4D2092" w14:textId="77777777" w:rsidR="00E8469C" w:rsidRPr="00C2120D" w:rsidRDefault="00000000">
            <w:pPr>
              <w:pStyle w:val="Coordonator"/>
              <w:rPr>
                <w:rFonts w:ascii="Times New Roman" w:hAnsi="Times New Roman" w:cs="Times New Roman"/>
              </w:rPr>
            </w:pPr>
            <w:r w:rsidRPr="00C2120D">
              <w:rPr>
                <w:rFonts w:ascii="Times New Roman" w:hAnsi="Times New Roman" w:cs="Times New Roman"/>
              </w:rPr>
              <w:t>Scientific Advisor(s):</w:t>
            </w:r>
          </w:p>
          <w:p w14:paraId="3FE72EF8" w14:textId="77777777" w:rsidR="00E8469C" w:rsidRPr="00C2120D" w:rsidRDefault="00E8469C">
            <w:pPr>
              <w:pStyle w:val="email"/>
              <w:rPr>
                <w:rFonts w:ascii="Times New Roman" w:hAnsi="Times New Roman" w:cs="Times New Roman"/>
              </w:rPr>
            </w:pPr>
          </w:p>
          <w:p w14:paraId="2301C732" w14:textId="77777777" w:rsidR="00E8469C" w:rsidRPr="00C2120D" w:rsidRDefault="00E8469C">
            <w:pPr>
              <w:pStyle w:val="author"/>
              <w:rPr>
                <w:rFonts w:ascii="Times New Roman" w:hAnsi="Times New Roman" w:cs="Times New Roman"/>
              </w:rPr>
            </w:pPr>
          </w:p>
          <w:p w14:paraId="1643A09C" w14:textId="77777777" w:rsidR="00E8469C" w:rsidRPr="00C2120D" w:rsidRDefault="00E8469C">
            <w:pPr>
              <w:pStyle w:val="author"/>
              <w:ind w:firstLine="0"/>
              <w:rPr>
                <w:rFonts w:ascii="Times New Roman" w:hAnsi="Times New Roman" w:cs="Times New Roman"/>
                <w:b/>
                <w:sz w:val="28"/>
              </w:rPr>
            </w:pPr>
          </w:p>
        </w:tc>
        <w:tc>
          <w:tcPr>
            <w:tcW w:w="4018" w:type="dxa"/>
          </w:tcPr>
          <w:p w14:paraId="3B75332D" w14:textId="77777777" w:rsidR="00E8469C" w:rsidRPr="00C2120D" w:rsidRDefault="00E8469C">
            <w:pPr>
              <w:snapToGrid w:val="0"/>
              <w:rPr>
                <w:rFonts w:ascii="Times New Roman" w:hAnsi="Times New Roman" w:cs="Times New Roman"/>
                <w:b/>
                <w:sz w:val="28"/>
              </w:rPr>
            </w:pPr>
          </w:p>
          <w:p w14:paraId="1A390929" w14:textId="77777777" w:rsidR="00E8469C" w:rsidRPr="00C2120D" w:rsidRDefault="00E8469C">
            <w:pPr>
              <w:rPr>
                <w:rFonts w:ascii="Times New Roman" w:hAnsi="Times New Roman" w:cs="Times New Roman"/>
              </w:rPr>
            </w:pPr>
          </w:p>
          <w:p w14:paraId="19212C22" w14:textId="77777777" w:rsidR="00E8469C" w:rsidRPr="00C2120D" w:rsidRDefault="00E8469C">
            <w:pPr>
              <w:pStyle w:val="Numeautor"/>
              <w:rPr>
                <w:rFonts w:ascii="Times New Roman" w:hAnsi="Times New Roman" w:cs="Times New Roman"/>
                <w:b/>
                <w:lang w:val="de-DE"/>
              </w:rPr>
            </w:pPr>
          </w:p>
          <w:p w14:paraId="28A6DDB5" w14:textId="77777777" w:rsidR="00E8469C" w:rsidRPr="00C2120D" w:rsidRDefault="00000000">
            <w:pPr>
              <w:pStyle w:val="Numeautor"/>
              <w:rPr>
                <w:rFonts w:ascii="Times New Roman" w:hAnsi="Times New Roman" w:cs="Times New Roman"/>
                <w:b/>
                <w:lang w:val="de-DE"/>
              </w:rPr>
            </w:pPr>
            <w:r w:rsidRPr="00C2120D">
              <w:rPr>
                <w:rFonts w:ascii="Times New Roman" w:hAnsi="Times New Roman" w:cs="Times New Roman"/>
                <w:b/>
                <w:lang w:val="de-DE"/>
              </w:rPr>
              <w:t>Student:</w:t>
            </w:r>
          </w:p>
          <w:p w14:paraId="24943BED" w14:textId="77777777" w:rsidR="00E8469C" w:rsidRPr="00C2120D" w:rsidRDefault="00000000">
            <w:pPr>
              <w:pStyle w:val="Numeautor"/>
              <w:rPr>
                <w:rFonts w:ascii="Times New Roman" w:hAnsi="Times New Roman" w:cs="Times New Roman"/>
              </w:rPr>
            </w:pPr>
            <w:r w:rsidRPr="00C2120D">
              <w:rPr>
                <w:rFonts w:ascii="Times New Roman" w:hAnsi="Times New Roman" w:cs="Times New Roman"/>
                <w:lang w:val="de-DE"/>
              </w:rPr>
              <w:t>Ionut  Andrei Florescu</w:t>
            </w:r>
          </w:p>
          <w:p w14:paraId="65CBBE66" w14:textId="77777777" w:rsidR="00E8469C" w:rsidRPr="00C2120D" w:rsidRDefault="00E8469C">
            <w:pPr>
              <w:pStyle w:val="Numeautor"/>
              <w:rPr>
                <w:rFonts w:ascii="Times New Roman" w:hAnsi="Times New Roman" w:cs="Times New Roman"/>
                <w:b/>
              </w:rPr>
            </w:pPr>
          </w:p>
          <w:p w14:paraId="54543DF3" w14:textId="77777777" w:rsidR="00E8469C" w:rsidRPr="00C2120D" w:rsidRDefault="00E8469C">
            <w:pPr>
              <w:rPr>
                <w:rFonts w:ascii="Times New Roman" w:hAnsi="Times New Roman" w:cs="Times New Roman"/>
              </w:rPr>
            </w:pPr>
          </w:p>
          <w:p w14:paraId="3ED96686" w14:textId="77777777" w:rsidR="00E8469C" w:rsidRPr="00C2120D" w:rsidRDefault="00E8469C">
            <w:pPr>
              <w:pStyle w:val="author"/>
              <w:ind w:firstLine="0"/>
              <w:rPr>
                <w:rFonts w:ascii="Times New Roman" w:hAnsi="Times New Roman" w:cs="Times New Roman"/>
                <w:b/>
                <w:sz w:val="28"/>
              </w:rPr>
            </w:pPr>
          </w:p>
        </w:tc>
      </w:tr>
    </w:tbl>
    <w:p w14:paraId="4B47F90D" w14:textId="77777777" w:rsidR="00E8469C" w:rsidRPr="00C2120D" w:rsidRDefault="00E8469C">
      <w:pPr>
        <w:pStyle w:val="Coordonator"/>
        <w:rPr>
          <w:rFonts w:ascii="Times New Roman" w:hAnsi="Times New Roman" w:cs="Times New Roman"/>
        </w:rPr>
      </w:pPr>
    </w:p>
    <w:p w14:paraId="232A3B58" w14:textId="77777777" w:rsidR="00E8469C" w:rsidRPr="00C2120D" w:rsidRDefault="00E8469C">
      <w:pPr>
        <w:rPr>
          <w:rFonts w:ascii="Times New Roman" w:hAnsi="Times New Roman" w:cs="Times New Roman"/>
        </w:rPr>
      </w:pPr>
    </w:p>
    <w:p w14:paraId="26336DB8" w14:textId="77777777" w:rsidR="00E8469C" w:rsidRPr="00C2120D" w:rsidRDefault="00E8469C">
      <w:pPr>
        <w:rPr>
          <w:rFonts w:ascii="Times New Roman" w:hAnsi="Times New Roman" w:cs="Times New Roman"/>
        </w:rPr>
      </w:pPr>
    </w:p>
    <w:p w14:paraId="1E050204" w14:textId="77777777" w:rsidR="00E8469C" w:rsidRPr="00C2120D" w:rsidRDefault="00000000">
      <w:pPr>
        <w:pStyle w:val="Oras"/>
        <w:rPr>
          <w:rFonts w:ascii="Times New Roman" w:hAnsi="Times New Roman" w:cs="Times New Roman"/>
        </w:rPr>
      </w:pPr>
      <w:r w:rsidRPr="00C2120D">
        <w:rPr>
          <w:rFonts w:ascii="Times New Roman" w:hAnsi="Times New Roman" w:cs="Times New Roman"/>
        </w:rPr>
        <w:t>BUCHAREST</w:t>
      </w:r>
    </w:p>
    <w:p w14:paraId="412B0295" w14:textId="6BE2FD2D" w:rsidR="00E8469C" w:rsidRPr="00C2120D" w:rsidRDefault="00C2120D">
      <w:pPr>
        <w:pStyle w:val="An"/>
        <w:rPr>
          <w:rFonts w:ascii="Times New Roman" w:hAnsi="Times New Roman" w:cs="Times New Roman"/>
        </w:rPr>
      </w:pPr>
      <w:r>
        <w:rPr>
          <w:rFonts w:ascii="Times New Roman" w:hAnsi="Times New Roman" w:cs="Times New Roman"/>
        </w:rPr>
        <w:t>June</w:t>
      </w:r>
      <w:r w:rsidR="00000000" w:rsidRPr="00C2120D">
        <w:rPr>
          <w:rFonts w:ascii="Times New Roman" w:hAnsi="Times New Roman" w:cs="Times New Roman"/>
        </w:rPr>
        <w:t xml:space="preserve"> 2026</w:t>
      </w:r>
    </w:p>
    <w:p w14:paraId="6110BF0F" w14:textId="660C5375" w:rsidR="00C2120D" w:rsidRPr="00C2120D" w:rsidRDefault="00C2120D" w:rsidP="00C2120D">
      <w:pPr>
        <w:pStyle w:val="Basetext"/>
        <w:numPr>
          <w:ilvl w:val="0"/>
          <w:numId w:val="7"/>
        </w:numPr>
        <w:rPr>
          <w:rFonts w:ascii="Times New Roman" w:hAnsi="Times New Roman" w:cs="Times New Roman"/>
          <w:sz w:val="24"/>
          <w:lang w:val="en-GB"/>
        </w:rPr>
      </w:pPr>
      <w:bookmarkStart w:id="0" w:name="__RefHeading___Toc265586143"/>
      <w:bookmarkEnd w:id="0"/>
      <w:r w:rsidRPr="00C2120D">
        <w:rPr>
          <w:rFonts w:ascii="Times New Roman" w:hAnsi="Times New Roman" w:cs="Times New Roman"/>
          <w:b/>
          <w:bCs/>
          <w:sz w:val="24"/>
          <w:lang w:val="en-GB"/>
        </w:rPr>
        <w:lastRenderedPageBreak/>
        <w:t>Introduction and Objectives</w:t>
      </w:r>
      <w:r w:rsidRPr="00C2120D">
        <w:rPr>
          <w:rFonts w:ascii="Times New Roman" w:hAnsi="Times New Roman" w:cs="Times New Roman"/>
          <w:sz w:val="24"/>
          <w:lang w:val="en-GB"/>
        </w:rPr>
        <w:t xml:space="preserve"> </w:t>
      </w:r>
    </w:p>
    <w:p w14:paraId="53FCCBE9" w14:textId="33265828"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Following the theoretical and legal groundwork established in the first semester, the second phase of this supervised applied project shifts focus from conceptual design to technical implementation. The primary goal of this semester was to build a functional Proof of Concept (PoC) capable of executing the initial stages of the proposed triage framework.</w:t>
      </w:r>
    </w:p>
    <w:p w14:paraId="24277A92" w14:textId="7777777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While the first semester defined the ethical constraints, data minimization requirements, and the necessity of human oversight, this semester focused on translating those principles into working Python code. The prototype is designed to ingest chat data, process the text, identify potentially relevant investigative indicators, and assign a preliminary relevance score to individual messages.</w:t>
      </w:r>
    </w:p>
    <w:p w14:paraId="1995ED1C" w14:textId="77777777" w:rsid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It is important to reiterate that this system remains a decision-support tool. The prototype does not make conclusive determinations about guilt or criminality; rather, it attempts to filter through the "noise" of everyday digital conversations to highlight areas where an investigator should focus their limited time.</w:t>
      </w:r>
    </w:p>
    <w:p w14:paraId="634498EC" w14:textId="77777777" w:rsidR="00C2120D" w:rsidRPr="00C2120D" w:rsidRDefault="00C2120D" w:rsidP="00C2120D">
      <w:pPr>
        <w:pStyle w:val="Basetext"/>
        <w:rPr>
          <w:rFonts w:ascii="Times New Roman" w:hAnsi="Times New Roman" w:cs="Times New Roman"/>
          <w:sz w:val="24"/>
          <w:lang w:val="en-GB"/>
        </w:rPr>
      </w:pPr>
    </w:p>
    <w:p w14:paraId="3091E7B7" w14:textId="68732029" w:rsidR="00C2120D" w:rsidRDefault="00C2120D" w:rsidP="00C2120D">
      <w:pPr>
        <w:pStyle w:val="Basetext"/>
        <w:numPr>
          <w:ilvl w:val="0"/>
          <w:numId w:val="7"/>
        </w:numPr>
        <w:rPr>
          <w:rFonts w:ascii="Times New Roman" w:hAnsi="Times New Roman" w:cs="Times New Roman"/>
          <w:sz w:val="24"/>
          <w:lang w:val="en-GB"/>
        </w:rPr>
      </w:pPr>
      <w:r w:rsidRPr="00C2120D">
        <w:rPr>
          <w:rFonts w:ascii="Times New Roman" w:hAnsi="Times New Roman" w:cs="Times New Roman"/>
          <w:b/>
          <w:bCs/>
          <w:sz w:val="24"/>
          <w:lang w:val="en-GB"/>
        </w:rPr>
        <w:t>Synthetic Data Strategy and Scenario Design</w:t>
      </w:r>
    </w:p>
    <w:p w14:paraId="27B61C3F" w14:textId="203BC8C5"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A major constraint identified in the first semester was the strict legal framework surrounding the processing of personal communication data. To comply with GDPR and law enforcement data protection standards, the prototype developed in this phase was built and tested entirely using synthetic data. No real forensic exports, active case files, or actual personally identifiable information (PII) were used.</w:t>
      </w:r>
    </w:p>
    <w:p w14:paraId="106664E5" w14:textId="1E07C3A1"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 xml:space="preserve">To ensure the prototype was tested against realistic conditions, custom synthetic datasets were generated. These datasets were structured to mimic the standard JSON or CSV export formats commonly produced by forensic extraction tools (such as Cellebrite or Magnet AXIOM) when parsing </w:t>
      </w:r>
      <w:r>
        <w:rPr>
          <w:rFonts w:ascii="Times New Roman" w:hAnsi="Times New Roman" w:cs="Times New Roman"/>
          <w:sz w:val="24"/>
          <w:lang w:val="en-GB"/>
        </w:rPr>
        <w:t xml:space="preserve">social media </w:t>
      </w:r>
      <w:r w:rsidRPr="00C2120D">
        <w:rPr>
          <w:rFonts w:ascii="Times New Roman" w:hAnsi="Times New Roman" w:cs="Times New Roman"/>
          <w:sz w:val="24"/>
          <w:lang w:val="en-GB"/>
        </w:rPr>
        <w:t>applications.</w:t>
      </w:r>
    </w:p>
    <w:p w14:paraId="43396E06" w14:textId="7777777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The synthetic data was designed to simulate two distinct ratios of communication:</w:t>
      </w:r>
    </w:p>
    <w:p w14:paraId="0D3EA4F0" w14:textId="77777777" w:rsidR="00C2120D" w:rsidRPr="00C2120D" w:rsidRDefault="00C2120D" w:rsidP="00C2120D">
      <w:pPr>
        <w:pStyle w:val="Basetext"/>
        <w:numPr>
          <w:ilvl w:val="0"/>
          <w:numId w:val="3"/>
        </w:numPr>
        <w:rPr>
          <w:rFonts w:ascii="Times New Roman" w:hAnsi="Times New Roman" w:cs="Times New Roman"/>
          <w:sz w:val="24"/>
          <w:lang w:val="en-GB"/>
        </w:rPr>
      </w:pPr>
      <w:r w:rsidRPr="00C2120D">
        <w:rPr>
          <w:rFonts w:ascii="Times New Roman" w:hAnsi="Times New Roman" w:cs="Times New Roman"/>
          <w:b/>
          <w:bCs/>
          <w:sz w:val="24"/>
          <w:lang w:val="en-GB"/>
        </w:rPr>
        <w:t>Benign Noise:</w:t>
      </w:r>
      <w:r w:rsidRPr="00C2120D">
        <w:rPr>
          <w:rFonts w:ascii="Times New Roman" w:hAnsi="Times New Roman" w:cs="Times New Roman"/>
          <w:sz w:val="24"/>
          <w:lang w:val="en-GB"/>
        </w:rPr>
        <w:t xml:space="preserve"> The vast majority of the synthetic dataset consists of mundane, everyday conversations, such as making dinner plans, discussing weather, or coordinating work schedules. This represents the reality of digital forensics, where 90% or more of an extracted device's data is entirely irrelevant to an investigation.</w:t>
      </w:r>
    </w:p>
    <w:p w14:paraId="374A4CFA" w14:textId="77777777" w:rsidR="00C2120D" w:rsidRPr="00C2120D" w:rsidRDefault="00C2120D" w:rsidP="00C2120D">
      <w:pPr>
        <w:pStyle w:val="Basetext"/>
        <w:numPr>
          <w:ilvl w:val="0"/>
          <w:numId w:val="3"/>
        </w:numPr>
        <w:rPr>
          <w:rFonts w:ascii="Times New Roman" w:hAnsi="Times New Roman" w:cs="Times New Roman"/>
          <w:sz w:val="24"/>
          <w:lang w:val="en-GB"/>
        </w:rPr>
      </w:pPr>
      <w:r w:rsidRPr="00C2120D">
        <w:rPr>
          <w:rFonts w:ascii="Times New Roman" w:hAnsi="Times New Roman" w:cs="Times New Roman"/>
          <w:b/>
          <w:bCs/>
          <w:sz w:val="24"/>
          <w:lang w:val="en-GB"/>
        </w:rPr>
        <w:t>Embedded Investigative Scenarios:</w:t>
      </w:r>
      <w:r w:rsidRPr="00C2120D">
        <w:rPr>
          <w:rFonts w:ascii="Times New Roman" w:hAnsi="Times New Roman" w:cs="Times New Roman"/>
          <w:sz w:val="24"/>
          <w:lang w:val="en-GB"/>
        </w:rPr>
        <w:t xml:space="preserve"> Hidden within the benign noise, specific criminal scenarios were drafted and injected into the chat logs. These included simulated discussions involving financial fraud, illicit material trafficking, and money laundering via cryptocurrency.</w:t>
      </w:r>
    </w:p>
    <w:p w14:paraId="3877D8BB" w14:textId="7777777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By hiding the "signal" within a large volume of "noise," the prototype could be evaluated on its actual triage capabilities—specifically, its ability to ignore the irrelevant messages while flagging the suspicious ones.</w:t>
      </w:r>
    </w:p>
    <w:p w14:paraId="3B5832E0" w14:textId="77777777" w:rsidR="00C2120D" w:rsidRDefault="00C2120D" w:rsidP="00C2120D">
      <w:pPr>
        <w:pStyle w:val="Basetext"/>
        <w:rPr>
          <w:rFonts w:ascii="Times New Roman" w:hAnsi="Times New Roman" w:cs="Times New Roman"/>
          <w:b/>
          <w:bCs/>
          <w:sz w:val="24"/>
          <w:lang w:val="en-GB"/>
        </w:rPr>
      </w:pPr>
    </w:p>
    <w:p w14:paraId="2F6EB544" w14:textId="452CC566" w:rsidR="00C2120D" w:rsidRDefault="00C2120D" w:rsidP="00C2120D">
      <w:pPr>
        <w:pStyle w:val="Basetext"/>
        <w:numPr>
          <w:ilvl w:val="0"/>
          <w:numId w:val="7"/>
        </w:numPr>
        <w:rPr>
          <w:rFonts w:ascii="Times New Roman" w:hAnsi="Times New Roman" w:cs="Times New Roman"/>
          <w:sz w:val="24"/>
          <w:lang w:val="en-GB"/>
        </w:rPr>
      </w:pPr>
      <w:r w:rsidRPr="00C2120D">
        <w:rPr>
          <w:rFonts w:ascii="Times New Roman" w:hAnsi="Times New Roman" w:cs="Times New Roman"/>
          <w:b/>
          <w:bCs/>
          <w:sz w:val="24"/>
          <w:lang w:val="en-GB"/>
        </w:rPr>
        <w:t>System Architecture and Technical Implementation</w:t>
      </w:r>
    </w:p>
    <w:p w14:paraId="68C24377" w14:textId="634D8185"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The prototype was developed using the Python programming language, chosen for its extensive support for data analysis and Natural Language Processing (NLP). To avoid the privacy risks associated with cloud-based AI APIs (which could theoretically transmit sensitive case data to third-party servers), the architecture relies entirely on local, offline, open-source libraries.</w:t>
      </w:r>
    </w:p>
    <w:p w14:paraId="7FA31BA5" w14:textId="619DAFC5"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b/>
          <w:bCs/>
          <w:sz w:val="24"/>
          <w:lang w:val="en-GB"/>
        </w:rPr>
        <w:t>3.1 Data Ingestion and Standardization</w:t>
      </w:r>
      <w:r w:rsidRPr="00C2120D">
        <w:rPr>
          <w:rFonts w:ascii="Times New Roman" w:hAnsi="Times New Roman" w:cs="Times New Roman"/>
          <w:sz w:val="24"/>
          <w:lang w:val="en-GB"/>
        </w:rPr>
        <w:t xml:space="preserve"> Different chat applications store data in varying formats. The first step in the pipeline is the ingestion module, which reads the raw synthetic chat files and standardizes them into a unified structure. The standardized format </w:t>
      </w:r>
      <w:r w:rsidRPr="00C2120D">
        <w:rPr>
          <w:rFonts w:ascii="Times New Roman" w:hAnsi="Times New Roman" w:cs="Times New Roman"/>
          <w:sz w:val="24"/>
          <w:lang w:val="en-GB"/>
        </w:rPr>
        <w:lastRenderedPageBreak/>
        <w:t>isolates four core components for every message: the timestamp, the sender ID, the receiver ID (or group ID), and the message body itself.</w:t>
      </w:r>
    </w:p>
    <w:p w14:paraId="2F688CF7" w14:textId="7777777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b/>
          <w:bCs/>
          <w:sz w:val="24"/>
          <w:lang w:val="en-GB"/>
        </w:rPr>
        <w:t>3.2 Text Preprocessing</w:t>
      </w:r>
      <w:r w:rsidRPr="00C2120D">
        <w:rPr>
          <w:rFonts w:ascii="Times New Roman" w:hAnsi="Times New Roman" w:cs="Times New Roman"/>
          <w:sz w:val="24"/>
          <w:lang w:val="en-GB"/>
        </w:rPr>
        <w:t xml:space="preserve"> Chat data is notoriously difficult to parse because it rarely follows standard grammatical rules. It is characterized by typos, slang, missing punctuation, and abbreviations. Before any analysis can occur, the text must be cleaned. The preprocessing script handles:</w:t>
      </w:r>
    </w:p>
    <w:p w14:paraId="58F4BBAB" w14:textId="77777777" w:rsidR="00C2120D" w:rsidRPr="00C2120D" w:rsidRDefault="00C2120D" w:rsidP="00C2120D">
      <w:pPr>
        <w:pStyle w:val="Basetext"/>
        <w:numPr>
          <w:ilvl w:val="0"/>
          <w:numId w:val="4"/>
        </w:numPr>
        <w:rPr>
          <w:rFonts w:ascii="Times New Roman" w:hAnsi="Times New Roman" w:cs="Times New Roman"/>
          <w:sz w:val="24"/>
          <w:lang w:val="en-GB"/>
        </w:rPr>
      </w:pPr>
      <w:r w:rsidRPr="00C2120D">
        <w:rPr>
          <w:rFonts w:ascii="Times New Roman" w:hAnsi="Times New Roman" w:cs="Times New Roman"/>
          <w:b/>
          <w:bCs/>
          <w:sz w:val="24"/>
          <w:lang w:val="en-GB"/>
        </w:rPr>
        <w:t>Normalization:</w:t>
      </w:r>
      <w:r w:rsidRPr="00C2120D">
        <w:rPr>
          <w:rFonts w:ascii="Times New Roman" w:hAnsi="Times New Roman" w:cs="Times New Roman"/>
          <w:sz w:val="24"/>
          <w:lang w:val="en-GB"/>
        </w:rPr>
        <w:t xml:space="preserve"> Converting all text to lowercase to ensure keyword matching is not bypassed by capitalization tricks.</w:t>
      </w:r>
    </w:p>
    <w:p w14:paraId="3FD06417" w14:textId="77777777" w:rsidR="00C2120D" w:rsidRPr="00C2120D" w:rsidRDefault="00C2120D" w:rsidP="00C2120D">
      <w:pPr>
        <w:pStyle w:val="Basetext"/>
        <w:numPr>
          <w:ilvl w:val="0"/>
          <w:numId w:val="4"/>
        </w:numPr>
        <w:rPr>
          <w:rFonts w:ascii="Times New Roman" w:hAnsi="Times New Roman" w:cs="Times New Roman"/>
          <w:sz w:val="24"/>
          <w:lang w:val="en-GB"/>
        </w:rPr>
      </w:pPr>
      <w:r w:rsidRPr="00C2120D">
        <w:rPr>
          <w:rFonts w:ascii="Times New Roman" w:hAnsi="Times New Roman" w:cs="Times New Roman"/>
          <w:b/>
          <w:bCs/>
          <w:sz w:val="24"/>
          <w:lang w:val="en-GB"/>
        </w:rPr>
        <w:t>Tokenization:</w:t>
      </w:r>
      <w:r w:rsidRPr="00C2120D">
        <w:rPr>
          <w:rFonts w:ascii="Times New Roman" w:hAnsi="Times New Roman" w:cs="Times New Roman"/>
          <w:sz w:val="24"/>
          <w:lang w:val="en-GB"/>
        </w:rPr>
        <w:t xml:space="preserve"> Breaking down sentences into individual words or manageable phrases.</w:t>
      </w:r>
    </w:p>
    <w:p w14:paraId="389C9F72" w14:textId="77777777" w:rsidR="00C2120D" w:rsidRDefault="00C2120D" w:rsidP="00C2120D">
      <w:pPr>
        <w:pStyle w:val="Basetext"/>
        <w:numPr>
          <w:ilvl w:val="0"/>
          <w:numId w:val="4"/>
        </w:numPr>
        <w:rPr>
          <w:rFonts w:ascii="Times New Roman" w:hAnsi="Times New Roman" w:cs="Times New Roman"/>
          <w:sz w:val="24"/>
          <w:lang w:val="en-GB"/>
        </w:rPr>
      </w:pPr>
      <w:r w:rsidRPr="00C2120D">
        <w:rPr>
          <w:rFonts w:ascii="Times New Roman" w:hAnsi="Times New Roman" w:cs="Times New Roman"/>
          <w:b/>
          <w:bCs/>
          <w:sz w:val="24"/>
          <w:lang w:val="en-GB"/>
        </w:rPr>
        <w:t>Stop-word Removal:</w:t>
      </w:r>
      <w:r w:rsidRPr="00C2120D">
        <w:rPr>
          <w:rFonts w:ascii="Times New Roman" w:hAnsi="Times New Roman" w:cs="Times New Roman"/>
          <w:sz w:val="24"/>
          <w:lang w:val="en-GB"/>
        </w:rPr>
        <w:t xml:space="preserve"> Filtering out extremely common words (e.g., "and," "the," "is") that carry no investigative weight, thereby reducing the computational load on the scoring engine.</w:t>
      </w:r>
    </w:p>
    <w:p w14:paraId="68311CB0" w14:textId="77777777" w:rsidR="00C2120D" w:rsidRPr="00C2120D" w:rsidRDefault="00C2120D" w:rsidP="00C2120D">
      <w:pPr>
        <w:pStyle w:val="Basetext"/>
        <w:rPr>
          <w:rFonts w:ascii="Times New Roman" w:hAnsi="Times New Roman" w:cs="Times New Roman"/>
          <w:sz w:val="24"/>
          <w:lang w:val="en-GB"/>
        </w:rPr>
      </w:pPr>
    </w:p>
    <w:p w14:paraId="400CCA1A" w14:textId="45B21FF0" w:rsidR="00C2120D" w:rsidRDefault="00C2120D" w:rsidP="00C2120D">
      <w:pPr>
        <w:pStyle w:val="Basetext"/>
        <w:numPr>
          <w:ilvl w:val="0"/>
          <w:numId w:val="7"/>
        </w:numPr>
        <w:rPr>
          <w:rFonts w:ascii="Times New Roman" w:hAnsi="Times New Roman" w:cs="Times New Roman"/>
          <w:b/>
          <w:bCs/>
          <w:sz w:val="24"/>
          <w:lang w:val="en-GB"/>
        </w:rPr>
      </w:pPr>
      <w:r w:rsidRPr="00C2120D">
        <w:rPr>
          <w:rFonts w:ascii="Times New Roman" w:hAnsi="Times New Roman" w:cs="Times New Roman"/>
          <w:b/>
          <w:bCs/>
          <w:sz w:val="24"/>
          <w:lang w:val="en-GB"/>
        </w:rPr>
        <w:t>The Relevance Scoring Engine</w:t>
      </w:r>
    </w:p>
    <w:p w14:paraId="6B9DB120" w14:textId="12C72229"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The core functionality of the prototype is the relevance scoring engine. Because this is an early-stage PoC, the current scoring logic is based on a hybrid approach of heuristic keyword matching and basic Named Entity Recognition (NER), rather than complex machine learning models.</w:t>
      </w:r>
    </w:p>
    <w:p w14:paraId="1BA11B3A" w14:textId="016D3D94"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b/>
          <w:bCs/>
          <w:sz w:val="24"/>
          <w:lang w:val="en-GB"/>
        </w:rPr>
        <w:t>4.1 Keyword and Regular Expression Matching</w:t>
      </w:r>
      <w:r w:rsidRPr="00C2120D">
        <w:rPr>
          <w:rFonts w:ascii="Times New Roman" w:hAnsi="Times New Roman" w:cs="Times New Roman"/>
          <w:sz w:val="24"/>
          <w:lang w:val="en-GB"/>
        </w:rPr>
        <w:t xml:space="preserve"> The system checks each </w:t>
      </w:r>
      <w:proofErr w:type="spellStart"/>
      <w:r w:rsidRPr="00C2120D">
        <w:rPr>
          <w:rFonts w:ascii="Times New Roman" w:hAnsi="Times New Roman" w:cs="Times New Roman"/>
          <w:sz w:val="24"/>
          <w:lang w:val="en-GB"/>
        </w:rPr>
        <w:t>preprocessed</w:t>
      </w:r>
      <w:proofErr w:type="spellEnd"/>
      <w:r w:rsidRPr="00C2120D">
        <w:rPr>
          <w:rFonts w:ascii="Times New Roman" w:hAnsi="Times New Roman" w:cs="Times New Roman"/>
          <w:sz w:val="24"/>
          <w:lang w:val="en-GB"/>
        </w:rPr>
        <w:t xml:space="preserve"> message against predefined dictionaries of investigative interest. These dictionaries include terms related to drug trafficking, financial crime, and weapons. Additionally, Regular Expressions (Regex) are used to detect rigid data structures that indicate potential evidence. For example, the script </w:t>
      </w:r>
      <w:r>
        <w:rPr>
          <w:rFonts w:ascii="Times New Roman" w:hAnsi="Times New Roman" w:cs="Times New Roman"/>
          <w:sz w:val="24"/>
          <w:lang w:val="en-GB"/>
        </w:rPr>
        <w:t>will be</w:t>
      </w:r>
      <w:r w:rsidRPr="00C2120D">
        <w:rPr>
          <w:rFonts w:ascii="Times New Roman" w:hAnsi="Times New Roman" w:cs="Times New Roman"/>
          <w:sz w:val="24"/>
          <w:lang w:val="en-GB"/>
        </w:rPr>
        <w:t xml:space="preserve"> programmed to automatically flag text strings that match the format of Bitcoin wallet addresses, credit card numbers, or IBANs.</w:t>
      </w:r>
    </w:p>
    <w:p w14:paraId="0E9E4AA1" w14:textId="18EB32D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b/>
          <w:bCs/>
          <w:sz w:val="24"/>
          <w:lang w:val="en-GB"/>
        </w:rPr>
        <w:t>4.2 Named Entity Recognition (NER)</w:t>
      </w:r>
      <w:r w:rsidRPr="00C2120D">
        <w:rPr>
          <w:rFonts w:ascii="Times New Roman" w:hAnsi="Times New Roman" w:cs="Times New Roman"/>
          <w:sz w:val="24"/>
          <w:lang w:val="en-GB"/>
        </w:rPr>
        <w:t xml:space="preserve"> To move slightly beyond simple word matching, the prototype </w:t>
      </w:r>
      <w:r>
        <w:rPr>
          <w:rFonts w:ascii="Times New Roman" w:hAnsi="Times New Roman" w:cs="Times New Roman"/>
          <w:sz w:val="24"/>
          <w:lang w:val="en-GB"/>
        </w:rPr>
        <w:t xml:space="preserve">will </w:t>
      </w:r>
      <w:r w:rsidRPr="00C2120D">
        <w:rPr>
          <w:rFonts w:ascii="Times New Roman" w:hAnsi="Times New Roman" w:cs="Times New Roman"/>
          <w:sz w:val="24"/>
          <w:lang w:val="en-GB"/>
        </w:rPr>
        <w:t>utilize NLP librar</w:t>
      </w:r>
      <w:r>
        <w:rPr>
          <w:rFonts w:ascii="Times New Roman" w:hAnsi="Times New Roman" w:cs="Times New Roman"/>
          <w:sz w:val="24"/>
          <w:lang w:val="en-GB"/>
        </w:rPr>
        <w:t>ies</w:t>
      </w:r>
      <w:r w:rsidRPr="00C2120D">
        <w:rPr>
          <w:rFonts w:ascii="Times New Roman" w:hAnsi="Times New Roman" w:cs="Times New Roman"/>
          <w:sz w:val="24"/>
          <w:lang w:val="en-GB"/>
        </w:rPr>
        <w:t xml:space="preserve"> to perform Named Entity Recognition attempts to categorize words based on their context within a sentence. The system currently looks for three main entities:</w:t>
      </w:r>
    </w:p>
    <w:p w14:paraId="69A1ABB2" w14:textId="77777777" w:rsidR="00C2120D" w:rsidRPr="00C2120D" w:rsidRDefault="00C2120D" w:rsidP="00C2120D">
      <w:pPr>
        <w:pStyle w:val="Basetext"/>
        <w:numPr>
          <w:ilvl w:val="0"/>
          <w:numId w:val="5"/>
        </w:numPr>
        <w:rPr>
          <w:rFonts w:ascii="Times New Roman" w:hAnsi="Times New Roman" w:cs="Times New Roman"/>
          <w:sz w:val="24"/>
          <w:lang w:val="en-GB"/>
        </w:rPr>
      </w:pPr>
      <w:r w:rsidRPr="00C2120D">
        <w:rPr>
          <w:rFonts w:ascii="Times New Roman" w:hAnsi="Times New Roman" w:cs="Times New Roman"/>
          <w:b/>
          <w:bCs/>
          <w:sz w:val="24"/>
          <w:lang w:val="en-GB"/>
        </w:rPr>
        <w:t>Persons (PER):</w:t>
      </w:r>
      <w:r w:rsidRPr="00C2120D">
        <w:rPr>
          <w:rFonts w:ascii="Times New Roman" w:hAnsi="Times New Roman" w:cs="Times New Roman"/>
          <w:sz w:val="24"/>
          <w:lang w:val="en-GB"/>
        </w:rPr>
        <w:t xml:space="preserve"> Identifying names or aliases.</w:t>
      </w:r>
    </w:p>
    <w:p w14:paraId="7A44C81E" w14:textId="77777777" w:rsidR="00C2120D" w:rsidRPr="00C2120D" w:rsidRDefault="00C2120D" w:rsidP="00C2120D">
      <w:pPr>
        <w:pStyle w:val="Basetext"/>
        <w:numPr>
          <w:ilvl w:val="0"/>
          <w:numId w:val="5"/>
        </w:numPr>
        <w:rPr>
          <w:rFonts w:ascii="Times New Roman" w:hAnsi="Times New Roman" w:cs="Times New Roman"/>
          <w:sz w:val="24"/>
          <w:lang w:val="en-GB"/>
        </w:rPr>
      </w:pPr>
      <w:r w:rsidRPr="00C2120D">
        <w:rPr>
          <w:rFonts w:ascii="Times New Roman" w:hAnsi="Times New Roman" w:cs="Times New Roman"/>
          <w:b/>
          <w:bCs/>
          <w:sz w:val="24"/>
          <w:lang w:val="en-GB"/>
        </w:rPr>
        <w:t>Locations (LOC):</w:t>
      </w:r>
      <w:r w:rsidRPr="00C2120D">
        <w:rPr>
          <w:rFonts w:ascii="Times New Roman" w:hAnsi="Times New Roman" w:cs="Times New Roman"/>
          <w:sz w:val="24"/>
          <w:lang w:val="en-GB"/>
        </w:rPr>
        <w:t xml:space="preserve"> Flagging physical addresses, cities, or meeting points.</w:t>
      </w:r>
    </w:p>
    <w:p w14:paraId="3BBE1BCA" w14:textId="77777777" w:rsidR="00C2120D" w:rsidRPr="00C2120D" w:rsidRDefault="00C2120D" w:rsidP="00C2120D">
      <w:pPr>
        <w:pStyle w:val="Basetext"/>
        <w:numPr>
          <w:ilvl w:val="0"/>
          <w:numId w:val="5"/>
        </w:numPr>
        <w:rPr>
          <w:rFonts w:ascii="Times New Roman" w:hAnsi="Times New Roman" w:cs="Times New Roman"/>
          <w:sz w:val="24"/>
          <w:lang w:val="en-GB"/>
        </w:rPr>
      </w:pPr>
      <w:r w:rsidRPr="00C2120D">
        <w:rPr>
          <w:rFonts w:ascii="Times New Roman" w:hAnsi="Times New Roman" w:cs="Times New Roman"/>
          <w:b/>
          <w:bCs/>
          <w:sz w:val="24"/>
          <w:lang w:val="en-GB"/>
        </w:rPr>
        <w:t>Money (MONEY):</w:t>
      </w:r>
      <w:r w:rsidRPr="00C2120D">
        <w:rPr>
          <w:rFonts w:ascii="Times New Roman" w:hAnsi="Times New Roman" w:cs="Times New Roman"/>
          <w:sz w:val="24"/>
          <w:lang w:val="en-GB"/>
        </w:rPr>
        <w:t xml:space="preserve"> Detecting specific financial amounts or currencies discussed in the chat.</w:t>
      </w:r>
    </w:p>
    <w:p w14:paraId="073CD5A6" w14:textId="7777777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b/>
          <w:bCs/>
          <w:sz w:val="24"/>
          <w:lang w:val="en-GB"/>
        </w:rPr>
        <w:t>4.3 Algorithmic Scoring Logic</w:t>
      </w:r>
      <w:r w:rsidRPr="00C2120D">
        <w:rPr>
          <w:rFonts w:ascii="Times New Roman" w:hAnsi="Times New Roman" w:cs="Times New Roman"/>
          <w:sz w:val="24"/>
          <w:lang w:val="en-GB"/>
        </w:rPr>
        <w:t xml:space="preserve"> Instead of a simple "yes/no" classification, the system assigns a numerical relevance score to each message. A standard keyword hit might add 1 point to the message's score. A Regex match for a cryptocurrency address might add 5 points. If a message contains a combination of indicators—for instance, a drug-related keyword appearing in the same sentence as a location and a financial amount—the script applies a multiplier to the score.</w:t>
      </w:r>
    </w:p>
    <w:p w14:paraId="43DCFCCC" w14:textId="77777777" w:rsid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Messages that exceed a certain point threshold are tagged as "High Priority" and are separated into an output file for immediate human review.</w:t>
      </w:r>
    </w:p>
    <w:p w14:paraId="62714A96" w14:textId="77777777" w:rsidR="00043E81" w:rsidRPr="00C2120D" w:rsidRDefault="00043E81" w:rsidP="00C2120D">
      <w:pPr>
        <w:pStyle w:val="Basetext"/>
        <w:rPr>
          <w:rFonts w:ascii="Times New Roman" w:hAnsi="Times New Roman" w:cs="Times New Roman"/>
          <w:sz w:val="24"/>
          <w:lang w:val="en-GB"/>
        </w:rPr>
      </w:pPr>
    </w:p>
    <w:p w14:paraId="2F8C5F3A" w14:textId="372DF290" w:rsidR="00043E81" w:rsidRDefault="00C2120D" w:rsidP="00043E81">
      <w:pPr>
        <w:pStyle w:val="Basetext"/>
        <w:numPr>
          <w:ilvl w:val="0"/>
          <w:numId w:val="7"/>
        </w:numPr>
        <w:rPr>
          <w:rFonts w:ascii="Times New Roman" w:hAnsi="Times New Roman" w:cs="Times New Roman"/>
          <w:sz w:val="24"/>
          <w:lang w:val="en-GB"/>
        </w:rPr>
      </w:pPr>
      <w:r w:rsidRPr="00C2120D">
        <w:rPr>
          <w:rFonts w:ascii="Times New Roman" w:hAnsi="Times New Roman" w:cs="Times New Roman"/>
          <w:b/>
          <w:bCs/>
          <w:sz w:val="24"/>
          <w:lang w:val="en-GB"/>
        </w:rPr>
        <w:t>Output Generation and Human-in-the-Loop Integration</w:t>
      </w:r>
    </w:p>
    <w:p w14:paraId="0FDB007E" w14:textId="5F432FC4" w:rsidR="00C2120D" w:rsidRPr="00C2120D" w:rsidRDefault="00C2120D" w:rsidP="00043E81">
      <w:pPr>
        <w:pStyle w:val="Basetext"/>
        <w:rPr>
          <w:rFonts w:ascii="Times New Roman" w:hAnsi="Times New Roman" w:cs="Times New Roman"/>
          <w:sz w:val="24"/>
          <w:lang w:val="en-GB"/>
        </w:rPr>
      </w:pPr>
      <w:r w:rsidRPr="00C2120D">
        <w:rPr>
          <w:rFonts w:ascii="Times New Roman" w:hAnsi="Times New Roman" w:cs="Times New Roman"/>
          <w:sz w:val="24"/>
          <w:lang w:val="en-GB"/>
        </w:rPr>
        <w:t>Triage is only useful if the results are presented clearly to the investigator. The final step of the current pipeline is generating an output report. The script exports a prioritized CSV file where messages are ranked strictly by their relevance score, from highest to lowest.</w:t>
      </w:r>
    </w:p>
    <w:p w14:paraId="5FAEA834" w14:textId="7777777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 xml:space="preserve">Crucially, the output preserves the original metadata (timestamps and sender IDs) so the investigator can easily locate the flagged message within the original forensic extraction software to read the full context. This design aligns with the first semester's requirement for a </w:t>
      </w:r>
      <w:r w:rsidRPr="00C2120D">
        <w:rPr>
          <w:rFonts w:ascii="Times New Roman" w:hAnsi="Times New Roman" w:cs="Times New Roman"/>
          <w:sz w:val="24"/>
          <w:lang w:val="en-GB"/>
        </w:rPr>
        <w:lastRenderedPageBreak/>
        <w:t>human-in-the-loop approach. The AI does not hide or delete the low-scoring messages; it simply moves the highest-scoring messages to the top of the reading list.</w:t>
      </w:r>
    </w:p>
    <w:p w14:paraId="5CB483B9" w14:textId="77777777" w:rsidR="00043E81" w:rsidRDefault="00043E81" w:rsidP="00C2120D">
      <w:pPr>
        <w:pStyle w:val="Basetext"/>
        <w:rPr>
          <w:rFonts w:ascii="Times New Roman" w:hAnsi="Times New Roman" w:cs="Times New Roman"/>
          <w:b/>
          <w:bCs/>
          <w:sz w:val="24"/>
          <w:lang w:val="en-GB"/>
        </w:rPr>
      </w:pPr>
    </w:p>
    <w:p w14:paraId="28C68CDD" w14:textId="6416BB9F" w:rsidR="00043E81" w:rsidRDefault="00C2120D" w:rsidP="00043E81">
      <w:pPr>
        <w:pStyle w:val="Basetext"/>
        <w:numPr>
          <w:ilvl w:val="0"/>
          <w:numId w:val="7"/>
        </w:numPr>
        <w:rPr>
          <w:rFonts w:ascii="Times New Roman" w:hAnsi="Times New Roman" w:cs="Times New Roman"/>
          <w:sz w:val="24"/>
          <w:lang w:val="en-GB"/>
        </w:rPr>
      </w:pPr>
      <w:r w:rsidRPr="00C2120D">
        <w:rPr>
          <w:rFonts w:ascii="Times New Roman" w:hAnsi="Times New Roman" w:cs="Times New Roman"/>
          <w:b/>
          <w:bCs/>
          <w:sz w:val="24"/>
          <w:lang w:val="en-GB"/>
        </w:rPr>
        <w:t>Evaluation, Limitations, and Risk Analysis</w:t>
      </w:r>
    </w:p>
    <w:p w14:paraId="4A77C934" w14:textId="4AD3573D" w:rsidR="00C2120D" w:rsidRPr="00C2120D" w:rsidRDefault="00C2120D" w:rsidP="00043E81">
      <w:pPr>
        <w:pStyle w:val="Basetext"/>
        <w:rPr>
          <w:rFonts w:ascii="Times New Roman" w:hAnsi="Times New Roman" w:cs="Times New Roman"/>
          <w:sz w:val="24"/>
          <w:lang w:val="en-GB"/>
        </w:rPr>
      </w:pPr>
      <w:r w:rsidRPr="00C2120D">
        <w:rPr>
          <w:rFonts w:ascii="Times New Roman" w:hAnsi="Times New Roman" w:cs="Times New Roman"/>
          <w:sz w:val="24"/>
          <w:lang w:val="en-GB"/>
        </w:rPr>
        <w:t>Testing the prototype against the synthetic datasets revealed several successes as well as distinct limitations inherent to rule-based NLP systems.</w:t>
      </w:r>
    </w:p>
    <w:p w14:paraId="706EA275" w14:textId="7777777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The primary success of the PoC is speed. The script can parse and score thousands of messages in seconds, successfully pushing the simulated criminal scenarios to the top of the priority list and filtering out the vast majority of the benign noise.</w:t>
      </w:r>
    </w:p>
    <w:p w14:paraId="792BEC76" w14:textId="496C7B19" w:rsidR="00C2120D" w:rsidRDefault="00C2120D" w:rsidP="00043E81">
      <w:pPr>
        <w:pStyle w:val="Basetext"/>
        <w:rPr>
          <w:rFonts w:ascii="Times New Roman" w:hAnsi="Times New Roman" w:cs="Times New Roman"/>
          <w:sz w:val="24"/>
          <w:lang w:val="en-GB"/>
        </w:rPr>
      </w:pPr>
      <w:r w:rsidRPr="00C2120D">
        <w:rPr>
          <w:rFonts w:ascii="Times New Roman" w:hAnsi="Times New Roman" w:cs="Times New Roman"/>
          <w:sz w:val="24"/>
          <w:lang w:val="en-GB"/>
        </w:rPr>
        <w:t>However, limitations</w:t>
      </w:r>
      <w:r w:rsidR="00043E81">
        <w:rPr>
          <w:rFonts w:ascii="Times New Roman" w:hAnsi="Times New Roman" w:cs="Times New Roman"/>
          <w:sz w:val="24"/>
          <w:lang w:val="en-GB"/>
        </w:rPr>
        <w:t xml:space="preserve"> lik</w:t>
      </w:r>
      <w:r w:rsidR="00043E81" w:rsidRPr="00043E81">
        <w:rPr>
          <w:rFonts w:ascii="Times New Roman" w:hAnsi="Times New Roman" w:cs="Times New Roman"/>
          <w:sz w:val="24"/>
          <w:lang w:val="en-GB"/>
        </w:rPr>
        <w:t>e high false positive rate for slang, context fragmentation and evasion tactics could be possible.</w:t>
      </w:r>
    </w:p>
    <w:p w14:paraId="5038E480" w14:textId="77777777" w:rsidR="00043E81" w:rsidRPr="00C2120D" w:rsidRDefault="00043E81" w:rsidP="00043E81">
      <w:pPr>
        <w:pStyle w:val="Basetext"/>
        <w:rPr>
          <w:rFonts w:ascii="Times New Roman" w:hAnsi="Times New Roman" w:cs="Times New Roman"/>
          <w:sz w:val="24"/>
          <w:lang w:val="en-GB"/>
        </w:rPr>
      </w:pPr>
    </w:p>
    <w:p w14:paraId="0901CF63" w14:textId="257DD0D3" w:rsidR="00043E81" w:rsidRDefault="00C2120D" w:rsidP="00043E81">
      <w:pPr>
        <w:pStyle w:val="Basetext"/>
        <w:numPr>
          <w:ilvl w:val="0"/>
          <w:numId w:val="7"/>
        </w:numPr>
        <w:rPr>
          <w:rFonts w:ascii="Times New Roman" w:hAnsi="Times New Roman" w:cs="Times New Roman"/>
          <w:sz w:val="24"/>
          <w:lang w:val="en-GB"/>
        </w:rPr>
      </w:pPr>
      <w:r w:rsidRPr="00C2120D">
        <w:rPr>
          <w:rFonts w:ascii="Times New Roman" w:hAnsi="Times New Roman" w:cs="Times New Roman"/>
          <w:b/>
          <w:bCs/>
          <w:sz w:val="24"/>
          <w:lang w:val="en-GB"/>
        </w:rPr>
        <w:t>Conclusion and Next Steps for Semester 3</w:t>
      </w:r>
      <w:r w:rsidRPr="00C2120D">
        <w:rPr>
          <w:rFonts w:ascii="Times New Roman" w:hAnsi="Times New Roman" w:cs="Times New Roman"/>
          <w:sz w:val="24"/>
          <w:lang w:val="en-GB"/>
        </w:rPr>
        <w:t xml:space="preserve"> </w:t>
      </w:r>
    </w:p>
    <w:p w14:paraId="251B6168" w14:textId="68FE90B1" w:rsidR="00C2120D" w:rsidRPr="00C2120D" w:rsidRDefault="00C2120D" w:rsidP="00043E81">
      <w:pPr>
        <w:pStyle w:val="Basetext"/>
        <w:rPr>
          <w:rFonts w:ascii="Times New Roman" w:hAnsi="Times New Roman" w:cs="Times New Roman"/>
          <w:sz w:val="24"/>
          <w:lang w:val="en-GB"/>
        </w:rPr>
      </w:pPr>
      <w:r w:rsidRPr="00C2120D">
        <w:rPr>
          <w:rFonts w:ascii="Times New Roman" w:hAnsi="Times New Roman" w:cs="Times New Roman"/>
          <w:sz w:val="24"/>
          <w:lang w:val="en-GB"/>
        </w:rPr>
        <w:t>The second semester transitioned the project from a theoretical framework into a technical prototype.</w:t>
      </w:r>
    </w:p>
    <w:p w14:paraId="2674940C" w14:textId="77777777" w:rsidR="00C2120D" w:rsidRPr="00C2120D" w:rsidRDefault="00C2120D" w:rsidP="00C2120D">
      <w:pPr>
        <w:pStyle w:val="Basetext"/>
        <w:rPr>
          <w:rFonts w:ascii="Times New Roman" w:hAnsi="Times New Roman" w:cs="Times New Roman"/>
          <w:sz w:val="24"/>
          <w:lang w:val="en-GB"/>
        </w:rPr>
      </w:pPr>
      <w:r w:rsidRPr="00C2120D">
        <w:rPr>
          <w:rFonts w:ascii="Times New Roman" w:hAnsi="Times New Roman" w:cs="Times New Roman"/>
          <w:sz w:val="24"/>
          <w:lang w:val="en-GB"/>
        </w:rPr>
        <w:t>Moving into the third semester, the focus will shift toward addressing the limitations of the current heuristic scoring model. The primary objective for the next phase will be integrating more advanced, context-aware machine learning models—such as lightweight, locally hosted Large Language Models (LLMs) or BERT-based sequence classifiers. These advanced models will be tested on their ability to understand conversation context, handle basic coded language, and reduce the false-positive rate observed during this semester's testing. Additionally, formatting the output into a more user-friendly interface will be explored to better simulate a real-world investigative environment.</w:t>
      </w:r>
    </w:p>
    <w:p w14:paraId="72B93AD1" w14:textId="77777777" w:rsidR="00C2120D" w:rsidRPr="00C2120D" w:rsidRDefault="00C2120D">
      <w:pPr>
        <w:pStyle w:val="Basetext"/>
        <w:rPr>
          <w:rFonts w:ascii="Times New Roman" w:hAnsi="Times New Roman" w:cs="Times New Roman"/>
          <w:sz w:val="24"/>
        </w:rPr>
      </w:pPr>
    </w:p>
    <w:p w14:paraId="65B8D8A9" w14:textId="18A5FEA2" w:rsidR="00E8469C" w:rsidRPr="00C2120D" w:rsidRDefault="00E8469C">
      <w:pPr>
        <w:pStyle w:val="Basetext"/>
        <w:rPr>
          <w:rFonts w:ascii="Times New Roman" w:hAnsi="Times New Roman" w:cs="Times New Roman"/>
          <w:sz w:val="24"/>
        </w:rPr>
      </w:pPr>
    </w:p>
    <w:sectPr w:rsidR="00E8469C" w:rsidRPr="00C2120D">
      <w:footerReference w:type="even" r:id="rId9"/>
      <w:footerReference w:type="default" r:id="rId10"/>
      <w:footerReference w:type="first" r:id="rId11"/>
      <w:pgSz w:w="11906" w:h="16838"/>
      <w:pgMar w:top="1440" w:right="1440" w:bottom="1999" w:left="1440" w:header="0" w:footer="144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B482" w14:textId="77777777" w:rsidR="0045277D" w:rsidRDefault="0045277D">
      <w:r>
        <w:separator/>
      </w:r>
    </w:p>
  </w:endnote>
  <w:endnote w:type="continuationSeparator" w:id="0">
    <w:p w14:paraId="2FC03496" w14:textId="77777777" w:rsidR="0045277D" w:rsidRDefault="00452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 w:name="PageNumWizard_FOOTER_Convert_14"/>
  <w:p w14:paraId="74166C70" w14:textId="77777777" w:rsidR="00E8469C" w:rsidRDefault="00000000">
    <w:pPr>
      <w:pStyle w:val="Footer"/>
      <w:jc w:val="center"/>
    </w:pPr>
    <w:r>
      <w:fldChar w:fldCharType="begin"/>
    </w:r>
    <w:r>
      <w:instrText xml:space="preserve"> PAGE </w:instrText>
    </w:r>
    <w:r>
      <w:fldChar w:fldCharType="separate"/>
    </w:r>
    <w:r>
      <w:t>4</w:t>
    </w:r>
    <w:r>
      <w:fldChar w:fldCharType="end"/>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PageNumWizard_FOOTER_Convert_13"/>
  <w:p w14:paraId="23DA20B0" w14:textId="77777777" w:rsidR="00E8469C" w:rsidRDefault="00000000">
    <w:pPr>
      <w:pStyle w:val="Footer"/>
      <w:jc w:val="center"/>
    </w:pPr>
    <w:r>
      <w:fldChar w:fldCharType="begin"/>
    </w:r>
    <w:r>
      <w:instrText xml:space="preserve"> PAGE </w:instrText>
    </w:r>
    <w:r>
      <w:fldChar w:fldCharType="separate"/>
    </w:r>
    <w:r>
      <w:t>3</w:t>
    </w:r>
    <w:r>
      <w:fldChar w:fldCharType="end"/>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45284" w14:textId="77777777" w:rsidR="00E8469C" w:rsidRDefault="00E846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93291" w14:textId="77777777" w:rsidR="0045277D" w:rsidRDefault="0045277D">
      <w:r>
        <w:separator/>
      </w:r>
    </w:p>
  </w:footnote>
  <w:footnote w:type="continuationSeparator" w:id="0">
    <w:p w14:paraId="5EC4083B" w14:textId="77777777" w:rsidR="0045277D" w:rsidRDefault="004527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7FD"/>
    <w:multiLevelType w:val="multilevel"/>
    <w:tmpl w:val="98DCB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76243"/>
    <w:multiLevelType w:val="multilevel"/>
    <w:tmpl w:val="0420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E82A04"/>
    <w:multiLevelType w:val="multilevel"/>
    <w:tmpl w:val="471C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986D0A"/>
    <w:multiLevelType w:val="hybridMultilevel"/>
    <w:tmpl w:val="F948EC1C"/>
    <w:lvl w:ilvl="0" w:tplc="C6345B02">
      <w:start w:val="1"/>
      <w:numFmt w:val="decimal"/>
      <w:lvlText w:val="%1."/>
      <w:lvlJc w:val="left"/>
      <w:pPr>
        <w:ind w:left="1211" w:hanging="360"/>
      </w:pPr>
      <w:rPr>
        <w:rFonts w:hint="default"/>
        <w:b/>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4" w15:restartNumberingAfterBreak="0">
    <w:nsid w:val="69867E54"/>
    <w:multiLevelType w:val="multilevel"/>
    <w:tmpl w:val="7F0A425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57B36A1"/>
    <w:multiLevelType w:val="multilevel"/>
    <w:tmpl w:val="06A2E55E"/>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D631C21"/>
    <w:multiLevelType w:val="multilevel"/>
    <w:tmpl w:val="CCA8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442408">
    <w:abstractNumId w:val="5"/>
  </w:num>
  <w:num w:numId="2" w16cid:durableId="552472220">
    <w:abstractNumId w:val="4"/>
  </w:num>
  <w:num w:numId="3" w16cid:durableId="241261177">
    <w:abstractNumId w:val="0"/>
  </w:num>
  <w:num w:numId="4" w16cid:durableId="595090257">
    <w:abstractNumId w:val="1"/>
  </w:num>
  <w:num w:numId="5" w16cid:durableId="77138802">
    <w:abstractNumId w:val="6"/>
  </w:num>
  <w:num w:numId="6" w16cid:durableId="1728993877">
    <w:abstractNumId w:val="2"/>
  </w:num>
  <w:num w:numId="7" w16cid:durableId="1959605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E8469C"/>
    <w:rsid w:val="00043E81"/>
    <w:rsid w:val="0045277D"/>
    <w:rsid w:val="004536A5"/>
    <w:rsid w:val="00C2120D"/>
    <w:rsid w:val="00E8469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8654D"/>
  <w15:docId w15:val="{246EDB8D-52F7-4469-A96A-513A7967C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numPr>
        <w:numId w:val="1"/>
      </w:numPr>
      <w:spacing w:before="240" w:after="60"/>
      <w:outlineLvl w:val="0"/>
    </w:pPr>
    <w:rPr>
      <w:rFonts w:ascii="Arial" w:hAnsi="Arial"/>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asetext">
    <w:name w:val="Base_text"/>
    <w:basedOn w:val="Normal"/>
    <w:qFormat/>
    <w:pPr>
      <w:ind w:firstLine="851"/>
      <w:jc w:val="both"/>
    </w:pPr>
    <w:rPr>
      <w:sz w:val="22"/>
    </w:rPr>
  </w:style>
  <w:style w:type="paragraph" w:customStyle="1" w:styleId="Affiliation">
    <w:name w:val="Affiliation"/>
    <w:basedOn w:val="Normal"/>
    <w:qFormat/>
    <w:pPr>
      <w:jc w:val="center"/>
    </w:pPr>
    <w:rPr>
      <w:rFonts w:ascii="Calibri" w:hAnsi="Calibri" w:cs="Calibri"/>
      <w:sz w:val="36"/>
    </w:rPr>
  </w:style>
  <w:style w:type="paragraph" w:customStyle="1" w:styleId="email">
    <w:name w:val="email"/>
    <w:basedOn w:val="Normal"/>
    <w:next w:val="abstract"/>
    <w:qFormat/>
    <w:pPr>
      <w:ind w:firstLine="227"/>
      <w:jc w:val="center"/>
    </w:pPr>
    <w:rPr>
      <w:rFonts w:ascii="Times" w:hAnsi="Times" w:cs="Times"/>
      <w:sz w:val="18"/>
    </w:rPr>
  </w:style>
  <w:style w:type="paragraph" w:customStyle="1" w:styleId="abstract">
    <w:name w:val="abstract"/>
    <w:basedOn w:val="Normal"/>
    <w:next w:val="heading10"/>
    <w:qFormat/>
    <w:pPr>
      <w:spacing w:before="600" w:after="120"/>
      <w:ind w:left="567" w:right="567"/>
      <w:jc w:val="both"/>
    </w:pPr>
    <w:rPr>
      <w:rFonts w:ascii="Times" w:hAnsi="Times" w:cs="Times"/>
      <w:sz w:val="18"/>
    </w:rPr>
  </w:style>
  <w:style w:type="paragraph" w:customStyle="1" w:styleId="heading10">
    <w:name w:val="heading1"/>
    <w:basedOn w:val="Normal"/>
    <w:next w:val="Normal"/>
    <w:qFormat/>
    <w:pPr>
      <w:keepNext/>
      <w:keepLines/>
      <w:tabs>
        <w:tab w:val="left" w:pos="454"/>
      </w:tabs>
      <w:spacing w:before="520" w:after="280"/>
      <w:jc w:val="both"/>
    </w:pPr>
    <w:rPr>
      <w:rFonts w:ascii="Times" w:hAnsi="Times" w:cs="Times"/>
      <w:b/>
    </w:rPr>
  </w:style>
  <w:style w:type="paragraph" w:customStyle="1" w:styleId="author">
    <w:name w:val="author"/>
    <w:basedOn w:val="Normal"/>
    <w:next w:val="authorinfo"/>
    <w:qFormat/>
    <w:pPr>
      <w:spacing w:after="220"/>
      <w:ind w:firstLine="227"/>
      <w:jc w:val="center"/>
    </w:pPr>
    <w:rPr>
      <w:rFonts w:ascii="Times" w:hAnsi="Times" w:cs="Times"/>
    </w:rPr>
  </w:style>
  <w:style w:type="paragraph" w:customStyle="1" w:styleId="authorinfo">
    <w:name w:val="authorinfo"/>
    <w:basedOn w:val="Normal"/>
    <w:next w:val="email"/>
    <w:qFormat/>
    <w:pPr>
      <w:ind w:firstLine="227"/>
      <w:jc w:val="center"/>
    </w:pPr>
    <w:rPr>
      <w:rFonts w:ascii="Times" w:hAnsi="Times" w:cs="Times"/>
      <w:sz w:val="18"/>
    </w:rPr>
  </w:style>
  <w:style w:type="paragraph" w:customStyle="1" w:styleId="Proiectdediploma">
    <w:name w:val="Proiect de diploma"/>
    <w:basedOn w:val="Normal"/>
    <w:qFormat/>
    <w:pPr>
      <w:jc w:val="center"/>
    </w:pPr>
    <w:rPr>
      <w:rFonts w:ascii="Calibri" w:hAnsi="Calibri" w:cs="Calibri"/>
      <w:sz w:val="48"/>
    </w:rPr>
  </w:style>
  <w:style w:type="paragraph" w:customStyle="1" w:styleId="Titlulucrare">
    <w:name w:val="Titlu lucrare"/>
    <w:basedOn w:val="Normal"/>
    <w:qFormat/>
    <w:pPr>
      <w:jc w:val="center"/>
    </w:pPr>
    <w:rPr>
      <w:rFonts w:ascii="Calibri" w:hAnsi="Calibri" w:cs="Calibri"/>
      <w:sz w:val="32"/>
    </w:rPr>
  </w:style>
  <w:style w:type="paragraph" w:customStyle="1" w:styleId="Coordonator">
    <w:name w:val="Coordonator"/>
    <w:basedOn w:val="Normal"/>
    <w:qFormat/>
    <w:pPr>
      <w:jc w:val="both"/>
    </w:pPr>
    <w:rPr>
      <w:rFonts w:ascii="Calibri" w:hAnsi="Calibri" w:cs="Calibri"/>
      <w:b/>
      <w:bCs/>
      <w:sz w:val="28"/>
    </w:rPr>
  </w:style>
  <w:style w:type="paragraph" w:customStyle="1" w:styleId="Numeautor">
    <w:name w:val="Nume_autor"/>
    <w:basedOn w:val="author"/>
    <w:qFormat/>
    <w:pPr>
      <w:spacing w:after="0"/>
      <w:jc w:val="right"/>
    </w:pPr>
    <w:rPr>
      <w:rFonts w:ascii="Calibri" w:hAnsi="Calibri" w:cs="Calibri"/>
      <w:sz w:val="28"/>
    </w:rPr>
  </w:style>
  <w:style w:type="paragraph" w:styleId="NormalWeb">
    <w:name w:val="Normal (Web)"/>
    <w:basedOn w:val="Normal"/>
    <w:qFormat/>
    <w:pPr>
      <w:spacing w:before="100" w:after="100"/>
    </w:pPr>
    <w:rPr>
      <w:rFonts w:ascii="Times New Roman" w:hAnsi="Times New Roman" w:cs="Times New Roman"/>
    </w:rPr>
  </w:style>
  <w:style w:type="paragraph" w:customStyle="1" w:styleId="Oras">
    <w:name w:val="Oras"/>
    <w:basedOn w:val="NormalWeb"/>
    <w:qFormat/>
    <w:pPr>
      <w:jc w:val="center"/>
    </w:pPr>
    <w:rPr>
      <w:rFonts w:ascii="Calibri" w:hAnsi="Calibri" w:cs="Calibri"/>
      <w:b/>
      <w:bCs/>
      <w:sz w:val="28"/>
      <w:szCs w:val="20"/>
    </w:rPr>
  </w:style>
  <w:style w:type="paragraph" w:customStyle="1" w:styleId="An">
    <w:name w:val="An"/>
    <w:basedOn w:val="NormalWeb"/>
    <w:qFormat/>
    <w:pPr>
      <w:jc w:val="center"/>
    </w:pPr>
    <w:rPr>
      <w:rFonts w:ascii="Calibri" w:hAnsi="Calibri" w:cs="Calibri"/>
      <w:szCs w:val="20"/>
    </w:rPr>
  </w:style>
  <w:style w:type="paragraph" w:customStyle="1" w:styleId="Bsectiontitle">
    <w:name w:val="B_section title"/>
    <w:basedOn w:val="Heading1"/>
    <w:qFormat/>
    <w:pPr>
      <w:numPr>
        <w:numId w:val="0"/>
      </w:numPr>
      <w:spacing w:after="240"/>
      <w:ind w:firstLine="720"/>
      <w:outlineLvl w:val="9"/>
    </w:pPr>
    <w:rPr>
      <w:rFonts w:ascii="Calibri" w:hAnsi="Calibri" w:cs="Calibri"/>
      <w:sz w:val="24"/>
    </w:r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1301</Words>
  <Characters>7417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Ionut Andrei Florescu</dc:creator>
  <dc:description/>
  <cp:lastModifiedBy>Ionut Andrei Florescu</cp:lastModifiedBy>
  <cp:revision>2</cp:revision>
  <dcterms:created xsi:type="dcterms:W3CDTF">2026-06-21T11:06:00Z</dcterms:created>
  <dcterms:modified xsi:type="dcterms:W3CDTF">2026-06-21T11:06:00Z</dcterms:modified>
  <dc:language>en-US</dc:language>
</cp:coreProperties>
</file>