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SHARDIC White Paper v2.0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SHARDIC</w:t>
      </w:r>
    </w:p>
    <w:p>
      <w:pPr>
        <w:pStyle w:val="BodyText"/>
      </w:pPr>
      <w:r>
        <w:t xml:space="preserve">Sharded Encryption for Threshold-Recoverable Vaults — and Protected-Action Ceremonies</w:t>
      </w:r>
    </w:p>
    <w:p>
      <w:pPr>
        <w:pStyle w:val="BodyText"/>
      </w:pPr>
      <w:r>
        <w:rPr>
          <w:iCs/>
          <w:i/>
        </w:rPr>
        <w:t xml:space="preserve">Enforcing Multi-Person Integrity for High-Stakes Data Recovery and Capability Authorization</w:t>
      </w:r>
    </w:p>
    <w:p>
      <w:pPr>
        <w:pStyle w:val="BodyText"/>
      </w:pPr>
      <w:r>
        <w:rPr>
          <w:bCs/>
          <w:b/>
        </w:rPr>
        <w:t xml:space="preserve">White Paper — Version 2.0</w:t>
      </w:r>
    </w:p>
    <w:p>
      <w:pPr>
        <w:pStyle w:val="BodyText"/>
      </w:pPr>
      <w:r>
        <w:t xml:space="preserve">July 2026</w:t>
      </w:r>
    </w:p>
    <w:p>
      <w:pPr>
        <w:pStyle w:val="BodyText"/>
      </w:pPr>
      <w:r>
        <w:t xml:space="preserve">Project repository: github.com/splashd1/shardic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Conventional file encryption is monolithic: whoever holds the key, or</w:t>
      </w:r>
      <w:r>
        <w:t xml:space="preserve"> </w:t>
      </w:r>
      <w:r>
        <w:t xml:space="preserve">controls the system that holds it, controls access to the plaintext —</w:t>
      </w:r>
      <w:r>
        <w:t xml:space="preserve"> </w:t>
      </w:r>
      <w:r>
        <w:t xml:space="preserve">permanently and unilaterally.</w:t>
      </w:r>
      <w:r>
        <w:t xml:space="preserve"> </w:t>
      </w:r>
      <w:r>
        <w:rPr>
          <w:bCs/>
          <w:b/>
        </w:rPr>
        <w:t xml:space="preserve">shardic</w:t>
      </w:r>
      <w:r>
        <w:t xml:space="preserve"> </w:t>
      </w:r>
      <w:r>
        <w:t xml:space="preserve">replaces that single point of</w:t>
      </w:r>
      <w:r>
        <w:t xml:space="preserve"> </w:t>
      </w:r>
      <w:r>
        <w:t xml:space="preserve">control with a</w:t>
      </w:r>
      <w:r>
        <w:t xml:space="preserve"> </w:t>
      </w:r>
      <w:r>
        <w:rPr>
          <w:bCs/>
          <w:b/>
        </w:rPr>
        <w:t xml:space="preserve">threshold-recoverable</w:t>
      </w:r>
      <w:r>
        <w:t xml:space="preserve"> </w:t>
      </w:r>
      <w:r>
        <w:t xml:space="preserve">model. A file or directory is</w:t>
      </w:r>
      <w:r>
        <w:t xml:space="preserve"> </w:t>
      </w:r>
      <w:r>
        <w:t xml:space="preserve">encrypted once under a randomly generated data encryption key (DEK), and</w:t>
      </w:r>
      <w:r>
        <w:t xml:space="preserve"> </w:t>
      </w:r>
      <w:r>
        <w:t xml:space="preserve">that DEK is then split — using Shamir’s Secret Sharing over GF(256) —</w:t>
      </w:r>
      <w:r>
        <w:t xml:space="preserve"> </w:t>
      </w:r>
      <w:r>
        <w:t xml:space="preserve">into T shares distributed to T independent trustees. No fewer than a</w:t>
      </w:r>
      <w:r>
        <w:t xml:space="preserve"> </w:t>
      </w:r>
      <w:r>
        <w:t xml:space="preserve">threshold of D trustees, each supplying an individually held codeword,</w:t>
      </w:r>
      <w:r>
        <w:t xml:space="preserve"> </w:t>
      </w:r>
      <w:r>
        <w:t xml:space="preserve">can ever reconstruct the key. Below that threshold, the remaining shares</w:t>
      </w:r>
      <w:r>
        <w:t xml:space="preserve"> </w:t>
      </w:r>
      <w:r>
        <w:t xml:space="preserve">carry</w:t>
      </w:r>
      <w:r>
        <w:t xml:space="preserve"> </w:t>
      </w:r>
      <w:r>
        <w:rPr>
          <w:iCs/>
          <w:i/>
        </w:rPr>
        <w:t xml:space="preserve">zero</w:t>
      </w:r>
      <w:r>
        <w:t xml:space="preserve"> </w:t>
      </w:r>
      <w:r>
        <w:t xml:space="preserve">information about the key — a guarantee that holds</w:t>
      </w:r>
      <w:r>
        <w:t xml:space="preserve"> </w:t>
      </w:r>
      <w:r>
        <w:t xml:space="preserve">regardless of computing power, not merely one that is expensive to</w:t>
      </w:r>
      <w:r>
        <w:t xml:space="preserve"> </w:t>
      </w:r>
      <w:r>
        <w:t xml:space="preserve">break.</w:t>
      </w:r>
    </w:p>
    <w:p>
      <w:pPr>
        <w:pStyle w:val="BodyText"/>
      </w:pPr>
      <w:r>
        <w:t xml:space="preserve">This version extends the paper past that starting point. shardic’s</w:t>
      </w:r>
      <w:r>
        <w:t xml:space="preserve"> </w:t>
      </w:r>
      <w:r>
        <w:t xml:space="preserve">threshold-recovery mechanism was never intrinsically about</w:t>
      </w:r>
      <w:r>
        <w:t xml:space="preserve"> </w:t>
      </w:r>
      <w:r>
        <w:rPr>
          <w:iCs/>
          <w:i/>
        </w:rPr>
        <w:t xml:space="preserve">files</w:t>
      </w:r>
      <w:r>
        <w:t xml:space="preserve"> </w:t>
      </w:r>
      <w:r>
        <w:t xml:space="preserve">— it</w:t>
      </w:r>
      <w:r>
        <w:t xml:space="preserve"> </w:t>
      </w:r>
      <w:r>
        <w:t xml:space="preserve">is a mechanism for enforcing that no single party can unilaterally</w:t>
      </w:r>
      <w:r>
        <w:t xml:space="preserve"> </w:t>
      </w:r>
      <w:r>
        <w:t xml:space="preserve">invoke something. Sections 1–3 describe the mature, largely-implemented</w:t>
      </w:r>
      <w:r>
        <w:t xml:space="preserve"> </w:t>
      </w:r>
      <w:r>
        <w:t xml:space="preserve">core exactly as before: the operational need, the CLI walkthrough, and</w:t>
      </w:r>
      <w:r>
        <w:t xml:space="preserve"> </w:t>
      </w:r>
      <w:r>
        <w:t xml:space="preserve">the cryptographic mechanics, updated to reflect that shardic-envelope</w:t>
      </w:r>
      <w:r>
        <w:t xml:space="preserve"> </w:t>
      </w:r>
      <w:r>
        <w:t xml:space="preserve">and ceremony formation have since moved from proposed design to running</w:t>
      </w:r>
      <w:r>
        <w:t xml:space="preserve"> </w:t>
      </w:r>
      <w:r>
        <w:t xml:space="preserve">code. Sections 4–5 are new: they generalize the protected value from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file</w:t>
      </w:r>
      <w:r>
        <w:t xml:space="preserve">”</w:t>
      </w:r>
      <w:r>
        <w:t xml:space="preserve"> </w:t>
      </w:r>
      <w:r>
        <w:t xml:space="preserve">to a</w:t>
      </w:r>
      <w:r>
        <w:t xml:space="preserve"> </w:t>
      </w:r>
      <w:r>
        <w:rPr>
          <w:bCs/>
          <w:b/>
        </w:rPr>
        <w:t xml:space="preserve">shardic protected action code (SPAC)</w:t>
      </w:r>
      <w:r>
        <w:t xml:space="preserve"> </w:t>
      </w:r>
      <w:r>
        <w:t xml:space="preserve">— any enabling</w:t>
      </w:r>
      <w:r>
        <w:t xml:space="preserve"> </w:t>
      </w:r>
      <w:r>
        <w:t xml:space="preserve">value for a protected capability, not only a decryption target — and</w:t>
      </w:r>
      <w:r>
        <w:t xml:space="preserve"> </w:t>
      </w:r>
      <w:r>
        <w:t xml:space="preserve">walk two notional missions through the full ceremony lifecycle this</w:t>
      </w:r>
      <w:r>
        <w:t xml:space="preserve"> </w:t>
      </w:r>
      <w:r>
        <w:t xml:space="preserve">generalization makes possible. Section 6 extends the security</w:t>
      </w:r>
      <w:r>
        <w:t xml:space="preserve"> </w:t>
      </w:r>
      <w:r>
        <w:t xml:space="preserve">discussion to the new material; Section 7 restates what this design</w:t>
      </w:r>
      <w:r>
        <w:t xml:space="preserve"> </w:t>
      </w:r>
      <w:r>
        <w:t xml:space="preserve">guarantees and what remains explicitly open.</w:t>
      </w:r>
    </w:p>
    <w:p>
      <w:pPr>
        <w:pStyle w:val="BodyText"/>
      </w:pPr>
      <w:r>
        <w:t xml:space="preserve">Everything described from Section 4 onward is a</w:t>
      </w:r>
      <w:r>
        <w:t xml:space="preserve"> </w:t>
      </w:r>
      <w:r>
        <w:rPr>
          <w:bCs/>
          <w:b/>
        </w:rPr>
        <w:t xml:space="preserve">design proposal</w:t>
      </w:r>
      <w:r>
        <w:t xml:space="preserve">,</w:t>
      </w:r>
      <w:r>
        <w:t xml:space="preserve"> </w:t>
      </w:r>
      <w:r>
        <w:t xml:space="preserve">not shipped functionality — flagged as such throughout, in the same</w:t>
      </w:r>
      <w:r>
        <w:t xml:space="preserve"> </w:t>
      </w:r>
      <w:r>
        <w:t xml:space="preserve">spirit as §3.6/§3.7 flagged shardic-envelope before it shipped.</w:t>
      </w:r>
    </w:p>
    <w:bookmarkEnd w:id="20"/>
    <w:bookmarkStart w:id="31" w:name="Xdae8b7a369e6912793277ae71a37ef6a6e73da1"/>
    <w:p>
      <w:pPr>
        <w:pStyle w:val="Heading1"/>
      </w:pPr>
      <w:r>
        <w:t xml:space="preserve">1. The Need for Threshold-Recoverable Protection</w:t>
      </w:r>
    </w:p>
    <w:bookmarkStart w:id="21" w:name="X82d44553dff32a18ec7613f4e627c0033590487"/>
    <w:p>
      <w:pPr>
        <w:pStyle w:val="Heading2"/>
      </w:pPr>
      <w:r>
        <w:t xml:space="preserve">1.1 Conventional Data Encryption: Monolithic, Single-Point Control</w:t>
      </w:r>
    </w:p>
    <w:p>
      <w:pPr>
        <w:pStyle w:val="FirstParagraph"/>
      </w:pPr>
      <w:r>
        <w:t xml:space="preserve">The standard model of symmetric encryption is simple: a key is</w:t>
      </w:r>
      <w:r>
        <w:t xml:space="preserve"> </w:t>
      </w:r>
      <w:r>
        <w:t xml:space="preserve">generated, data is encrypted under it, and the key is stored or shared</w:t>
      </w:r>
      <w:r>
        <w:t xml:space="preserve"> </w:t>
      </w:r>
      <w:r>
        <w:t xml:space="preserve">so that plaintext can later be recovered from the ciphertext. That</w:t>
      </w:r>
      <w:r>
        <w:t xml:space="preserve"> </w:t>
      </w:r>
      <w:r>
        <w:t xml:space="preserve">simplicity is also the model’s structural weakness. Whoever possesses</w:t>
      </w:r>
      <w:r>
        <w:t xml:space="preserve"> </w:t>
      </w:r>
      <w:r>
        <w:t xml:space="preserve">the key — a person, a process, a single server — has</w:t>
      </w:r>
      <w:r>
        <w:t xml:space="preserve"> </w:t>
      </w:r>
      <w:r>
        <w:rPr>
          <w:bCs/>
          <w:b/>
        </w:rPr>
        <w:t xml:space="preserve">complete and</w:t>
      </w:r>
      <w:r>
        <w:rPr>
          <w:bCs/>
          <w:b/>
        </w:rPr>
        <w:t xml:space="preserve"> </w:t>
      </w:r>
      <w:r>
        <w:rPr>
          <w:bCs/>
          <w:b/>
        </w:rPr>
        <w:t xml:space="preserve">unilateral</w:t>
      </w:r>
      <w:r>
        <w:t xml:space="preserve"> </w:t>
      </w:r>
      <w:r>
        <w:t xml:space="preserve">power over the data it protects. Access is a binary,</w:t>
      </w:r>
      <w:r>
        <w:t xml:space="preserve"> </w:t>
      </w:r>
      <w:r>
        <w:t xml:space="preserve">anonymous fact: either you hold the key, or you don’t. There is no way,</w:t>
      </w:r>
      <w:r>
        <w:t xml:space="preserve"> </w:t>
      </w:r>
      <w:r>
        <w:t xml:space="preserve">within the cryptography itself, to require that access be a</w:t>
      </w:r>
      <w:r>
        <w:t xml:space="preserve"> </w:t>
      </w:r>
      <w:r>
        <w:rPr>
          <w:iCs/>
          <w:i/>
        </w:rPr>
        <w:t xml:space="preserve">joint</w:t>
      </w:r>
      <w:r>
        <w:t xml:space="preserve"> </w:t>
      </w:r>
      <w:r>
        <w:t xml:space="preserve">decision, or to prove after the fact who authorized a given recovery.</w:t>
      </w:r>
    </w:p>
    <w:p>
      <w:pPr>
        <w:pStyle w:val="BodyText"/>
      </w:pPr>
      <w:r>
        <w:t xml:space="preserve">This single-point-of-control property persists even when the key</w:t>
      </w:r>
      <w:r>
        <w:t xml:space="preserve"> </w:t>
      </w:r>
      <w:r>
        <w:t xml:space="preserve">management around it becomes more sophisticated. Wrapping a symmetric</w:t>
      </w:r>
      <w:r>
        <w:t xml:space="preserve"> </w:t>
      </w:r>
      <w:r>
        <w:t xml:space="preserve">key with a public key so it can only be unwrapped by whoever holds the</w:t>
      </w:r>
      <w:r>
        <w:t xml:space="preserve"> </w:t>
      </w:r>
      <w:r>
        <w:t xml:space="preserve">matching private key changes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the single point of control is, but</w:t>
      </w:r>
      <w:r>
        <w:t xml:space="preserve"> </w:t>
      </w:r>
      <w:r>
        <w:t xml:space="preserve">not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there is one — the private key becomes the new monolithic</w:t>
      </w:r>
      <w:r>
        <w:t xml:space="preserve"> </w:t>
      </w:r>
      <w:r>
        <w:t xml:space="preserve">secret. Locking a key inside an HSM, a safe, or a physically secured</w:t>
      </w:r>
      <w:r>
        <w:t xml:space="preserve"> </w:t>
      </w:r>
      <w:r>
        <w:t xml:space="preserve">server changes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the single point of control lives, but a single</w:t>
      </w:r>
      <w:r>
        <w:t xml:space="preserve"> </w:t>
      </w:r>
      <w:r>
        <w:t xml:space="preserve">compromised operator, a single coerced administrator, or a single stolen</w:t>
      </w:r>
      <w:r>
        <w:t xml:space="preserve"> </w:t>
      </w:r>
      <w:r>
        <w:t xml:space="preserve">credential is still sufficient to defeat it. None of these supplements</w:t>
      </w:r>
      <w:r>
        <w:t xml:space="preserve"> </w:t>
      </w:r>
      <w:r>
        <w:t xml:space="preserve">change the underlying shape of the trust model: one secret, one holder,</w:t>
      </w:r>
      <w:r>
        <w:t xml:space="preserve"> </w:t>
      </w:r>
      <w:r>
        <w:t xml:space="preserve">one point of failure.</w:t>
      </w:r>
    </w:p>
    <w:p>
      <w:pPr>
        <w:pStyle w:val="BodyText"/>
      </w:pPr>
      <w:r>
        <w:t xml:space="preserve">For routine data protection this is an acceptable, even desirable,</w:t>
      </w:r>
      <w:r>
        <w:t xml:space="preserve"> </w:t>
      </w:r>
      <w:r>
        <w:t xml:space="preserve">trade-off — simplicity and low friction usually outweigh the risk. It</w:t>
      </w:r>
      <w:r>
        <w:t xml:space="preserve"> </w:t>
      </w:r>
      <w:r>
        <w:t xml:space="preserve">becomes a liability precisely in the cases organizations care about</w:t>
      </w:r>
      <w:r>
        <w:t xml:space="preserve"> </w:t>
      </w:r>
      <w:r>
        <w:t xml:space="preserve">most: root credentials, master keys, and archives whose disclosure or</w:t>
      </w:r>
      <w:r>
        <w:t xml:space="preserve"> </w:t>
      </w:r>
      <w:r>
        <w:t xml:space="preserve">misuse by a single rogue, insider threat, or compromised party would be</w:t>
      </w:r>
      <w:r>
        <w:t xml:space="preserve"> </w:t>
      </w:r>
      <w:r>
        <w:t xml:space="preserve">catastrophic.</w:t>
      </w:r>
    </w:p>
    <w:bookmarkEnd w:id="21"/>
    <w:bookmarkStart w:id="22" w:name="X0e853701b09a7df5a1870dc335efbe46b615215"/>
    <w:p>
      <w:pPr>
        <w:pStyle w:val="Heading2"/>
      </w:pPr>
      <w:r>
        <w:t xml:space="preserve">1.2 Sharded Encryption: Enforcing Multi-Person Integrity</w:t>
      </w:r>
    </w:p>
    <w:p>
      <w:pPr>
        <w:pStyle w:val="FirstParagraph"/>
      </w:pPr>
      <w:r>
        <w:t xml:space="preserve">Sharded, threshold-recoverable encryption addresses this by removing the</w:t>
      </w:r>
      <w:r>
        <w:t xml:space="preserve"> </w:t>
      </w:r>
      <w:r>
        <w:t xml:space="preserve">single point of control from the cryptography itself, rather than</w:t>
      </w:r>
      <w:r>
        <w:t xml:space="preserve"> </w:t>
      </w:r>
      <w:r>
        <w:t xml:space="preserve">relying on policy or process to compensate for it. Instead of one key</w:t>
      </w:r>
      <w:r>
        <w:t xml:space="preserve"> </w:t>
      </w:r>
      <w:r>
        <w:t xml:space="preserve">held by one party, the key is mathematically split into T pieces</w:t>
      </w:r>
      <w:r>
        <w:t xml:space="preserve"> </w:t>
      </w:r>
      <w:r>
        <w:t xml:space="preserve">(</w:t>
      </w:r>
      <w:r>
        <w:t xml:space="preserve">“</w:t>
      </w:r>
      <w:r>
        <w:t xml:space="preserve">shares</w:t>
      </w:r>
      <w:r>
        <w:t xml:space="preserve">”</w:t>
      </w:r>
      <w:r>
        <w:t xml:space="preserve">), distributed to T independent trustees, with a threshold D</w:t>
      </w:r>
      <w:r>
        <w:t xml:space="preserve"> </w:t>
      </w:r>
      <w:r>
        <w:t xml:space="preserve">set below T. Recovering the plaintext requires at least D trustees to</w:t>
      </w:r>
      <w:r>
        <w:t xml:space="preserve"> </w:t>
      </w:r>
      <w:r>
        <w:t xml:space="preserve">each independently choose to participate. Critically, this is not merely</w:t>
      </w:r>
      <w:r>
        <w:t xml:space="preserve"> </w:t>
      </w:r>
      <w:r>
        <w:t xml:space="preserve">operationally enforced (e.g. by requiring D signatures at an application</w:t>
      </w:r>
      <w:r>
        <w:t xml:space="preserve"> </w:t>
      </w:r>
      <w:r>
        <w:t xml:space="preserve">layer) — it is</w:t>
      </w:r>
      <w:r>
        <w:t xml:space="preserve"> </w:t>
      </w:r>
      <w:r>
        <w:rPr>
          <w:bCs/>
          <w:b/>
        </w:rPr>
        <w:t xml:space="preserve">information-theoretically enforced</w:t>
      </w:r>
      <w:r>
        <w:t xml:space="preserve">: with the</w:t>
      </w:r>
      <w:r>
        <w:t xml:space="preserve"> </w:t>
      </w:r>
      <w:r>
        <w:t xml:space="preserve">underlying Shamir’s Secret Sharing construction, any collection of fewer</w:t>
      </w:r>
      <w:r>
        <w:t xml:space="preserve"> </w:t>
      </w:r>
      <w:r>
        <w:t xml:space="preserve">than D shares carries mathematically zero information about the key, no</w:t>
      </w:r>
      <w:r>
        <w:t xml:space="preserve"> </w:t>
      </w:r>
      <w:r>
        <w:t xml:space="preserve">matter how much computing power is applied against it.</w:t>
      </w:r>
    </w:p>
    <w:p>
      <w:pPr>
        <w:pStyle w:val="BodyText"/>
      </w:pPr>
      <w:r>
        <w:t xml:space="preserve">The practical effect is that:</w:t>
      </w:r>
    </w:p>
    <w:p>
      <w:pPr>
        <w:numPr>
          <w:ilvl w:val="0"/>
          <w:numId w:val="1001"/>
        </w:numPr>
        <w:pStyle w:val="Compact"/>
      </w:pPr>
      <w:r>
        <w:t xml:space="preserve">No single trustee — including whoever originally created the vault —</w:t>
      </w:r>
      <w:r>
        <w:t xml:space="preserve"> </w:t>
      </w:r>
      <w:r>
        <w:t xml:space="preserve">can ever recover the data alone.</w:t>
      </w:r>
    </w:p>
    <w:p>
      <w:pPr>
        <w:numPr>
          <w:ilvl w:val="0"/>
          <w:numId w:val="1001"/>
        </w:numPr>
        <w:pStyle w:val="Compact"/>
      </w:pPr>
      <w:r>
        <w:t xml:space="preserve">A rogue insider, a coerced employee, or a single compromised account</w:t>
      </w:r>
      <w:r>
        <w:t xml:space="preserve"> </w:t>
      </w:r>
      <w:r>
        <w:t xml:space="preserve">is insufficient to cause disclosure; a collusion of at least D</w:t>
      </w:r>
      <w:r>
        <w:t xml:space="preserve"> </w:t>
      </w:r>
      <w:r>
        <w:t xml:space="preserve">independent parties is required.</w:t>
      </w:r>
    </w:p>
    <w:p>
      <w:pPr>
        <w:numPr>
          <w:ilvl w:val="0"/>
          <w:numId w:val="1001"/>
        </w:numPr>
        <w:pStyle w:val="Compact"/>
      </w:pPr>
      <w:r>
        <w:t xml:space="preserve">The trustee pool can absorb the loss or unavailability of up to T − D</w:t>
      </w:r>
      <w:r>
        <w:t xml:space="preserve"> </w:t>
      </w:r>
      <w:r>
        <w:t xml:space="preserve">trustees without losing recoverability — unlike a strict N-of-N or</w:t>
      </w:r>
      <w:r>
        <w:t xml:space="preserve"> </w:t>
      </w:r>
      <w:r>
        <w:t xml:space="preserve">two-person rule, which has no slack.</w:t>
      </w:r>
    </w:p>
    <w:p>
      <w:pPr>
        <w:numPr>
          <w:ilvl w:val="0"/>
          <w:numId w:val="1001"/>
        </w:numPr>
        <w:pStyle w:val="Compact"/>
      </w:pPr>
      <w:r>
        <w:t xml:space="preserve">Every recovery event has a natural audit trail: the specific set of</w:t>
      </w:r>
      <w:r>
        <w:t xml:space="preserve"> </w:t>
      </w:r>
      <w:r>
        <w:t xml:space="preserve">trustees who each chose to supply a codeword.</w:t>
      </w:r>
    </w:p>
    <w:p>
      <w:pPr>
        <w:pStyle w:val="FirstParagraph"/>
      </w:pPr>
      <w:r>
        <w:t xml:space="preserve">This shifts data protection from</w:t>
      </w:r>
      <w:r>
        <w:t xml:space="preserve"> </w:t>
      </w:r>
      <w:r>
        <w:t xml:space="preserve">“</w:t>
      </w:r>
      <w:r>
        <w:t xml:space="preserve">who holds the key</w:t>
      </w:r>
      <w:r>
        <w:t xml:space="preserve">”</w:t>
      </w:r>
      <w:r>
        <w:t xml:space="preserve"> </w:t>
      </w:r>
      <w:r>
        <w:t xml:space="preserve">— a fact about</w:t>
      </w:r>
      <w:r>
        <w:t xml:space="preserve"> </w:t>
      </w:r>
      <w:r>
        <w:t xml:space="preserve">custody — to</w:t>
      </w:r>
      <w:r>
        <w:t xml:space="preserve"> </w:t>
      </w:r>
      <w:r>
        <w:t xml:space="preserve">“</w:t>
      </w:r>
      <w:r>
        <w:t xml:space="preserve">who agreed to unlock it</w:t>
      </w:r>
      <w:r>
        <w:t xml:space="preserve">”</w:t>
      </w:r>
      <w:r>
        <w:t xml:space="preserve"> </w:t>
      </w:r>
      <w:r>
        <w:t xml:space="preserve">— a fact about consent,</w:t>
      </w:r>
      <w:r>
        <w:t xml:space="preserve"> </w:t>
      </w:r>
      <w:r>
        <w:t xml:space="preserve">distributed across independent parties who cannot individually override</w:t>
      </w:r>
      <w:r>
        <w:t xml:space="preserve"> </w:t>
      </w:r>
      <w:r>
        <w:t xml:space="preserve">the group.</w:t>
      </w:r>
    </w:p>
    <w:bookmarkEnd w:id="22"/>
    <w:bookmarkStart w:id="27" w:name="representative-use-cases"/>
    <w:p>
      <w:pPr>
        <w:pStyle w:val="Heading2"/>
      </w:pPr>
      <w:r>
        <w:t xml:space="preserve">1.3 Representative Use Cases</w:t>
      </w:r>
    </w:p>
    <w:p>
      <w:pPr>
        <w:pStyle w:val="FirstParagraph"/>
      </w:pPr>
      <w:r>
        <w:t xml:space="preserve">Threshold-recoverable encryption is the right tool wherever policy,</w:t>
      </w:r>
      <w:r>
        <w:t xml:space="preserve"> </w:t>
      </w:r>
      <w:r>
        <w:t xml:space="preserve">regulation, or risk tolerance already implies that no single party</w:t>
      </w:r>
      <w:r>
        <w:t xml:space="preserve"> </w:t>
      </w:r>
      <w:r>
        <w:t xml:space="preserve">should be able to unilaterally decrypt something, and where access is</w:t>
      </w:r>
      <w:r>
        <w:t xml:space="preserve"> </w:t>
      </w:r>
      <w:r>
        <w:t xml:space="preserve">rare and high-stakes rather than continuous and routine. Representative</w:t>
      </w:r>
      <w:r>
        <w:t xml:space="preserve"> </w:t>
      </w:r>
      <w:r>
        <w:t xml:space="preserve">examples include:</w:t>
      </w:r>
    </w:p>
    <w:bookmarkStart w:id="23" w:name="X876fa60f68cd1b6ef1d788760270eb17d32e1da"/>
    <w:p>
      <w:pPr>
        <w:pStyle w:val="Heading4"/>
      </w:pPr>
      <w:r>
        <w:t xml:space="preserve">Break-glass access to critical infrastructure</w:t>
      </w:r>
    </w:p>
    <w:p>
      <w:pPr>
        <w:pStyle w:val="FirstParagraph"/>
      </w:pPr>
      <w:r>
        <w:t xml:space="preserve">A root certificate-authority private key, a production database master</w:t>
      </w:r>
      <w:r>
        <w:t xml:space="preserve"> </w:t>
      </w:r>
      <w:r>
        <w:t xml:space="preserve">key, or a SCADA override credential is locked in a vault with, say, T=7</w:t>
      </w:r>
      <w:r>
        <w:t xml:space="preserve"> </w:t>
      </w:r>
      <w:r>
        <w:t xml:space="preserve">trustees — a mix of senior engineers, security officers, and an</w:t>
      </w:r>
      <w:r>
        <w:t xml:space="preserve"> </w:t>
      </w:r>
      <w:r>
        <w:t xml:space="preserve">executive — and a D=4 threshold. Day to day,</w:t>
      </w:r>
      <w:r>
        <w:t xml:space="preserve"> </w:t>
      </w:r>
      <w:r>
        <w:rPr>
          <w:iCs/>
          <w:i/>
        </w:rPr>
        <w:t xml:space="preserve">nobody</w:t>
      </w:r>
      <w:r>
        <w:t xml:space="preserve"> </w:t>
      </w:r>
      <w:r>
        <w:t xml:space="preserve">has access to the</w:t>
      </w:r>
      <w:r>
        <w:t xml:space="preserve"> </w:t>
      </w:r>
      <w:r>
        <w:t xml:space="preserve">key at all. It is reconstructed only for a genuine emergency, and only</w:t>
      </w:r>
      <w:r>
        <w:t xml:space="preserve"> </w:t>
      </w:r>
      <w:r>
        <w:t xml:space="preserve">if four of the seven trustees each independently agree to participate.</w:t>
      </w:r>
    </w:p>
    <w:bookmarkEnd w:id="23"/>
    <w:bookmarkStart w:id="24" w:name="Xdaf1f4b4c85124a9f618017e64f07678efe8499"/>
    <w:p>
      <w:pPr>
        <w:pStyle w:val="Heading4"/>
      </w:pPr>
      <w:r>
        <w:t xml:space="preserve">Diceware-style estate and succession planning</w:t>
      </w:r>
    </w:p>
    <w:p>
      <w:pPr>
        <w:pStyle w:val="FirstParagraph"/>
      </w:pPr>
      <w:r>
        <w:t xml:space="preserve">A family or founder splits access to a password manager’s master vault,</w:t>
      </w:r>
      <w:r>
        <w:t xml:space="preserve"> </w:t>
      </w:r>
      <w:r>
        <w:t xml:space="preserve">or other key-person credentials, among relatives, a lawyer, and a</w:t>
      </w:r>
      <w:r>
        <w:t xml:space="preserve"> </w:t>
      </w:r>
      <w:r>
        <w:t xml:space="preserve">business partner (T=5, D=3), using memorable, whole-word codewords that</w:t>
      </w:r>
      <w:r>
        <w:t xml:space="preserve"> </w:t>
      </w:r>
      <w:r>
        <w:t xml:space="preserve">trustees can actually commit to memory rather than write down.</w:t>
      </w:r>
    </w:p>
    <w:bookmarkEnd w:id="24"/>
    <w:bookmarkStart w:id="25" w:name="Xd35a3cca371ae33fbc37fece07f105e8416a1a7"/>
    <w:p>
      <w:pPr>
        <w:pStyle w:val="Heading4"/>
      </w:pPr>
      <w:r>
        <w:t xml:space="preserve">Government and public-sector applications</w:t>
      </w:r>
    </w:p>
    <w:p>
      <w:pPr>
        <w:numPr>
          <w:ilvl w:val="0"/>
          <w:numId w:val="1002"/>
        </w:numPr>
        <w:pStyle w:val="Compact"/>
      </w:pPr>
      <w:r>
        <w:t xml:space="preserve">Generalized two-person-rule systems (</w:t>
      </w:r>
      <w:r>
        <w:t xml:space="preserve">“</w:t>
      </w:r>
      <w:r>
        <w:t xml:space="preserve">any 3 of 7 officials</w:t>
      </w:r>
      <w:r>
        <w:t xml:space="preserve">”</w:t>
      </w:r>
      <w:r>
        <w:t xml:space="preserve">) that</w:t>
      </w:r>
      <w:r>
        <w:t xml:space="preserve"> </w:t>
      </w:r>
      <w:r>
        <w:t xml:space="preserve">tolerate absence or incapacitation without weakening the no-lone-actor</w:t>
      </w:r>
      <w:r>
        <w:t xml:space="preserve"> </w:t>
      </w:r>
      <w:r>
        <w:t xml:space="preserve">requirement of the classic two-key model.</w:t>
      </w:r>
    </w:p>
    <w:p>
      <w:pPr>
        <w:numPr>
          <w:ilvl w:val="0"/>
          <w:numId w:val="1002"/>
        </w:numPr>
        <w:pStyle w:val="Compact"/>
      </w:pPr>
      <w:r>
        <w:t xml:space="preserve">Escrowed decryption keys for classified or lawful-intercept archives,</w:t>
      </w:r>
      <w:r>
        <w:t xml:space="preserve"> </w:t>
      </w:r>
      <w:r>
        <w:t xml:space="preserve">split across officials from different branches or agencies so that no</w:t>
      </w:r>
      <w:r>
        <w:t xml:space="preserve"> </w:t>
      </w:r>
      <w:r>
        <w:t xml:space="preserve">single agency — or a rogue insider within one — can unilaterally</w:t>
      </w:r>
      <w:r>
        <w:t xml:space="preserve"> </w:t>
      </w:r>
      <w:r>
        <w:t xml:space="preserve">decrypt.</w:t>
      </w:r>
    </w:p>
    <w:p>
      <w:pPr>
        <w:numPr>
          <w:ilvl w:val="0"/>
          <w:numId w:val="1002"/>
        </w:numPr>
        <w:pStyle w:val="Compact"/>
      </w:pPr>
      <w:r>
        <w:t xml:space="preserve">Continuity-of-government credentials that must survive the loss of</w:t>
      </w:r>
      <w:r>
        <w:t xml:space="preserve"> </w:t>
      </w:r>
      <w:r>
        <w:t xml:space="preserve">some custodians while still requiring majority agreement to invoke.</w:t>
      </w:r>
    </w:p>
    <w:p>
      <w:pPr>
        <w:numPr>
          <w:ilvl w:val="0"/>
          <w:numId w:val="1002"/>
        </w:numPr>
        <w:pStyle w:val="Compact"/>
      </w:pPr>
      <w:r>
        <w:t xml:space="preserve">Election-system tabulation keys split among representatives of</w:t>
      </w:r>
      <w:r>
        <w:t xml:space="preserve"> </w:t>
      </w:r>
      <w:r>
        <w:t xml:space="preserve">multiple parties or observers.</w:t>
      </w:r>
    </w:p>
    <w:bookmarkEnd w:id="25"/>
    <w:bookmarkStart w:id="26" w:name="X224b795fe8c17336aa49dfb54174a0bf2ad2df2"/>
    <w:p>
      <w:pPr>
        <w:pStyle w:val="Heading4"/>
      </w:pPr>
      <w:r>
        <w:t xml:space="preserve">Business and regulated-industry applications</w:t>
      </w:r>
    </w:p>
    <w:p>
      <w:pPr>
        <w:numPr>
          <w:ilvl w:val="0"/>
          <w:numId w:val="1003"/>
        </w:numPr>
        <w:pStyle w:val="Compact"/>
      </w:pPr>
      <w:r>
        <w:t xml:space="preserve">M&amp;A escrow and dispute-resolution vaults — deal terms or sensitive</w:t>
      </w:r>
      <w:r>
        <w:t xml:space="preserve"> </w:t>
      </w:r>
      <w:r>
        <w:t xml:space="preserve">documents released only by quorum of board members, outside counsel,</w:t>
      </w:r>
      <w:r>
        <w:t xml:space="preserve"> </w:t>
      </w:r>
      <w:r>
        <w:t xml:space="preserve">and an escrow agent.</w:t>
      </w:r>
    </w:p>
    <w:p>
      <w:pPr>
        <w:numPr>
          <w:ilvl w:val="0"/>
          <w:numId w:val="1003"/>
        </w:numPr>
        <w:pStyle w:val="Compact"/>
      </w:pPr>
      <w:r>
        <w:t xml:space="preserve">Cryptocurrency or treasury cold storage — splitting root key material</w:t>
      </w:r>
      <w:r>
        <w:t xml:space="preserve"> </w:t>
      </w:r>
      <w:r>
        <w:t xml:space="preserve">behind a multisig wallet among founders or board members so no single</w:t>
      </w:r>
      <w:r>
        <w:t xml:space="preserve"> </w:t>
      </w:r>
      <w:r>
        <w:t xml:space="preserve">executive can move funds alone.</w:t>
      </w:r>
    </w:p>
    <w:p>
      <w:pPr>
        <w:numPr>
          <w:ilvl w:val="0"/>
          <w:numId w:val="1003"/>
        </w:numPr>
        <w:pStyle w:val="Compact"/>
      </w:pPr>
      <w:r>
        <w:t xml:space="preserve">Whistleblower or source-protection archives, releasable only if a</w:t>
      </w:r>
      <w:r>
        <w:t xml:space="preserve"> </w:t>
      </w:r>
      <w:r>
        <w:t xml:space="preserve">threshold of editors or lawyers agree.</w:t>
      </w:r>
    </w:p>
    <w:p>
      <w:pPr>
        <w:numPr>
          <w:ilvl w:val="0"/>
          <w:numId w:val="1003"/>
        </w:numPr>
        <w:pStyle w:val="Compact"/>
      </w:pPr>
      <w:r>
        <w:t xml:space="preserve">Regulated data with explicit separation-of-duties requirements (e.g.</w:t>
      </w:r>
      <w:r>
        <w:t xml:space="preserve"> </w:t>
      </w:r>
      <w:r>
        <w:t xml:space="preserve">SOX, HIPAA</w:t>
      </w:r>
      <w:r>
        <w:t xml:space="preserve"> </w:t>
      </w:r>
      <w:r>
        <w:t xml:space="preserve">“</w:t>
      </w:r>
      <w:r>
        <w:t xml:space="preserve">minimum necessary</w:t>
      </w:r>
      <w:r>
        <w:t xml:space="preserve">”</w:t>
      </w:r>
      <w:r>
        <w:t xml:space="preserve"> </w:t>
      </w:r>
      <w:r>
        <w:t xml:space="preserve">contexts) — a technical enforcement of</w:t>
      </w:r>
      <w:r>
        <w:t xml:space="preserve"> </w:t>
      </w:r>
      <w:r>
        <w:t xml:space="preserve">an existing compliance control rather than a policy statement alone.</w:t>
      </w:r>
    </w:p>
    <w:p>
      <w:pPr>
        <w:pStyle w:val="FirstParagraph"/>
      </w:pPr>
      <w:r>
        <w:rPr>
          <w:iCs/>
          <w:i/>
        </w:rPr>
        <w:t xml:space="preserve">Where this approach fits best:</w:t>
      </w:r>
      <w:r>
        <w:t xml:space="preserve"> </w:t>
      </w:r>
      <w:r>
        <w:t xml:space="preserve">rare, high-stakes, offline</w:t>
      </w:r>
      <w:r>
        <w:t xml:space="preserve"> </w:t>
      </w:r>
      <w:r>
        <w:t xml:space="preserve">“</w:t>
      </w:r>
      <w:r>
        <w:t xml:space="preserve">break-glass</w:t>
      </w:r>
      <w:r>
        <w:t xml:space="preserve">”</w:t>
      </w:r>
      <w:r>
        <w:t xml:space="preserve"> </w:t>
      </w:r>
      <w:r>
        <w:t xml:space="preserve">access with a small, semi-static trustee set, where the</w:t>
      </w:r>
      <w:r>
        <w:t xml:space="preserve"> </w:t>
      </w:r>
      <w:r>
        <w:t xml:space="preserve">vault file itself must be safely storable and shareable without leaking</w:t>
      </w:r>
      <w:r>
        <w:t xml:space="preserve"> </w:t>
      </w:r>
      <w:r>
        <w:t xml:space="preserve">metadata about who holds what. It is a poor fit for frequent or live</w:t>
      </w:r>
      <w:r>
        <w:t xml:space="preserve"> </w:t>
      </w:r>
      <w:r>
        <w:t xml:space="preserve">authorization, for revoking a single trustee without a full re-split, or</w:t>
      </w:r>
      <w:r>
        <w:t xml:space="preserve"> </w:t>
      </w:r>
      <w:r>
        <w:t xml:space="preserve">for online multi-party protocols — those are better served by</w:t>
      </w:r>
      <w:r>
        <w:t xml:space="preserve"> </w:t>
      </w:r>
      <w:r>
        <w:t xml:space="preserve">threshold-signature schemes (e.g. FROST) or HSM-backed multisig, which</w:t>
      </w:r>
      <w:r>
        <w:t xml:space="preserve"> </w:t>
      </w:r>
      <w:r>
        <w:t xml:space="preserve">support key rotation and live quorum that this static, split-once design</w:t>
      </w:r>
      <w:r>
        <w:t xml:space="preserve"> </w:t>
      </w:r>
      <w:r>
        <w:t xml:space="preserve">does not attempt to provide. §4 revisits this boundary once the</w:t>
      </w:r>
      <w:r>
        <w:t xml:space="preserve"> </w:t>
      </w:r>
      <w:r>
        <w:t xml:space="preserve">protected value stops being assumed to be a file.</w:t>
      </w:r>
    </w:p>
    <w:bookmarkEnd w:id="26"/>
    <w:bookmarkEnd w:id="27"/>
    <w:bookmarkStart w:id="29" w:name="Xd81223542fa42fbf4ca661c9c9893bb84895cd5"/>
    <w:p>
      <w:pPr>
        <w:pStyle w:val="Heading2"/>
      </w:pPr>
      <w:r>
        <w:t xml:space="preserve">1.4 How Threshold Secret Sharing Works, Conceptually</w:t>
      </w:r>
    </w:p>
    <w:p>
      <w:pPr>
        <w:pStyle w:val="FirstParagraph"/>
      </w:pPr>
      <w:r>
        <w:t xml:space="preserve">Section 3.2 gives the precise, byte-by-byte construction. Before that,</w:t>
      </w:r>
      <w:r>
        <w:t xml:space="preserve"> </w:t>
      </w:r>
      <w:r>
        <w:t xml:space="preserve">it’s worth building the intuition for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 threshold scheme works at</w:t>
      </w:r>
      <w:r>
        <w:t xml:space="preserve"> </w:t>
      </w:r>
      <w:r>
        <w:t xml:space="preserve">all — because the obvious first guess at how to</w:t>
      </w:r>
      <w:r>
        <w:t xml:space="preserve"> </w:t>
      </w:r>
      <w:r>
        <w:t xml:space="preserve">“</w:t>
      </w:r>
      <w:r>
        <w:t xml:space="preserve">split a key into</w:t>
      </w:r>
      <w:r>
        <w:t xml:space="preserve"> </w:t>
      </w:r>
      <w:r>
        <w:t xml:space="preserve">pieces</w:t>
      </w:r>
      <w:r>
        <w:t xml:space="preserve">”</w:t>
      </w:r>
      <w:r>
        <w:t xml:space="preserve"> </w:t>
      </w:r>
      <w:r>
        <w:t xml:space="preserve">is not what shardic does, and doesn’t have the properties §1.2</w:t>
      </w:r>
      <w:r>
        <w:t xml:space="preserve"> </w:t>
      </w:r>
      <w:r>
        <w:t xml:space="preserve">just promised.</w:t>
      </w:r>
    </w:p>
    <w:p>
      <w:pPr>
        <w:pStyle w:val="BodyText"/>
      </w:pPr>
      <w:r>
        <w:rPr>
          <w:bCs/>
          <w:b/>
        </w:rPr>
        <w:t xml:space="preserve">The obvious guess, and why it falls short.</w:t>
      </w:r>
      <w:r>
        <w:t xml:space="preserve"> </w:t>
      </w:r>
      <w:r>
        <w:t xml:space="preserve">Imagine cutting the</w:t>
      </w:r>
      <w:r>
        <w:t xml:space="preserve"> </w:t>
      </w:r>
      <w:r>
        <w:t xml:space="preserve">32-byte DEK into four 8-byte chunks and handing one chunk to each of</w:t>
      </w:r>
      <w:r>
        <w:t xml:space="preserve"> </w:t>
      </w:r>
      <w:r>
        <w:t xml:space="preserve">four trustees — or the slightly cleverer version, XOR-splitting, where</w:t>
      </w:r>
      <w:r>
        <w:t xml:space="preserve"> </w:t>
      </w:r>
      <w:r>
        <w:t xml:space="preserve">each share is random and the last one is defined so that all of them</w:t>
      </w:r>
      <w:r>
        <w:t xml:space="preserve"> </w:t>
      </w:r>
      <w:r>
        <w:t xml:space="preserve">XOR back to the key. Both can be made information-theoretically sound</w:t>
      </w:r>
      <w:r>
        <w:t xml:space="preserve"> </w:t>
      </w:r>
      <w:r>
        <w:t xml:space="preserve">in the narrow sense that holding fewer than all the pieces reveals</w:t>
      </w:r>
      <w:r>
        <w:t xml:space="preserve"> </w:t>
      </w:r>
      <w:r>
        <w:t xml:space="preserve">nothing. But both share the same structural flaw: they are</w:t>
      </w:r>
      <w:r>
        <w:t xml:space="preserve"> </w:t>
      </w:r>
      <w:r>
        <w:rPr>
          <w:bCs/>
          <w:b/>
        </w:rPr>
        <w:t xml:space="preserve">all-or-nothing</w:t>
      </w:r>
      <w:r>
        <w:t xml:space="preserve"> </w:t>
      </w:r>
      <w:r>
        <w:t xml:space="preserve">schemes. Reconstruction needs every single piece,</w:t>
      </w:r>
      <w:r>
        <w:t xml:space="preserve"> </w:t>
      </w:r>
      <w:r>
        <w:t xml:space="preserve">with no way to ask for</w:t>
      </w:r>
      <w:r>
        <w:t xml:space="preserve"> </w:t>
      </w:r>
      <w:r>
        <w:t xml:space="preserve">“</w:t>
      </w:r>
      <w:r>
        <w:t xml:space="preserve">any D of T.</w:t>
      </w:r>
      <w:r>
        <w:t xml:space="preserve">”</w:t>
      </w:r>
      <w:r>
        <w:t xml:space="preserve"> </w:t>
      </w:r>
      <w:r>
        <w:t xml:space="preserve">Lose one trustee, permanently, and</w:t>
      </w:r>
      <w:r>
        <w:t xml:space="preserve"> </w:t>
      </w:r>
      <w:r>
        <w:t xml:space="preserve">the key is gone forever — exactly the fragility §1.2 said threshold</w:t>
      </w:r>
      <w:r>
        <w:t xml:space="preserve"> </w:t>
      </w:r>
      <w:r>
        <w:t xml:space="preserve">recovery exists to avoid.</w:t>
      </w:r>
    </w:p>
    <w:p>
      <w:pPr>
        <w:pStyle w:val="BodyText"/>
      </w:pPr>
      <w:r>
        <w:rPr>
          <w:bCs/>
          <w:b/>
        </w:rPr>
        <w:t xml:space="preserve">The actual idea: hide the secret as a point only enough hints can</w:t>
      </w:r>
      <w:r>
        <w:rPr>
          <w:bCs/>
          <w:b/>
        </w:rPr>
        <w:t xml:space="preserve"> </w:t>
      </w:r>
      <w:r>
        <w:rPr>
          <w:bCs/>
          <w:b/>
        </w:rPr>
        <w:t xml:space="preserve">locate.</w:t>
      </w:r>
      <w:r>
        <w:t xml:space="preserve"> </w:t>
      </w:r>
      <w:r>
        <w:t xml:space="preserve">Picture the DEK not as a string of bytes but as a single</w:t>
      </w:r>
      <w:r>
        <w:t xml:space="preserve"> </w:t>
      </w:r>
      <w:r>
        <w:t xml:space="preserve">point on a graph — specifically, where a straight line crosses the</w:t>
      </w:r>
      <w:r>
        <w:t xml:space="preserve"> </w:t>
      </w:r>
      <w:r>
        <w:t xml:space="preserve">vertical axis. Draw that line so it also happens to pass through T</w:t>
      </w:r>
      <w:r>
        <w:t xml:space="preserve"> </w:t>
      </w:r>
      <w:r>
        <w:t xml:space="preserve">other points, one assigned to each trustee. Handing a trustee</w:t>
      </w:r>
      <w:r>
        <w:t xml:space="preserve"> </w:t>
      </w:r>
      <w:r>
        <w:t xml:space="preserve">“</w:t>
      </w:r>
      <w:r>
        <w:t xml:space="preserve">their</w:t>
      </w:r>
      <w:r>
        <w:t xml:space="preserve">”</w:t>
      </w:r>
      <w:r>
        <w:t xml:space="preserve"> </w:t>
      </w:r>
      <w:r>
        <w:t xml:space="preserve">point tells them nothing on its own: infinitely many different lines</w:t>
      </w:r>
      <w:r>
        <w:t xml:space="preserve"> </w:t>
      </w:r>
      <w:r>
        <w:t xml:space="preserve">pass through any single point, each crossing the axis somewhere</w:t>
      </w:r>
      <w:r>
        <w:t xml:space="preserve"> </w:t>
      </w:r>
      <w:r>
        <w:t xml:space="preserve">completely different, so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possible secret remains equally</w:t>
      </w:r>
      <w:r>
        <w:t xml:space="preserve"> </w:t>
      </w:r>
      <w:r>
        <w:t xml:space="preserve">possible. But hand over any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trustees’ points together, and</w:t>
      </w:r>
      <w:r>
        <w:t xml:space="preserve"> </w:t>
      </w:r>
      <w:r>
        <w:t xml:space="preserve">there is exactly one straight line that passes through both of them —</w:t>
      </w:r>
      <w:r>
        <w:t xml:space="preserve"> </w:t>
      </w:r>
      <w:r>
        <w:t xml:space="preserve">which means there is exactly one place it crosses the axis. Two points</w:t>
      </w:r>
      <w:r>
        <w:t xml:space="preserve"> </w:t>
      </w:r>
      <w:r>
        <w:t xml:space="preserve">determine a line; that’s what makes D = 2 work.</w:t>
      </w:r>
    </w:p>
    <w:p>
      <w:pPr>
        <w:pStyle w:val="BodyText"/>
      </w:pPr>
      <w:r>
        <w:t xml:space="preserve">Raise the threshold to three, and the trick generalizes: instead of a</w:t>
      </w:r>
      <w:r>
        <w:t xml:space="preserve"> </w:t>
      </w:r>
      <w:r>
        <w:t xml:space="preserve">straight line, use a curve with one more bend (a parabola), which takes</w:t>
      </w:r>
      <w:r>
        <w:t xml:space="preserve"> </w:t>
      </w:r>
      <w:r>
        <w:t xml:space="preserve">three points to pin down uniquely rather than two. One or two points</w:t>
      </w:r>
      <w:r>
        <w:t xml:space="preserve"> </w:t>
      </w:r>
      <w:r>
        <w:t xml:space="preserve">still leave every possible secret equally plausible — the curve simply</w:t>
      </w:r>
      <w:r>
        <w:t xml:space="preserve"> </w:t>
      </w:r>
      <w:r>
        <w:t xml:space="preserve">isn’t determined yet. This is the general pattern: a threshold of D is</w:t>
      </w:r>
      <w:r>
        <w:t xml:space="preserve"> </w:t>
      </w:r>
      <w:r>
        <w:t xml:space="preserve">implemented as a curve that requires exactly D points to fix, with T</w:t>
      </w:r>
      <w:r>
        <w:t xml:space="preserve"> </w:t>
      </w:r>
      <w:r>
        <w:t xml:space="preserve">points handed out, one per trustee, all lying on that same curve.</w:t>
      </w:r>
      <w:r>
        <w:t xml:space="preserve"> </w:t>
      </w:r>
      <w:r>
        <w:t xml:space="preserve">Because the curve only needs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D of its T points — not a</w:t>
      </w:r>
      <w:r>
        <w:t xml:space="preserve"> </w:t>
      </w:r>
      <w:r>
        <w:t xml:space="preserve">particular D, and not all T — the scheme absorbs losing up to T − D</w:t>
      </w:r>
      <w:r>
        <w:t xml:space="preserve"> </w:t>
      </w:r>
      <w:r>
        <w:t xml:space="preserve">trustees exactly as §1.2 described, something an all-or-nothing chunk</w:t>
      </w:r>
      <w:r>
        <w:t xml:space="preserve"> </w:t>
      </w:r>
      <w:r>
        <w:t xml:space="preserve">or XOR split can never offer.</w:t>
      </w:r>
    </w:p>
    <w:p>
      <w:pPr>
        <w:pStyle w:val="BlockText"/>
      </w:pPr>
      <w:r>
        <w:rPr>
          <w:bCs/>
          <w:b/>
        </w:rPr>
        <w:t xml:space="preserve">Why partial progress isn’t a thing here.</w:t>
      </w:r>
      <w:r>
        <w:t xml:space="preserve"> </w:t>
      </w:r>
      <w:r>
        <w:t xml:space="preserve">A combination lock</w:t>
      </w:r>
      <w:r>
        <w:t xml:space="preserve"> </w:t>
      </w:r>
      <w:r>
        <w:t xml:space="preserve">rewards partial knowledge — get two of three digits right and you</w:t>
      </w:r>
      <w:r>
        <w:t xml:space="preserve"> </w:t>
      </w:r>
      <w:r>
        <w:t xml:space="preserve">are, in a real sense, close. A threshold secret share does not work</w:t>
      </w:r>
      <w:r>
        <w:t xml:space="preserve"> </w:t>
      </w:r>
      <w:r>
        <w:t xml:space="preserve">that way. One trustee’s point, or even D − 1 of them together,</w:t>
      </w:r>
      <w:r>
        <w:t xml:space="preserve"> </w:t>
      </w:r>
      <w:r>
        <w:t xml:space="preserve">doesn’t narrow the secret down to a short list of likely candidates;</w:t>
      </w:r>
      <w:r>
        <w:t xml:space="preserve"> </w:t>
      </w:r>
      <w:r>
        <w:t xml:space="preserve">it leaves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possible value exactly as plausible as before.</w:t>
      </w:r>
      <w:r>
        <w:t xml:space="preserve"> </w:t>
      </w:r>
      <w:r>
        <w:t xml:space="preserve">There is no partial credit, no</w:t>
      </w:r>
      <w:r>
        <w:t xml:space="preserve"> </w:t>
      </w:r>
      <w:r>
        <w:t xml:space="preserve">“</w:t>
      </w:r>
      <w:r>
        <w:t xml:space="preserve">getting warmer,</w:t>
      </w:r>
      <w:r>
        <w:t xml:space="preserve">”</w:t>
      </w:r>
      <w:r>
        <w:t xml:space="preserve"> </w:t>
      </w:r>
      <w:r>
        <w:t xml:space="preserve">and no way to make</w:t>
      </w:r>
      <w:r>
        <w:t xml:space="preserve"> </w:t>
      </w:r>
      <w:r>
        <w:t xml:space="preserve">attempts and rule out candidates one collusion at a time — the Dth</w:t>
      </w:r>
      <w:r>
        <w:t xml:space="preserve"> </w:t>
      </w:r>
      <w:r>
        <w:t xml:space="preserve">point doesn’t refine the answer, it is the precise moment the answer</w:t>
      </w:r>
      <w:r>
        <w:t xml:space="preserve"> </w:t>
      </w:r>
      <w:r>
        <w:t xml:space="preserve">springs into existence.</w:t>
      </w:r>
    </w:p>
    <w:p>
      <w:pPr>
        <w:pStyle w:val="FirstParagraph"/>
      </w:pPr>
      <w:r>
        <w:t xml:space="preserve">shardic’s actual implementation replaces</w:t>
      </w:r>
      <w:r>
        <w:t xml:space="preserve"> </w:t>
      </w:r>
      <w:r>
        <w:t xml:space="preserve">“</w:t>
      </w:r>
      <w:r>
        <w:t xml:space="preserve">a line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 curve on a</w:t>
      </w:r>
      <w:r>
        <w:t xml:space="preserve"> </w:t>
      </w:r>
      <w:r>
        <w:t xml:space="preserve">graph</w:t>
      </w:r>
      <w:r>
        <w:t xml:space="preserve">”</w:t>
      </w:r>
      <w:r>
        <w:t xml:space="preserve"> </w:t>
      </w:r>
      <w:r>
        <w:t xml:space="preserve">with a polynomial of degree D − 1 evaluated over a finite field,</w:t>
      </w:r>
      <w:r>
        <w:t xml:space="preserve"> </w:t>
      </w:r>
      <w:r>
        <w:t xml:space="preserve">applied independently to each byte of the DEK — the same idea above,</w:t>
      </w:r>
      <w:r>
        <w:t xml:space="preserve"> </w:t>
      </w:r>
      <w:r>
        <w:t xml:space="preserve">made precise and computable. §3.2 picks up exactly there. For a</w:t>
      </w:r>
      <w:r>
        <w:t xml:space="preserve"> </w:t>
      </w:r>
      <w:r>
        <w:t xml:space="preserve">complete, standalone treatment — including the exact polynomial</w:t>
      </w:r>
      <w:r>
        <w:t xml:space="preserve"> </w:t>
      </w:r>
      <w:r>
        <w:t xml:space="preserve">construction and why the arithmetic runs over GF(256) instead of real</w:t>
      </w:r>
      <w:r>
        <w:t xml:space="preserve"> </w:t>
      </w:r>
      <w:r>
        <w:t xml:space="preserve">numbers — see</w:t>
      </w:r>
      <w:r>
        <w:t xml:space="preserve"> </w:t>
      </w:r>
      <w:hyperlink r:id="rId28">
        <w:r>
          <w:rPr>
            <w:rStyle w:val="VerbatimChar"/>
          </w:rPr>
          <w:t xml:space="preserve">docs/sss_explained_for_shardic.md</w:t>
        </w:r>
      </w:hyperlink>
      <w:r>
        <w:t xml:space="preserve">.</w:t>
      </w:r>
    </w:p>
    <w:bookmarkEnd w:id="29"/>
    <w:bookmarkStart w:id="30" w:name="from-data-to-capability-a-preview"/>
    <w:p>
      <w:pPr>
        <w:pStyle w:val="Heading2"/>
      </w:pPr>
      <w:r>
        <w:t xml:space="preserve">1.5 From Data to Capability: A Preview</w:t>
      </w:r>
    </w:p>
    <w:p>
      <w:pPr>
        <w:pStyle w:val="FirstParagraph"/>
      </w:pPr>
      <w:r>
        <w:t xml:space="preserve">Everything above frames the protected value as a file — an archive</w:t>
      </w:r>
      <w:r>
        <w:t xml:space="preserve"> </w:t>
      </w:r>
      <w:r>
        <w:t xml:space="preserve">recovered, once, into plaintext on disk. That framing was never load-</w:t>
      </w:r>
      <w:r>
        <w:t xml:space="preserve"> </w:t>
      </w:r>
      <w:r>
        <w:t xml:space="preserve">bearing for the underlying guarantee: what threshold recovery actually</w:t>
      </w:r>
      <w:r>
        <w:t xml:space="preserve"> </w:t>
      </w:r>
      <w:r>
        <w:t xml:space="preserve">enforces is that a secret value comes into existence only when D</w:t>
      </w:r>
      <w:r>
        <w:t xml:space="preserve"> </w:t>
      </w:r>
      <w:r>
        <w:t xml:space="preserve">independent parties each choose to contribute toward it. A file’s</w:t>
      </w:r>
      <w:r>
        <w:t xml:space="preserve"> </w:t>
      </w:r>
      <w:r>
        <w:t xml:space="preserve">plaintext is one instance of</w:t>
      </w:r>
      <w:r>
        <w:t xml:space="preserve"> </w:t>
      </w:r>
      <w:r>
        <w:t xml:space="preserve">“</w:t>
      </w:r>
      <w:r>
        <w:t xml:space="preserve">a secret value</w:t>
      </w:r>
      <w:r>
        <w:t xml:space="preserve">”</w:t>
      </w:r>
      <w:r>
        <w:t xml:space="preserve"> </w:t>
      </w:r>
      <w:r>
        <w:t xml:space="preserve">— not the only one.</w:t>
      </w:r>
      <w:r>
        <w:t xml:space="preserve"> </w:t>
      </w:r>
      <w:r>
        <w:t xml:space="preserve">Section 4 makes that generalization explicit and names it:</w:t>
      </w:r>
      <w:r>
        <w:t xml:space="preserve"> </w:t>
      </w:r>
      <w:r>
        <w:rPr>
          <w:bCs/>
          <w:b/>
        </w:rPr>
        <w:t xml:space="preserve">a shardic</w:t>
      </w:r>
      <w:r>
        <w:rPr>
          <w:bCs/>
          <w:b/>
        </w:rPr>
        <w:t xml:space="preserve"> </w:t>
      </w:r>
      <w:r>
        <w:rPr>
          <w:bCs/>
          <w:b/>
        </w:rPr>
        <w:t xml:space="preserve">protected action code (SPAC)</w:t>
      </w:r>
      <w:r>
        <w:t xml:space="preserve"> </w:t>
      </w:r>
      <w:r>
        <w:t xml:space="preserve">is any enabling value for a protected</w:t>
      </w:r>
      <w:r>
        <w:t xml:space="preserve"> </w:t>
      </w:r>
      <w:r>
        <w:t xml:space="preserve">capability — financial access, a physical safety interlock, a sensitive</w:t>
      </w:r>
      <w:r>
        <w:t xml:space="preserve"> </w:t>
      </w:r>
      <w:r>
        <w:t xml:space="preserve">document, an account credential — of which</w:t>
      </w:r>
      <w:r>
        <w:t xml:space="preserve"> </w:t>
      </w:r>
      <w:r>
        <w:t xml:space="preserve">“</w:t>
      </w:r>
      <w:r>
        <w:t xml:space="preserve">decrypt this archive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the narrowest possible case. Sections 2–3 describe the mature core</w:t>
      </w:r>
      <w:r>
        <w:t xml:space="preserve"> </w:t>
      </w:r>
      <w:r>
        <w:t xml:space="preserve">exactly as it exists today; readers only interested in the file-vault</w:t>
      </w:r>
      <w:r>
        <w:t xml:space="preserve"> </w:t>
      </w:r>
      <w:r>
        <w:t xml:space="preserve">tool can stop at the end of §3.</w:t>
      </w:r>
    </w:p>
    <w:bookmarkEnd w:id="30"/>
    <w:bookmarkEnd w:id="31"/>
    <w:bookmarkStart w:id="35" w:name="concept-of-operations"/>
    <w:p>
      <w:pPr>
        <w:pStyle w:val="Heading1"/>
      </w:pPr>
      <w:r>
        <w:t xml:space="preserve">2. Concept of Operations</w:t>
      </w:r>
    </w:p>
    <w:p>
      <w:pPr>
        <w:pStyle w:val="FirstParagraph"/>
      </w:pPr>
      <w:r>
        <w:t xml:space="preserve">This section walks through the tool exactly as an operator experiences</w:t>
      </w:r>
      <w:r>
        <w:t xml:space="preserve"> </w:t>
      </w:r>
      <w:r>
        <w:t xml:space="preserve">it: first the encryption (vault creation) sequence, then the decryption</w:t>
      </w:r>
      <w:r>
        <w:t xml:space="preserve"> </w:t>
      </w:r>
      <w:r>
        <w:t xml:space="preserve">(recovery) sequence, using the command-line interface. The GUI exposes</w:t>
      </w:r>
      <w:r>
        <w:t xml:space="preserve"> </w:t>
      </w:r>
      <w:r>
        <w:t xml:space="preserve">the same two operations through the same underlying library, so the</w:t>
      </w:r>
      <w:r>
        <w:t xml:space="preserve"> </w:t>
      </w:r>
      <w:r>
        <w:t xml:space="preserve">sequence of decisions is identical — only the interaction surface</w:t>
      </w:r>
      <w:r>
        <w:t xml:space="preserve"> </w:t>
      </w:r>
      <w:r>
        <w:t xml:space="preserve">changes.</w:t>
      </w:r>
    </w:p>
    <w:bookmarkStart w:id="32" w:name="operator-walkthrough-creating-a-vault"/>
    <w:p>
      <w:pPr>
        <w:pStyle w:val="Heading2"/>
      </w:pPr>
      <w:r>
        <w:t xml:space="preserve">2.1 Operator Walkthrough: Creating a Vault</w:t>
      </w:r>
    </w:p>
    <w:p>
      <w:pPr>
        <w:pStyle w:val="FirstParagraph"/>
      </w:pPr>
      <w:r>
        <w:t xml:space="preserve">An operator with a directory of sensitive files decides on two numbers</w:t>
      </w:r>
      <w:r>
        <w:t xml:space="preserve"> </w:t>
      </w:r>
      <w:r>
        <w:t xml:space="preserve">before doing anything else: how many trustees (T) will hold a codeword,</w:t>
      </w:r>
      <w:r>
        <w:t xml:space="preserve"> </w:t>
      </w:r>
      <w:r>
        <w:t xml:space="preserve">and how many of them (D) must agree to recover the data. In this</w:t>
      </w:r>
      <w:r>
        <w:t xml:space="preserve"> </w:t>
      </w:r>
      <w:r>
        <w:t xml:space="preserve">walkthrough, five trustees are established with a threshold of three:</w:t>
      </w:r>
    </w:p>
    <w:p>
      <w:pPr>
        <w:pStyle w:val="SourceCode"/>
      </w:pPr>
      <w:r>
        <w:rPr>
          <w:rStyle w:val="VerbatimChar"/>
        </w:rPr>
        <w:t xml:space="preserve">$ python3 vault_create.py \</w:t>
      </w:r>
      <w:r>
        <w:br/>
      </w:r>
      <w:r>
        <w:rPr>
          <w:rStyle w:val="VerbatimChar"/>
        </w:rPr>
        <w:t xml:space="preserve">    --input ./secret_docs \</w:t>
      </w:r>
      <w:r>
        <w:br/>
      </w:r>
      <w:r>
        <w:rPr>
          <w:rStyle w:val="VerbatimChar"/>
        </w:rPr>
        <w:t xml:space="preserve">    --trustees 5 --threshold 3 \</w:t>
      </w:r>
      <w:r>
        <w:br/>
      </w:r>
      <w:r>
        <w:rPr>
          <w:rStyle w:val="VerbatimChar"/>
        </w:rPr>
        <w:t xml:space="preserve">    --word-count 3</w:t>
      </w:r>
    </w:p>
    <w:p>
      <w:pPr>
        <w:pStyle w:val="FirstParagraph"/>
      </w:pPr>
      <w:r>
        <w:t xml:space="preserve">Left at its defaults, the tool:</w:t>
      </w:r>
    </w:p>
    <w:p>
      <w:pPr>
        <w:numPr>
          <w:ilvl w:val="0"/>
          <w:numId w:val="1004"/>
        </w:numPr>
        <w:pStyle w:val="Compact"/>
      </w:pPr>
      <w:r>
        <w:t xml:space="preserve">Reports which key-derivation function will protect each share</w:t>
      </w:r>
      <w:r>
        <w:t xml:space="preserve"> </w:t>
      </w:r>
      <w:r>
        <w:t xml:space="preserve">(Argon2id if available, otherwise PBKDF2), since this affects</w:t>
      </w:r>
      <w:r>
        <w:t xml:space="preserve"> </w:t>
      </w:r>
      <w:r>
        <w:t xml:space="preserve">recovery speed and offline-guessing resistance.</w:t>
      </w:r>
    </w:p>
    <w:p>
      <w:pPr>
        <w:numPr>
          <w:ilvl w:val="0"/>
          <w:numId w:val="1004"/>
        </w:numPr>
        <w:pStyle w:val="Compact"/>
      </w:pPr>
      <w:r>
        <w:t xml:space="preserve">Defaults to</w:t>
      </w:r>
      <w:r>
        <w:t xml:space="preserve"> </w:t>
      </w:r>
      <w:r>
        <w:rPr>
          <w:rStyle w:val="VerbatimChar"/>
        </w:rPr>
        <w:t xml:space="preserve">--memorable</w:t>
      </w:r>
      <w:r>
        <w:t xml:space="preserve"> </w:t>
      </w:r>
      <w:r>
        <w:t xml:space="preserve">mode when no fixed word length is given,</w:t>
      </w:r>
      <w:r>
        <w:t xml:space="preserve"> </w:t>
      </w:r>
      <w:r>
        <w:t xml:space="preserve">drawing codewords from the bundled EFF long wordlist rather than</w:t>
      </w:r>
      <w:r>
        <w:t xml:space="preserve"> </w:t>
      </w:r>
      <w:r>
        <w:t xml:space="preserve">synthetic strings.</w:t>
      </w:r>
    </w:p>
    <w:p>
      <w:pPr>
        <w:numPr>
          <w:ilvl w:val="0"/>
          <w:numId w:val="1004"/>
        </w:numPr>
        <w:pStyle w:val="Compact"/>
      </w:pPr>
      <w:r>
        <w:t xml:space="preserve">Reports its own combinatorial strength estimate for a single</w:t>
      </w:r>
      <w:r>
        <w:t xml:space="preserve"> </w:t>
      </w:r>
      <w:r>
        <w:t xml:space="preserve">trustee’s codeword phrase, so the operator can judge — before</w:t>
      </w:r>
      <w:r>
        <w:t xml:space="preserve"> </w:t>
      </w:r>
      <w:r>
        <w:t xml:space="preserve">distributing anything — whether the chosen word count is adequate</w:t>
      </w:r>
      <w:r>
        <w:t xml:space="preserve"> </w:t>
      </w:r>
      <w:r>
        <w:t xml:space="preserve">for the stakes involved.</w:t>
      </w:r>
    </w:p>
    <w:p>
      <w:pPr>
        <w:numPr>
          <w:ilvl w:val="0"/>
          <w:numId w:val="1004"/>
        </w:numPr>
        <w:pStyle w:val="Compact"/>
      </w:pPr>
      <w:r>
        <w:t xml:space="preserve">Archives the input into a single blob, generates a random 256-bit</w:t>
      </w:r>
      <w:r>
        <w:t xml:space="preserve"> </w:t>
      </w:r>
      <w:r>
        <w:t xml:space="preserve">data encryption key, and encrypts the archive under it.</w:t>
      </w:r>
    </w:p>
    <w:p>
      <w:pPr>
        <w:numPr>
          <w:ilvl w:val="0"/>
          <w:numId w:val="1004"/>
        </w:numPr>
        <w:pStyle w:val="Compact"/>
      </w:pPr>
      <w:r>
        <w:t xml:space="preserve">Splits that key into the requested number of Shamir shares and</w:t>
      </w:r>
      <w:r>
        <w:t xml:space="preserve"> </w:t>
      </w:r>
      <w:r>
        <w:t xml:space="preserve">protects each one under its own randomly generated codeword.</w:t>
      </w:r>
    </w:p>
    <w:p>
      <w:pPr>
        <w:numPr>
          <w:ilvl w:val="0"/>
          <w:numId w:val="1004"/>
        </w:numPr>
        <w:pStyle w:val="Compact"/>
      </w:pPr>
      <w:r>
        <w:t xml:space="preserve">Writes one self-contained</w:t>
      </w:r>
      <w:r>
        <w:t xml:space="preserve"> </w:t>
      </w:r>
      <w:r>
        <w:rPr>
          <w:rStyle w:val="VerbatimChar"/>
        </w:rPr>
        <w:t xml:space="preserve">.krypt</w:t>
      </w:r>
      <w:r>
        <w:t xml:space="preserve"> </w:t>
      </w:r>
      <w:r>
        <w:t xml:space="preserve">file, plus one text file per</w:t>
      </w:r>
      <w:r>
        <w:t xml:space="preserve"> </w:t>
      </w:r>
      <w:r>
        <w:t xml:space="preserve">trustee containing only that trustee’s codeword.</w:t>
      </w:r>
    </w:p>
    <w:p>
      <w:pPr>
        <w:pStyle w:val="FirstParagraph"/>
      </w:pPr>
      <w:r>
        <w:t xml:space="preserve">The actual output of the run above:</w:t>
      </w:r>
    </w:p>
    <w:p>
      <w:pPr>
        <w:pStyle w:val="SourceCode"/>
      </w:pPr>
      <w:r>
        <w:rPr>
          <w:rStyle w:val="VerbatimChar"/>
        </w:rPr>
        <w:t xml:space="preserve">[i] Share protection KDF: pbkdf2 {'iterations': 400000}</w:t>
      </w:r>
      <w:r>
        <w:br/>
      </w:r>
      <w:r>
        <w:rPr>
          <w:rStyle w:val="VerbatimChar"/>
        </w:rPr>
        <w:t xml:space="preserve">[i] No --word-length given: defaulting to --memorable mode (whole real words).</w:t>
      </w:r>
      <w:r>
        <w:br/>
      </w:r>
      <w:r>
        <w:rPr>
          <w:rStyle w:val="VerbatimChar"/>
        </w:rPr>
        <w:t xml:space="preserve">[*] Memorable mode: loaded 7772 whole, real candidate words from the bundled EFF wordlist</w:t>
      </w:r>
      <w:r>
        <w:br/>
      </w:r>
      <w:r>
        <w:rPr>
          <w:rStyle w:val="VerbatimChar"/>
        </w:rPr>
        <w:t xml:space="preserve">[*] Estimated codeword strength: ~39 bits combinatorial per trustee (before any KDF</w:t>
      </w:r>
      <w:r>
        <w:br/>
      </w:r>
      <w:r>
        <w:rPr>
          <w:rStyle w:val="VerbatimChar"/>
        </w:rPr>
        <w:t xml:space="preserve">    stretching). Recovery cracks each codeword independently, so this per-codeword</w:t>
      </w:r>
      <w:r>
        <w:br/>
      </w:r>
      <w:r>
        <w:rPr>
          <w:rStyle w:val="VerbatimChar"/>
        </w:rPr>
        <w:t xml:space="preserve">    number -- not a 5-trustee total -- is the real security margin; raising</w:t>
      </w:r>
      <w:r>
        <w:br/>
      </w:r>
      <w:r>
        <w:rPr>
          <w:rStyle w:val="VerbatimChar"/>
        </w:rPr>
        <w:t xml:space="preserve">    threshold/trustee counts does not substitute for it.</w:t>
      </w:r>
      <w:r>
        <w:br/>
      </w:r>
      <w:r>
        <w:rPr>
          <w:rStyle w:val="VerbatimChar"/>
        </w:rPr>
        <w:t xml:space="preserve">[*] Archiving 'secret_docs' ...</w:t>
      </w:r>
      <w:r>
        <w:br/>
      </w:r>
      <w:r>
        <w:rPr>
          <w:rStyle w:val="VerbatimChar"/>
        </w:rPr>
        <w:t xml:space="preserve">[*] Split DEK into 5 shares, threshold 3</w:t>
      </w:r>
      <w:r>
        <w:br/>
      </w:r>
      <w:r>
        <w:rPr>
          <w:rStyle w:val="VerbatimChar"/>
        </w:rPr>
        <w:t xml:space="preserve">[*] Wrote vault container: vault_out/ce28by1pn9z8wib2.krypt (11388 bytes)</w:t>
      </w:r>
      <w:r>
        <w:br/>
      </w:r>
      <w:r>
        <w:rPr>
          <w:rStyle w:val="VerbatimChar"/>
        </w:rPr>
        <w:t xml:space="preserve">[+] Wrote 5 trustee codeword files to: vault_out/trustee_words/</w:t>
      </w:r>
      <w:r>
        <w:br/>
      </w:r>
      <w:r>
        <w:rPr>
          <w:rStyle w:val="VerbatimChar"/>
        </w:rPr>
        <w:t xml:space="preserve">    Distribute each trustee_N.txt to exactly one trustee (out of band, e.g. in person</w:t>
      </w:r>
      <w:r>
        <w:br/>
      </w:r>
      <w:r>
        <w:rPr>
          <w:rStyle w:val="VerbatimChar"/>
        </w:rPr>
        <w:t xml:space="preserve">    or over a channel they individually control), then DELETE these files from this</w:t>
      </w:r>
      <w:r>
        <w:br/>
      </w:r>
      <w:r>
        <w:rPr>
          <w:rStyle w:val="VerbatimChar"/>
        </w:rPr>
        <w:t xml:space="preserve">    machine. Recovery needs only the single .krypt file + any 3 of the 5 codewords.</w:t>
      </w:r>
    </w:p>
    <w:p>
      <w:pPr>
        <w:pStyle w:val="FirstParagraph"/>
      </w:pPr>
      <w:r>
        <w:t xml:space="preserve">The operator’s remaining job at this point is entirely procedural, not</w:t>
      </w:r>
      <w:r>
        <w:t xml:space="preserve"> </w:t>
      </w:r>
      <w:r>
        <w:t xml:space="preserve">cryptographic: distribute each</w:t>
      </w:r>
      <w:r>
        <w:t xml:space="preserve"> </w:t>
      </w:r>
      <w:r>
        <w:rPr>
          <w:rStyle w:val="VerbatimChar"/>
        </w:rPr>
        <w:t xml:space="preserve">trustee_N.txt</w:t>
      </w:r>
      <w:r>
        <w:t xml:space="preserve"> </w:t>
      </w:r>
      <w:r>
        <w:t xml:space="preserve">to exactly one trustee,</w:t>
      </w:r>
      <w:r>
        <w:t xml:space="preserve"> </w:t>
      </w:r>
      <w:r>
        <w:t xml:space="preserve">out of band, over a channel that trustee individually controls — and</w:t>
      </w:r>
      <w:r>
        <w:t xml:space="preserve"> </w:t>
      </w:r>
      <w:r>
        <w:t xml:space="preserve">then delete the local copies. The tool deliberately does not automate</w:t>
      </w:r>
      <w:r>
        <w:t xml:space="preserve"> </w:t>
      </w:r>
      <w:r>
        <w:t xml:space="preserve">distribution; who receives which codeword, and how, is a trust decision</w:t>
      </w:r>
      <w:r>
        <w:t xml:space="preserve"> </w:t>
      </w:r>
      <w:r>
        <w:t xml:space="preserve">that belongs to the operator, not the software.</w:t>
      </w:r>
    </w:p>
    <w:bookmarkEnd w:id="32"/>
    <w:bookmarkStart w:id="33" w:name="operator-walkthrough-recovering-a-vault"/>
    <w:p>
      <w:pPr>
        <w:pStyle w:val="Heading2"/>
      </w:pPr>
      <w:r>
        <w:t xml:space="preserve">2.2 Operator Walkthrough: Recovering a Vault</w:t>
      </w:r>
    </w:p>
    <w:p>
      <w:pPr>
        <w:pStyle w:val="FirstParagraph"/>
      </w:pPr>
      <w:r>
        <w:t xml:space="preserve">At recovery time, any three of the five trustees supply their codewords</w:t>
      </w:r>
      <w:r>
        <w:t xml:space="preserve"> </w:t>
      </w:r>
      <w:r>
        <w:t xml:space="preserve">— the operator does not need to know or specify which three:</w:t>
      </w:r>
    </w:p>
    <w:p>
      <w:pPr>
        <w:pStyle w:val="SourceCode"/>
      </w:pPr>
      <w:r>
        <w:rPr>
          <w:rStyle w:val="VerbatimChar"/>
        </w:rPr>
        <w:t xml:space="preserve">$ python3 vault_recover.py vault_out/ce28by1pn9z8wib2.krypt \</w:t>
      </w:r>
      <w:r>
        <w:br/>
      </w:r>
      <w:r>
        <w:rPr>
          <w:rStyle w:val="VerbatimChar"/>
        </w:rPr>
        <w:t xml:space="preserve">    --word "broadside-repulsion-subway" \</w:t>
      </w:r>
      <w:r>
        <w:br/>
      </w:r>
      <w:r>
        <w:rPr>
          <w:rStyle w:val="VerbatimChar"/>
        </w:rPr>
        <w:t xml:space="preserve">    --word "valuables-repeater-oversleep" \</w:t>
      </w:r>
      <w:r>
        <w:br/>
      </w:r>
      <w:r>
        <w:rPr>
          <w:rStyle w:val="VerbatimChar"/>
        </w:rPr>
        <w:t xml:space="preserve">    --word "winking-portly-diffusion"</w:t>
      </w:r>
    </w:p>
    <w:p>
      <w:pPr>
        <w:pStyle w:val="FirstParagraph"/>
      </w:pPr>
      <w:r>
        <w:t xml:space="preserve">Actual output:</w:t>
      </w:r>
    </w:p>
    <w:p>
      <w:pPr>
        <w:pStyle w:val="SourceCode"/>
      </w:pPr>
      <w:r>
        <w:rPr>
          <w:rStyle w:val="VerbatimChar"/>
        </w:rPr>
        <w:t xml:space="preserve">[i] This vault requires 3 of 5 codewords to recover.</w:t>
      </w:r>
      <w:r>
        <w:br/>
      </w:r>
      <w:r>
        <w:rPr>
          <w:rStyle w:val="VerbatimChar"/>
        </w:rPr>
        <w:t xml:space="preserve">[i] Share protection KDF: pbkdf2</w:t>
      </w:r>
      <w:r>
        <w:br/>
      </w:r>
      <w:r>
        <w:rPr>
          <w:rStyle w:val="VerbatimChar"/>
        </w:rPr>
        <w:t xml:space="preserve">[+] Codeword accepted (1/3).</w:t>
      </w:r>
      <w:r>
        <w:br/>
      </w:r>
      <w:r>
        <w:rPr>
          <w:rStyle w:val="VerbatimChar"/>
        </w:rPr>
        <w:t xml:space="preserve">[+] Codeword accepted (2/3).</w:t>
      </w:r>
      <w:r>
        <w:br/>
      </w:r>
      <w:r>
        <w:rPr>
          <w:rStyle w:val="VerbatimChar"/>
        </w:rPr>
        <w:t xml:space="preserve">[+] Codeword accepted (3/3).</w:t>
      </w:r>
      <w:r>
        <w:br/>
      </w:r>
      <w:r>
        <w:rPr>
          <w:rStyle w:val="VerbatimChar"/>
        </w:rPr>
        <w:t xml:space="preserve">[*] Reconstructing DEK from recovered shares ...</w:t>
      </w:r>
      <w:r>
        <w:br/>
      </w:r>
      <w:r>
        <w:rPr>
          <w:rStyle w:val="VerbatimChar"/>
        </w:rPr>
        <w:t xml:space="preserve">[*] Decrypting archive ...</w:t>
      </w:r>
      <w:r>
        <w:br/>
      </w:r>
      <w:r>
        <w:rPr>
          <w:rStyle w:val="VerbatimChar"/>
        </w:rPr>
        <w:t xml:space="preserve">[*] Success. Recovered contents extracted to: /tmp/wp_demo/recovered_out</w:t>
      </w:r>
    </w:p>
    <w:p>
      <w:pPr>
        <w:pStyle w:val="FirstParagraph"/>
      </w:pPr>
      <w:r>
        <w:t xml:space="preserve">Two operational details are worth calling out. First, codewords can be</w:t>
      </w:r>
      <w:r>
        <w:t xml:space="preserve"> </w:t>
      </w:r>
      <w:r>
        <w:t xml:space="preserve">entered in</w:t>
      </w:r>
      <w:r>
        <w:t xml:space="preserve"> </w:t>
      </w:r>
      <w:r>
        <w:rPr>
          <w:bCs/>
          <w:b/>
        </w:rPr>
        <w:t xml:space="preserve">any order</w:t>
      </w:r>
      <w:r>
        <w:t xml:space="preserve"> </w:t>
      </w:r>
      <w:r>
        <w:t xml:space="preserve">— recovery does not ask</w:t>
      </w:r>
      <w:r>
        <w:t xml:space="preserve"> </w:t>
      </w:r>
      <w:r>
        <w:t xml:space="preserve">“</w:t>
      </w:r>
      <w:r>
        <w:t xml:space="preserve">which trustee are</w:t>
      </w:r>
      <w:r>
        <w:t xml:space="preserve"> </w:t>
      </w:r>
      <w:r>
        <w:t xml:space="preserve">you,</w:t>
      </w:r>
      <w:r>
        <w:t xml:space="preserve">”</w:t>
      </w:r>
      <w:r>
        <w:t xml:space="preserve"> </w:t>
      </w:r>
      <w:r>
        <w:t xml:space="preserve">it simply tries each supplied codeword against every</w:t>
      </w:r>
      <w:r>
        <w:t xml:space="preserve"> </w:t>
      </w:r>
      <w:r>
        <w:t xml:space="preserve">not-yet-matched share until one authenticates (see §3.4). Second, if</w:t>
      </w:r>
      <w:r>
        <w:t xml:space="preserve"> </w:t>
      </w:r>
      <w:r>
        <w:t xml:space="preserve">fewer than D codewords match, or any of them are wrong, the tool reports</w:t>
      </w:r>
      <w:r>
        <w:t xml:space="preserve"> </w:t>
      </w:r>
      <w:r>
        <w:t xml:space="preserve">how many were accepted and stops — it never writes partial or</w:t>
      </w:r>
      <w:r>
        <w:t xml:space="preserve"> </w:t>
      </w:r>
      <w:r>
        <w:t xml:space="preserve">best-guess output.</w:t>
      </w:r>
    </w:p>
    <w:bookmarkEnd w:id="33"/>
    <w:bookmarkStart w:id="34" w:name="Xa7e2a2858af24b1d654f16fa355e8878c84b456"/>
    <w:p>
      <w:pPr>
        <w:pStyle w:val="Heading2"/>
      </w:pPr>
      <w:r>
        <w:t xml:space="preserve">2.3 shardic-prime: A Mandatory-Trustee Variant</w:t>
      </w:r>
    </w:p>
    <w:p>
      <w:pPr>
        <w:pStyle w:val="FirstParagraph"/>
      </w:pPr>
      <w:r>
        <w:t xml:space="preserve">The base scheme treats every trustee identically — any D of T codewords</w:t>
      </w:r>
      <w:r>
        <w:t xml:space="preserve"> </w:t>
      </w:r>
      <w:r>
        <w:t xml:space="preserve">recover the vault, full stop.</w:t>
      </w:r>
      <w:r>
        <w:t xml:space="preserve"> </w:t>
      </w:r>
      <w:r>
        <w:rPr>
          <w:bCs/>
          <w:b/>
        </w:rPr>
        <w:t xml:space="preserve">shardic-prime</w:t>
      </w:r>
      <w:r>
        <w:t xml:space="preserve"> </w:t>
      </w:r>
      <w:r>
        <w:t xml:space="preserve">is a separate variant,</w:t>
      </w:r>
      <w:r>
        <w:t xml:space="preserve"> </w:t>
      </w:r>
      <w:r>
        <w:t xml:space="preserve">with its own CLI tools and its own container format, that adds one</w:t>
      </w:r>
      <w:r>
        <w:t xml:space="preserve"> </w:t>
      </w:r>
      <w:r>
        <w:rPr>
          <w:iCs/>
          <w:i/>
        </w:rPr>
        <w:t xml:space="preserve">essential</w:t>
      </w:r>
      <w:r>
        <w:t xml:space="preserve"> </w:t>
      </w:r>
      <w:r>
        <w:t xml:space="preserve">trustee on top of the base scheme: the</w:t>
      </w:r>
      <w:r>
        <w:t xml:space="preserve"> </w:t>
      </w:r>
      <w:r>
        <w:rPr>
          <w:bCs/>
          <w:b/>
        </w:rPr>
        <w:t xml:space="preserve">prime trustee’s</w:t>
      </w:r>
      <w:r>
        <w:t xml:space="preserve"> </w:t>
      </w:r>
      <w:r>
        <w:t xml:space="preserve">codeword must always be among those supplied, no matter how many other</w:t>
      </w:r>
      <w:r>
        <w:t xml:space="preserve"> </w:t>
      </w:r>
      <w:r>
        <w:t xml:space="preserve">codewords are gathered. The remaining trustees form an ordinary</w:t>
      </w:r>
      <w:r>
        <w:t xml:space="preserve"> </w:t>
      </w:r>
      <w:r>
        <w:t xml:space="preserve">interchangeable pool for the rest of the threshold.</w:t>
      </w:r>
    </w:p>
    <w:p>
      <w:pPr>
        <w:pStyle w:val="BodyText"/>
      </w:pPr>
      <w:r>
        <w:t xml:space="preserve">This fits situations where one specific role — an estate’s executor, an</w:t>
      </w:r>
      <w:r>
        <w:t xml:space="preserve"> </w:t>
      </w:r>
      <w:r>
        <w:t xml:space="preserve">organization’s security lead — must always sign off, while the people</w:t>
      </w:r>
      <w:r>
        <w:t xml:space="preserve"> </w:t>
      </w:r>
      <w:r>
        <w:t xml:space="preserve">backing them up can be any qualifying subset. In T=4, D=3 prime-trustee</w:t>
      </w:r>
      <w:r>
        <w:t xml:space="preserve"> </w:t>
      </w:r>
      <w:r>
        <w:t xml:space="preserve">terms, that means 1 prime trustee plus 3 pool trustees, and recovery</w:t>
      </w:r>
      <w:r>
        <w:t xml:space="preserve"> </w:t>
      </w:r>
      <w:r>
        <w:t xml:space="preserve">needs the prime’s codeword plus any 2 of the 3 pool codewords:</w:t>
      </w:r>
    </w:p>
    <w:p>
      <w:pPr>
        <w:pStyle w:val="SourceCode"/>
      </w:pPr>
      <w:r>
        <w:rPr>
          <w:rStyle w:val="VerbatimChar"/>
        </w:rPr>
        <w:t xml:space="preserve">$ python3 vault_create_prime.py --input ./my_directory \</w:t>
      </w:r>
      <w:r>
        <w:br/>
      </w:r>
      <w:r>
        <w:rPr>
          <w:rStyle w:val="VerbatimChar"/>
        </w:rPr>
        <w:t xml:space="preserve">    --trustees 4 --threshold 3 \</w:t>
      </w:r>
      <w:r>
        <w:br/>
      </w:r>
      <w:r>
        <w:rPr>
          <w:rStyle w:val="VerbatimChar"/>
        </w:rPr>
        <w:t xml:space="preserve">    --word-length 6 --word-count 2</w:t>
      </w:r>
      <w:r>
        <w:br/>
      </w:r>
      <w:r>
        <w:rPr>
          <w:rStyle w:val="VerbatimChar"/>
        </w:rPr>
        <w:t xml:space="preserve">$ python3 vault_recover_prime.py VAULT.krypt</w:t>
      </w:r>
    </w:p>
    <w:p>
      <w:pPr>
        <w:pStyle w:val="FirstParagraph"/>
      </w:pPr>
      <w:r>
        <w:t xml:space="preserve">All three pool codewords, gathered without the prime trustee’s, recover</w:t>
      </w:r>
      <w:r>
        <w:t xml:space="preserve"> </w:t>
      </w:r>
      <w:r>
        <w:t xml:space="preserve">nothing — a property guaranteed by the construction itself (§3.5), not</w:t>
      </w:r>
      <w:r>
        <w:t xml:space="preserve"> </w:t>
      </w:r>
      <w:r>
        <w:t xml:space="preserve">merely enforced by the CLI. As with the base scheme, recovery does not</w:t>
      </w:r>
      <w:r>
        <w:t xml:space="preserve"> </w:t>
      </w:r>
      <w:r>
        <w:t xml:space="preserve">require the operator to say in advance which supplied codeword belongs</w:t>
      </w:r>
      <w:r>
        <w:t xml:space="preserve"> </w:t>
      </w:r>
      <w:r>
        <w:t xml:space="preserve">to the prime trustee; it is identified automatically once decryption</w:t>
      </w:r>
      <w:r>
        <w:t xml:space="preserve"> </w:t>
      </w:r>
      <w:r>
        <w:t xml:space="preserve">succeeds.</w:t>
      </w:r>
      <w:r>
        <w:t xml:space="preserve"> </w:t>
      </w:r>
      <w:r>
        <w:rPr>
          <w:bCs/>
          <w:b/>
        </w:rPr>
        <w:t xml:space="preserve">§4 revisits the prime trustee’s role directly</w:t>
      </w:r>
      <w:r>
        <w:t xml:space="preserve"> </w:t>
      </w:r>
      <w:r>
        <w:t xml:space="preserve">— it turns</w:t>
      </w:r>
      <w:r>
        <w:t xml:space="preserve"> </w:t>
      </w:r>
      <w:r>
        <w:t xml:space="preserve">out to generalize to a hardware-embodied instance without requiring any</w:t>
      </w:r>
      <w:r>
        <w:t xml:space="preserve"> </w:t>
      </w:r>
      <w:r>
        <w:t xml:space="preserve">new mathematics at all.</w:t>
      </w:r>
    </w:p>
    <w:bookmarkEnd w:id="34"/>
    <w:bookmarkEnd w:id="35"/>
    <w:bookmarkStart w:id="43" w:name="technical-mechanics"/>
    <w:p>
      <w:pPr>
        <w:pStyle w:val="Heading1"/>
      </w:pPr>
      <w:r>
        <w:t xml:space="preserve">3. Technical Mechanics</w:t>
      </w:r>
    </w:p>
    <w:p>
      <w:pPr>
        <w:pStyle w:val="FirstParagraph"/>
      </w:pPr>
      <w:r>
        <w:t xml:space="preserve">This section describes how the</w:t>
      </w:r>
      <w:r>
        <w:t xml:space="preserve"> </w:t>
      </w:r>
      <w:r>
        <w:rPr>
          <w:rStyle w:val="VerbatimChar"/>
        </w:rPr>
        <w:t xml:space="preserve">.krypt</w:t>
      </w:r>
      <w:r>
        <w:t xml:space="preserve"> </w:t>
      </w:r>
      <w:r>
        <w:t xml:space="preserve">container actually protects</w:t>
      </w:r>
      <w:r>
        <w:t xml:space="preserve"> </w:t>
      </w:r>
      <w:r>
        <w:t xml:space="preserve">data: how the data encryption key is generated, how Shamir’s Secret</w:t>
      </w:r>
      <w:r>
        <w:t xml:space="preserve"> </w:t>
      </w:r>
      <w:r>
        <w:t xml:space="preserve">Sharing protects its recovery, how each individual share is, in turn,</w:t>
      </w:r>
      <w:r>
        <w:t xml:space="preserve"> </w:t>
      </w:r>
      <w:r>
        <w:t xml:space="preserve">protected by a codeword-derived key, and how the scheme has since</w:t>
      </w:r>
      <w:r>
        <w:t xml:space="preserve"> </w:t>
      </w:r>
      <w:r>
        <w:t xml:space="preserve">extended into public-key-wrapped delivery and multi-party ceremony</w:t>
      </w:r>
      <w:r>
        <w:t xml:space="preserve"> </w:t>
      </w:r>
      <w:r>
        <w:t xml:space="preserve">formation.</w:t>
      </w:r>
    </w:p>
    <w:bookmarkStart w:id="36" w:name="archive-and-data-encryption-key"/>
    <w:p>
      <w:pPr>
        <w:pStyle w:val="Heading2"/>
      </w:pPr>
      <w:r>
        <w:t xml:space="preserve">3.1 Archive and Data Encryption Key</w:t>
      </w:r>
    </w:p>
    <w:p>
      <w:pPr>
        <w:pStyle w:val="FirstParagraph"/>
      </w:pPr>
      <w:r>
        <w:t xml:space="preserve">Vault creation proceeds in a fixed sequence:</w:t>
      </w:r>
    </w:p>
    <w:p>
      <w:pPr>
        <w:numPr>
          <w:ilvl w:val="0"/>
          <w:numId w:val="1005"/>
        </w:numPr>
        <w:pStyle w:val="Compact"/>
      </w:pPr>
      <w:r>
        <w:t xml:space="preserve">The input file or directory is bundled with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into a single</w:t>
      </w:r>
      <w:r>
        <w:t xml:space="preserve"> </w:t>
      </w:r>
      <w:r>
        <w:t xml:space="preserve">blob, so any input shape — one file or an entire directory tree —</w:t>
      </w:r>
      <w:r>
        <w:t xml:space="preserve"> </w:t>
      </w:r>
      <w:r>
        <w:t xml:space="preserve">is handled uniformly. The archive is deliberately left uncompressed</w:t>
      </w:r>
      <w:r>
        <w:t xml:space="preserve"> </w:t>
      </w:r>
      <w:r>
        <w:t xml:space="preserve">(mode</w:t>
      </w:r>
      <w:r>
        <w:t xml:space="preserve"> </w:t>
      </w:r>
      <w:r>
        <w:rPr>
          <w:rStyle w:val="VerbatimChar"/>
        </w:rPr>
        <w:t xml:space="preserve">"w"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"w:gz"</w:t>
      </w:r>
      <w:r>
        <w:t xml:space="preserve">) so ciphertext size does not vary with</w:t>
      </w:r>
      <w:r>
        <w:t xml:space="preserve"> </w:t>
      </w:r>
      <w:r>
        <w:t xml:space="preserve">plaintext compressibility any more than strictly necessary —</w:t>
      </w:r>
      <w:r>
        <w:t xml:space="preserve"> </w:t>
      </w:r>
      <w:r>
        <w:t xml:space="preserve">compression can otherwise leak information about content through</w:t>
      </w:r>
      <w:r>
        <w:t xml:space="preserve"> </w:t>
      </w:r>
      <w:r>
        <w:t xml:space="preserve">size alone.</w:t>
      </w:r>
    </w:p>
    <w:p>
      <w:pPr>
        <w:numPr>
          <w:ilvl w:val="0"/>
          <w:numId w:val="1005"/>
        </w:numPr>
        <w:pStyle w:val="Compact"/>
      </w:pPr>
      <w:r>
        <w:t xml:space="preserve">A random 256-bit data encryption key (DEK) is generated using a</w:t>
      </w:r>
      <w:r>
        <w:t xml:space="preserve"> </w:t>
      </w:r>
      <w:r>
        <w:t xml:space="preserve">cryptographically secure random source (</w:t>
      </w:r>
      <w:r>
        <w:rPr>
          <w:rStyle w:val="VerbatimChar"/>
        </w:rPr>
        <w:t xml:space="preserve">secrets.token_bytes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The archive is encrypted exactly once, under that DEK, using</w:t>
      </w:r>
      <w:r>
        <w:t xml:space="preserve"> </w:t>
      </w:r>
      <w:r>
        <w:t xml:space="preserve">AES-256-GCM with a randomly generated 96-bit nonce. GCM provides</w:t>
      </w:r>
      <w:r>
        <w:t xml:space="preserve"> </w:t>
      </w:r>
      <w:r>
        <w:t xml:space="preserve">both confidentiality and built-in tamper detection: any modification</w:t>
      </w:r>
      <w:r>
        <w:t xml:space="preserve"> </w:t>
      </w:r>
      <w:r>
        <w:t xml:space="preserve">to the ciphertext causes authentication to fail rather than silently</w:t>
      </w:r>
      <w:r>
        <w:t xml:space="preserve"> </w:t>
      </w:r>
      <w:r>
        <w:t xml:space="preserve">decrypting to garbage.</w:t>
      </w:r>
    </w:p>
    <w:p>
      <w:pPr>
        <w:pStyle w:val="FirstParagraph"/>
      </w:pPr>
      <w:r>
        <w:t xml:space="preserve">At this point, the DEK is the single piece of secret material standing</w:t>
      </w:r>
      <w:r>
        <w:t xml:space="preserve"> </w:t>
      </w:r>
      <w:r>
        <w:t xml:space="preserve">between the ciphertext and the plaintext — exactly as in conventional</w:t>
      </w:r>
      <w:r>
        <w:t xml:space="preserve"> </w:t>
      </w:r>
      <w:r>
        <w:t xml:space="preserve">symmetric encryption. What differs from the conventional model is what</w:t>
      </w:r>
      <w:r>
        <w:t xml:space="preserve"> </w:t>
      </w:r>
      <w:r>
        <w:t xml:space="preserve">happens to that key next.</w:t>
      </w:r>
    </w:p>
    <w:bookmarkEnd w:id="36"/>
    <w:bookmarkStart w:id="37" w:name="shamirs-secret-sharing-over-gf256"/>
    <w:p>
      <w:pPr>
        <w:pStyle w:val="Heading2"/>
      </w:pPr>
      <w:r>
        <w:t xml:space="preserve">3.2 Shamir’s Secret Sharing over GF(256)</w:t>
      </w:r>
    </w:p>
    <w:p>
      <w:pPr>
        <w:pStyle w:val="FirstParagraph"/>
      </w:pPr>
      <w:r>
        <w:t xml:space="preserve">Rather than being stored or handed to a single custodian, the DEK is</w:t>
      </w:r>
      <w:r>
        <w:t xml:space="preserve"> </w:t>
      </w:r>
      <w:r>
        <w:t xml:space="preserve">split using a byte-wise implementation of Shamir’s Secret Sharing (SSS)</w:t>
      </w:r>
      <w:r>
        <w:t xml:space="preserve"> </w:t>
      </w:r>
      <w:r>
        <w:t xml:space="preserve">over the finite field GF(2⁸) — the same construction used by classic</w:t>
      </w:r>
      <w:r>
        <w:t xml:space="preserve"> </w:t>
      </w:r>
      <w:r>
        <w:t xml:space="preserve">tools such as</w:t>
      </w:r>
      <w:r>
        <w:t xml:space="preserve"> </w:t>
      </w:r>
      <w:r>
        <w:rPr>
          <w:rStyle w:val="VerbatimChar"/>
        </w:rPr>
        <w:t xml:space="preserve">ssss</w:t>
      </w:r>
      <w:r>
        <w:t xml:space="preserve">, and the same field arithmetic AES itself uses</w:t>
      </w:r>
      <w:r>
        <w:t xml:space="preserve"> </w:t>
      </w:r>
      <w:r>
        <w:t xml:space="preserve">(generator 3, reduction polynomial 0x11B).</w:t>
      </w:r>
    </w:p>
    <w:p>
      <w:pPr>
        <w:pStyle w:val="BodyText"/>
      </w:pPr>
      <w:r>
        <w:t xml:space="preserve">The construction, applied independently to each of the DEK’s 32 bytes:</w:t>
      </w:r>
    </w:p>
    <w:p>
      <w:pPr>
        <w:numPr>
          <w:ilvl w:val="0"/>
          <w:numId w:val="1006"/>
        </w:numPr>
        <w:pStyle w:val="Compact"/>
      </w:pPr>
      <w:r>
        <w:t xml:space="preserve">Each byte of the secret becomes the constant term of a random</w:t>
      </w:r>
      <w:r>
        <w:t xml:space="preserve"> </w:t>
      </w:r>
      <w:r>
        <w:t xml:space="preserve">polynomial of degree D − 1, with the remaining coefficients drawn</w:t>
      </w:r>
      <w:r>
        <w:t xml:space="preserve"> </w:t>
      </w:r>
      <w:r>
        <w:t xml:space="preserve">uniformly at random.</w:t>
      </w:r>
    </w:p>
    <w:p>
      <w:pPr>
        <w:numPr>
          <w:ilvl w:val="0"/>
          <w:numId w:val="1006"/>
        </w:numPr>
        <w:pStyle w:val="Compact"/>
      </w:pPr>
      <w:r>
        <w:t xml:space="preserve">Each of the T shares is that polynomial evaluated at a distinct</w:t>
      </w:r>
      <w:r>
        <w:t xml:space="preserve"> </w:t>
      </w:r>
      <w:r>
        <w:t xml:space="preserve">x-coordinate (1 through T), across all 32 byte positions</w:t>
      </w:r>
      <w:r>
        <w:t xml:space="preserve"> </w:t>
      </w:r>
      <w:r>
        <w:t xml:space="preserve">simultaneously.</w:t>
      </w:r>
    </w:p>
    <w:p>
      <w:pPr>
        <w:numPr>
          <w:ilvl w:val="0"/>
          <w:numId w:val="1006"/>
        </w:numPr>
        <w:pStyle w:val="Compact"/>
      </w:pPr>
      <w:r>
        <w:t xml:space="preserve">Reconstruction takes any D shares and applies Lagrange interpolation</w:t>
      </w:r>
      <w:r>
        <w:t xml:space="preserve"> </w:t>
      </w:r>
      <w:r>
        <w:t xml:space="preserve">at x = 0, independently per byte position, to recover the original</w:t>
      </w:r>
      <w:r>
        <w:t xml:space="preserve"> </w:t>
      </w:r>
      <w:r>
        <w:t xml:space="preserve">secret byte.</w:t>
      </w:r>
    </w:p>
    <w:p>
      <w:pPr>
        <w:pStyle w:val="BlockText"/>
      </w:pPr>
      <w:r>
        <w:rPr>
          <w:bCs/>
          <w:b/>
        </w:rPr>
        <w:t xml:space="preserve">Why this is information-theoretic, not merely computational.</w:t>
      </w:r>
      <w:r>
        <w:t xml:space="preserve"> </w:t>
      </w:r>
      <w:r>
        <w:t xml:space="preserve">A</w:t>
      </w:r>
      <w:r>
        <w:t xml:space="preserve"> </w:t>
      </w:r>
      <w:r>
        <w:t xml:space="preserve">polynomial of degree D − 1 is uniquely determined by any D points on</w:t>
      </w:r>
      <w:r>
        <w:t xml:space="preserve"> </w:t>
      </w:r>
      <w:r>
        <w:t xml:space="preserve">it — but with only D − 1 points,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possible value of the</w:t>
      </w:r>
      <w:r>
        <w:t xml:space="preserve"> </w:t>
      </w:r>
      <w:r>
        <w:t xml:space="preserve">constant term (the secret byte) remains equally consistent with those</w:t>
      </w:r>
      <w:r>
        <w:t xml:space="preserve"> </w:t>
      </w:r>
      <w:r>
        <w:t xml:space="preserve">points. An attacker holding D − 1 shares therefore learns exactly</w:t>
      </w:r>
      <w:r>
        <w:t xml:space="preserve"> </w:t>
      </w:r>
      <w:r>
        <w:t xml:space="preserve">zero bits about the DEK, regardless of computing power, time, or</w:t>
      </w:r>
      <w:r>
        <w:t xml:space="preserve"> </w:t>
      </w:r>
      <w:r>
        <w:t xml:space="preserve">future cryptanalytic advances against AES itself. This is the</w:t>
      </w:r>
      <w:r>
        <w:t xml:space="preserve"> </w:t>
      </w:r>
      <w:r>
        <w:t xml:space="preserve">property that separates threshold recovery from key-splitting</w:t>
      </w:r>
      <w:r>
        <w:t xml:space="preserve"> </w:t>
      </w:r>
      <w:r>
        <w:t xml:space="preserve">schemes built on secret-sharing-flavored encryption tricks that are</w:t>
      </w:r>
      <w:r>
        <w:t xml:space="preserve"> </w:t>
      </w:r>
      <w:r>
        <w:t xml:space="preserve">only computationally, not information-theoretically, hard to break</w:t>
      </w:r>
      <w:r>
        <w:t xml:space="preserve"> </w:t>
      </w:r>
      <w:r>
        <w:t xml:space="preserve">below threshold.</w:t>
      </w:r>
      <w:r>
        <w:t xml:space="preserve"> </w:t>
      </w:r>
      <w:r>
        <w:t xml:space="preserve">“</w:t>
      </w:r>
      <w:r>
        <w:t xml:space="preserve">Information-theoretic</w:t>
      </w:r>
      <w:r>
        <w:t xml:space="preserve">”</w:t>
      </w:r>
      <w:r>
        <w:t xml:space="preserve"> </w:t>
      </w:r>
      <w:r>
        <w:t xml:space="preserve">security means a guarantee</w:t>
      </w:r>
      <w:r>
        <w:t xml:space="preserve"> </w:t>
      </w:r>
      <w:r>
        <w:t xml:space="preserve">that holds regardless of computing power — not because breaking it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hard</w:t>
      </w:r>
      <w:r>
        <w:t xml:space="preserve">, but because the information needed to break it simply</w:t>
      </w:r>
      <w:r>
        <w:t xml:space="preserve"> </w:t>
      </w:r>
      <w:r>
        <w:t xml:space="preserve">isn’t</w:t>
      </w:r>
      <w:r>
        <w:t xml:space="preserve"> </w:t>
      </w:r>
      <w:r>
        <w:rPr>
          <w:iCs/>
          <w:i/>
        </w:rPr>
        <w:t xml:space="preserve">there</w:t>
      </w:r>
      <w:r>
        <w:t xml:space="preserve">.</w:t>
      </w:r>
    </w:p>
    <w:bookmarkEnd w:id="37"/>
    <w:bookmarkStart w:id="38" w:name="Xe7d6ff47969d0cff6318c91d3fc58eef6ef43eb"/>
    <w:p>
      <w:pPr>
        <w:pStyle w:val="Heading2"/>
      </w:pPr>
      <w:r>
        <w:t xml:space="preserve">3.3 Codeword-Derived Key Protection of Shares</w:t>
      </w:r>
    </w:p>
    <w:p>
      <w:pPr>
        <w:pStyle w:val="FirstParagraph"/>
      </w:pPr>
      <w:r>
        <w:t xml:space="preserve">A raw Shamir share is still just data — if written to disk unprotected,</w:t>
      </w:r>
      <w:r>
        <w:t xml:space="preserve"> </w:t>
      </w:r>
      <w:r>
        <w:t xml:space="preserve">whoever possesses D of them could reconstruct the DEK without any</w:t>
      </w:r>
      <w:r>
        <w:t xml:space="preserve"> </w:t>
      </w:r>
      <w:r>
        <w:t xml:space="preserve">trustee’s cooperation at all. Each share is therefore itself</w:t>
      </w:r>
      <w:r>
        <w:t xml:space="preserve"> </w:t>
      </w:r>
      <w:r>
        <w:t xml:space="preserve">individually encrypted before being placed in the vault:</w:t>
      </w:r>
    </w:p>
    <w:p>
      <w:pPr>
        <w:numPr>
          <w:ilvl w:val="0"/>
          <w:numId w:val="1007"/>
        </w:numPr>
        <w:pStyle w:val="Compact"/>
      </w:pPr>
      <w:r>
        <w:t xml:space="preserve">A random, human-typeable codeword is generated for the share (see</w:t>
      </w:r>
      <w:r>
        <w:t xml:space="preserve"> </w:t>
      </w:r>
      <w:r>
        <w:t xml:space="preserve">§5’s mission vignettes and §6.2 for the available modes: memorable,</w:t>
      </w:r>
      <w:r>
        <w:t xml:space="preserve"> </w:t>
      </w:r>
      <w:r>
        <w:t xml:space="preserve">dictionary, and synthetic).</w:t>
      </w:r>
    </w:p>
    <w:p>
      <w:pPr>
        <w:numPr>
          <w:ilvl w:val="0"/>
          <w:numId w:val="1007"/>
        </w:numPr>
        <w:pStyle w:val="Compact"/>
      </w:pPr>
      <w:r>
        <w:t xml:space="preserve">A random salt is generated, and a 256-bit key is derived from the</w:t>
      </w:r>
      <w:r>
        <w:t xml:space="preserve"> </w:t>
      </w:r>
      <w:r>
        <w:t xml:space="preserve">codeword and salt using one of two supported key-derivation</w:t>
      </w:r>
      <w:r>
        <w:t xml:space="preserve"> </w:t>
      </w:r>
      <w:r>
        <w:t xml:space="preserve">functions: PBKDF2-HMAC-SHA256 (400,000 iterations by default — a</w:t>
      </w:r>
      <w:r>
        <w:t xml:space="preserve"> </w:t>
      </w:r>
      <w:r>
        <w:t xml:space="preserve">zero-extra-dependency baseline) or Argon2id (</w:t>
      </w:r>
      <w:r>
        <w:rPr>
          <w:rStyle w:val="VerbatimChar"/>
        </w:rPr>
        <w:t xml:space="preserve">time_cost=4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memory_cost=256 MiB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parallelism=4</w:t>
      </w:r>
      <w:r>
        <w:t xml:space="preserve"> </w:t>
      </w:r>
      <w:r>
        <w:t xml:space="preserve">by default — memory-hard,</w:t>
      </w:r>
      <w:r>
        <w:t xml:space="preserve"> </w:t>
      </w:r>
      <w:r>
        <w:t xml:space="preserve">and preferred when the optional</w:t>
      </w:r>
      <w:r>
        <w:t xml:space="preserve"> </w:t>
      </w:r>
      <w:r>
        <w:rPr>
          <w:rStyle w:val="VerbatimChar"/>
        </w:rPr>
        <w:t xml:space="preserve">argon2-cffi</w:t>
      </w:r>
      <w:r>
        <w:t xml:space="preserve"> </w:t>
      </w:r>
      <w:r>
        <w:t xml:space="preserve">package is available,</w:t>
      </w:r>
      <w:r>
        <w:t xml:space="preserve"> </w:t>
      </w:r>
      <w:r>
        <w:t xml:space="preserve">since memory-hardness raises the cost of large-scale parallel</w:t>
      </w:r>
      <w:r>
        <w:t xml:space="preserve"> </w:t>
      </w:r>
      <w:r>
        <w:t xml:space="preserve">GPU/ASIC guessing far more than an equivalent-wall-clock PBKDF2</w:t>
      </w:r>
      <w:r>
        <w:t xml:space="preserve"> </w:t>
      </w:r>
      <w:r>
        <w:t xml:space="preserve">setting does).</w:t>
      </w:r>
    </w:p>
    <w:p>
      <w:pPr>
        <w:numPr>
          <w:ilvl w:val="0"/>
          <w:numId w:val="1007"/>
        </w:numPr>
        <w:pStyle w:val="Compact"/>
      </w:pPr>
      <w:r>
        <w:t xml:space="preserve">The share (its x-coordinate plus its 32 y-bytes) is encrypted with</w:t>
      </w:r>
      <w:r>
        <w:t xml:space="preserve"> </w:t>
      </w:r>
      <w:r>
        <w:t xml:space="preserve">AES-256-GCM under that derived key, using its own random nonce.</w:t>
      </w:r>
    </w:p>
    <w:p>
      <w:pPr>
        <w:pStyle w:val="FirstParagraph"/>
      </w:pPr>
      <w:r>
        <w:t xml:space="preserve">The vault records, per share, only an opaque triple:</w:t>
      </w:r>
      <w:r>
        <w:t xml:space="preserve"> </w:t>
      </w:r>
      <w:r>
        <w:rPr>
          <w:rStyle w:val="VerbatimChar"/>
        </w:rPr>
        <w:t xml:space="preserve">{salt, nonce, ciphertext}</w:t>
      </w:r>
      <w:r>
        <w:t xml:space="preserve">. Which KDF method and parameters were used are recorded</w:t>
      </w:r>
      <w:r>
        <w:t xml:space="preserve"> </w:t>
      </w:r>
      <w:r>
        <w:t xml:space="preserve">once in the container’s metadata — self-describing, so recovery never</w:t>
      </w:r>
      <w:r>
        <w:t xml:space="preserve"> </w:t>
      </w:r>
      <w:r>
        <w:t xml:space="preserve">needs to be told out-of-band which settings a given vault used.</w:t>
      </w:r>
    </w:p>
    <w:bookmarkEnd w:id="38"/>
    <w:bookmarkStart w:id="39" w:name="Xe13bb24bdbe3616d422b31c08eeab14b416f6ae"/>
    <w:p>
      <w:pPr>
        <w:pStyle w:val="Heading2"/>
      </w:pPr>
      <w:r>
        <w:t xml:space="preserve">3.4 The .krypt Container and Zero-Leakage Indexing</w:t>
      </w:r>
    </w:p>
    <w:p>
      <w:pPr>
        <w:pStyle w:val="FirstParagraph"/>
      </w:pPr>
      <w:r>
        <w:t xml:space="preserve">All of the above — metadata and ciphertext — is bundled into a single</w:t>
      </w:r>
      <w:r>
        <w:t xml:space="preserve"> </w:t>
      </w:r>
      <w:r>
        <w:rPr>
          <w:rStyle w:val="VerbatimChar"/>
        </w:rPr>
        <w:t xml:space="preserve">.krypt</w:t>
      </w:r>
      <w:r>
        <w:t xml:space="preserve"> </w:t>
      </w:r>
      <w:r>
        <w:t xml:space="preserve">file: an 8-byte magic header, a length-prefixed JSON metadata</w:t>
      </w:r>
      <w:r>
        <w:t xml:space="preserve"> </w:t>
      </w:r>
      <w:r>
        <w:t xml:space="preserve">block, and the raw AES-GCM ciphertext of the archive (stored as raw</w:t>
      </w:r>
      <w:r>
        <w:t xml:space="preserve"> </w:t>
      </w:r>
      <w:r>
        <w:t xml:space="preserve">bytes, not base64-encoded, avoiding a ~33% size penalty). This is</w:t>
      </w:r>
      <w:r>
        <w:t xml:space="preserve"> </w:t>
      </w:r>
      <w:r>
        <w:t xml:space="preserve">deliberate: there is exactly one file to copy, email, or upload, with</w:t>
      </w:r>
      <w:r>
        <w:t xml:space="preserve"> </w:t>
      </w:r>
      <w:r>
        <w:t xml:space="preserve">nothing to accidentally separate from a companion metadata file.</w:t>
      </w:r>
    </w:p>
    <w:p>
      <w:pPr>
        <w:pStyle w:val="BodyText"/>
      </w:pPr>
      <w:r>
        <w:t xml:space="preserve">The metadata’s list of protected shares carries</w:t>
      </w:r>
      <w:r>
        <w:t xml:space="preserve"> </w:t>
      </w:r>
      <w:r>
        <w:rPr>
          <w:bCs/>
          <w:b/>
        </w:rPr>
        <w:t xml:space="preserve">no mapping</w:t>
      </w:r>
      <w:r>
        <w:t xml:space="preserve"> </w:t>
      </w:r>
      <w:r>
        <w:t xml:space="preserve">from</w:t>
      </w:r>
      <w:r>
        <w:t xml:space="preserve"> </w:t>
      </w:r>
      <w:r>
        <w:t xml:space="preserve">record to trustee, and no mapping from record to codeword — each entry</w:t>
      </w:r>
      <w:r>
        <w:t xml:space="preserve"> </w:t>
      </w:r>
      <w:r>
        <w:t xml:space="preserve">is simply an opaque</w:t>
      </w:r>
      <w:r>
        <w:t xml:space="preserve"> </w:t>
      </w:r>
      <w:r>
        <w:rPr>
          <w:rStyle w:val="VerbatimChar"/>
        </w:rPr>
        <w:t xml:space="preserve">{salt, nonce, ciphertext}</w:t>
      </w:r>
      <w:r>
        <w:t xml:space="preserve"> </w:t>
      </w:r>
      <w:r>
        <w:t xml:space="preserve">triple, and the order of</w:t>
      </w:r>
      <w:r>
        <w:t xml:space="preserve"> </w:t>
      </w:r>
      <w:r>
        <w:t xml:space="preserve">entries in the file is randomly shuffled at creation time. Recovery</w:t>
      </w:r>
      <w:r>
        <w:t xml:space="preserve"> </w:t>
      </w:r>
      <w:r>
        <w:t xml:space="preserve">works by</w:t>
      </w:r>
      <w:r>
        <w:t xml:space="preserve"> </w:t>
      </w:r>
      <w:r>
        <w:rPr>
          <w:bCs/>
          <w:b/>
        </w:rPr>
        <w:t xml:space="preserve">trial matching</w:t>
      </w:r>
      <w:r>
        <w:t xml:space="preserve">: each codeword the operator supplies is</w:t>
      </w:r>
      <w:r>
        <w:t xml:space="preserve"> </w:t>
      </w:r>
      <w:r>
        <w:t xml:space="preserve">tried, via its derived AES-GCM key, against every not-yet-matched share</w:t>
      </w:r>
      <w:r>
        <w:t xml:space="preserve"> </w:t>
      </w:r>
      <w:r>
        <w:t xml:space="preserve">record in the vault. GCM’s authentication tag makes this a reliable</w:t>
      </w:r>
      <w:r>
        <w:t xml:space="preserve"> </w:t>
      </w:r>
      <w:r>
        <w:t xml:space="preserve">oracle — the correct pairing decrypts successfully, and every incorrect</w:t>
      </w:r>
      <w:r>
        <w:t xml:space="preserve"> </w:t>
      </w:r>
      <w:r>
        <w:t xml:space="preserve">pairing fails fast with an authentication error rather than producing</w:t>
      </w:r>
      <w:r>
        <w:t xml:space="preserve"> </w:t>
      </w:r>
      <w:r>
        <w:t xml:space="preserve">plausible-looking garbage.</w:t>
      </w:r>
    </w:p>
    <w:p>
      <w:pPr>
        <w:pStyle w:val="BodyText"/>
      </w:pPr>
      <w:r>
        <w:t xml:space="preserve">With T in the tens, this exhaustive trial is effectively instantaneous,</w:t>
      </w:r>
      <w:r>
        <w:t xml:space="preserve"> </w:t>
      </w:r>
      <w:r>
        <w:t xml:space="preserve">and it has a meaningful security consequence: the</w:t>
      </w:r>
      <w:r>
        <w:t xml:space="preserve"> </w:t>
      </w:r>
      <w:r>
        <w:rPr>
          <w:rStyle w:val="VerbatimChar"/>
        </w:rPr>
        <w:t xml:space="preserve">.krypt</w:t>
      </w:r>
      <w:r>
        <w:t xml:space="preserve"> </w:t>
      </w:r>
      <w:r>
        <w:t xml:space="preserve">file,</w:t>
      </w:r>
      <w:r>
        <w:t xml:space="preserve"> </w:t>
      </w:r>
      <w:r>
        <w:t xml:space="preserve">examined on its own, reveals nothing about which share belongs to which</w:t>
      </w:r>
      <w:r>
        <w:t xml:space="preserve"> </w:t>
      </w:r>
      <w:r>
        <w:t xml:space="preserve">trustee, or how many codewords would need to be compromised together to</w:t>
      </w:r>
      <w:r>
        <w:t xml:space="preserve"> </w:t>
      </w:r>
      <w:r>
        <w:t xml:space="preserve">threaten a specific subset of the data. Seizing the file, or several</w:t>
      </w:r>
      <w:r>
        <w:t xml:space="preserve"> </w:t>
      </w:r>
      <w:r>
        <w:t xml:space="preserve">codewords, in isolation yields no assignment information beyond what</w:t>
      </w:r>
      <w:r>
        <w:t xml:space="preserve"> </w:t>
      </w:r>
      <w:r>
        <w:t xml:space="preserve">successful decryption itself reveals.</w:t>
      </w:r>
    </w:p>
    <w:bookmarkEnd w:id="39"/>
    <w:bookmarkStart w:id="40" w:name="how-shardic-prime-varies"/>
    <w:p>
      <w:pPr>
        <w:pStyle w:val="Heading2"/>
      </w:pPr>
      <w:r>
        <w:t xml:space="preserve">3.5 How shardic-prime Varies</w:t>
      </w:r>
    </w:p>
    <w:p>
      <w:pPr>
        <w:pStyle w:val="FirstParagraph"/>
      </w:pPr>
      <w:r>
        <w:t xml:space="preserve">shardic-prime layers a one-time-pad mask over the ordinary Shamir</w:t>
      </w:r>
      <w:r>
        <w:t xml:space="preserve"> </w:t>
      </w:r>
      <w:r>
        <w:t xml:space="preserve">construction described above, rather than introducing new field</w:t>
      </w:r>
      <w:r>
        <w:t xml:space="preserve"> </w:t>
      </w:r>
      <w:r>
        <w:t xml:space="preserve">arithmetic. Given the DEK as the secret:</w:t>
      </w:r>
    </w:p>
    <w:p>
      <w:pPr>
        <w:pStyle w:val="SourceCode"/>
      </w:pPr>
      <w:r>
        <w:rPr>
          <w:rStyle w:val="VerbatimChar"/>
        </w:rPr>
        <w:t xml:space="preserve">mask          = random bytes, same length as the DEK</w:t>
      </w:r>
      <w:r>
        <w:br/>
      </w:r>
      <w:r>
        <w:rPr>
          <w:rStyle w:val="VerbatimChar"/>
        </w:rPr>
        <w:t xml:space="preserve">masked_secret = DEK XOR mask</w:t>
      </w:r>
      <w:r>
        <w:br/>
      </w:r>
      <w:r>
        <w:rPr>
          <w:rStyle w:val="VerbatimChar"/>
        </w:rPr>
        <w:t xml:space="preserve">pool_shares   = split_secret(masked_secret, pool_threshold, pool_size)</w:t>
      </w:r>
    </w:p>
    <w:p>
      <w:pPr>
        <w:pStyle w:val="FirstParagraph"/>
      </w:pPr>
      <w:r>
        <w:t xml:space="preserve">The prime trustee’s codeword protects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directly — an</w:t>
      </w:r>
      <w:r>
        <w:t xml:space="preserve"> </w:t>
      </w:r>
      <w:r>
        <w:t xml:space="preserve">all-or-nothing pad, not a point on a Shamir polynomial. Recovery</w:t>
      </w:r>
      <w:r>
        <w:t xml:space="preserve"> </w:t>
      </w:r>
      <w:r>
        <w:t xml:space="preserve">requires both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and at least</w:t>
      </w:r>
      <w:r>
        <w:t xml:space="preserve"> </w:t>
      </w:r>
      <w:r>
        <w:rPr>
          <w:rStyle w:val="VerbatimChar"/>
        </w:rPr>
        <w:t xml:space="preserve">pool_threshold</w:t>
      </w:r>
      <w:r>
        <w:t xml:space="preserve"> </w:t>
      </w:r>
      <w:r>
        <w:t xml:space="preserve">pool shares:</w:t>
      </w:r>
    </w:p>
    <w:p>
      <w:pPr>
        <w:pStyle w:val="SourceCode"/>
      </w:pPr>
      <w:r>
        <w:rPr>
          <w:rStyle w:val="VerbatimChar"/>
        </w:rPr>
        <w:t xml:space="preserve">masked_secret = reconstruct_secret(pool_shares)</w:t>
      </w:r>
      <w:r>
        <w:br/>
      </w:r>
      <w:r>
        <w:rPr>
          <w:rStyle w:val="VerbatimChar"/>
        </w:rPr>
        <w:t xml:space="preserve">DEK           = masked_secret XOR mask</w:t>
      </w:r>
    </w:p>
    <w:p>
      <w:pPr>
        <w:pStyle w:val="FirstParagraph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mask</w:t>
      </w:r>
      <w:r>
        <w:t xml:space="preserve">, the pool shares — even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of them — reconstruct only</w:t>
      </w:r>
      <w:r>
        <w:t xml:space="preserve"> </w:t>
      </w:r>
      <w:r>
        <w:rPr>
          <w:rStyle w:val="VerbatimChar"/>
        </w:rPr>
        <w:t xml:space="preserve">masked_secret</w:t>
      </w:r>
      <w:r>
        <w:t xml:space="preserve">, which is uniformly random and indistinguishable from</w:t>
      </w:r>
      <w:r>
        <w:t xml:space="preserve"> </w:t>
      </w:r>
      <w:r>
        <w:t xml:space="preserve">noise without the mask to remove. Without at least</w:t>
      </w:r>
      <w:r>
        <w:t xml:space="preserve"> </w:t>
      </w:r>
      <w:r>
        <w:rPr>
          <w:rStyle w:val="VerbatimChar"/>
        </w:rPr>
        <w:t xml:space="preserve">pool_threshold</w:t>
      </w:r>
      <w:r>
        <w:t xml:space="preserve"> </w:t>
      </w:r>
      <w:r>
        <w:t xml:space="preserve">pool shares,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alone reveals nothing either. Both halves of the</w:t>
      </w:r>
      <w:r>
        <w:t xml:space="preserve"> </w:t>
      </w:r>
      <w:r>
        <w:t xml:space="preserve">construction retain the same information-theoretic guarantee as the</w:t>
      </w:r>
      <w:r>
        <w:t xml:space="preserve"> </w:t>
      </w:r>
      <w:r>
        <w:t xml:space="preserve">base scheme; layering them is what makes the prime trustee</w:t>
      </w:r>
      <w:r>
        <w:t xml:space="preserve"> </w:t>
      </w:r>
      <w:r>
        <w:t xml:space="preserve">mathematically essential rather than merely conventionally required.</w:t>
      </w:r>
    </w:p>
    <w:p>
      <w:pPr>
        <w:pStyle w:val="BodyText"/>
      </w:pPr>
      <w:r>
        <w:t xml:space="preserve">A shardic-prime vault is tagged in its own metadata (</w:t>
      </w:r>
      <w:r>
        <w:rPr>
          <w:rStyle w:val="VerbatimChar"/>
        </w:rPr>
        <w:t xml:space="preserve">"scheme": "prime-trustee"</w:t>
      </w:r>
      <w:r>
        <w:t xml:space="preserve">) specifically so it can never be opened by, or</w:t>
      </w:r>
      <w:r>
        <w:t xml:space="preserve"> </w:t>
      </w:r>
      <w:r>
        <w:t xml:space="preserve">confused with, the base scheme’s recovery tool, and vice versa — the</w:t>
      </w:r>
      <w:r>
        <w:t xml:space="preserve"> </w:t>
      </w:r>
      <w:r>
        <w:t xml:space="preserve">two container formats are deliberately incompatible rather than</w:t>
      </w:r>
      <w:r>
        <w:t xml:space="preserve"> </w:t>
      </w:r>
      <w:r>
        <w:t xml:space="preserve">silently cross-readable.</w:t>
      </w:r>
    </w:p>
    <w:p>
      <w:pPr>
        <w:pStyle w:val="BodyText"/>
      </w:pPr>
      <w:r>
        <w:t xml:space="preserve">This one-time-pad construction turns out to be the load-bearing piece</w:t>
      </w:r>
      <w:r>
        <w:t xml:space="preserve"> </w:t>
      </w:r>
      <w:r>
        <w:t xml:space="preserve">of everything in §4: because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just a value</w:t>
      </w:r>
      <w:r>
        <w:t xml:space="preserve">, nothing about</w:t>
      </w:r>
      <w:r>
        <w:t xml:space="preserve"> </w:t>
      </w:r>
      <w:r>
        <w:rPr>
          <w:rStyle w:val="VerbatimChar"/>
        </w:rPr>
        <w:t xml:space="preserve">reconstruct_secret_with_prime()</w:t>
      </w:r>
      <w:r>
        <w:t xml:space="preserve"> </w:t>
      </w:r>
      <w:r>
        <w:t xml:space="preserve">requires that value to be held by a</w:t>
      </w:r>
      <w:r>
        <w:t xml:space="preserve"> </w:t>
      </w:r>
      <w:r>
        <w:t xml:space="preserve">human. §4.2 reuses this exact code, unmodified, to bind the same</w:t>
      </w:r>
      <w:r>
        <w:t xml:space="preserve"> </w:t>
      </w:r>
      <w:r>
        <w:t xml:space="preserve">mathematics to a piece of hardware instead.</w:t>
      </w:r>
    </w:p>
    <w:bookmarkEnd w:id="40"/>
    <w:bookmarkStart w:id="41" w:name="X73a42474cd217ab497ce3f50fe07202ee662ab9"/>
    <w:p>
      <w:pPr>
        <w:pStyle w:val="Heading2"/>
      </w:pPr>
      <w:r>
        <w:t xml:space="preserve">3.6 shardic-envelope: Public-Key-Wrapped Codewords (Implemented)</w:t>
      </w:r>
    </w:p>
    <w:p>
      <w:pPr>
        <w:pStyle w:val="FirstParagraph"/>
      </w:pPr>
      <w:r>
        <w:t xml:space="preserve">Every codeword mode described in §6.2 — memorable, dictionary,</w:t>
      </w:r>
      <w:r>
        <w:t xml:space="preserve"> </w:t>
      </w:r>
      <w:r>
        <w:t xml:space="preserve">synthetic — ultimately protects a share with something a human being</w:t>
      </w:r>
      <w:r>
        <w:t xml:space="preserve"> </w:t>
      </w:r>
      <w:r>
        <w:t xml:space="preserve">can recall or transcribe, and §6.1 establishes that this individual</w:t>
      </w:r>
      <w:r>
        <w:t xml:space="preserve"> </w:t>
      </w:r>
      <w:r>
        <w:t xml:space="preserve">codeword strength, not the Shamir/AES layer, is the design’s real</w:t>
      </w:r>
      <w:r>
        <w:t xml:space="preserve"> </w:t>
      </w:r>
      <w:r>
        <w:t xml:space="preserve">computational bottleneck.</w:t>
      </w:r>
      <w:r>
        <w:t xml:space="preserve"> </w:t>
      </w:r>
      <w:r>
        <w:rPr>
          <w:bCs/>
          <w:b/>
        </w:rPr>
        <w:t xml:space="preserve">shardic-envelope</w:t>
      </w:r>
      <w:r>
        <w:t xml:space="preserve"> </w:t>
      </w:r>
      <w:r>
        <w:t xml:space="preserve">removes that ceiling</w:t>
      </w:r>
      <w:r>
        <w:t xml:space="preserve"> </w:t>
      </w:r>
      <w:r>
        <w:t xml:space="preserve">entirely for trustees willing to hold a cryptographic keypair, by</w:t>
      </w:r>
      <w:r>
        <w:t xml:space="preserve"> </w:t>
      </w:r>
      <w:r>
        <w:t xml:space="preserve">wrapping each trustee’s codeword in public-key encryption under a key</w:t>
      </w:r>
      <w:r>
        <w:t xml:space="preserve"> </w:t>
      </w:r>
      <w:r>
        <w:rPr>
          <w:iCs/>
          <w:i/>
        </w:rPr>
        <w:t xml:space="preserve">they</w:t>
      </w:r>
      <w:r>
        <w:t xml:space="preserve"> </w:t>
      </w:r>
      <w:r>
        <w:t xml:space="preserve">already control — rather than under a memory limit. As of this</w:t>
      </w:r>
      <w:r>
        <w:t xml:space="preserve"> </w:t>
      </w:r>
      <w:r>
        <w:t xml:space="preserve">writing, shardic-envelope is implemented and demonstrated end-to-end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shardic_envelope_crypto.py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demo/combiner/app.py</w:t>
      </w:r>
      <w:r>
        <w:t xml:space="preserve">), not merely</w:t>
      </w:r>
      <w:r>
        <w:t xml:space="preserve"> </w:t>
      </w:r>
      <w:r>
        <w:t xml:space="preserve">proposed — the design intent below is now running code.</w:t>
      </w:r>
    </w:p>
    <w:p>
      <w:pPr>
        <w:numPr>
          <w:ilvl w:val="0"/>
          <w:numId w:val="1008"/>
        </w:numPr>
        <w:pStyle w:val="Compact"/>
      </w:pPr>
      <w:r>
        <w:t xml:space="preserve">Operates strictly on the</w:t>
      </w:r>
      <w:r>
        <w:t xml:space="preserve"> </w:t>
      </w:r>
      <w:r>
        <w:rPr>
          <w:iCs/>
          <w:i/>
        </w:rPr>
        <w:t xml:space="preserve">output</w:t>
      </w:r>
      <w:r>
        <w:t xml:space="preserve"> </w:t>
      </w:r>
      <w:r>
        <w:t xml:space="preserve">of vault creation — the plaintext</w:t>
      </w:r>
      <w:r>
        <w:t xml:space="preserve"> </w:t>
      </w:r>
      <w:r>
        <w:t xml:space="preserve">files a trustee would otherwise have received — rather than</w:t>
      </w:r>
      <w:r>
        <w:t xml:space="preserve"> </w:t>
      </w:r>
      <w:r>
        <w:t xml:space="preserve">modifying</w:t>
      </w:r>
      <w:r>
        <w:t xml:space="preserve"> </w:t>
      </w:r>
      <w:r>
        <w:rPr>
          <w:rStyle w:val="VerbatimChar"/>
        </w:rPr>
        <w:t xml:space="preserve">vault_core.py</w:t>
      </w:r>
      <w:r>
        <w:t xml:space="preserve"> </w:t>
      </w:r>
      <w:r>
        <w:t xml:space="preserve">itself, so the existing encrypt/split/KDF</w:t>
      </w:r>
      <w:r>
        <w:t xml:space="preserve"> </w:t>
      </w:r>
      <w:r>
        <w:t xml:space="preserve">path is untouched and the base scheme’s guarantees are unaffected.</w:t>
      </w:r>
    </w:p>
    <w:p>
      <w:pPr>
        <w:numPr>
          <w:ilvl w:val="0"/>
          <w:numId w:val="1008"/>
        </w:numPr>
        <w:pStyle w:val="Compact"/>
      </w:pPr>
      <w:r>
        <w:t xml:space="preserve">Wraps each codeword in a hybrid, ECIES-style envelope (X25519 ECDH +</w:t>
      </w:r>
      <w:r>
        <w:t xml:space="preserve"> </w:t>
      </w:r>
      <w:r>
        <w:t xml:space="preserve">HKDF-SHA256 + AES-256-GCM), deliberately shaped to mirror the vault’s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{salt, nonce, ciphertext}</w:t>
      </w:r>
      <w:r>
        <w:t xml:space="preserve"> </w:t>
      </w:r>
      <w:r>
        <w:t xml:space="preserve">share-record convention rather</w:t>
      </w:r>
      <w:r>
        <w:t xml:space="preserve"> </w:t>
      </w:r>
      <w:r>
        <w:t xml:space="preserve">than inventing a new format.</w:t>
      </w:r>
    </w:p>
    <w:p>
      <w:pPr>
        <w:numPr>
          <w:ilvl w:val="0"/>
          <w:numId w:val="100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combiner</w:t>
      </w:r>
      <w:r>
        <w:t xml:space="preserve"> </w:t>
      </w:r>
      <w:r>
        <w:t xml:space="preserve">— the service that holds</w:t>
      </w:r>
      <w:r>
        <w:t xml:space="preserve"> </w:t>
      </w:r>
      <w:r>
        <w:rPr>
          <w:rStyle w:val="VerbatimChar"/>
        </w:rPr>
        <w:t xml:space="preserve">.krypt</w:t>
      </w:r>
      <w:r>
        <w:t xml:space="preserve"> </w:t>
      </w:r>
      <w:r>
        <w:t xml:space="preserve">ciphertext and</w:t>
      </w:r>
      <w:r>
        <w:t xml:space="preserve"> </w:t>
      </w:r>
      <w:r>
        <w:t xml:space="preserve">every wrapped envelope, and orchestrates registration and recovery —</w:t>
      </w:r>
      <w:r>
        <w:t xml:space="preserve"> </w:t>
      </w:r>
      <w:r>
        <w:t xml:space="preserve">never receives a plaintext codeword at any point, only shards derived</w:t>
      </w:r>
      <w:r>
        <w:t xml:space="preserve"> </w:t>
      </w:r>
      <w:r>
        <w:t xml:space="preserve">locally by each trustee and re-wrapped for the combiner’s own public</w:t>
      </w:r>
      <w:r>
        <w:t xml:space="preserve"> </w:t>
      </w:r>
      <w:r>
        <w:t xml:space="preserve">key on the way back.</w:t>
      </w:r>
    </w:p>
    <w:p>
      <w:pPr>
        <w:pStyle w:val="FirstParagraph"/>
      </w:pPr>
      <w:r>
        <w:t xml:space="preserve">Recovery is unchanged from a trustee’s point of view in the base</w:t>
      </w:r>
      <w:r>
        <w:t xml:space="preserve"> </w:t>
      </w:r>
      <w:r>
        <w:t xml:space="preserve">scheme: they still supply a plaintext codeword or its derived shard.</w:t>
      </w:r>
      <w:r>
        <w:t xml:space="preserve"> </w:t>
      </w:r>
      <w:r>
        <w:t xml:space="preserve">What changes is</w:t>
      </w:r>
      <w:r>
        <w:t xml:space="preserve"> </w:t>
      </w:r>
      <w:r>
        <w:rPr>
          <w:iCs/>
          <w:i/>
        </w:rPr>
        <w:t xml:space="preserve">provisioning</w:t>
      </w:r>
      <w:r>
        <w:t xml:space="preserve"> </w:t>
      </w:r>
      <w:r>
        <w:t xml:space="preserve">— the trustee’s own device decrypts an</w:t>
      </w:r>
      <w:r>
        <w:t xml:space="preserve"> </w:t>
      </w:r>
      <w:r>
        <w:t xml:space="preserve">envelope locally, once, to obtain the value they would otherwise have</w:t>
      </w:r>
      <w:r>
        <w:t xml:space="preserve"> </w:t>
      </w:r>
      <w:r>
        <w:t xml:space="preserve">had to memorize or write down themselves.</w:t>
      </w:r>
    </w:p>
    <w:bookmarkEnd w:id="41"/>
    <w:bookmarkStart w:id="42" w:name="Xa1cc7a3e06304cc4fe1bf4f5f705423b9c4a698"/>
    <w:p>
      <w:pPr>
        <w:pStyle w:val="Heading2"/>
      </w:pPr>
      <w:r>
        <w:t xml:space="preserve">3.7 Ceremony Formation, Credentials, and Delivery (Implemented)</w:t>
      </w:r>
    </w:p>
    <w:p>
      <w:pPr>
        <w:pStyle w:val="FirstParagraph"/>
      </w:pPr>
      <w:r>
        <w:t xml:space="preserve">§3.6 raises two questions that a follow-on design phase answers with</w:t>
      </w:r>
      <w:r>
        <w:t xml:space="preserve"> </w:t>
      </w:r>
      <w:r>
        <w:t xml:space="preserve">running code, not just a sketch: how does a trustee’s public key get</w:t>
      </w:r>
      <w:r>
        <w:t xml:space="preserve"> </w:t>
      </w:r>
      <w:r>
        <w:t xml:space="preserve">established and trusted in the first place, and how does an operator</w:t>
      </w:r>
      <w:r>
        <w:t xml:space="preserve"> </w:t>
      </w:r>
      <w:r>
        <w:t xml:space="preserve">convene a specific quorum of trustees for a given vault rather than</w:t>
      </w:r>
      <w:r>
        <w:t xml:space="preserve"> </w:t>
      </w:r>
      <w:r>
        <w:t xml:space="preserve">improvising trust decisions ad hoc each time?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Registration.</w:t>
      </w:r>
      <w:r>
        <w:t xml:space="preserve"> </w:t>
      </w:r>
      <w:r>
        <w:t xml:space="preserve">Candidate trustees are drawn from a dedicated</w:t>
      </w:r>
      <w:r>
        <w:t xml:space="preserve"> </w:t>
      </w:r>
      <w:r>
        <w:t xml:space="preserve">Keycloak group, queried via a read-only service account scoped to</w:t>
      </w:r>
      <w:r>
        <w:t xml:space="preserve"> </w:t>
      </w:r>
      <w:r>
        <w:t xml:space="preserve">that group. Each trustee’s keypair is generated</w:t>
      </w:r>
      <w:r>
        <w:t xml:space="preserve"> </w:t>
      </w:r>
      <w:r>
        <w:rPr>
          <w:bCs/>
          <w:b/>
        </w:rPr>
        <w:t xml:space="preserve">client-side only</w:t>
      </w:r>
      <w:r>
        <w:t xml:space="preserve"> </w:t>
      </w:r>
      <w:r>
        <w:t xml:space="preserve">— the private key never transits, or is even briefly held by, any</w:t>
      </w:r>
      <w:r>
        <w:t xml:space="preserve"> </w:t>
      </w:r>
      <w:r>
        <w:t xml:space="preserve">server shardic controls. This deliberately keeps identity/selection</w:t>
      </w:r>
      <w:r>
        <w:t xml:space="preserve"> </w:t>
      </w:r>
      <w:r>
        <w:t xml:space="preserve">(Keycloak’s job) cleanly separated from key custody (never Keycloak’s</w:t>
      </w:r>
      <w:r>
        <w:t xml:space="preserve"> </w:t>
      </w:r>
      <w:r>
        <w:t xml:space="preserve">job) — a compromised or unavailable identity provider can block</w:t>
      </w:r>
      <w:r>
        <w:t xml:space="preserve"> </w:t>
      </w:r>
      <w:r>
        <w:t xml:space="preserve">registration, but cannot on its own expose a DEK, forge a share, or</w:t>
      </w:r>
      <w:r>
        <w:t xml:space="preserve"> </w:t>
      </w:r>
      <w:r>
        <w:t xml:space="preserve">weaken the D-of-T guarantee.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Ceremony formation.</w:t>
      </w:r>
      <w:r>
        <w:t xml:space="preserve"> </w:t>
      </w:r>
      <w:r>
        <w:t xml:space="preserve">An operator (authenticated via a dedicated</w:t>
      </w:r>
      <w:r>
        <w:t xml:space="preserve"> </w:t>
      </w:r>
      <w:r>
        <w:rPr>
          <w:rStyle w:val="VerbatimChar"/>
        </w:rPr>
        <w:t xml:space="preserve">shardic-operator</w:t>
      </w:r>
      <w:r>
        <w:t xml:space="preserve"> </w:t>
      </w:r>
      <w:r>
        <w:t xml:space="preserve">realm role, replacing an earlier shared static</w:t>
      </w:r>
      <w:r>
        <w:t xml:space="preserve"> </w:t>
      </w:r>
      <w:r>
        <w:t xml:space="preserve">admin token) selects T primary trustees plus an ordered backup list</w:t>
      </w:r>
      <w:r>
        <w:t xml:space="preserve"> </w:t>
      </w:r>
      <w:r>
        <w:t xml:space="preserve">from the registered candidate pool, and issues invitations. Declined</w:t>
      </w:r>
      <w:r>
        <w:t xml:space="preserve"> </w:t>
      </w:r>
      <w:r>
        <w:t xml:space="preserve">or timed-out invitations</w:t>
      </w:r>
      <w:r>
        <w:t xml:space="preserve"> </w:t>
      </w:r>
      <w:r>
        <w:rPr>
          <w:bCs/>
          <w:b/>
        </w:rPr>
        <w:t xml:space="preserve">backfill automatically</w:t>
      </w:r>
      <w:r>
        <w:t xml:space="preserve"> </w:t>
      </w:r>
      <w:r>
        <w:t xml:space="preserve">from the ordered</w:t>
      </w:r>
      <w:r>
        <w:t xml:space="preserve"> </w:t>
      </w:r>
      <w:r>
        <w:t xml:space="preserve">backup list — race-safe, so a late acceptance from an</w:t>
      </w:r>
      <w:r>
        <w:t xml:space="preserve"> </w:t>
      </w:r>
      <w:r>
        <w:t xml:space="preserve">already-backfilled slot is rejected rather than silently double-</w:t>
      </w:r>
      <w:r>
        <w:t xml:space="preserve"> </w:t>
      </w:r>
      <w:r>
        <w:t xml:space="preserve">filling it. A ceremony is</w:t>
      </w:r>
      <w:r>
        <w:t xml:space="preserve"> </w:t>
      </w:r>
      <w:r>
        <w:rPr>
          <w:rStyle w:val="VerbatimChar"/>
        </w:rPr>
        <w:t xml:space="preserve">formed</w:t>
      </w:r>
      <w:r>
        <w:t xml:space="preserve"> </w:t>
      </w:r>
      <w:r>
        <w:t xml:space="preserve">once every slot is accepted, 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if the backup list is exhausted first. An explicit</w:t>
      </w:r>
      <w:r>
        <w:t xml:space="preserve"> </w:t>
      </w:r>
      <w:r>
        <w:t xml:space="preserve">separation-of-duties check blocks the operator who forms a ceremony</w:t>
      </w:r>
      <w:r>
        <w:t xml:space="preserve"> </w:t>
      </w:r>
      <w:r>
        <w:t xml:space="preserve">from also self-selecting as one of its trustees.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Delivery.</w:t>
      </w:r>
      <w:r>
        <w:t xml:space="preserve"> </w:t>
      </w:r>
      <w:r>
        <w:t xml:space="preserve">Wrapped envelopes are deposited at an authenticated,</w:t>
      </w:r>
      <w:r>
        <w:t xml:space="preserve"> </w:t>
      </w:r>
      <w:r>
        <w:t xml:space="preserve">single-read drop point, addressed by trustee identity rather than a</w:t>
      </w:r>
      <w:r>
        <w:t xml:space="preserve"> </w:t>
      </w:r>
      <w:r>
        <w:t xml:space="preserve">contact channel. The trustee fetches their own envelope themselves,</w:t>
      </w:r>
      <w:r>
        <w:t xml:space="preserve"> </w:t>
      </w:r>
      <w:r>
        <w:t xml:space="preserve">once.</w:t>
      </w:r>
      <w:r>
        <w:t xml:space="preserve"> </w:t>
      </w:r>
      <w:r>
        <w:t xml:space="preserve">“</w:t>
      </w:r>
      <w:r>
        <w:t xml:space="preserve">Exactly once</w:t>
      </w:r>
      <w:r>
        <w:t xml:space="preserve">”</w:t>
      </w:r>
      <w:r>
        <w:t xml:space="preserve"> </w:t>
      </w:r>
      <w:r>
        <w:t xml:space="preserve">redemption functions as a</w:t>
      </w:r>
      <w:r>
        <w:t xml:space="preserve"> </w:t>
      </w:r>
      <w:r>
        <w:rPr>
          <w:iCs/>
          <w:i/>
        </w:rPr>
        <w:t xml:space="preserve">detection</w:t>
      </w:r>
      <w:r>
        <w:t xml:space="preserve"> </w:t>
      </w:r>
      <w:r>
        <w:t xml:space="preserve">mechanism</w:t>
      </w:r>
      <w:r>
        <w:t xml:space="preserve"> </w:t>
      </w:r>
      <w:r>
        <w:t xml:space="preserve">— a second read attempt on an already-claimed envelope is a signal</w:t>
      </w:r>
      <w:r>
        <w:t xml:space="preserve"> </w:t>
      </w:r>
      <w:r>
        <w:t xml:space="preserve">something is wrong, not a guarantee nothing can go wrong.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Recover.</w:t>
      </w:r>
      <w:r>
        <w:t xml:space="preserve"> </w:t>
      </w:r>
      <w:r>
        <w:t xml:space="preserve">Unaffected. §2.2’s walkthrough describes the same</w:t>
      </w:r>
      <w:r>
        <w:t xml:space="preserve"> </w:t>
      </w:r>
      <w:r>
        <w:t xml:space="preserve">underlying act either way.</w:t>
      </w:r>
    </w:p>
    <w:p>
      <w:pPr>
        <w:pStyle w:val="FirstParagraph"/>
      </w:pPr>
      <w:r>
        <w:t xml:space="preserve">The organizing principle across all of this:</w:t>
      </w:r>
      <w:r>
        <w:t xml:space="preserve"> </w:t>
      </w:r>
      <w:r>
        <w:rPr>
          <w:bCs/>
          <w:b/>
        </w:rPr>
        <w:t xml:space="preserve">identity and selection</w:t>
      </w:r>
      <w:r>
        <w:rPr>
          <w:bCs/>
          <w:b/>
        </w:rPr>
        <w:t xml:space="preserve"> </w:t>
      </w:r>
      <w:r>
        <w:rPr>
          <w:bCs/>
          <w:b/>
        </w:rPr>
        <w:t xml:space="preserve">stay cleanly separated from key custody, and both stay separated from</w:t>
      </w:r>
      <w:r>
        <w:rPr>
          <w:bCs/>
          <w:b/>
        </w:rPr>
        <w:t xml:space="preserve"> </w:t>
      </w:r>
      <w:r>
        <w:rPr>
          <w:bCs/>
          <w:b/>
        </w:rPr>
        <w:t xml:space="preserve">the offline, fail-closed recovery math</w:t>
      </w:r>
      <w:r>
        <w:t xml:space="preserve"> </w:t>
      </w:r>
      <w:r>
        <w:t xml:space="preserve">described in §3.1–§3.4. A</w:t>
      </w:r>
      <w:r>
        <w:t xml:space="preserve"> </w:t>
      </w:r>
      <w:r>
        <w:t xml:space="preserve">compromised identity provider or a stalled ceremony can block</w:t>
      </w:r>
      <w:r>
        <w:t xml:space="preserve"> </w:t>
      </w:r>
      <w:r>
        <w:rPr>
          <w:iCs/>
          <w:i/>
        </w:rPr>
        <w:t xml:space="preserve">provisioning</w:t>
      </w:r>
      <w:r>
        <w:t xml:space="preserve">; neither can, on its own, weaken the D-of-T guarantee</w:t>
      </w:r>
      <w:r>
        <w:t xml:space="preserve"> </w:t>
      </w:r>
      <w:r>
        <w:t xml:space="preserve">itself. §4 builds directly on top of this ceremony-formation machinery</w:t>
      </w:r>
      <w:r>
        <w:t xml:space="preserve"> </w:t>
      </w:r>
      <w:r>
        <w:t xml:space="preserve">— it is reused unmodified for the pool-trustee side of a SPAC ceremony.</w:t>
      </w:r>
    </w:p>
    <w:bookmarkEnd w:id="42"/>
    <w:bookmarkEnd w:id="43"/>
    <w:bookmarkStart w:id="49" w:name="Xc8661ea317b8b7c7ed19a880488399d4866417d"/>
    <w:p>
      <w:pPr>
        <w:pStyle w:val="Heading1"/>
      </w:pPr>
      <w:r>
        <w:t xml:space="preserve">4. The SPAC Ecosystem: Extending shardic Beyond File Decryption</w:t>
      </w:r>
    </w:p>
    <w:p>
      <w:pPr>
        <w:pStyle w:val="FirstParagraph"/>
      </w:pPr>
      <w:r>
        <w:rPr>
          <w:bCs/>
          <w:b/>
        </w:rPr>
        <w:t xml:space="preserve">Status: design proposal.</w:t>
      </w:r>
      <w:r>
        <w:t xml:space="preserve"> </w:t>
      </w:r>
      <w:r>
        <w:t xml:space="preserve">Everything in this section, unlike §1–§3,</w:t>
      </w:r>
      <w:r>
        <w:t xml:space="preserve"> </w:t>
      </w:r>
      <w:r>
        <w:t xml:space="preserve">describes a proposed extension with no reference implementation yet —</w:t>
      </w:r>
      <w:r>
        <w:t xml:space="preserve"> </w:t>
      </w:r>
      <w:r>
        <w:rPr>
          <w:rStyle w:val="VerbatimChar"/>
        </w:rPr>
        <w:t xml:space="preserve">docs/spac-concept.md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docs/shardware-token.md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docs/shardware-token-embed-extract.md</w:t>
      </w:r>
      <w:r>
        <w:t xml:space="preserve"> </w:t>
      </w:r>
      <w:r>
        <w:t xml:space="preserve">in the project repository are</w:t>
      </w:r>
      <w:r>
        <w:t xml:space="preserve"> </w:t>
      </w:r>
      <w:r>
        <w:t xml:space="preserve">the design record this section distills into narrative form. Nothing</w:t>
      </w:r>
      <w:r>
        <w:t xml:space="preserve"> </w:t>
      </w:r>
      <w:r>
        <w:t xml:space="preserve">here is a claim about present functionality.</w:t>
      </w:r>
    </w:p>
    <w:bookmarkStart w:id="44" w:name="Xb3ee4f9b564423cf6bfa80919f27c1fe299eb18"/>
    <w:p>
      <w:pPr>
        <w:pStyle w:val="Heading2"/>
      </w:pPr>
      <w:r>
        <w:t xml:space="preserve">4.1 From Data to Capability: PT SPAC and CT SPAC</w:t>
      </w:r>
    </w:p>
    <w:p>
      <w:pPr>
        <w:pStyle w:val="FirstParagraph"/>
      </w:pPr>
      <w:r>
        <w:t xml:space="preserve">§1.5 previewed the reframe; here is the full statement of it. The</w:t>
      </w:r>
      <w:r>
        <w:t xml:space="preserve"> </w:t>
      </w:r>
      <w:r>
        <w:t xml:space="preserve">plaintext shardic protects has never had to be a file — it is, more</w:t>
      </w:r>
      <w:r>
        <w:t xml:space="preserve"> </w:t>
      </w:r>
      <w:r>
        <w:t xml:space="preserve">generally, the</w:t>
      </w:r>
      <w:r>
        <w:t xml:space="preserve"> </w:t>
      </w:r>
      <w:r>
        <w:rPr>
          <w:iCs/>
          <w:i/>
        </w:rPr>
        <w:t xml:space="preserve">enabling value for some protected action</w:t>
      </w:r>
      <w:r>
        <w:t xml:space="preserve">: gaining</w:t>
      </w:r>
      <w:r>
        <w:t xml:space="preserve"> </w:t>
      </w:r>
      <w:r>
        <w:t xml:space="preserve">financial access, arming a safety-critical system, unlocking a</w:t>
      </w:r>
      <w:r>
        <w:t xml:space="preserve"> </w:t>
      </w:r>
      <w:r>
        <w:t xml:space="preserve">sensitive document, or granting account access, wherever</w:t>
      </w:r>
      <w:r>
        <w:t xml:space="preserve"> </w:t>
      </w:r>
      <w:r>
        <w:t xml:space="preserve">“</w:t>
      </w:r>
      <w:r>
        <w:t xml:space="preserve">the right</w:t>
      </w:r>
      <w:r>
        <w:t xml:space="preserve"> </w:t>
      </w:r>
      <w:r>
        <w:t xml:space="preserve">D-of-T parties agreed</w:t>
      </w:r>
      <w:r>
        <w:t xml:space="preserve">”</w:t>
      </w:r>
      <w:r>
        <w:t xml:space="preserve"> </w:t>
      </w:r>
      <w:r>
        <w:t xml:space="preserve">should be the actual gate on the action, not</w:t>
      </w:r>
      <w:r>
        <w:t xml:space="preserve"> </w:t>
      </w:r>
      <w:r>
        <w:t xml:space="preserve">merely a procedural approval layered on top of it. A</w:t>
      </w:r>
      <w:r>
        <w:t xml:space="preserve"> </w:t>
      </w:r>
      <w:r>
        <w:rPr>
          <w:bCs/>
          <w:b/>
        </w:rPr>
        <w:t xml:space="preserve">shardic</w:t>
      </w:r>
      <w:r>
        <w:rPr>
          <w:bCs/>
          <w:b/>
        </w:rPr>
        <w:t xml:space="preserve"> </w:t>
      </w:r>
      <w:r>
        <w:rPr>
          <w:bCs/>
          <w:b/>
        </w:rPr>
        <w:t xml:space="preserve">protected action code (SPAC)</w:t>
      </w:r>
      <w:r>
        <w:t xml:space="preserve"> </w:t>
      </w:r>
      <w:r>
        <w:t xml:space="preserve">names that enabling value;</w:t>
      </w:r>
      <w:r>
        <w:t xml:space="preserve"> </w:t>
      </w:r>
      <w:r>
        <w:rPr>
          <w:bCs/>
          <w:b/>
        </w:rPr>
        <w:t xml:space="preserve">PT SPAC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CT SPAC</w:t>
      </w:r>
      <w:r>
        <w:t xml:space="preserve"> </w:t>
      </w:r>
      <w:r>
        <w:t xml:space="preserve">name its plaintext and ciphertext forms, in exactly the</w:t>
      </w:r>
      <w:r>
        <w:t xml:space="preserve"> </w:t>
      </w:r>
      <w:r>
        <w:t xml:space="preserve">same relationship as any other plaintext/ciphertext pair in this</w:t>
      </w:r>
      <w:r>
        <w:t xml:space="preserve"> </w:t>
      </w:r>
      <w:r>
        <w:t xml:space="preserve">project.</w:t>
      </w:r>
      <w:r>
        <w:t xml:space="preserve"> </w:t>
      </w:r>
      <w:r>
        <w:t xml:space="preserve">“</w:t>
      </w:r>
      <w:r>
        <w:t xml:space="preserve">Decrypt this file</w:t>
      </w:r>
      <w:r>
        <w:t xml:space="preserve">”</w:t>
      </w:r>
      <w:r>
        <w:t xml:space="preserve"> </w:t>
      </w:r>
      <w:r>
        <w:t xml:space="preserve">is simply the special case where the</w:t>
      </w:r>
      <w:r>
        <w:t xml:space="preserve"> </w:t>
      </w:r>
      <w:r>
        <w:t xml:space="preserve">protected action is</w:t>
      </w:r>
      <w:r>
        <w:t xml:space="preserve"> </w:t>
      </w:r>
      <w:r>
        <w:t xml:space="preserve">“</w:t>
      </w:r>
      <w:r>
        <w:t xml:space="preserve">the codeword holder gets to read the plaintext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the same mechanism, applied to the narrowest possible action.</w:t>
      </w:r>
    </w:p>
    <w:p>
      <w:pPr>
        <w:pStyle w:val="BodyText"/>
      </w:pPr>
      <w:r>
        <w:t xml:space="preserve">This reframe has real precedent outside cryptography.</w:t>
      </w:r>
      <w:r>
        <w:t xml:space="preserve"> </w:t>
      </w:r>
      <w:r>
        <w:rPr>
          <w:bCs/>
          <w:b/>
        </w:rPr>
        <w:t xml:space="preserve">Permissive</w:t>
      </w:r>
      <w:r>
        <w:rPr>
          <w:bCs/>
          <w:b/>
        </w:rPr>
        <w:t xml:space="preserve"> </w:t>
      </w:r>
      <w:r>
        <w:rPr>
          <w:bCs/>
          <w:b/>
        </w:rPr>
        <w:t xml:space="preserve">Action Links (PAL)</w:t>
      </w:r>
      <w:r>
        <w:t xml:space="preserve"> </w:t>
      </w:r>
      <w:r>
        <w:t xml:space="preserve">— a code required to authorize a safety-critical</w:t>
      </w:r>
      <w:r>
        <w:t xml:space="preserve"> </w:t>
      </w:r>
      <w:r>
        <w:t xml:space="preserve">action, withheld until an authorized multi-party release procedure</w:t>
      </w:r>
      <w:r>
        <w:t xml:space="preserve"> </w:t>
      </w:r>
      <w:r>
        <w:t xml:space="preserve">completes — is the closest existing analog for gating a</w:t>
      </w:r>
      <w:r>
        <w:t xml:space="preserve"> </w:t>
      </w:r>
      <w:r>
        <w:rPr>
          <w:iCs/>
          <w:i/>
        </w:rPr>
        <w:t xml:space="preserve">capability</w:t>
      </w:r>
      <w:r>
        <w:t xml:space="preserve"> </w:t>
      </w:r>
      <w:r>
        <w:t xml:space="preserve">rather than merely data.</w:t>
      </w:r>
      <w:r>
        <w:t xml:space="preserve"> </w:t>
      </w:r>
      <w:r>
        <w:rPr>
          <w:bCs/>
          <w:b/>
        </w:rPr>
        <w:t xml:space="preserve">Two-Person Integrity / the Two-Man Rule</w:t>
      </w:r>
      <w:r>
        <w:t xml:space="preserve"> </w:t>
      </w:r>
      <w:r>
        <w:t xml:space="preserve">(the doctrinal basis for</w:t>
      </w:r>
      <w:r>
        <w:t xml:space="preserve"> </w:t>
      </w:r>
      <w:r>
        <w:t xml:space="preserve">“</w:t>
      </w:r>
      <w:r>
        <w:t xml:space="preserve">no single individual can access or execute X</w:t>
      </w:r>
      <w:r>
        <w:t xml:space="preserve"> </w:t>
      </w:r>
      <w:r>
        <w:t xml:space="preserve">alone</w:t>
      </w:r>
      <w:r>
        <w:t xml:space="preserve">”</w:t>
      </w:r>
      <w:r>
        <w:t xml:space="preserve">) is the vocabulary for what the trustee threshold, plus the</w:t>
      </w:r>
      <w:r>
        <w:t xml:space="preserve"> </w:t>
      </w:r>
      <w:r>
        <w:t xml:space="preserve">separation-of-duties enforcement already described in §3.7, already</w:t>
      </w:r>
      <w:r>
        <w:t xml:space="preserve"> </w:t>
      </w:r>
      <w:r>
        <w:t xml:space="preserve">implement. Both sit alongside, not instead of, the commercial patterns</w:t>
      </w:r>
      <w:r>
        <w:t xml:space="preserve"> </w:t>
      </w:r>
      <w:r>
        <w:t xml:space="preserve">already used throughout this design — HSM M-of-N quorum authorization,</w:t>
      </w:r>
      <w:r>
        <w:t xml:space="preserve"> </w:t>
      </w:r>
      <w:r>
        <w:t xml:space="preserve">FIDO2, TPM sealing — which answer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to build the mechanics once the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is established.</w:t>
      </w:r>
    </w:p>
    <w:bookmarkEnd w:id="44"/>
    <w:bookmarkStart w:id="45" w:name="Xa0de5f5ee8df5518f03d2690e2650fa149df6bd"/>
    <w:p>
      <w:pPr>
        <w:pStyle w:val="Heading2"/>
      </w:pPr>
      <w:r>
        <w:t xml:space="preserve">4.2 The Shardic Client Module and the Fielded Prime Element</w:t>
      </w:r>
    </w:p>
    <w:p>
      <w:pPr>
        <w:pStyle w:val="FirstParagraph"/>
      </w:pPr>
      <w:r>
        <w:t xml:space="preserve">A consuming system — the thing that actually executes the protected</w:t>
      </w:r>
      <w:r>
        <w:t xml:space="preserve"> </w:t>
      </w:r>
      <w:r>
        <w:t xml:space="preserve">action — is built with a</w:t>
      </w:r>
      <w:r>
        <w:t xml:space="preserve"> </w:t>
      </w:r>
      <w:r>
        <w:t xml:space="preserve">“</w:t>
      </w:r>
      <w:r>
        <w:t xml:space="preserve">plugin</w:t>
      </w:r>
      <w:r>
        <w:t xml:space="preserve">”</w:t>
      </w:r>
      <w:r>
        <w:t xml:space="preserve"> </w:t>
      </w:r>
      <w:r>
        <w:t xml:space="preserve">at the critical-path point where the</w:t>
      </w:r>
      <w:r>
        <w:t xml:space="preserve"> </w:t>
      </w:r>
      <w:r>
        <w:t xml:space="preserve">PT SPAC is needed. During development and test, the real PT SPAC sits</w:t>
      </w:r>
      <w:r>
        <w:t xml:space="preserve"> </w:t>
      </w:r>
      <w:r>
        <w:t xml:space="preserve">in that pipeline directly, so the system can be validated end-to-end.</w:t>
      </w:r>
      <w:r>
        <w:t xml:space="preserve"> </w:t>
      </w:r>
      <w:r>
        <w:t xml:space="preserve">Before fielding, PT SPAC is swapped for a CT SPAC embedded in a</w:t>
      </w:r>
      <w:r>
        <w:t xml:space="preserve"> </w:t>
      </w:r>
      <w:r>
        <w:rPr>
          <w:bCs/>
          <w:b/>
        </w:rPr>
        <w:t xml:space="preserve">shardic client module</w:t>
      </w:r>
      <w:r>
        <w:t xml:space="preserve"> </w:t>
      </w:r>
      <w:r>
        <w:t xml:space="preserve">at that same plugin point — the consuming</w:t>
      </w:r>
      <w:r>
        <w:t xml:space="preserve"> </w:t>
      </w:r>
      <w:r>
        <w:t xml:space="preserve">system’s analog of the trustee apps and combiner described in §3.6–3.7,</w:t>
      </w:r>
      <w:r>
        <w:t xml:space="preserve"> </w:t>
      </w:r>
      <w:r>
        <w:t xml:space="preserve">except this one lives inside somebody else’s execution pipeline rather</w:t>
      </w:r>
      <w:r>
        <w:t xml:space="preserve"> </w:t>
      </w:r>
      <w:r>
        <w:t xml:space="preserve">than being shardic’s own frontend. The interface between the client</w:t>
      </w:r>
      <w:r>
        <w:t xml:space="preserve"> </w:t>
      </w:r>
      <w:r>
        <w:t xml:space="preserve">module and the shardic ceremony infrastructure is treated as a formal</w:t>
      </w:r>
      <w:r>
        <w:t xml:space="preserve"> </w:t>
      </w:r>
      <w:r>
        <w:t xml:space="preserve">contract (an Interface Control Document, in the sense that term is used</w:t>
      </w:r>
      <w:r>
        <w:t xml:space="preserve"> </w:t>
      </w:r>
      <w:r>
        <w:t xml:space="preserve">in systems engineering) rather than an informal library call, given</w:t>
      </w:r>
      <w:r>
        <w:t xml:space="preserve"> </w:t>
      </w:r>
      <w:r>
        <w:t xml:space="preserve">what is plugged into it.</w:t>
      </w:r>
    </w:p>
    <w:p>
      <w:pPr>
        <w:pStyle w:val="BodyText"/>
      </w:pPr>
      <w:r>
        <w:t xml:space="preserve">The discipline already established in §3.6 — never persist a secret</w:t>
      </w:r>
      <w:r>
        <w:t xml:space="preserve"> </w:t>
      </w:r>
      <w:r>
        <w:t xml:space="preserve">value longer than strictly necessary — extends past the combiner into</w:t>
      </w:r>
      <w:r>
        <w:t xml:space="preserve"> </w:t>
      </w:r>
      <w:r>
        <w:t xml:space="preserve">this new boundary: PT SPAC should exist in the client module’s memory</w:t>
      </w:r>
      <w:r>
        <w:t xml:space="preserve"> </w:t>
      </w:r>
      <w:r>
        <w:t xml:space="preserve">only long enough to hand off to (or itself trigger) the protected</w:t>
      </w:r>
      <w:r>
        <w:t xml:space="preserve"> </w:t>
      </w:r>
      <w:r>
        <w:t xml:space="preserve">action, then be zeroized. This is a new boundary for an existing</w:t>
      </w:r>
      <w:r>
        <w:t xml:space="preserve"> </w:t>
      </w:r>
      <w:r>
        <w:t xml:space="preserve">invariant, not a new invariant.</w:t>
      </w:r>
    </w:p>
    <w:p>
      <w:pPr>
        <w:pStyle w:val="BodyText"/>
      </w:pPr>
      <w:r>
        <w:rPr>
          <w:bCs/>
          <w:b/>
        </w:rPr>
        <w:t xml:space="preserve">Fielded-system binding</w:t>
      </w:r>
      <w:r>
        <w:t xml:space="preserve"> </w:t>
      </w:r>
      <w:r>
        <w:t xml:space="preserve">is the property that makes this safe to</w:t>
      </w:r>
      <w:r>
        <w:t xml:space="preserve"> </w:t>
      </w:r>
      <w:r>
        <w:t xml:space="preserve">field at all: a copied CT SPAC, combined with a fully legitimate D-of-T</w:t>
      </w:r>
      <w:r>
        <w:t xml:space="preserve"> </w:t>
      </w:r>
      <w:r>
        <w:t xml:space="preserve">trustee quorum, must not be sufficient to arm the protected action on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instance of the client module than the one it was emplaced</w:t>
      </w:r>
      <w:r>
        <w:t xml:space="preserve"> </w:t>
      </w:r>
      <w:r>
        <w:t xml:space="preserve">into. This needs no new cryptography — it reuses §3.5’s mask/pool</w:t>
      </w:r>
      <w:r>
        <w:t xml:space="preserve"> </w:t>
      </w:r>
      <w:r>
        <w:t xml:space="preserve">one-time-pad construction unmodified, with one substitution: the</w:t>
      </w:r>
      <w:r>
        <w:t xml:space="preserve"> </w:t>
      </w:r>
      <w:r>
        <w:t xml:space="preserve">fielded system’s own hardware-sealed secret stands in for</w:t>
      </w:r>
      <w:r>
        <w:t xml:space="preserve"> </w:t>
      </w:r>
      <w:r>
        <w:rPr>
          <w:rStyle w:val="VerbatimChar"/>
        </w:rPr>
        <w:t xml:space="preserve">mask</w:t>
      </w:r>
      <w:r>
        <w:t xml:space="preserve">. The</w:t>
      </w:r>
      <w:r>
        <w:t xml:space="preserve"> </w:t>
      </w:r>
      <w:r>
        <w:t xml:space="preserve">device performing this role is named a</w:t>
      </w:r>
      <w:r>
        <w:t xml:space="preserve"> </w:t>
      </w:r>
      <w:r>
        <w:rPr>
          <w:bCs/>
          <w:b/>
        </w:rPr>
        <w:t xml:space="preserve">Fielded Prime Element</w:t>
      </w:r>
      <w:r>
        <w:t xml:space="preserve"> </w:t>
      </w:r>
      <w:r>
        <w:t xml:space="preserve">— a</w:t>
      </w:r>
      <w:r>
        <w:t xml:space="preserve"> </w:t>
      </w:r>
      <w:r>
        <w:t xml:space="preserve">hardware-embodied instance of the prime-trustee role from §2.3/§3.5,</w:t>
      </w:r>
      <w:r>
        <w:t xml:space="preserve"> </w:t>
      </w:r>
      <w:r>
        <w:t xml:space="preserve">just as a</w:t>
      </w:r>
      <w:r>
        <w:t xml:space="preserve"> </w:t>
      </w:r>
      <w:r>
        <w:rPr>
          <w:rStyle w:val="VerbatimChar"/>
        </w:rPr>
        <w:t xml:space="preserve">shardware-token</w:t>
      </w:r>
      <w:r>
        <w:t xml:space="preserve"> </w:t>
      </w:r>
      <w:r>
        <w:t xml:space="preserve">(§4.3) is the device and a shard is the</w:t>
      </w:r>
      <w:r>
        <w:t xml:space="preserve"> </w:t>
      </w:r>
      <w:r>
        <w:t xml:space="preserve">value it carries, a Fielded Prime Element is the device and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is</w:t>
      </w:r>
      <w:r>
        <w:t xml:space="preserve"> </w:t>
      </w:r>
      <w:r>
        <w:t xml:space="preserve">the value it holds:</w:t>
      </w:r>
    </w:p>
    <w:p>
      <w:pPr>
        <w:pStyle w:val="SourceCode"/>
      </w:pPr>
      <w:r>
        <w:rPr>
          <w:rStyle w:val="VerbatimChar"/>
        </w:rPr>
        <w:t xml:space="preserve">mask        = the fielded system's own hardware-sealed secret</w:t>
      </w:r>
      <w:r>
        <w:br/>
      </w:r>
      <w:r>
        <w:rPr>
          <w:rStyle w:val="VerbatimChar"/>
        </w:rPr>
        <w:t xml:space="preserve">              (PUF/secure-element, non-extractable, generated once at</w:t>
      </w:r>
      <w:r>
        <w:br/>
      </w:r>
      <w:r>
        <w:rPr>
          <w:rStyle w:val="VerbatimChar"/>
        </w:rPr>
        <w:t xml:space="preserve">              emplacement, never leaves this hardware, never typed by</w:t>
      </w:r>
      <w:r>
        <w:br/>
      </w:r>
      <w:r>
        <w:rPr>
          <w:rStyle w:val="VerbatimChar"/>
        </w:rPr>
        <w:t xml:space="preserve">              a human, never a codeword)</w:t>
      </w:r>
      <w:r>
        <w:br/>
      </w:r>
      <w:r>
        <w:rPr>
          <w:rStyle w:val="VerbatimChar"/>
        </w:rPr>
        <w:t xml:space="preserve">pool_shares = ordinary trustee shares, delivered by shardware-token or</w:t>
      </w:r>
      <w:r>
        <w:br/>
      </w:r>
      <w:r>
        <w:rPr>
          <w:rStyle w:val="VerbatimChar"/>
        </w:rPr>
        <w:t xml:space="preserve">              network exactly as in §3.6-3.7</w:t>
      </w:r>
      <w:r>
        <w:br/>
      </w:r>
      <w:r>
        <w:rPr>
          <w:rStyle w:val="VerbatimChar"/>
        </w:rPr>
        <w:t xml:space="preserve">DEK         = reconstruct_secret_with_prime(mask, pool_shares)  -- unmodified</w:t>
      </w:r>
      <w:r>
        <w:br/>
      </w:r>
      <w:r>
        <w:rPr>
          <w:rStyle w:val="VerbatimChar"/>
        </w:rPr>
        <w:t xml:space="preserve">CT_SPAC     = AES-256-GCM(PT_SPAC, DEK)                         -- unmodified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CT_SPAC</w:t>
      </w:r>
      <w:r>
        <w:t xml:space="preserve"> </w:t>
      </w:r>
      <w:r>
        <w:t xml:space="preserve">to different hardware and bring a full legitimate</w:t>
      </w:r>
      <w:r>
        <w:t xml:space="preserve"> </w:t>
      </w:r>
      <w:r>
        <w:t xml:space="preserve">trustee quorum along; reconstruction still fails, because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is</w:t>
      </w:r>
      <w:r>
        <w:t xml:space="preserve"> </w:t>
      </w:r>
      <w:r>
        <w:t xml:space="preserve">bound to one specific piece of silicon and was never extractable from</w:t>
      </w:r>
      <w:r>
        <w:t xml:space="preserve"> </w:t>
      </w:r>
      <w:r>
        <w:t xml:space="preserve">it. This design is deliberately scoped to</w:t>
      </w:r>
      <w:r>
        <w:t xml:space="preserve"> </w:t>
      </w:r>
      <w:r>
        <w:rPr>
          <w:bCs/>
          <w:b/>
        </w:rPr>
        <w:t xml:space="preserve">one specific piece of</w:t>
      </w:r>
      <w:r>
        <w:rPr>
          <w:bCs/>
          <w:b/>
        </w:rPr>
        <w:t xml:space="preserve"> </w:t>
      </w:r>
      <w:r>
        <w:rPr>
          <w:bCs/>
          <w:b/>
        </w:rPr>
        <w:t xml:space="preserve">hardware, full stop</w:t>
      </w:r>
      <w:r>
        <w:t xml:space="preserve"> </w:t>
      </w:r>
      <w:r>
        <w:t xml:space="preserve">— no multi-unit redundancy. If the fielded</w:t>
      </w:r>
      <w:r>
        <w:t xml:space="preserve"> </w:t>
      </w:r>
      <w:r>
        <w:t xml:space="preserve">hardware is replaced,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is gone with it; there is no export path,</w:t>
      </w:r>
      <w:r>
        <w:t xml:space="preserve"> </w:t>
      </w:r>
      <w:r>
        <w:t xml:space="preserve">matching the position this project already takes on a lost trustee</w:t>
      </w:r>
      <w:r>
        <w:t xml:space="preserve"> </w:t>
      </w:r>
      <w:r>
        <w:t xml:space="preserve">device (re-provision, don’t migrate the secret).</w:t>
      </w:r>
    </w:p>
    <w:bookmarkEnd w:id="45"/>
    <w:bookmarkStart w:id="46" w:name="X0cd6a9f150336ac287e1c36e043a83a8bc63244"/>
    <w:p>
      <w:pPr>
        <w:pStyle w:val="Heading2"/>
      </w:pPr>
      <w:r>
        <w:t xml:space="preserve">4.3 shardware-token: Hardware-Based Ceremony Variants</w:t>
      </w:r>
    </w:p>
    <w:p>
      <w:pPr>
        <w:pStyle w:val="FirstParagraph"/>
      </w:pPr>
      <w:r>
        <w:t xml:space="preserve">Two variants exist for how a physical hardware token participates in a</w:t>
      </w:r>
      <w:r>
        <w:t xml:space="preserve"> </w:t>
      </w:r>
      <w:r>
        <w:t xml:space="preserve">ceremony, differing in how much trust the token itself has to carry:</w:t>
      </w:r>
    </w:p>
    <w:p>
      <w:pPr>
        <w:pStyle w:val="BodyText"/>
      </w:pPr>
      <w:r>
        <w:rPr>
          <w:bCs/>
          <w:b/>
        </w:rPr>
        <w:t xml:space="preserve">Physical carriage.</w:t>
      </w:r>
      <w:r>
        <w:t xml:space="preserve"> </w:t>
      </w:r>
      <w:r>
        <w:t xml:space="preserve">A hardware token can simply be the</w:t>
      </w:r>
      <w:r>
        <w:t xml:space="preserve"> </w:t>
      </w:r>
      <w:r>
        <w:rPr>
          <w:iCs/>
          <w:i/>
        </w:rPr>
        <w:t xml:space="preserve">transport</w:t>
      </w:r>
      <w:r>
        <w:t xml:space="preserve"> </w:t>
      </w:r>
      <w:r>
        <w:t xml:space="preserve">for an already-wrapped shard, replacing a network hop with a</w:t>
      </w:r>
      <w:r>
        <w:t xml:space="preserve"> </w:t>
      </w:r>
      <w:r>
        <w:t xml:space="preserve">courier, hand-off, or safe-deposit retrieval — useful for a</w:t>
      </w:r>
      <w:r>
        <w:t xml:space="preserve"> </w:t>
      </w:r>
      <w:r>
        <w:t xml:space="preserve">ceremony that wants to run entirely air-gapped past registration. The</w:t>
      </w:r>
      <w:r>
        <w:t xml:space="preserve"> </w:t>
      </w:r>
      <w:r>
        <w:t xml:space="preserve">token itself can be genuinely dumb storage: since the shard is already</w:t>
      </w:r>
      <w:r>
        <w:t xml:space="preserve"> </w:t>
      </w:r>
      <w:r>
        <w:t xml:space="preserve">public-key-wrapped before it ever reaches the token, there is nothing</w:t>
      </w:r>
      <w:r>
        <w:t xml:space="preserve"> </w:t>
      </w:r>
      <w:r>
        <w:t xml:space="preserve">unencrypted on it to protect. The open question this variant leaves is</w:t>
      </w:r>
      <w:r>
        <w:t xml:space="preserve"> </w:t>
      </w:r>
      <w:r>
        <w:t xml:space="preserve">identity — without a live authenticated session,</w:t>
      </w:r>
      <w:r>
        <w:t xml:space="preserve"> </w:t>
      </w:r>
      <w:r>
        <w:t xml:space="preserve">“</w:t>
      </w:r>
      <w:r>
        <w:t xml:space="preserve">whose shard is this</w:t>
      </w:r>
      <w:r>
        <w:t xml:space="preserve">”</w:t>
      </w:r>
      <w:r>
        <w:t xml:space="preserve"> </w:t>
      </w:r>
      <w:r>
        <w:t xml:space="preserve">needs either an attesting operator or a trustee-held signing key.</w:t>
      </w:r>
    </w:p>
    <w:p>
      <w:pPr>
        <w:pStyle w:val="BodyText"/>
      </w:pPr>
      <w:r>
        <w:rPr>
          <w:bCs/>
          <w:b/>
        </w:rPr>
        <w:t xml:space="preserve">PUF-sealed embed/extract.</w:t>
      </w:r>
      <w:r>
        <w:t xml:space="preserve"> </w:t>
      </w:r>
      <w:r>
        <w:t xml:space="preserve">A hardened variant answers that question</w:t>
      </w:r>
      <w:r>
        <w:t xml:space="preserve"> </w:t>
      </w:r>
      <w:r>
        <w:t xml:space="preserve">cryptographically instead. The token generates its own keypair locally</w:t>
      </w:r>
      <w:r>
        <w:t xml:space="preserve"> </w:t>
      </w:r>
      <w:r>
        <w:t xml:space="preserve">at</w:t>
      </w:r>
      <w:r>
        <w:t xml:space="preserve"> </w:t>
      </w:r>
      <w:r>
        <w:t xml:space="preserve">“</w:t>
      </w:r>
      <w:r>
        <w:t xml:space="preserve">embed</w:t>
      </w:r>
      <w:r>
        <w:t xml:space="preserve">”</w:t>
      </w:r>
      <w:r>
        <w:t xml:space="preserve"> </w:t>
      </w:r>
      <w:r>
        <w:t xml:space="preserve">time (vault creation), receives a shard wrapped to that</w:t>
      </w:r>
      <w:r>
        <w:t xml:space="preserve"> </w:t>
      </w:r>
      <w:r>
        <w:t xml:space="preserve">keypair, and seals it into PUF/secure-element-backed storage that</w:t>
      </w:r>
      <w:r>
        <w:t xml:space="preserve"> </w:t>
      </w:r>
      <w:r>
        <w:t xml:space="preserve">requires a matching physical measurement of the chip itself to ever</w:t>
      </w:r>
      <w:r>
        <w:t xml:space="preserve"> </w:t>
      </w:r>
      <w:r>
        <w:t xml:space="preserve">reproduce the storage key — the standard</w:t>
      </w:r>
      <w:r>
        <w:t xml:space="preserve"> </w:t>
      </w:r>
      <w:r>
        <w:t xml:space="preserve">“</w:t>
      </w:r>
      <w:r>
        <w:t xml:space="preserve">fuzzy extractor</w:t>
      </w:r>
      <w:r>
        <w:t xml:space="preserve">”</w:t>
      </w:r>
      <w:r>
        <w:t xml:space="preserve"> </w:t>
      </w:r>
      <w:r>
        <w:t xml:space="preserve">construction</w:t>
      </w:r>
      <w:r>
        <w:t xml:space="preserve"> </w:t>
      </w:r>
      <w:r>
        <w:t xml:space="preserve">used by real hardware such as SRAM-PUF and ring-oscillator-PUF secure</w:t>
      </w:r>
      <w:r>
        <w:t xml:space="preserve"> </w:t>
      </w:r>
      <w:r>
        <w:t xml:space="preserve">elements. At</w:t>
      </w:r>
      <w:r>
        <w:t xml:space="preserve"> </w:t>
      </w:r>
      <w:r>
        <w:t xml:space="preserve">“</w:t>
      </w:r>
      <w:r>
        <w:t xml:space="preserve">extract</w:t>
      </w:r>
      <w:r>
        <w:t xml:space="preserve">”</w:t>
      </w:r>
      <w:r>
        <w:t xml:space="preserve"> </w:t>
      </w:r>
      <w:r>
        <w:t xml:space="preserve">time (recovery), the token only releases its</w:t>
      </w:r>
      <w:r>
        <w:t xml:space="preserve"> </w:t>
      </w:r>
      <w:r>
        <w:t xml:space="preserve">shard against a vault-signed</w:t>
      </w:r>
      <w:r>
        <w:t xml:space="preserve"> </w:t>
      </w:r>
      <w:r>
        <w:rPr>
          <w:bCs/>
          <w:b/>
        </w:rPr>
        <w:t xml:space="preserve">extraction grant</w:t>
      </w:r>
      <w:r>
        <w:t xml:space="preserve">: a short-lived,</w:t>
      </w:r>
      <w:r>
        <w:t xml:space="preserve"> </w:t>
      </w:r>
      <w:r>
        <w:t xml:space="preserve">token-bound, nonce-fresh authorization, chained back to a rarely-touched</w:t>
      </w:r>
      <w:r>
        <w:t xml:space="preserve"> </w:t>
      </w:r>
      <w:r>
        <w:t xml:space="preserve">root signing key through an intermediate that is rotated on a policy</w:t>
      </w:r>
      <w:r>
        <w:t xml:space="preserve"> </w:t>
      </w:r>
      <w:r>
        <w:t xml:space="preserve">schedule rather than touched per ceremony. A single, live, human</w:t>
      </w:r>
      <w:r>
        <w:t xml:space="preserve"> </w:t>
      </w:r>
      <w:r>
        <w:t xml:space="preserve">operator authorizes each grant — sufficient because the operator can</w:t>
      </w:r>
      <w:r>
        <w:t xml:space="preserve"> </w:t>
      </w:r>
      <w:r>
        <w:t xml:space="preserve">only approve or deny a request a genuine physical token already</w:t>
      </w:r>
      <w:r>
        <w:t xml:space="preserve"> </w:t>
      </w:r>
      <w:r>
        <w:t xml:space="preserve">originated; the real multi-party control is the trustee-token</w:t>
      </w:r>
      <w:r>
        <w:t xml:space="preserve"> </w:t>
      </w:r>
      <w:r>
        <w:t xml:space="preserve">convening itself, not the operator headcount.</w:t>
      </w:r>
    </w:p>
    <w:p>
      <w:pPr>
        <w:pStyle w:val="BodyText"/>
      </w:pPr>
      <w:r>
        <w:t xml:space="preserve">Both variants keep the underlying confidentiality guarantee identical</w:t>
      </w:r>
      <w:r>
        <w:t xml:space="preserve"> </w:t>
      </w:r>
      <w:r>
        <w:t xml:space="preserve">to §3.6’s network path — physical carriage changes</w:t>
      </w:r>
      <w:r>
        <w:t xml:space="preserve"> </w:t>
      </w:r>
      <w:r>
        <w:rPr>
          <w:iCs/>
          <w:i/>
        </w:rPr>
        <w:t xml:space="preserve">what carries</w:t>
      </w:r>
      <w:r>
        <w:t xml:space="preserve"> </w:t>
      </w:r>
      <w:r>
        <w:t xml:space="preserve">a</w:t>
      </w:r>
      <w:r>
        <w:t xml:space="preserve"> </w:t>
      </w:r>
      <w:r>
        <w:t xml:space="preserve">value, never</w:t>
      </w:r>
      <w:r>
        <w:t xml:space="preserve"> </w:t>
      </w:r>
      <w:r>
        <w:rPr>
          <w:iCs/>
          <w:i/>
        </w:rPr>
        <w:t xml:space="preserve">what protects</w:t>
      </w:r>
      <w:r>
        <w:t xml:space="preserve"> </w:t>
      </w:r>
      <w:r>
        <w:t xml:space="preserve">it.</w:t>
      </w:r>
    </w:p>
    <w:bookmarkEnd w:id="46"/>
    <w:bookmarkStart w:id="47" w:name="roles-and-governance"/>
    <w:p>
      <w:pPr>
        <w:pStyle w:val="Heading2"/>
      </w:pPr>
      <w:r>
        <w:t xml:space="preserve">4.4 Roles and Governance</w:t>
      </w:r>
    </w:p>
    <w:p>
      <w:pPr>
        <w:pStyle w:val="FirstParagraph"/>
      </w:pPr>
      <w:r>
        <w:t xml:space="preserve">A SPAC ceremony introduces roles beyond the trustee/operator pair</w:t>
      </w:r>
      <w:r>
        <w:t xml:space="preserve"> </w:t>
      </w:r>
      <w:r>
        <w:t xml:space="preserve">already established in §3.7, each answering a distinct question and</w:t>
      </w:r>
      <w:r>
        <w:t xml:space="preserve"> </w:t>
      </w:r>
      <w:r>
        <w:t xml:space="preserve">each deliberately kept separate from the others so that no single</w:t>
      </w:r>
      <w:r>
        <w:t xml:space="preserve"> </w:t>
      </w:r>
      <w:r>
        <w:t xml:space="preserve">compromised role can undermine the whole ceremony: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Trustee</w:t>
            </w:r>
            <w:r>
              <w:t xml:space="preserve"> </w:t>
            </w:r>
            <w:r>
              <w:t xml:space="preserve">(pool)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must jointly agree to recover?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Ordinary shardic-envelope trustees, unchanged from §3.6–3.7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Fielded Prime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binds recovery to one specific piece of fielded hardware?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fielded system’s own sealed secret — never a party at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is physically present to authorize the fielded hardware’s own local unseal?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Whoever holds the deployment’s chosen possessed (key/token) or known (PIN/passphrase) factor — a role, not an identity, so it transfers across shift changes without re-provisioning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authorizes a given extraction request?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single, on-call</w:t>
            </w:r>
            <w:r>
              <w:t xml:space="preserve"> </w:t>
            </w:r>
            <w:r>
              <w:rPr>
                <w:rStyle w:val="VerbatimChar"/>
              </w:rPr>
              <w:t xml:space="preserve">shardic-operator</w:t>
            </w:r>
            <w:r>
              <w:t xml:space="preserve">-equivalent role, barred from authorizing a grant naming their own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attests that the value being protected is the correct, tested 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authority independent of whoever performs the wrap/emplacement step, holding a distinct signing key from the extraction-grant chain</w:t>
            </w:r>
          </w:p>
        </w:tc>
      </w:tr>
    </w:tbl>
    <w:p>
      <w:pPr>
        <w:pStyle w:val="BodyText"/>
      </w:pPr>
      <w:r>
        <w:t xml:space="preserve">The Approver’s role deserves particular emphasis because it closes a</w:t>
      </w:r>
      <w:r>
        <w:t xml:space="preserve"> </w:t>
      </w:r>
      <w:r>
        <w:t xml:space="preserve">gap that is easy to miss: AES-256-GCM already guarantees that a CT SPAC</w:t>
      </w:r>
      <w:r>
        <w:t xml:space="preserve"> </w:t>
      </w:r>
      <w:r>
        <w:t xml:space="preserve">decrypts to</w:t>
      </w:r>
      <w:r>
        <w:t xml:space="preserve"> </w:t>
      </w:r>
      <w:r>
        <w:rPr>
          <w:iCs/>
          <w:i/>
        </w:rPr>
        <w:t xml:space="preserve">exactly</w:t>
      </w:r>
      <w:r>
        <w:t xml:space="preserve"> </w:t>
      </w:r>
      <w:r>
        <w:t xml:space="preserve">what was originally encrypted, or fails loudly —</w:t>
      </w:r>
      <w:r>
        <w:t xml:space="preserve"> </w:t>
      </w:r>
      <w:r>
        <w:t xml:space="preserve">but it says nothing about whether what was encrypted was</w:t>
      </w:r>
      <w:r>
        <w:t xml:space="preserve"> </w:t>
      </w:r>
      <w:r>
        <w:rPr>
          <w:iCs/>
          <w:i/>
        </w:rPr>
        <w:t xml:space="preserve">correct</w:t>
      </w:r>
      <w:r>
        <w:t xml:space="preserve"> </w:t>
      </w:r>
      <w:r>
        <w:t xml:space="preserve">in</w:t>
      </w:r>
      <w:r>
        <w:t xml:space="preserve"> </w:t>
      </w:r>
      <w:r>
        <w:t xml:space="preserve">the first place. An accidental stale value, or a malicious substitution</w:t>
      </w:r>
      <w:r>
        <w:t xml:space="preserve"> </w:t>
      </w:r>
      <w:r>
        <w:t xml:space="preserve">at wrap time, would otherwise sail through untouched. The Approver</w:t>
      </w:r>
      <w:r>
        <w:t xml:space="preserve"> </w:t>
      </w:r>
      <w:r>
        <w:t xml:space="preserve">signs a commitment to the validated PT SPAC at approval time,</w:t>
      </w:r>
      <w:r>
        <w:t xml:space="preserve"> </w:t>
      </w:r>
      <w:r>
        <w:t xml:space="preserve">independent of the wrap operator; that commitment is checked once,</w:t>
      </w:r>
      <w:r>
        <w:t xml:space="preserve"> </w:t>
      </w:r>
      <w:r>
        <w:t xml:space="preserve">slowly and thoroughly, at emplacement, and again, cheaply and quickly,</w:t>
      </w:r>
      <w:r>
        <w:t xml:space="preserve"> </w:t>
      </w:r>
      <w:r>
        <w:t xml:space="preserve">at every arming event via a fast wrapped-MAC derived from the same</w:t>
      </w:r>
      <w:r>
        <w:t xml:space="preserve"> </w:t>
      </w:r>
      <w:r>
        <w:t xml:space="preserve">approval — so verifying authenticity never has to trade away</w:t>
      </w:r>
      <w:r>
        <w:t xml:space="preserve"> </w:t>
      </w:r>
      <w:r>
        <w:t xml:space="preserve">timeliness.</w:t>
      </w:r>
    </w:p>
    <w:bookmarkEnd w:id="47"/>
    <w:bookmarkStart w:id="48" w:name="Xfc031a8b6620e616714922ca8991b8c7c6702e6"/>
    <w:p>
      <w:pPr>
        <w:pStyle w:val="Heading2"/>
      </w:pPr>
      <w:r>
        <w:t xml:space="preserve">4.5 Availability, Latency, and CONOPS Trade-offs</w:t>
      </w:r>
    </w:p>
    <w:p>
      <w:pPr>
        <w:pStyle w:val="FirstParagraph"/>
      </w:pPr>
      <w:r>
        <w:t xml:space="preserve">Not every SPAC deployment has the same tolerance for how long a</w:t>
      </w:r>
      <w:r>
        <w:t xml:space="preserve"> </w:t>
      </w:r>
      <w:r>
        <w:t xml:space="preserve">ceremony takes. Recovering a file vault comfortably tolerates a slow,</w:t>
      </w:r>
      <w:r>
        <w:t xml:space="preserve"> </w:t>
      </w:r>
      <w:r>
        <w:t xml:space="preserve">deliberate, hours-long process; releasing time-critical financial</w:t>
      </w:r>
      <w:r>
        <w:t xml:space="preserve"> </w:t>
      </w:r>
      <w:r>
        <w:t xml:space="preserve">access or a safety-critical authorization plausibly cannot. Rather than</w:t>
      </w:r>
      <w:r>
        <w:t xml:space="preserve"> </w:t>
      </w:r>
      <w:r>
        <w:t xml:space="preserve">impose one universal answer, this design treats the target</w:t>
      </w:r>
      <w:r>
        <w:t xml:space="preserve"> </w:t>
      </w:r>
      <w:r>
        <w:rPr>
          <w:bCs/>
          <w:b/>
        </w:rPr>
        <w:t xml:space="preserve">RTO</w:t>
      </w:r>
      <w:r>
        <w:t xml:space="preserve"> </w:t>
      </w:r>
      <w:r>
        <w:t xml:space="preserve">(recovery time objective) as a per-deployment parameter, driven by the</w:t>
      </w:r>
      <w:r>
        <w:t xml:space="preserve"> </w:t>
      </w:r>
      <w:r>
        <w:t xml:space="preserve">actual</w:t>
      </w:r>
      <w:r>
        <w:t xml:space="preserve"> </w:t>
      </w:r>
      <w:r>
        <w:rPr>
          <w:bCs/>
          <w:b/>
        </w:rPr>
        <w:t xml:space="preserve">CONOPS</w:t>
      </w:r>
      <w:r>
        <w:t xml:space="preserve"> </w:t>
      </w:r>
      <w:r>
        <w:t xml:space="preserve">— the concept of operations describing who the</w:t>
      </w:r>
      <w:r>
        <w:t xml:space="preserve"> </w:t>
      </w:r>
      <w:r>
        <w:t xml:space="preserve">trustees, operator, and custodians really are, how they are staffed,</w:t>
      </w:r>
      <w:r>
        <w:t xml:space="preserve"> </w:t>
      </w:r>
      <w:r>
        <w:t xml:space="preserve">and what infrastructure already exists to reach them.</w:t>
      </w:r>
    </w:p>
    <w:p>
      <w:pPr>
        <w:pStyle w:val="BodyText"/>
      </w:pPr>
      <w:r>
        <w:t xml:space="preserve">Three points in a ceremony drive nearly all of the achievable latency,</w:t>
      </w:r>
      <w:r>
        <w:t xml:space="preserve"> </w:t>
      </w:r>
      <w:r>
        <w:t xml:space="preserve">and each is a real trade against resistance to unauthorized access, not</w:t>
      </w:r>
      <w:r>
        <w:t xml:space="preserve"> </w:t>
      </w:r>
      <w:r>
        <w:t xml:space="preserve">merely a performance knob: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Convening the quorum.</w:t>
      </w:r>
      <w:r>
        <w:t xml:space="preserve"> </w:t>
      </w:r>
      <w:r>
        <w:t xml:space="preserve">Pre-forming a ceremony ahead of the moment</w:t>
      </w:r>
      <w:r>
        <w:t xml:space="preserve"> </w:t>
      </w:r>
      <w:r>
        <w:t xml:space="preserve">of need (§3.7’s ceremony-formation machinery, reused unmodified)</w:t>
      </w:r>
      <w:r>
        <w:t xml:space="preserve"> </w:t>
      </w:r>
      <w:r>
        <w:t xml:space="preserve">converts</w:t>
      </w:r>
      <w:r>
        <w:t xml:space="preserve"> </w:t>
      </w:r>
      <w:r>
        <w:t xml:space="preserve">“</w:t>
      </w:r>
      <w:r>
        <w:t xml:space="preserve">select, invite, wait for acceptance</w:t>
      </w:r>
      <w:r>
        <w:t xml:space="preserve">”</w:t>
      </w:r>
      <w:r>
        <w:t xml:space="preserve"> </w:t>
      </w:r>
      <w:r>
        <w:t xml:space="preserve">into a one-time setup</w:t>
      </w:r>
      <w:r>
        <w:t xml:space="preserve"> </w:t>
      </w:r>
      <w:r>
        <w:t xml:space="preserve">cost paid before the RTO clock starts — the single largest lever</w:t>
      </w:r>
      <w:r>
        <w:t xml:space="preserve"> </w:t>
      </w:r>
      <w:r>
        <w:t xml:space="preserve">available. An ad hoc, cold-start convening can take hours; a</w:t>
      </w:r>
      <w:r>
        <w:t xml:space="preserve"> </w:t>
      </w:r>
      <w:r>
        <w:t xml:space="preserve">pre-formed, on-call quorum can respond in seconds to minutes.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Share delivery.</w:t>
      </w:r>
      <w:r>
        <w:t xml:space="preserve"> </w:t>
      </w:r>
      <w:r>
        <w:t xml:space="preserve">A network path is near-instant; physical</w:t>
      </w:r>
      <w:r>
        <w:t xml:space="preserve"> </w:t>
      </w:r>
      <w:r>
        <w:t xml:space="preserve">carriage (§4.3) is inherently minutes to days, depending on</w:t>
      </w:r>
      <w:r>
        <w:t xml:space="preserve"> </w:t>
      </w:r>
      <w:r>
        <w:t xml:space="preserve">distance and custody logistics. Air-gap independence and a tight RTO</w:t>
      </w:r>
      <w:r>
        <w:t xml:space="preserve"> </w:t>
      </w:r>
      <w:r>
        <w:t xml:space="preserve">are largely mutually exclusive properties — a deployment chooses the</w:t>
      </w:r>
      <w:r>
        <w:t xml:space="preserve"> </w:t>
      </w:r>
      <w:r>
        <w:t xml:space="preserve">one it actually needs.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Endgame unlock.</w:t>
      </w:r>
      <w:r>
        <w:t xml:space="preserve"> </w:t>
      </w:r>
      <w:r>
        <w:t xml:space="preserve">A single operator and a single local custodian</w:t>
      </w:r>
      <w:r>
        <w:t xml:space="preserve"> </w:t>
      </w:r>
      <w:r>
        <w:t xml:space="preserve">are each fast, cryptographically sufficient decisions — but a lone</w:t>
      </w:r>
      <w:r>
        <w:t xml:space="preserve"> </w:t>
      </w:r>
      <w:r>
        <w:t xml:space="preserve">authorized person who cannot be reached is a single point of</w:t>
      </w:r>
      <w:r>
        <w:t xml:space="preserve"> </w:t>
      </w:r>
      <w:r>
        <w:rPr>
          <w:iCs/>
          <w:i/>
        </w:rPr>
        <w:t xml:space="preserve">availability</w:t>
      </w:r>
      <w:r>
        <w:t xml:space="preserve"> </w:t>
      </w:r>
      <w:r>
        <w:t xml:space="preserve">failure, distinct from being a single point of</w:t>
      </w:r>
      <w:r>
        <w:t xml:space="preserve"> </w:t>
      </w:r>
      <w:r>
        <w:rPr>
          <w:iCs/>
          <w:i/>
        </w:rPr>
        <w:t xml:space="preserve">authorization</w:t>
      </w:r>
      <w:r>
        <w:t xml:space="preserve">. An on-call backup roster for both roles, modeled on</w:t>
      </w:r>
      <w:r>
        <w:t xml:space="preserve"> </w:t>
      </w:r>
      <w:r>
        <w:t xml:space="preserve">§3.7’s ordered-backup-list mechanism, protects availability without</w:t>
      </w:r>
      <w:r>
        <w:t xml:space="preserve"> </w:t>
      </w:r>
      <w:r>
        <w:t xml:space="preserve">weakening the one-authorizer, one-custodian property at all.</w:t>
      </w:r>
    </w:p>
    <w:p>
      <w:pPr>
        <w:pStyle w:val="FirstParagraph"/>
      </w:pPr>
      <w:r>
        <w:t xml:space="preserve">None of these levers ever reduce how many independent parties are</w:t>
      </w:r>
      <w:r>
        <w:t xml:space="preserve"> </w:t>
      </w:r>
      <w:r>
        <w:t xml:space="preserve">cryptographically required — every latency improvement here comes from</w:t>
      </w:r>
      <w:r>
        <w:t xml:space="preserve"> </w:t>
      </w:r>
      <w:r>
        <w:t xml:space="preserve">pre-positioning and parallelizing already-required inputs, never from</w:t>
      </w:r>
      <w:r>
        <w:t xml:space="preserve"> </w:t>
      </w:r>
      <w:r>
        <w:t xml:space="preserve">requiring fewer of them. A fast, pre-formed, networked, single-tap</w:t>
      </w:r>
      <w:r>
        <w:t xml:space="preserve"> </w:t>
      </w:r>
      <w:r>
        <w:t xml:space="preserve">ceremony is genuinely fast, but a coerced or compromised set of</w:t>
      </w:r>
      <w:r>
        <w:t xml:space="preserve"> </w:t>
      </w:r>
      <w:r>
        <w:t xml:space="preserve">already-standing parties moves through it just as fast; a slow,</w:t>
      </w:r>
      <w:r>
        <w:t xml:space="preserve"> </w:t>
      </w:r>
      <w:r>
        <w:t xml:space="preserve">physically-carried, dual-custodian ceremony is genuinely slow, but that</w:t>
      </w:r>
      <w:r>
        <w:t xml:space="preserve"> </w:t>
      </w:r>
      <w:r>
        <w:t xml:space="preserve">same friction is often a deliberate deterrent that creates real-world</w:t>
      </w:r>
      <w:r>
        <w:t xml:space="preserve"> </w:t>
      </w:r>
      <w:r>
        <w:t xml:space="preserve">opportunities for something to be noticed before completion. Stating a</w:t>
      </w:r>
      <w:r>
        <w:t xml:space="preserve"> </w:t>
      </w:r>
      <w:r>
        <w:t xml:space="preserve">target RTO is therefore also, implicitly, stating how much of that</w:t>
      </w:r>
      <w:r>
        <w:t xml:space="preserve"> </w:t>
      </w:r>
      <w:r>
        <w:t xml:space="preserve">friction a given mission is willing to trade away — a decision the</w:t>
      </w:r>
      <w:r>
        <w:t xml:space="preserve"> </w:t>
      </w:r>
      <w:r>
        <w:t xml:space="preserve">CONOPS has to make on purpose, not something this design should default</w:t>
      </w:r>
      <w:r>
        <w:t xml:space="preserve"> </w:t>
      </w:r>
      <w:r>
        <w:t xml:space="preserve">on its behalf. §5 walks two notional missions through exactly this</w:t>
      </w:r>
      <w:r>
        <w:t xml:space="preserve"> </w:t>
      </w:r>
      <w:r>
        <w:t xml:space="preserve">trade.</w:t>
      </w:r>
    </w:p>
    <w:bookmarkEnd w:id="48"/>
    <w:bookmarkEnd w:id="49"/>
    <w:bookmarkStart w:id="52" w:name="notional-missions-and-ceremony-lifecycle"/>
    <w:p>
      <w:pPr>
        <w:pStyle w:val="Heading1"/>
      </w:pPr>
      <w:r>
        <w:t xml:space="preserve">5. Notional Missions and Ceremony Lifecycle</w:t>
      </w:r>
    </w:p>
    <w:p>
      <w:pPr>
        <w:pStyle w:val="FirstParagraph"/>
      </w:pPr>
      <w:r>
        <w:rPr>
          <w:bCs/>
          <w:b/>
        </w:rPr>
        <w:t xml:space="preserve">Status: illustrative, notional.</w:t>
      </w:r>
      <w:r>
        <w:t xml:space="preserve"> </w:t>
      </w:r>
      <w:r>
        <w:t xml:space="preserve">Both vignettes below are</w:t>
      </w:r>
      <w:r>
        <w:t xml:space="preserve"> </w:t>
      </w:r>
      <w:r>
        <w:t xml:space="preserve">constructed examples, not descriptions of any real system or</w:t>
      </w:r>
      <w:r>
        <w:t xml:space="preserve"> </w:t>
      </w:r>
      <w:r>
        <w:t xml:space="preserve">deployment, intended to walk the full SPAC lifecycle — approval,</w:t>
      </w:r>
      <w:r>
        <w:t xml:space="preserve"> </w:t>
      </w:r>
      <w:r>
        <w:t xml:space="preserve">emplacement, fielded operation, ceremony formation, and arming — against</w:t>
      </w:r>
      <w:r>
        <w:t xml:space="preserve"> </w:t>
      </w:r>
      <w:r>
        <w:t xml:space="preserve">a concrete</w:t>
      </w:r>
      <w:r>
        <w:t xml:space="preserve"> </w:t>
      </w:r>
      <w:r>
        <w:t xml:space="preserve">“</w:t>
      </w:r>
      <w:r>
        <w:t xml:space="preserve">as-is</w:t>
      </w:r>
      <w:r>
        <w:t xml:space="preserve">”</w:t>
      </w:r>
      <w:r>
        <w:t xml:space="preserve"> </w:t>
      </w:r>
      <w:r>
        <w:t xml:space="preserve">baseline. Numeric trustee counts and thresholds are</w:t>
      </w:r>
      <w:r>
        <w:t xml:space="preserve"> </w:t>
      </w:r>
      <w:r>
        <w:t xml:space="preserve">illustrative choices, not recommendations for any specific real-world</w:t>
      </w:r>
      <w:r>
        <w:t xml:space="preserve"> </w:t>
      </w:r>
      <w:r>
        <w:t xml:space="preserve">case.</w:t>
      </w:r>
    </w:p>
    <w:bookmarkStart w:id="50" w:name="X71f445c111a766deee54f80c38e0db7e6821708"/>
    <w:p>
      <w:pPr>
        <w:pStyle w:val="Heading2"/>
      </w:pPr>
      <w:r>
        <w:t xml:space="preserve">5.1 Vignette A: Escrowed Authorization of a High-Value Treasury Disbursement</w:t>
      </w:r>
    </w:p>
    <w:p>
      <w:pPr>
        <w:pStyle w:val="FirstParagraph"/>
      </w:pPr>
      <w:r>
        <w:rPr>
          <w:bCs/>
          <w:b/>
        </w:rPr>
        <w:t xml:space="preserve">Mission.</w:t>
      </w:r>
      <w:r>
        <w:t xml:space="preserve"> </w:t>
      </w:r>
      <w:r>
        <w:t xml:space="preserve">A financial institution’s treasury system can execute wire</w:t>
      </w:r>
      <w:r>
        <w:t xml:space="preserve"> </w:t>
      </w:r>
      <w:r>
        <w:t xml:space="preserve">disbursements above a defined threshold only with genuine, non-</w:t>
      </w:r>
      <w:r>
        <w:t xml:space="preserve"> </w:t>
      </w:r>
      <w:r>
        <w:t xml:space="preserve">bypassable multi-party authorization, replacing a conventional</w:t>
      </w:r>
      <w:r>
        <w:t xml:space="preserve"> </w:t>
      </w:r>
      <w:r>
        <w:t xml:space="preserve">dual-control approval workflow.</w:t>
      </w:r>
    </w:p>
    <w:p>
      <w:pPr>
        <w:pStyle w:val="BodyText"/>
      </w:pPr>
      <w:r>
        <w:rPr>
          <w:bCs/>
          <w:b/>
        </w:rPr>
        <w:t xml:space="preserve">As-is baseline.</w:t>
      </w:r>
      <w:r>
        <w:t xml:space="preserve"> </w:t>
      </w:r>
      <w:r>
        <w:t xml:space="preserve">Two named officers each approve a pending</w:t>
      </w:r>
      <w:r>
        <w:t xml:space="preserve"> </w:t>
      </w:r>
      <w:r>
        <w:t xml:space="preserve">disbursement in a web application. The control is enforced entirely by</w:t>
      </w:r>
      <w:r>
        <w:t xml:space="preserve"> </w:t>
      </w:r>
      <w:r>
        <w:t xml:space="preserve">application logic and an audit log: a single compromised administrator</w:t>
      </w:r>
      <w:r>
        <w:t xml:space="preserve"> </w:t>
      </w:r>
      <w:r>
        <w:t xml:space="preserve">account, a shared or hijacked session, or two coerced approvers acting</w:t>
      </w:r>
      <w:r>
        <w:t xml:space="preserve"> </w:t>
      </w:r>
      <w:r>
        <w:t xml:space="preserve">under common pressure can produce two valid-looking approvals with no</w:t>
      </w:r>
      <w:r>
        <w:t xml:space="preserve"> </w:t>
      </w:r>
      <w:r>
        <w:t xml:space="preserve">cryptographic guarantee that either approval reflects genuine</w:t>
      </w:r>
      <w:r>
        <w:t xml:space="preserve"> </w:t>
      </w:r>
      <w:r>
        <w:t xml:space="preserve">independent intent. The audit trail records that two accounts clicked</w:t>
      </w:r>
      <w:r>
        <w:t xml:space="preserve"> </w:t>
      </w:r>
      <w:r>
        <w:t xml:space="preserve">“</w:t>
      </w:r>
      <w:r>
        <w:t xml:space="preserve">approve</w:t>
      </w:r>
      <w:r>
        <w:t xml:space="preserve">”</w:t>
      </w:r>
      <w:r>
        <w:t xml:space="preserve"> </w:t>
      </w:r>
      <w:r>
        <w:t xml:space="preserve">— it cannot prove that two independent human decisions</w:t>
      </w:r>
      <w:r>
        <w:t xml:space="preserve"> </w:t>
      </w:r>
      <w:r>
        <w:t xml:space="preserve">actually occurred.</w:t>
      </w:r>
    </w:p>
    <w:p>
      <w:pPr>
        <w:pStyle w:val="BodyText"/>
      </w:pPr>
      <w:r>
        <w:rPr>
          <w:bCs/>
          <w:b/>
        </w:rPr>
        <w:t xml:space="preserve">Notional shardic-SPAC design.</w:t>
      </w:r>
    </w:p>
    <w:p>
      <w:pPr>
        <w:numPr>
          <w:ilvl w:val="0"/>
          <w:numId w:val="1011"/>
        </w:numPr>
        <w:pStyle w:val="Compact"/>
      </w:pPr>
      <w:r>
        <w:t xml:space="preserve">PT SPAC: the treasury system’s high-privilege disbursement-signing</w:t>
      </w:r>
      <w:r>
        <w:t xml:space="preserve"> </w:t>
      </w:r>
      <w:r>
        <w:t xml:space="preserve">credential.</w:t>
      </w:r>
    </w:p>
    <w:p>
      <w:pPr>
        <w:numPr>
          <w:ilvl w:val="0"/>
          <w:numId w:val="1011"/>
        </w:numPr>
        <w:pStyle w:val="Compact"/>
      </w:pPr>
      <w:r>
        <w:t xml:space="preserve">T=5 pool trustees (treasury officers), D=3 pool threshold, plus one</w:t>
      </w:r>
      <w:r>
        <w:t xml:space="preserve"> </w:t>
      </w:r>
      <w:r>
        <w:t xml:space="preserve">Fielded Prime Element embedded in the treasury platform’s own</w:t>
      </w:r>
      <w:r>
        <w:t xml:space="preserve"> </w:t>
      </w:r>
      <w:r>
        <w:t xml:space="preserve">HSM-backed appliance — the disbursement can never be signed on any</w:t>
      </w:r>
      <w:r>
        <w:t xml:space="preserve"> </w:t>
      </w:r>
      <w:r>
        <w:t xml:space="preserve">other machine, even by the same five officers.</w:t>
      </w:r>
    </w:p>
    <w:p>
      <w:pPr>
        <w:numPr>
          <w:ilvl w:val="0"/>
          <w:numId w:val="1011"/>
        </w:numPr>
        <w:pStyle w:val="Compact"/>
      </w:pPr>
      <w:r>
        <w:t xml:space="preserve">Approver: the controller function, independent of whoever operates</w:t>
      </w:r>
      <w:r>
        <w:t xml:space="preserve"> </w:t>
      </w:r>
      <w:r>
        <w:t xml:space="preserve">vault creation, cryptographically attesting that the wrapped</w:t>
      </w:r>
      <w:r>
        <w:t xml:space="preserve"> </w:t>
      </w:r>
      <w:r>
        <w:t xml:space="preserve">credential is the correct, currently-authorized signing key.</w:t>
      </w:r>
    </w:p>
    <w:p>
      <w:pPr>
        <w:numPr>
          <w:ilvl w:val="0"/>
          <w:numId w:val="1011"/>
        </w:numPr>
        <w:pStyle w:val="Compact"/>
      </w:pPr>
      <w:r>
        <w:t xml:space="preserve">Ceremony formation: a standing, pre-formed quorum of treasury</w:t>
      </w:r>
      <w:r>
        <w:t xml:space="preserve"> </w:t>
      </w:r>
      <w:r>
        <w:t xml:space="preserve">officers with an ordered backup list, per §3.7 — no ad hoc</w:t>
      </w:r>
      <w:r>
        <w:t xml:space="preserve"> </w:t>
      </w:r>
      <w:r>
        <w:t xml:space="preserve">convening required at disbursement time.</w:t>
      </w:r>
    </w:p>
    <w:p>
      <w:pPr>
        <w:numPr>
          <w:ilvl w:val="0"/>
          <w:numId w:val="1011"/>
        </w:numPr>
        <w:pStyle w:val="Compact"/>
      </w:pPr>
      <w:r>
        <w:t xml:space="preserve">Operator: a compliance officer, authorizing each extraction request;</w:t>
      </w:r>
      <w:r>
        <w:t xml:space="preserve"> </w:t>
      </w:r>
      <w:r>
        <w:t xml:space="preserve">barred from also being one of the five treasury-officer trustees.</w:t>
      </w:r>
    </w:p>
    <w:p>
      <w:pPr>
        <w:numPr>
          <w:ilvl w:val="0"/>
          <w:numId w:val="1011"/>
        </w:numPr>
        <w:pStyle w:val="Compact"/>
      </w:pPr>
      <w:r>
        <w:t xml:space="preserve">Local custodian: a data-center technician holding a physical</w:t>
      </w:r>
      <w:r>
        <w:t xml:space="preserve"> </w:t>
      </w:r>
      <w:r>
        <w:t xml:space="preserve">key-switch at the appliance itself.</w:t>
      </w:r>
    </w:p>
    <w:p>
      <w:pPr>
        <w:numPr>
          <w:ilvl w:val="0"/>
          <w:numId w:val="1011"/>
        </w:numPr>
        <w:pStyle w:val="Compact"/>
      </w:pPr>
      <w:r>
        <w:t xml:space="preserve">Delivery and RTO: network share delivery (§4.3), targeting an RTO of</w:t>
      </w:r>
      <w:r>
        <w:t xml:space="preserve"> </w:t>
      </w:r>
      <w:r>
        <w:t xml:space="preserve">minutes — appropriate for time-sensitive treasury operations, at the</w:t>
      </w:r>
      <w:r>
        <w:t xml:space="preserve"> </w:t>
      </w:r>
      <w:r>
        <w:t xml:space="preserve">cost of the air-gap property a slower design could otherwise offer.</w:t>
      </w:r>
    </w:p>
    <w:p>
      <w:pPr>
        <w:pStyle w:val="FirstParagraph"/>
      </w:pPr>
      <w:r>
        <w:rPr>
          <w:bCs/>
          <w:b/>
        </w:rPr>
        <w:t xml:space="preserve">Lifecycle walkthrough.</w:t>
      </w:r>
      <w:r>
        <w:t xml:space="preserve"> </w:t>
      </w:r>
      <w:r>
        <w:rPr>
          <w:iCs/>
          <w:i/>
        </w:rPr>
        <w:t xml:space="preserve">Approval</w:t>
      </w:r>
      <w:r>
        <w:t xml:space="preserve"> </w:t>
      </w:r>
      <w:r>
        <w:t xml:space="preserve">— the controller validates the</w:t>
      </w:r>
      <w:r>
        <w:t xml:space="preserve"> </w:t>
      </w:r>
      <w:r>
        <w:t xml:space="preserve">signing credential in a test environment and signs a commitment to it.</w:t>
      </w:r>
      <w:r>
        <w:t xml:space="preserve"> </w:t>
      </w:r>
      <w:r>
        <w:rPr>
          <w:iCs/>
          <w:i/>
        </w:rPr>
        <w:t xml:space="preserve">Emplacement</w:t>
      </w:r>
      <w:r>
        <w:t xml:space="preserve"> </w:t>
      </w:r>
      <w:r>
        <w:t xml:space="preserve">— the credential is wrapped as CT SPAC, split across the</w:t>
      </w:r>
      <w:r>
        <w:t xml:space="preserve"> </w:t>
      </w:r>
      <w:r>
        <w:t xml:space="preserve">five officer-trustees and the appliance’s Fielded Prime Element, and</w:t>
      </w:r>
      <w:r>
        <w:t xml:space="preserve"> </w:t>
      </w:r>
      <w:r>
        <w:t xml:space="preserve">destroyed everywhere else.</w:t>
      </w:r>
      <w:r>
        <w:t xml:space="preserve"> </w:t>
      </w:r>
      <w:r>
        <w:rPr>
          <w:iCs/>
          <w:i/>
        </w:rPr>
        <w:t xml:space="preserve">Fielded operation</w:t>
      </w:r>
      <w:r>
        <w:t xml:space="preserve"> </w:t>
      </w:r>
      <w:r>
        <w:t xml:space="preserve">— the appliance runs</w:t>
      </w:r>
      <w:r>
        <w:t xml:space="preserve"> </w:t>
      </w:r>
      <w:r>
        <w:t xml:space="preserve">normally, holding only CT SPAC.</w:t>
      </w:r>
      <w:r>
        <w:t xml:space="preserve"> </w:t>
      </w:r>
      <w:r>
        <w:rPr>
          <w:iCs/>
          <w:i/>
        </w:rPr>
        <w:t xml:space="preserve">Ceremony</w:t>
      </w:r>
      <w:r>
        <w:t xml:space="preserve"> </w:t>
      </w:r>
      <w:r>
        <w:t xml:space="preserve">— a disbursement above</w:t>
      </w:r>
      <w:r>
        <w:t xml:space="preserve"> </w:t>
      </w:r>
      <w:r>
        <w:t xml:space="preserve">threshold triggers a notification to the standing quorum; three of five</w:t>
      </w:r>
      <w:r>
        <w:t xml:space="preserve"> </w:t>
      </w:r>
      <w:r>
        <w:t xml:space="preserve">officers respond, the compliance officer authorizes the extraction</w:t>
      </w:r>
      <w:r>
        <w:t xml:space="preserve"> </w:t>
      </w:r>
      <w:r>
        <w:t xml:space="preserve">grant, the on-site custodian’s key-switch unlocks the Fielded Prime</w:t>
      </w:r>
      <w:r>
        <w:t xml:space="preserve"> </w:t>
      </w:r>
      <w:r>
        <w:t xml:space="preserve">Element locally.</w:t>
      </w:r>
      <w:r>
        <w:t xml:space="preserve"> </w:t>
      </w:r>
      <w:r>
        <w:rPr>
          <w:iCs/>
          <w:i/>
        </w:rPr>
        <w:t xml:space="preserve">Arming</w:t>
      </w:r>
      <w:r>
        <w:t xml:space="preserve"> </w:t>
      </w:r>
      <w:r>
        <w:t xml:space="preserve">— DEK reconstructs, the fast wrapped-MAC</w:t>
      </w:r>
      <w:r>
        <w:t xml:space="preserve"> </w:t>
      </w:r>
      <w:r>
        <w:t xml:space="preserve">check confirms the credential matches the controller’s original</w:t>
      </w:r>
      <w:r>
        <w:t xml:space="preserve"> </w:t>
      </w:r>
      <w:r>
        <w:t xml:space="preserve">approval, the disbursement executes, and every secret value involved is</w:t>
      </w:r>
      <w:r>
        <w:t xml:space="preserve"> </w:t>
      </w:r>
      <w:r>
        <w:t xml:space="preserve">zeroized immediately after.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As-is (dual-control app logic)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shardic-SPAC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by software/process; bypassable by whoever administers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by mathematics; below-threshold shares carry zero information regardless of administrator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failure modes possible if application logic has a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Fail-loud: AES-GCM authentication rejects any incorrect or tampered value outright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proves which</w:t>
            </w:r>
            <w:r>
              <w:t xml:space="preserve"> </w:t>
            </w:r>
            <w:r>
              <w:rPr>
                <w:iCs/>
                <w:i/>
              </w:rPr>
              <w:t xml:space="preserve">accounts</w:t>
            </w:r>
            <w:r>
              <w:t xml:space="preserve"> </w:t>
            </w:r>
            <w:r>
              <w:t xml:space="preserve">clicked approve, not which</w:t>
            </w:r>
            <w:r>
              <w:t xml:space="preserve"> </w:t>
            </w:r>
            <w:r>
              <w:rPr>
                <w:iCs/>
                <w:i/>
              </w:rPr>
              <w:t xml:space="preserve">people</w:t>
            </w:r>
            <w:r>
              <w:t xml:space="preserve"> </w:t>
            </w:r>
            <w:r>
              <w:t xml:space="preserve">independently chose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Non-repudiable: reconstruction is only possible if D independent trustees each supplied a genuine share</w:t>
            </w:r>
          </w:p>
        </w:tc>
      </w:tr>
    </w:tbl>
    <w:bookmarkEnd w:id="50"/>
    <w:bookmarkStart w:id="51" w:name="X072820bb1d3638dc452af02fde2af7b040484b4"/>
    <w:p>
      <w:pPr>
        <w:pStyle w:val="Heading2"/>
      </w:pPr>
      <w:r>
        <w:t xml:space="preserve">5.2 Vignette B: Notional Safety-Interlock Release Authorization</w:t>
      </w:r>
    </w:p>
    <w:p>
      <w:pPr>
        <w:pStyle w:val="FirstParagraph"/>
      </w:pPr>
      <w:r>
        <w:rPr>
          <w:bCs/>
          <w:b/>
        </w:rPr>
        <w:t xml:space="preserve">Mission.</w:t>
      </w:r>
      <w:r>
        <w:t xml:space="preserve"> </w:t>
      </w:r>
      <w:r>
        <w:t xml:space="preserve">A notional platform’s safety interlock must transition from</w:t>
      </w:r>
      <w:r>
        <w:t xml:space="preserve"> </w:t>
      </w:r>
      <w:r>
        <w:t xml:space="preserve">a safed to an operational state only upon a release-enable value</w:t>
      </w:r>
      <w:r>
        <w:t xml:space="preserve"> </w:t>
      </w:r>
      <w:r>
        <w:t xml:space="preserve">becoming available, and only through the deliberate, independent</w:t>
      </w:r>
      <w:r>
        <w:t xml:space="preserve"> </w:t>
      </w:r>
      <w:r>
        <w:t xml:space="preserve">agreement of multiple authorized parties — the same organizational</w:t>
      </w:r>
      <w:r>
        <w:t xml:space="preserve"> </w:t>
      </w:r>
      <w:r>
        <w:t xml:space="preserve">problem Permissive Action Links (§4.1) solve, described here purely at</w:t>
      </w:r>
      <w:r>
        <w:t xml:space="preserve"> </w:t>
      </w:r>
      <w:r>
        <w:t xml:space="preserve">the level of the authorization ceremony, with no operational or</w:t>
      </w:r>
      <w:r>
        <w:t xml:space="preserve"> </w:t>
      </w:r>
      <w:r>
        <w:t xml:space="preserve">technical detail about any actual system.</w:t>
      </w:r>
    </w:p>
    <w:p>
      <w:pPr>
        <w:pStyle w:val="BodyText"/>
      </w:pPr>
      <w:r>
        <w:rPr>
          <w:bCs/>
          <w:b/>
        </w:rPr>
        <w:t xml:space="preserve">As-is baseline.</w:t>
      </w:r>
      <w:r>
        <w:t xml:space="preserve"> </w:t>
      </w:r>
      <w:r>
        <w:t xml:space="preserve">A physical lock or sealed code, held by a single</w:t>
      </w:r>
      <w:r>
        <w:t xml:space="preserve"> </w:t>
      </w:r>
      <w:r>
        <w:t xml:space="preserve">on-duty officer, released under a procedural two-person-rule enforced</w:t>
      </w:r>
      <w:r>
        <w:t xml:space="preserve"> </w:t>
      </w:r>
      <w:r>
        <w:t xml:space="preserve">by human witnessing rather than any cryptographic mechanism. A single</w:t>
      </w:r>
      <w:r>
        <w:t xml:space="preserve"> </w:t>
      </w:r>
      <w:r>
        <w:t xml:space="preserve">coerced or compromised individual with physical access, acting alone,</w:t>
      </w:r>
      <w:r>
        <w:t xml:space="preserve"> </w:t>
      </w:r>
      <w:r>
        <w:t xml:space="preserve">can potentially defeat a procedural control; there is no</w:t>
      </w:r>
      <w:r>
        <w:t xml:space="preserve"> </w:t>
      </w:r>
      <w:r>
        <w:t xml:space="preserve">mathematically non-repudiable record of which specific individuals</w:t>
      </w:r>
      <w:r>
        <w:t xml:space="preserve"> </w:t>
      </w:r>
      <w:r>
        <w:t xml:space="preserve">authorized a given release, only paper logs and witness attestations</w:t>
      </w:r>
      <w:r>
        <w:t xml:space="preserve"> </w:t>
      </w:r>
      <w:r>
        <w:t xml:space="preserve">that can themselves be falsified or coerced.</w:t>
      </w:r>
    </w:p>
    <w:p>
      <w:pPr>
        <w:pStyle w:val="BodyText"/>
      </w:pPr>
      <w:r>
        <w:rPr>
          <w:bCs/>
          <w:b/>
        </w:rPr>
        <w:t xml:space="preserve">Notional shardic-SPAC design.</w:t>
      </w:r>
    </w:p>
    <w:p>
      <w:pPr>
        <w:numPr>
          <w:ilvl w:val="0"/>
          <w:numId w:val="1012"/>
        </w:numPr>
        <w:pStyle w:val="Compact"/>
      </w:pPr>
      <w:r>
        <w:t xml:space="preserve">PT SPAC: the notional release-enable value.</w:t>
      </w:r>
    </w:p>
    <w:p>
      <w:pPr>
        <w:numPr>
          <w:ilvl w:val="0"/>
          <w:numId w:val="1012"/>
        </w:numPr>
        <w:pStyle w:val="Compact"/>
      </w:pPr>
      <w:r>
        <w:t xml:space="preserve">T=5 pool trustees (a qualified duty crew), D=3 pool threshold, plus a</w:t>
      </w:r>
      <w:r>
        <w:t xml:space="preserve"> </w:t>
      </w:r>
      <w:r>
        <w:t xml:space="preserve">Fielded Prime Element embedded in the platform’s own secure-element</w:t>
      </w:r>
      <w:r>
        <w:t xml:space="preserve"> </w:t>
      </w:r>
      <w:r>
        <w:t xml:space="preserve">hardware.</w:t>
      </w:r>
    </w:p>
    <w:p>
      <w:pPr>
        <w:numPr>
          <w:ilvl w:val="0"/>
          <w:numId w:val="1012"/>
        </w:numPr>
        <w:pStyle w:val="Compact"/>
      </w:pPr>
      <w:r>
        <w:t xml:space="preserve">Local custodian factor:</w:t>
      </w:r>
      <w:r>
        <w:t xml:space="preserve"> </w:t>
      </w:r>
      <w:r>
        <w:rPr>
          <w:bCs/>
          <w:b/>
        </w:rPr>
        <w:t xml:space="preserve">dual</w:t>
      </w:r>
      <w:r>
        <w:t xml:space="preserve"> </w:t>
      </w:r>
      <w:r>
        <w:t xml:space="preserve">key-switches (the</w:t>
      </w:r>
      <w:r>
        <w:t xml:space="preserve"> </w:t>
      </w:r>
      <w:r>
        <w:t xml:space="preserve">“</w:t>
      </w:r>
      <w:r>
        <w:t xml:space="preserve">two local</w:t>
      </w:r>
      <w:r>
        <w:t xml:space="preserve"> </w:t>
      </w:r>
      <w:r>
        <w:t xml:space="preserve">factors</w:t>
      </w:r>
      <w:r>
        <w:t xml:space="preserve">”</w:t>
      </w:r>
      <w:r>
        <w:t xml:space="preserve"> </w:t>
      </w:r>
      <w:r>
        <w:t xml:space="preserve">option from §4.4), reflecting that a safety-critical</w:t>
      </w:r>
      <w:r>
        <w:t xml:space="preserve"> </w:t>
      </w:r>
      <w:r>
        <w:t xml:space="preserve">interlock plausibly warrants the strongest available local control</w:t>
      </w:r>
      <w:r>
        <w:t xml:space="preserve"> </w:t>
      </w:r>
      <w:r>
        <w:t xml:space="preserve">rather than the single-custodian default.</w:t>
      </w:r>
    </w:p>
    <w:p>
      <w:pPr>
        <w:numPr>
          <w:ilvl w:val="0"/>
          <w:numId w:val="1012"/>
        </w:numPr>
        <w:pStyle w:val="Compact"/>
      </w:pPr>
      <w:r>
        <w:t xml:space="preserve">Approver: an independent technical authority, distinct from the</w:t>
      </w:r>
      <w:r>
        <w:t xml:space="preserve"> </w:t>
      </w:r>
      <w:r>
        <w:t xml:space="preserve">operational chain, attesting that the embedded value is the</w:t>
      </w:r>
      <w:r>
        <w:t xml:space="preserve"> </w:t>
      </w:r>
      <w:r>
        <w:t xml:space="preserve">correctly certified one — not a stale or substituted version.</w:t>
      </w:r>
    </w:p>
    <w:p>
      <w:pPr>
        <w:numPr>
          <w:ilvl w:val="0"/>
          <w:numId w:val="1012"/>
        </w:numPr>
        <w:pStyle w:val="Compact"/>
      </w:pPr>
      <w:r>
        <w:t xml:space="preserve">Ceremony formation: a standing, pre-formed, on-alert quorum, targeting</w:t>
      </w:r>
      <w:r>
        <w:t xml:space="preserve"> </w:t>
      </w:r>
      <w:r>
        <w:t xml:space="preserve">an RTO of seconds to low minutes.</w:t>
      </w:r>
    </w:p>
    <w:p>
      <w:pPr>
        <w:numPr>
          <w:ilvl w:val="0"/>
          <w:numId w:val="1012"/>
        </w:numPr>
        <w:pStyle w:val="Compact"/>
      </w:pPr>
      <w:r>
        <w:t xml:space="preserve">Operator: a command-authority representative, authorizing the</w:t>
      </w:r>
      <w:r>
        <w:t xml:space="preserve"> </w:t>
      </w:r>
      <w:r>
        <w:t xml:space="preserve">extraction grant as the cryptographic analog of an authorized release</w:t>
      </w:r>
      <w:r>
        <w:t xml:space="preserve"> </w:t>
      </w:r>
      <w:r>
        <w:t xml:space="preserve">order.</w:t>
      </w:r>
    </w:p>
    <w:p>
      <w:pPr>
        <w:pStyle w:val="FirstParagraph"/>
      </w:pPr>
      <w:r>
        <w:rPr>
          <w:bCs/>
          <w:b/>
        </w:rPr>
        <w:t xml:space="preserve">Lifecycle walkthrough.</w:t>
      </w:r>
      <w:r>
        <w:t xml:space="preserve"> </w:t>
      </w:r>
      <w:r>
        <w:rPr>
          <w:iCs/>
          <w:i/>
        </w:rPr>
        <w:t xml:space="preserve">Approval</w:t>
      </w:r>
      <w:r>
        <w:t xml:space="preserve"> </w:t>
      </w:r>
      <w:r>
        <w:t xml:space="preserve">— the technical authority</w:t>
      </w:r>
      <w:r>
        <w:t xml:space="preserve"> </w:t>
      </w:r>
      <w:r>
        <w:t xml:space="preserve">validates and signs a commitment to the release-enable value.</w:t>
      </w:r>
      <w:r>
        <w:t xml:space="preserve"> </w:t>
      </w:r>
      <w:r>
        <w:rPr>
          <w:iCs/>
          <w:i/>
        </w:rPr>
        <w:t xml:space="preserve">Emplacement</w:t>
      </w:r>
      <w:r>
        <w:t xml:space="preserve"> </w:t>
      </w:r>
      <w:r>
        <w:t xml:space="preserve">— the value is wrapped as CT SPAC and split across the</w:t>
      </w:r>
      <w:r>
        <w:t xml:space="preserve"> </w:t>
      </w:r>
      <w:r>
        <w:t xml:space="preserve">duty crew and the platform’s Fielded Prime Element; the plaintext is</w:t>
      </w:r>
      <w:r>
        <w:t xml:space="preserve"> </w:t>
      </w:r>
      <w:r>
        <w:t xml:space="preserve">destroyed everywhere else.</w:t>
      </w:r>
      <w:r>
        <w:t xml:space="preserve"> </w:t>
      </w:r>
      <w:r>
        <w:rPr>
          <w:iCs/>
          <w:i/>
        </w:rPr>
        <w:t xml:space="preserve">Fielded operation</w:t>
      </w:r>
      <w:r>
        <w:t xml:space="preserve"> </w:t>
      </w:r>
      <w:r>
        <w:t xml:space="preserve">— the platform holds</w:t>
      </w:r>
      <w:r>
        <w:t xml:space="preserve"> </w:t>
      </w:r>
      <w:r>
        <w:t xml:space="preserve">only CT SPAC, indefinitely, with no live dependency on the crew, the</w:t>
      </w:r>
      <w:r>
        <w:t xml:space="preserve"> </w:t>
      </w:r>
      <w:r>
        <w:t xml:space="preserve">operator, or the network.</w:t>
      </w:r>
      <w:r>
        <w:t xml:space="preserve"> </w:t>
      </w:r>
      <w:r>
        <w:rPr>
          <w:iCs/>
          <w:i/>
        </w:rPr>
        <w:t xml:space="preserve">Ceremony</w:t>
      </w:r>
      <w:r>
        <w:t xml:space="preserve"> </w:t>
      </w:r>
      <w:r>
        <w:t xml:space="preserve">— an authorized release order</w:t>
      </w:r>
      <w:r>
        <w:t xml:space="preserve"> </w:t>
      </w:r>
      <w:r>
        <w:t xml:space="preserve">triggers convening of the standing duty crew; three of five respond,</w:t>
      </w:r>
      <w:r>
        <w:t xml:space="preserve"> </w:t>
      </w:r>
      <w:r>
        <w:t xml:space="preserve">the command-authority operator authorizes the extraction grant, both</w:t>
      </w:r>
      <w:r>
        <w:t xml:space="preserve"> </w:t>
      </w:r>
      <w:r>
        <w:t xml:space="preserve">local key-switches turn simultaneously.</w:t>
      </w:r>
      <w:r>
        <w:t xml:space="preserve"> </w:t>
      </w:r>
      <w:r>
        <w:rPr>
          <w:iCs/>
          <w:i/>
        </w:rPr>
        <w:t xml:space="preserve">Arming</w:t>
      </w:r>
      <w:r>
        <w:t xml:space="preserve"> </w:t>
      </w:r>
      <w:r>
        <w:t xml:space="preserve">— DEK reconstructs,</w:t>
      </w:r>
      <w:r>
        <w:t xml:space="preserve"> </w:t>
      </w:r>
      <w:r>
        <w:t xml:space="preserve">the fast integrity check confirms the value matches the technical</w:t>
      </w:r>
      <w:r>
        <w:t xml:space="preserve"> </w:t>
      </w:r>
      <w:r>
        <w:t xml:space="preserve">authority’s original certification, the interlock transitions state,</w:t>
      </w:r>
      <w:r>
        <w:t xml:space="preserve"> </w:t>
      </w:r>
      <w:r>
        <w:t xml:space="preserve">and every secret value is zeroized immediately after.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As-is (procedural two-person 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shardic-SPAC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coerced/compromised individual with physical access is a structural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Mathematically requires genuine independent agreement from D distinct trustees, not merely two people in a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wrong or substituted code may not be detected until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Fail-loud at multiple points: AES-GCM authentication, plus an independent approver-signed integrity check before the value is trusted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logs and witness statements, alterable or coercible after the 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ceremony’s participant set is a fact about which independent parties each supplied a genuine cryptographic contribution — not a claim resting on anyone’s later testimony</w:t>
            </w:r>
          </w:p>
        </w:tc>
      </w:tr>
    </w:tbl>
    <w:bookmarkEnd w:id="51"/>
    <w:bookmarkEnd w:id="52"/>
    <w:bookmarkStart w:id="61" w:name="security-discussion"/>
    <w:p>
      <w:pPr>
        <w:pStyle w:val="Heading1"/>
      </w:pPr>
      <w:r>
        <w:t xml:space="preserve">6. Security Discussion</w:t>
      </w:r>
    </w:p>
    <w:bookmarkStart w:id="53" w:name="Xd7c9fe8b13f7ef024eb399d1b17ce5a9cbb9107"/>
    <w:p>
      <w:pPr>
        <w:pStyle w:val="Heading2"/>
      </w:pPr>
      <w:r>
        <w:t xml:space="preserve">6.1 Two Different Kinds of Strength: Key Length vs. Trustee Threshold</w:t>
      </w:r>
    </w:p>
    <w:p>
      <w:pPr>
        <w:pStyle w:val="FirstParagraph"/>
      </w:pPr>
      <w:r>
        <w:t xml:space="preserve">It is worth being explicit about which parts of this design are</w:t>
      </w:r>
      <w:r>
        <w:t xml:space="preserve"> </w:t>
      </w:r>
      <w:r>
        <w:t xml:space="preserve">information-theoretically secure and which are only computationally</w:t>
      </w:r>
      <w:r>
        <w:t xml:space="preserve"> </w:t>
      </w:r>
      <w:r>
        <w:t xml:space="preserve">secure, because they respond to completely different levers.</w:t>
      </w:r>
    </w:p>
    <w:p>
      <w:pPr>
        <w:numPr>
          <w:ilvl w:val="0"/>
          <w:numId w:val="1013"/>
        </w:numPr>
        <w:pStyle w:val="Compact"/>
      </w:pPr>
      <w:r>
        <w:t xml:space="preserve">The 256-bit DEK, and the Shamir split protecting it, are effectively</w:t>
      </w:r>
      <w:r>
        <w:t xml:space="preserve"> </w:t>
      </w:r>
      <w:r>
        <w:t xml:space="preserve">unconditional: below the threshold D, shares carry zero information</w:t>
      </w:r>
      <w:r>
        <w:t xml:space="preserve"> </w:t>
      </w:r>
      <w:r>
        <w:t xml:space="preserve">about the key regardless of an attacker’s computing power, and</w:t>
      </w:r>
      <w:r>
        <w:t xml:space="preserve"> </w:t>
      </w:r>
      <w:r>
        <w:t xml:space="preserve">AES-256 itself has no known practical cryptanalytic shortcut.</w:t>
      </w:r>
      <w:r>
        <w:t xml:space="preserve"> </w:t>
      </w:r>
      <w:r>
        <w:t xml:space="preserve">Raising T or D changes</w:t>
      </w:r>
      <w:r>
        <w:t xml:space="preserve"> </w:t>
      </w:r>
      <w:r>
        <w:rPr>
          <w:iCs/>
          <w:i/>
        </w:rPr>
        <w:t xml:space="preserve">how many independent parties</w:t>
      </w:r>
      <w:r>
        <w:t xml:space="preserve"> </w:t>
      </w:r>
      <w:r>
        <w:t xml:space="preserve">must collude,</w:t>
      </w:r>
      <w:r>
        <w:t xml:space="preserve"> </w:t>
      </w:r>
      <w:r>
        <w:t xml:space="preserve">not how hard any individual share is to attack directly — each is</w:t>
      </w:r>
      <w:r>
        <w:t xml:space="preserve"> </w:t>
      </w:r>
      <w:r>
        <w:t xml:space="preserve">already effectively unbreakable on its own.</w:t>
      </w:r>
    </w:p>
    <w:p>
      <w:pPr>
        <w:numPr>
          <w:ilvl w:val="0"/>
          <w:numId w:val="1013"/>
        </w:numPr>
        <w:pStyle w:val="Compact"/>
      </w:pPr>
      <w:r>
        <w:t xml:space="preserve">Each individual codeword, by contrast, is only as strong as its own</w:t>
      </w:r>
      <w:r>
        <w:t xml:space="preserve"> </w:t>
      </w:r>
      <w:r>
        <w:t xml:space="preserve">guessing space and KDF cost — this is ordinary computational</w:t>
      </w:r>
      <w:r>
        <w:t xml:space="preserve"> </w:t>
      </w:r>
      <w:r>
        <w:t xml:space="preserve">security, and it is squarely the operator’s responsibility to size</w:t>
      </w:r>
      <w:r>
        <w:t xml:space="preserve"> </w:t>
      </w:r>
      <w:r>
        <w:t xml:space="preserve">correctly. Because shares are trial-matched independently (§3.4), a</w:t>
      </w:r>
      <w:r>
        <w:t xml:space="preserve"> </w:t>
      </w:r>
      <w:r>
        <w:t xml:space="preserve">higher threshold D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compensate for weak codewords: an</w:t>
      </w:r>
      <w:r>
        <w:t xml:space="preserve"> </w:t>
      </w:r>
      <w:r>
        <w:t xml:space="preserve">attacker only ever needs to crack D individual codewords, each on its</w:t>
      </w:r>
      <w:r>
        <w:t xml:space="preserve"> </w:t>
      </w:r>
      <w:r>
        <w:t xml:space="preserve">own merits, never the full set at once, and never in combination.</w:t>
      </w:r>
    </w:p>
    <w:p>
      <w:pPr>
        <w:pStyle w:val="FirstParagraph"/>
      </w:pPr>
      <w:r>
        <w:rPr>
          <w:iCs/>
          <w:i/>
        </w:rPr>
        <w:t xml:space="preserve">In short:</w:t>
      </w:r>
      <w:r>
        <w:t xml:space="preserve"> </w:t>
      </w:r>
      <w:r>
        <w:t xml:space="preserve">raising trustee counts strengthens the collusion</w:t>
      </w:r>
      <w:r>
        <w:t xml:space="preserve"> </w:t>
      </w:r>
      <w:r>
        <w:t xml:space="preserve">requirement; it does nothing for a codeword that is individually too</w:t>
      </w:r>
      <w:r>
        <w:t xml:space="preserve"> </w:t>
      </w:r>
      <w:r>
        <w:t xml:space="preserve">weak. The two knobs must both be tuned, and neither substitutes for the</w:t>
      </w:r>
      <w:r>
        <w:t xml:space="preserve"> </w:t>
      </w:r>
      <w:r>
        <w:t xml:space="preserve">other.</w:t>
      </w:r>
    </w:p>
    <w:bookmarkEnd w:id="53"/>
    <w:bookmarkStart w:id="57" w:name="Xa375f3a49bc45f2bda054498643188017cc268e"/>
    <w:p>
      <w:pPr>
        <w:pStyle w:val="Heading2"/>
      </w:pPr>
      <w:r>
        <w:t xml:space="preserve">6.2 Codeword Modes: Security and Usability Trade-offs</w:t>
      </w:r>
    </w:p>
    <w:p>
      <w:pPr>
        <w:pStyle w:val="FirstParagraph"/>
      </w:pPr>
      <w:r>
        <w:t xml:space="preserve">Three codeword generation modes are available, trading recall</w:t>
      </w:r>
      <w:r>
        <w:t xml:space="preserve"> </w:t>
      </w:r>
      <w:r>
        <w:t xml:space="preserve">difficulty against density of entropy per character:</w:t>
      </w:r>
    </w:p>
    <w:bookmarkStart w:id="54" w:name="memorable-mode-default"/>
    <w:p>
      <w:pPr>
        <w:pStyle w:val="Heading4"/>
      </w:pPr>
      <w:r>
        <w:t xml:space="preserve">Memorable mode (default)</w:t>
      </w:r>
    </w:p>
    <w:p>
      <w:pPr>
        <w:pStyle w:val="FirstParagraph"/>
      </w:pPr>
      <w:r>
        <w:t xml:space="preserve">Draws whole, real, unfiltered-by-length words from a dictionary — the</w:t>
      </w:r>
      <w:r>
        <w:t xml:space="preserve"> </w:t>
      </w:r>
      <w:r>
        <w:t xml:space="preserve">bundled EFF long wordlist (7,772 words, ~12.9 bits/word) by default.</w:t>
      </w:r>
      <w:r>
        <w:t xml:space="preserve"> </w:t>
      </w:r>
      <w:r>
        <w:t xml:space="preserve">This is the classic diceware approach: real words engage semantic</w:t>
      </w:r>
      <w:r>
        <w:t xml:space="preserve"> </w:t>
      </w:r>
      <w:r>
        <w:t xml:space="preserve">memory in a way synthetic syllables do not, so a trustee can actually</w:t>
      </w:r>
      <w:r>
        <w:t xml:space="preserve"> </w:t>
      </w:r>
      <w:r>
        <w:t xml:space="preserve">recall a phrase rather than needing to store it. It is also, per word,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strongest</w:t>
      </w:r>
      <w:r>
        <w:t xml:space="preserve"> </w:t>
      </w:r>
      <w:r>
        <w:t xml:space="preserve">of the three sources — a larger, unfiltered candidate</w:t>
      </w:r>
      <w:r>
        <w:t xml:space="preserve"> </w:t>
      </w:r>
      <w:r>
        <w:t xml:space="preserve">pool beats a length-filtered one.</w:t>
      </w:r>
    </w:p>
    <w:bookmarkEnd w:id="54"/>
    <w:bookmarkStart w:id="55" w:name="dictionary-mode"/>
    <w:p>
      <w:pPr>
        <w:pStyle w:val="Heading4"/>
      </w:pPr>
      <w:r>
        <w:t xml:space="preserve">Dictionary mode</w:t>
      </w:r>
    </w:p>
    <w:p>
      <w:pPr>
        <w:pStyle w:val="FirstParagraph"/>
      </w:pPr>
      <w:r>
        <w:t xml:space="preserve">Words of exactly a specified length are drawn from a supplied wordlist</w:t>
      </w:r>
      <w:r>
        <w:t xml:space="preserve"> </w:t>
      </w:r>
      <w:r>
        <w:t xml:space="preserve">file. Useful when every codeword should have a uniform visible shape,</w:t>
      </w:r>
      <w:r>
        <w:t xml:space="preserve"> </w:t>
      </w:r>
      <w:r>
        <w:t xml:space="preserve">but filtering a natural-language dictionary down to one length</w:t>
      </w:r>
      <w:r>
        <w:t xml:space="preserve"> </w:t>
      </w:r>
      <w:r>
        <w:t xml:space="preserve">typically leaves only hundreds to low thousands of candidates —</w:t>
      </w:r>
      <w:r>
        <w:t xml:space="preserve"> </w:t>
      </w:r>
      <w:r>
        <w:t xml:space="preserve">roughly 8–11 bits per word, meaningfully weaker than memorable mode’s</w:t>
      </w:r>
      <w:r>
        <w:t xml:space="preserve"> </w:t>
      </w:r>
      <w:r>
        <w:t xml:space="preserve">unfiltered pool.</w:t>
      </w:r>
    </w:p>
    <w:bookmarkEnd w:id="55"/>
    <w:bookmarkStart w:id="56" w:name="synthetic-mode"/>
    <w:p>
      <w:pPr>
        <w:pStyle w:val="Heading4"/>
      </w:pPr>
      <w:r>
        <w:t xml:space="preserve">Synthetic mode</w:t>
      </w:r>
    </w:p>
    <w:p>
      <w:pPr>
        <w:pStyle w:val="FirstParagraph"/>
      </w:pPr>
      <w:r>
        <w:t xml:space="preserve">Pronounceable random words are generated from an alternating</w:t>
      </w:r>
      <w:r>
        <w:t xml:space="preserve"> </w:t>
      </w:r>
      <w:r>
        <w:t xml:space="preserve">consonant/vowel pattern at a specified length, with no dictionary at</w:t>
      </w:r>
      <w:r>
        <w:t xml:space="preserve"> </w:t>
      </w:r>
      <w:r>
        <w:t xml:space="preserve">all. This produces far more combinations per length than a</w:t>
      </w:r>
      <w:r>
        <w:t xml:space="preserve"> </w:t>
      </w:r>
      <w:r>
        <w:t xml:space="preserve">natural-language dictionary can (roughly 3.36 bits per character from</w:t>
      </w:r>
      <w:r>
        <w:t xml:space="preserve"> </w:t>
      </w:r>
      <w:r>
        <w:t xml:space="preserve">the base alphabet sizes), but the syllables carry no meaning, making</w:t>
      </w:r>
      <w:r>
        <w:t xml:space="preserve"> </w:t>
      </w:r>
      <w:r>
        <w:t xml:space="preserve">them denser but harder to actually remember than real words of</w:t>
      </w:r>
      <w:r>
        <w:t xml:space="preserve"> </w:t>
      </w:r>
      <w:r>
        <w:t xml:space="preserve">equivalent length.</w:t>
      </w:r>
    </w:p>
    <w:p>
      <w:pPr>
        <w:pStyle w:val="BodyText"/>
      </w:pPr>
      <w:r>
        <w:t xml:space="preserve">In every mode, word</w:t>
      </w:r>
      <w:r>
        <w:t xml:space="preserve"> </w:t>
      </w:r>
      <w:r>
        <w:rPr>
          <w:bCs/>
          <w:b/>
        </w:rPr>
        <w:t xml:space="preserve">count</w:t>
      </w:r>
      <w:r>
        <w:t xml:space="preserve"> </w:t>
      </w:r>
      <w:r>
        <w:t xml:space="preserve">is what actually establishes a real</w:t>
      </w:r>
      <w:r>
        <w:t xml:space="preserve"> </w:t>
      </w:r>
      <w:r>
        <w:t xml:space="preserve">security margin — each additional word roughly multiplies the guessing</w:t>
      </w:r>
      <w:r>
        <w:t xml:space="preserve"> </w:t>
      </w:r>
      <w:r>
        <w:t xml:space="preserve">space.</w:t>
      </w:r>
    </w:p>
    <w:bookmarkEnd w:id="56"/>
    <w:bookmarkEnd w:id="57"/>
    <w:bookmarkStart w:id="58" w:name="tuning-options"/>
    <w:p>
      <w:pPr>
        <w:pStyle w:val="Heading2"/>
      </w:pPr>
      <w:r>
        <w:t xml:space="preserve">6.3 Tuning Options</w:t>
      </w:r>
    </w:p>
    <w:p>
      <w:pPr>
        <w:pStyle w:val="FirstParagraph"/>
      </w:pPr>
      <w:r>
        <w:t xml:space="preserve">Beyond codeword mode and count, two further levers match protection</w:t>
      </w:r>
      <w:r>
        <w:t xml:space="preserve"> </w:t>
      </w:r>
      <w:r>
        <w:t xml:space="preserve">strength to threat model and operating constraints: KDF selection and</w:t>
      </w:r>
      <w:r>
        <w:t xml:space="preserve"> </w:t>
      </w:r>
      <w:r>
        <w:t xml:space="preserve">cost (Argon2id’s memory-hardness resists parallel GPU/ASIC offline</w:t>
      </w:r>
      <w:r>
        <w:t xml:space="preserve"> </w:t>
      </w:r>
      <w:r>
        <w:t xml:space="preserve">guessing far better than PBKDF2 at equivalent wall-clock cost), and</w:t>
      </w:r>
      <w:r>
        <w:t xml:space="preserve"> </w:t>
      </w:r>
      <w:r>
        <w:t xml:space="preserve">trustee count and threshold (raising T − D increases tolerance for</w:t>
      </w:r>
      <w:r>
        <w:t xml:space="preserve"> </w:t>
      </w:r>
      <w:r>
        <w:t xml:space="preserve">unavailable or lost trustees; raising D relative to T raises the bar</w:t>
      </w:r>
      <w:r>
        <w:t xml:space="preserve"> </w:t>
      </w:r>
      <w:r>
        <w:t xml:space="preserve">for collusion at the cost of requiring more participants for every</w:t>
      </w:r>
      <w:r>
        <w:t xml:space="preserve"> </w:t>
      </w:r>
      <w:r>
        <w:t xml:space="preserve">legitimate recovery). Because the KDF choice is fixed at creation time</w:t>
      </w:r>
      <w:r>
        <w:t xml:space="preserve"> </w:t>
      </w:r>
      <w:r>
        <w:t xml:space="preserve">and recorded in the vault’s own metadata, recovery always applies</w:t>
      </w:r>
      <w:r>
        <w:t xml:space="preserve"> </w:t>
      </w:r>
      <w:r>
        <w:t xml:space="preserve">exactly the settings the vault was created with — no fallback,</w:t>
      </w:r>
      <w:r>
        <w:t xml:space="preserve"> </w:t>
      </w:r>
      <w:r>
        <w:t xml:space="preserve">negotiation, or downgrade attack against the KDF is possible after the</w:t>
      </w:r>
      <w:r>
        <w:t xml:space="preserve"> </w:t>
      </w:r>
      <w:r>
        <w:t xml:space="preserve">fact.</w:t>
      </w:r>
    </w:p>
    <w:bookmarkEnd w:id="58"/>
    <w:bookmarkStart w:id="59" w:name="X782e8c80a755a6e085e7bee581fd1b71e23ba45"/>
    <w:p>
      <w:pPr>
        <w:pStyle w:val="Heading2"/>
      </w:pPr>
      <w:r>
        <w:t xml:space="preserve">6.4 Impact of shardic-envelope and Ceremony Formation</w:t>
      </w:r>
    </w:p>
    <w:p>
      <w:pPr>
        <w:pStyle w:val="FirstParagraph"/>
      </w:pPr>
      <w:r>
        <w:t xml:space="preserve">Because §3.6’s construction changes what protects a codeword — a</w:t>
      </w:r>
      <w:r>
        <w:t xml:space="preserve"> </w:t>
      </w:r>
      <w:r>
        <w:t xml:space="preserve">private key instead of human memory — it changes the analysis in this</w:t>
      </w:r>
      <w:r>
        <w:t xml:space="preserve"> </w:t>
      </w:r>
      <w:r>
        <w:t xml:space="preserve">section rather than sitting outside it.</w:t>
      </w:r>
    </w:p>
    <w:p>
      <w:pPr>
        <w:pStyle w:val="BodyText"/>
      </w:pPr>
      <w:r>
        <w:t xml:space="preserve">The direct security benefit is removing the memorability ceiling that</w:t>
      </w:r>
      <w:r>
        <w:t xml:space="preserve"> </w:t>
      </w:r>
      <w:r>
        <w:t xml:space="preserve">shapes §6.2 entirely: a codeword that only needs to survive one local</w:t>
      </w:r>
      <w:r>
        <w:t xml:space="preserve"> </w:t>
      </w:r>
      <w:r>
        <w:t xml:space="preserve">decryption, immediately before use, can be made arbitrarily long and</w:t>
      </w:r>
      <w:r>
        <w:t xml:space="preserve"> </w:t>
      </w:r>
      <w:r>
        <w:t xml:space="preserve">high-entropy with no usability penalty at all, pushing each individual</w:t>
      </w:r>
      <w:r>
        <w:t xml:space="preserve"> </w:t>
      </w:r>
      <w:r>
        <w:t xml:space="preserve">codeword’s computational security arbitrarily close to §6.1’s</w:t>
      </w:r>
      <w:r>
        <w:t xml:space="preserve"> </w:t>
      </w:r>
      <w:r>
        <w:t xml:space="preserve">information-theoretic guarantee. That gain relocates rather than</w:t>
      </w:r>
      <w:r>
        <w:t xml:space="preserve"> </w:t>
      </w:r>
      <w:r>
        <w:t xml:space="preserve">eliminates the trust dependency: the trustee’s private key becomes a</w:t>
      </w:r>
      <w:r>
        <w:t xml:space="preserve"> </w:t>
      </w:r>
      <w:r>
        <w:t xml:space="preserve">new single point of failure per share, and credential resolution</w:t>
      </w:r>
      <w:r>
        <w:t xml:space="preserve"> </w:t>
      </w:r>
      <w:r>
        <w:t xml:space="preserve">introduces a new trust boundary of its own. Ceremony formation’s</w:t>
      </w:r>
      <w:r>
        <w:t xml:space="preserve"> </w:t>
      </w:r>
      <w:r>
        <w:t xml:space="preserve">separation-of-duties enforcement (§3.7) directly mitigates one specific</w:t>
      </w:r>
      <w:r>
        <w:t xml:space="preserve"> </w:t>
      </w:r>
      <w:r>
        <w:t xml:space="preserve">instance of this: an operator who forms a ceremony cannot also</w:t>
      </w:r>
      <w:r>
        <w:t xml:space="preserve"> </w:t>
      </w:r>
      <w:r>
        <w:t xml:space="preserve">self-select as one of its trustees, closing off the most direct form of</w:t>
      </w:r>
      <w:r>
        <w:t xml:space="preserve"> </w:t>
      </w:r>
      <w:r>
        <w:t xml:space="preserve">operator self-dealing.</w:t>
      </w:r>
    </w:p>
    <w:bookmarkEnd w:id="59"/>
    <w:bookmarkStart w:id="60" w:name="security-considerations-specific-to-spac"/>
    <w:p>
      <w:pPr>
        <w:pStyle w:val="Heading2"/>
      </w:pPr>
      <w:r>
        <w:t xml:space="preserve">6.5 Security Considerations Specific to SPAC</w:t>
      </w:r>
    </w:p>
    <w:p>
      <w:pPr>
        <w:pStyle w:val="FirstParagraph"/>
      </w:pPr>
      <w:r>
        <w:t xml:space="preserve">The SPAC extension in §4–§5 introduces failure modes that have no</w:t>
      </w:r>
      <w:r>
        <w:t xml:space="preserve"> </w:t>
      </w:r>
      <w:r>
        <w:t xml:space="preserve">analog in the file-vault core, each addressed by a specific design</w:t>
      </w:r>
      <w:r>
        <w:t xml:space="preserve"> </w:t>
      </w:r>
      <w:r>
        <w:t xml:space="preserve">choice rather than left to policy: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Fielded-system binding.</w:t>
      </w:r>
      <w:r>
        <w:t xml:space="preserve"> </w:t>
      </w:r>
      <w:r>
        <w:t xml:space="preserve">Without §4.2’s Fielded Prime Element</w:t>
      </w:r>
      <w:r>
        <w:t xml:space="preserve"> </w:t>
      </w:r>
      <w:r>
        <w:t xml:space="preserve">construction, a copied CT SPAC and a legitimate trustee quorum would</w:t>
      </w:r>
      <w:r>
        <w:t xml:space="preserve"> </w:t>
      </w:r>
      <w:r>
        <w:t xml:space="preserve">be sufficient to arm the protected action anywhere, not only on the</w:t>
      </w:r>
      <w:r>
        <w:t xml:space="preserve"> </w:t>
      </w:r>
      <w:r>
        <w:t xml:space="preserve">intended hardware. Binding is enforced by reusing §3.5’s</w:t>
      </w:r>
      <w:r>
        <w:t xml:space="preserve"> </w:t>
      </w:r>
      <w:r>
        <w:t xml:space="preserve">one-time-pad mathematics unmodified — an algebraic guarantee, not a</w:t>
      </w:r>
      <w:r>
        <w:t xml:space="preserve"> </w:t>
      </w:r>
      <w:r>
        <w:t xml:space="preserve">policy one.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Content authenticity versus ciphertext integrity.</w:t>
      </w:r>
      <w:r>
        <w:t xml:space="preserve"> </w:t>
      </w:r>
      <w:r>
        <w:t xml:space="preserve">AES-GCM</w:t>
      </w:r>
      <w:r>
        <w:t xml:space="preserve"> </w:t>
      </w:r>
      <w:r>
        <w:t xml:space="preserve">guarantees a CT SPAC decrypts to exactly what was encrypted; it says</w:t>
      </w:r>
      <w:r>
        <w:t xml:space="preserve"> </w:t>
      </w:r>
      <w:r>
        <w:t xml:space="preserve">nothing about whether what was encrypted was</w:t>
      </w:r>
      <w:r>
        <w:t xml:space="preserve"> </w:t>
      </w:r>
      <w:r>
        <w:rPr>
          <w:iCs/>
          <w:i/>
        </w:rPr>
        <w:t xml:space="preserve">correct</w:t>
      </w:r>
      <w:r>
        <w:t xml:space="preserve">. The</w:t>
      </w:r>
      <w:r>
        <w:t xml:space="preserve"> </w:t>
      </w:r>
      <w:r>
        <w:t xml:space="preserve">Approver role (§4.4) closes this gap with an independently signed</w:t>
      </w:r>
      <w:r>
        <w:t xml:space="preserve"> </w:t>
      </w:r>
      <w:r>
        <w:t xml:space="preserve">commitment, checked at both emplacement and arming.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Single-operator and single-custodian sufficiency.</w:t>
      </w:r>
      <w:r>
        <w:t xml:space="preserve"> </w:t>
      </w:r>
      <w:r>
        <w:t xml:space="preserve">Neither role</w:t>
      </w:r>
      <w:r>
        <w:t xml:space="preserve"> </w:t>
      </w:r>
      <w:r>
        <w:t xml:space="preserve">being singular weakens the overall guarantee, because neither can</w:t>
      </w:r>
      <w:r>
        <w:t xml:space="preserve"> </w:t>
      </w:r>
      <w:r>
        <w:t xml:space="preserve">originate a ceremony action alone — an operator can only approve or</w:t>
      </w:r>
      <w:r>
        <w:t xml:space="preserve"> </w:t>
      </w:r>
      <w:r>
        <w:t xml:space="preserve">deny a request a genuine physical or cryptographic event already</w:t>
      </w:r>
      <w:r>
        <w:t xml:space="preserve"> </w:t>
      </w:r>
      <w:r>
        <w:t xml:space="preserve">triggered. This is a sufficiency argument, not an availability one;</w:t>
      </w:r>
      <w:r>
        <w:t xml:space="preserve"> </w:t>
      </w:r>
      <w:r>
        <w:t xml:space="preserve">§4.5’s on-call backup rosters address availability separately,</w:t>
      </w:r>
      <w:r>
        <w:t xml:space="preserve"> </w:t>
      </w:r>
      <w:r>
        <w:t xml:space="preserve">without reintroducing a second decision-maker into any single step.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RTO as a stated trade, not a free variable.</w:t>
      </w:r>
      <w:r>
        <w:t xml:space="preserve"> </w:t>
      </w:r>
      <w:r>
        <w:t xml:space="preserve">§4.5 makes explicit</w:t>
      </w:r>
      <w:r>
        <w:t xml:space="preserve"> </w:t>
      </w:r>
      <w:r>
        <w:t xml:space="preserve">that faster ceremonies are not free — every latency reduction is</w:t>
      </w:r>
      <w:r>
        <w:t xml:space="preserve"> </w:t>
      </w:r>
      <w:r>
        <w:t xml:space="preserve">pre-positioning of already-required inputs, and a CONOPS that</w:t>
      </w:r>
      <w:r>
        <w:t xml:space="preserve"> </w:t>
      </w:r>
      <w:r>
        <w:t xml:space="preserve">chooses a fast, networked, pre-formed ceremony is choosing a</w:t>
      </w:r>
      <w:r>
        <w:t xml:space="preserve"> </w:t>
      </w:r>
      <w:r>
        <w:t xml:space="preserve">different resistance profile against unauthorized access than a</w:t>
      </w:r>
      <w:r>
        <w:t xml:space="preserve"> </w:t>
      </w:r>
      <w:r>
        <w:t xml:space="preserve">slow, physically-carried, dual-custodian one, on purpose.</w:t>
      </w:r>
    </w:p>
    <w:bookmarkEnd w:id="60"/>
    <w:bookmarkEnd w:id="61"/>
    <w:bookmarkStart w:id="65" w:name="summary"/>
    <w:p>
      <w:pPr>
        <w:pStyle w:val="Heading1"/>
      </w:pPr>
      <w:r>
        <w:t xml:space="preserve">7. Summary</w:t>
      </w:r>
    </w:p>
    <w:bookmarkStart w:id="62" w:name="X716420817b7449a2ceffe86bbe95fc1471ca84c"/>
    <w:p>
      <w:pPr>
        <w:pStyle w:val="Heading2"/>
      </w:pPr>
      <w:r>
        <w:t xml:space="preserve">7.1 What Sets This Apart From Conventional Symmetric Encryption</w:t>
      </w:r>
    </w:p>
    <w:p>
      <w:pPr>
        <w:pStyle w:val="FirstParagraph"/>
      </w:pPr>
      <w:r>
        <w:t xml:space="preserve">Conventional symmetric file encryption answers the question</w:t>
      </w:r>
      <w:r>
        <w:t xml:space="preserve"> </w:t>
      </w:r>
      <w:r>
        <w:t xml:space="preserve">“</w:t>
      </w:r>
      <w:r>
        <w:t xml:space="preserve">how do we</w:t>
      </w:r>
      <w:r>
        <w:t xml:space="preserve"> </w:t>
      </w:r>
      <w:r>
        <w:t xml:space="preserve">keep this secret?</w:t>
      </w:r>
      <w:r>
        <w:t xml:space="preserve">”</w:t>
      </w:r>
      <w:r>
        <w:t xml:space="preserve"> </w:t>
      </w:r>
      <w:r>
        <w:t xml:space="preserve">shardic answers a different question:</w:t>
      </w:r>
      <w:r>
        <w:t xml:space="preserve"> </w:t>
      </w:r>
      <w:r>
        <w:t xml:space="preserve">“</w:t>
      </w:r>
      <w:r>
        <w:t xml:space="preserve">how do we</w:t>
      </w:r>
      <w:r>
        <w:t xml:space="preserve"> </w:t>
      </w:r>
      <w:r>
        <w:t xml:space="preserve">ensure no single party can unilaterally expose this secret — or invoke</w:t>
      </w:r>
      <w:r>
        <w:t xml:space="preserve"> </w:t>
      </w:r>
      <w:r>
        <w:t xml:space="preserve">this capability?</w:t>
      </w:r>
      <w:r>
        <w:t xml:space="preserve">”</w:t>
      </w:r>
      <w:r>
        <w:t xml:space="preserve"> </w:t>
      </w:r>
      <w:r>
        <w:t xml:space="preserve">The cryptographic primitives underneath —</w:t>
      </w:r>
      <w:r>
        <w:t xml:space="preserve"> </w:t>
      </w:r>
      <w:r>
        <w:t xml:space="preserve">AES-256-GCM, a KDF, random key material — are entirely standards-based</w:t>
      </w:r>
      <w:r>
        <w:t xml:space="preserve"> </w:t>
      </w:r>
      <w:r>
        <w:t xml:space="preserve">and standard. What is different is the</w:t>
      </w:r>
      <w:r>
        <w:t xml:space="preserve"> </w:t>
      </w:r>
      <w:r>
        <w:rPr>
          <w:bCs/>
          <w:b/>
        </w:rPr>
        <w:t xml:space="preserve">structure of control</w:t>
      </w:r>
      <w:r>
        <w:t xml:space="preserve"> </w:t>
      </w:r>
      <w:r>
        <w:t xml:space="preserve">imposed</w:t>
      </w:r>
      <w:r>
        <w:t xml:space="preserve"> </w:t>
      </w:r>
      <w:r>
        <w:t xml:space="preserve">on top of them: the protected value never exists in a form any one</w:t>
      </w:r>
      <w:r>
        <w:t xml:space="preserve"> </w:t>
      </w:r>
      <w:r>
        <w:t xml:space="preserve">party can extract, because it is never stored whole in the first place.</w:t>
      </w:r>
      <w:r>
        <w:t xml:space="preserve"> </w:t>
      </w:r>
      <w:r>
        <w:t xml:space="preserve">It exists only fleetingly, in memory, at the moment enough independent</w:t>
      </w:r>
      <w:r>
        <w:t xml:space="preserve"> </w:t>
      </w:r>
      <w:r>
        <w:t xml:space="preserve">parties have each chosen to contribute their share of it — whether that</w:t>
      </w:r>
      <w:r>
        <w:t xml:space="preserve"> </w:t>
      </w:r>
      <w:r>
        <w:t xml:space="preserve">value decrypts a file, as in §1–§3, or arms a protected action, as in</w:t>
      </w:r>
      <w:r>
        <w:t xml:space="preserve"> </w:t>
      </w:r>
      <w:r>
        <w:t xml:space="preserve">§4–§5.</w:t>
      </w:r>
    </w:p>
    <w:p>
      <w:pPr>
        <w:pStyle w:val="BodyText"/>
      </w:pPr>
      <w:r>
        <w:t xml:space="preserve">Math beats policies and permissions for enforcement. This is a</w:t>
      </w:r>
      <w:r>
        <w:t xml:space="preserve"> </w:t>
      </w:r>
      <w:r>
        <w:t xml:space="preserve">categorically stronger guarantee than access-control policies,</w:t>
      </w:r>
      <w:r>
        <w:t xml:space="preserve"> </w:t>
      </w:r>
      <w:r>
        <w:t xml:space="preserve">multi-approval workflows, or organizational procedure layered on top of</w:t>
      </w:r>
      <w:r>
        <w:t xml:space="preserve"> </w:t>
      </w:r>
      <w:r>
        <w:t xml:space="preserve">ordinary encryption — those are enforced by software or process and can</w:t>
      </w:r>
      <w:r>
        <w:t xml:space="preserve"> </w:t>
      </w:r>
      <w:r>
        <w:t xml:space="preserve">be bypassed by whoever administers them. Threshold recovery below D</w:t>
      </w:r>
      <w:r>
        <w:t xml:space="preserve"> </w:t>
      </w:r>
      <w:r>
        <w:t xml:space="preserve">trustees is enforced by mathematics and cannot be bypassed by any</w:t>
      </w:r>
      <w:r>
        <w:t xml:space="preserve"> </w:t>
      </w:r>
      <w:r>
        <w:t xml:space="preserve">administrator, insider, or software defect in the recovery tool itself.</w:t>
      </w:r>
    </w:p>
    <w:bookmarkEnd w:id="62"/>
    <w:bookmarkStart w:id="63" w:name="advantages"/>
    <w:p>
      <w:pPr>
        <w:pStyle w:val="Heading2"/>
      </w:pPr>
      <w:r>
        <w:t xml:space="preserve">7.2 Advantages</w:t>
      </w:r>
    </w:p>
    <w:p>
      <w:pPr>
        <w:numPr>
          <w:ilvl w:val="0"/>
          <w:numId w:val="1015"/>
        </w:numPr>
        <w:pStyle w:val="Compact"/>
      </w:pPr>
      <w:r>
        <w:t xml:space="preserve">No lone-actor risk: recovery is mathematically impossible below the</w:t>
      </w:r>
      <w:r>
        <w:t xml:space="preserve"> </w:t>
      </w:r>
      <w:r>
        <w:t xml:space="preserve">trustee threshold, not just procedurally discouraged.</w:t>
      </w:r>
    </w:p>
    <w:p>
      <w:pPr>
        <w:numPr>
          <w:ilvl w:val="0"/>
          <w:numId w:val="1015"/>
        </w:numPr>
        <w:pStyle w:val="Compact"/>
      </w:pPr>
      <w:r>
        <w:t xml:space="preserve">Graceful tolerance of trustee loss: any D of T is sufficient, so the</w:t>
      </w:r>
      <w:r>
        <w:t xml:space="preserve"> </w:t>
      </w:r>
      <w:r>
        <w:t xml:space="preserve">design survives unavailable, incapacitated, or non-cooperating</w:t>
      </w:r>
      <w:r>
        <w:t xml:space="preserve"> </w:t>
      </w:r>
      <w:r>
        <w:t xml:space="preserve">trustees up to T − D of them.</w:t>
      </w:r>
    </w:p>
    <w:p>
      <w:pPr>
        <w:numPr>
          <w:ilvl w:val="0"/>
          <w:numId w:val="1015"/>
        </w:numPr>
        <w:pStyle w:val="Compact"/>
      </w:pPr>
      <w:r>
        <w:t xml:space="preserve">Zero metadata leakage: the vault file alone reveals no</w:t>
      </w:r>
      <w:r>
        <w:t xml:space="preserve"> </w:t>
      </w:r>
      <w:r>
        <w:t xml:space="preserve">trustee-to-share mapping, even under direct inspection or partial</w:t>
      </w:r>
      <w:r>
        <w:t xml:space="preserve"> </w:t>
      </w:r>
      <w:r>
        <w:t xml:space="preserve">compromise.</w:t>
      </w:r>
    </w:p>
    <w:p>
      <w:pPr>
        <w:numPr>
          <w:ilvl w:val="0"/>
          <w:numId w:val="1015"/>
        </w:numPr>
        <w:pStyle w:val="Compact"/>
      </w:pPr>
      <w:r>
        <w:t xml:space="preserve">Self-describing recovery: KDF method and parameters travel with the</w:t>
      </w:r>
      <w:r>
        <w:t xml:space="preserve"> </w:t>
      </w:r>
      <w:r>
        <w:t xml:space="preserve">vault, so recovery never depends on external configuration matching</w:t>
      </w:r>
      <w:r>
        <w:t xml:space="preserve"> </w:t>
      </w:r>
      <w:r>
        <w:t xml:space="preserve">what was used at creation.</w:t>
      </w:r>
    </w:p>
    <w:p>
      <w:pPr>
        <w:numPr>
          <w:ilvl w:val="0"/>
          <w:numId w:val="1015"/>
        </w:numPr>
        <w:pStyle w:val="Compact"/>
      </w:pPr>
      <w:r>
        <w:t xml:space="preserve">A mandatory-signer variant (shardic-prime) is available without</w:t>
      </w:r>
      <w:r>
        <w:t xml:space="preserve"> </w:t>
      </w:r>
      <w:r>
        <w:t xml:space="preserve">weakening the underlying guarantees, for cases where one specific</w:t>
      </w:r>
      <w:r>
        <w:t xml:space="preserve"> </w:t>
      </w:r>
      <w:r>
        <w:t xml:space="preserve">role must always participate — and, per §4, that role generalizes to</w:t>
      </w:r>
      <w:r>
        <w:t xml:space="preserve"> </w:t>
      </w:r>
      <w:r>
        <w:t xml:space="preserve">a hardware-embodied Fielded Prime Element with no new mathematics</w:t>
      </w:r>
      <w:r>
        <w:t xml:space="preserve"> </w:t>
      </w:r>
      <w:r>
        <w:t xml:space="preserve">required.</w:t>
      </w:r>
    </w:p>
    <w:p>
      <w:pPr>
        <w:numPr>
          <w:ilvl w:val="0"/>
          <w:numId w:val="1015"/>
        </w:numPr>
        <w:pStyle w:val="Compact"/>
      </w:pPr>
      <w:r>
        <w:t xml:space="preserve">Fail-closed behavior throughout: insufficient or incorrect</w:t>
      </w:r>
      <w:r>
        <w:t xml:space="preserve"> </w:t>
      </w:r>
      <w:r>
        <w:t xml:space="preserve">codewords, unavailable KDF dependencies, or corrupted containers are</w:t>
      </w:r>
      <w:r>
        <w:t xml:space="preserve"> </w:t>
      </w:r>
      <w:r>
        <w:t xml:space="preserve">reported explicitly and stop the operation — the design contains no</w:t>
      </w:r>
      <w:r>
        <w:t xml:space="preserve"> </w:t>
      </w:r>
      <w:r>
        <w:t xml:space="preserve">silent-degradation path that would produce partial or misleading</w:t>
      </w:r>
      <w:r>
        <w:t xml:space="preserve"> </w:t>
      </w:r>
      <w:r>
        <w:t xml:space="preserve">output.</w:t>
      </w:r>
    </w:p>
    <w:p>
      <w:pPr>
        <w:numPr>
          <w:ilvl w:val="0"/>
          <w:numId w:val="1015"/>
        </w:numPr>
        <w:pStyle w:val="Compact"/>
      </w:pPr>
      <w:r>
        <w:t xml:space="preserve">Generalizes past file decryption entirely: the same guarantee that</w:t>
      </w:r>
      <w:r>
        <w:t xml:space="preserve"> </w:t>
      </w:r>
      <w:r>
        <w:t xml:space="preserve">protects a vault’s plaintext can, per §4–§5, gate an arbitrary</w:t>
      </w:r>
      <w:r>
        <w:t xml:space="preserve"> </w:t>
      </w:r>
      <w:r>
        <w:t xml:space="preserve">protected action, with the fielded-system-binding and approver</w:t>
      </w:r>
      <w:r>
        <w:t xml:space="preserve"> </w:t>
      </w:r>
      <w:r>
        <w:t xml:space="preserve">mechanisms needed to do so safely already designed.</w:t>
      </w:r>
    </w:p>
    <w:bookmarkEnd w:id="63"/>
    <w:bookmarkStart w:id="64" w:name="limitations-and-mitigations"/>
    <w:p>
      <w:pPr>
        <w:pStyle w:val="Heading2"/>
      </w:pPr>
      <w:r>
        <w:t xml:space="preserve">7.3 Limitations and Mitigations</w:t>
      </w:r>
    </w:p>
    <w:p>
      <w:pPr>
        <w:numPr>
          <w:ilvl w:val="0"/>
          <w:numId w:val="1016"/>
        </w:numPr>
        <w:pStyle w:val="Compact"/>
      </w:pPr>
      <w:r>
        <w:t xml:space="preserve">Codeword strength is the real bottleneck for the base scheme. The</w:t>
      </w:r>
      <w:r>
        <w:t xml:space="preserve"> </w:t>
      </w:r>
      <w:r>
        <w:t xml:space="preserve">Shamir/AES layer is effectively unbreakable; an individual codeword</w:t>
      </w:r>
      <w:r>
        <w:t xml:space="preserve"> </w:t>
      </w:r>
      <w:r>
        <w:t xml:space="preserve">is only as strong as its generation mode, length, and count.</w:t>
      </w:r>
      <w:r>
        <w:t xml:space="preserve"> </w:t>
      </w:r>
      <w:r>
        <w:rPr>
          <w:iCs/>
          <w:i/>
        </w:rPr>
        <w:t xml:space="preserve">Mitigation:</w:t>
      </w:r>
      <w:r>
        <w:t xml:space="preserve"> </w:t>
      </w:r>
      <w:r>
        <w:t xml:space="preserve">use adequate word count, prefer Argon2id where</w:t>
      </w:r>
      <w:r>
        <w:t xml:space="preserve"> </w:t>
      </w:r>
      <w:r>
        <w:t xml:space="preserve">available, and adopt shardic-envelope (§3.6) for trustees who can</w:t>
      </w:r>
      <w:r>
        <w:t xml:space="preserve"> </w:t>
      </w:r>
      <w:r>
        <w:t xml:space="preserve">bear key custody.</w:t>
      </w:r>
    </w:p>
    <w:p>
      <w:pPr>
        <w:numPr>
          <w:ilvl w:val="0"/>
          <w:numId w:val="1016"/>
        </w:numPr>
        <w:pStyle w:val="Compact"/>
      </w:pPr>
      <w:r>
        <w:t xml:space="preserve">This is a static, split-once design at its core. Revoking or</w:t>
      </w:r>
      <w:r>
        <w:t xml:space="preserve"> </w:t>
      </w:r>
      <w:r>
        <w:t xml:space="preserve">replacing a single trustee requires a full re-split and</w:t>
      </w:r>
      <w:r>
        <w:t xml:space="preserve"> </w:t>
      </w:r>
      <w:r>
        <w:t xml:space="preserve">re-distribution of a new vault; there is no live key-rotation or</w:t>
      </w:r>
      <w:r>
        <w:t xml:space="preserve"> </w:t>
      </w:r>
      <w:r>
        <w:t xml:space="preserve">online quorum protocol.</w:t>
      </w:r>
      <w:r>
        <w:t xml:space="preserve"> </w:t>
      </w:r>
      <w:r>
        <w:rPr>
          <w:iCs/>
          <w:i/>
        </w:rPr>
        <w:t xml:space="preserve">Mitigation:</w:t>
      </w:r>
      <w:r>
        <w:t xml:space="preserve"> </w:t>
      </w:r>
      <w:r>
        <w:t xml:space="preserve">this tool is intentionally</w:t>
      </w:r>
      <w:r>
        <w:t xml:space="preserve"> </w:t>
      </w:r>
      <w:r>
        <w:t xml:space="preserve">scoped to rare, high-stakes, offline</w:t>
      </w:r>
      <w:r>
        <w:t xml:space="preserve"> </w:t>
      </w:r>
      <w:r>
        <w:t xml:space="preserve">“</w:t>
      </w:r>
      <w:r>
        <w:t xml:space="preserve">break-glass</w:t>
      </w:r>
      <w:r>
        <w:t xml:space="preserve">”</w:t>
      </w:r>
      <w:r>
        <w:t xml:space="preserve"> </w:t>
      </w:r>
      <w:r>
        <w:t xml:space="preserve">access and</w:t>
      </w:r>
      <w:r>
        <w:t xml:space="preserve"> </w:t>
      </w:r>
      <w:r>
        <w:t xml:space="preserve">deliberate-ceremony SPAC arming; frequent or live multi-party</w:t>
      </w:r>
      <w:r>
        <w:t xml:space="preserve"> </w:t>
      </w:r>
      <w:r>
        <w:t xml:space="preserve">authorization should instead use threshold-signature schemes (e.g.</w:t>
      </w:r>
      <w:r>
        <w:t xml:space="preserve"> </w:t>
      </w:r>
      <w:r>
        <w:t xml:space="preserve">FROST) or HSM-backed multisig.</w:t>
      </w:r>
    </w:p>
    <w:p>
      <w:pPr>
        <w:numPr>
          <w:ilvl w:val="0"/>
          <w:numId w:val="1016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.krypt</w:t>
      </w:r>
      <w:r>
        <w:t xml:space="preserve"> </w:t>
      </w:r>
      <w:r>
        <w:t xml:space="preserve">container, and by extension a CT SPAC bundle, is a</w:t>
      </w:r>
      <w:r>
        <w:t xml:space="preserve"> </w:t>
      </w:r>
      <w:r>
        <w:t xml:space="preserve">single point of</w:t>
      </w:r>
      <w:r>
        <w:t xml:space="preserve"> </w:t>
      </w:r>
      <w:r>
        <w:rPr>
          <w:iCs/>
          <w:i/>
        </w:rPr>
        <w:t xml:space="preserve">availability</w:t>
      </w:r>
      <w:r>
        <w:t xml:space="preserve"> </w:t>
      </w:r>
      <w:r>
        <w:t xml:space="preserve">failure even though it is not a</w:t>
      </w:r>
      <w:r>
        <w:t xml:space="preserve"> </w:t>
      </w:r>
      <w:r>
        <w:t xml:space="preserve">single point of</w:t>
      </w:r>
      <w:r>
        <w:t xml:space="preserve"> </w:t>
      </w:r>
      <w:r>
        <w:rPr>
          <w:iCs/>
          <w:i/>
        </w:rPr>
        <w:t xml:space="preserve">access</w:t>
      </w:r>
      <w:r>
        <w:t xml:space="preserve"> </w:t>
      </w:r>
      <w:r>
        <w:t xml:space="preserve">failure.</w:t>
      </w:r>
      <w:r>
        <w:t xml:space="preserve"> </w:t>
      </w:r>
      <w:r>
        <w:rPr>
          <w:iCs/>
          <w:i/>
        </w:rPr>
        <w:t xml:space="preserve">Mitigation:</w:t>
      </w:r>
      <w:r>
        <w:t xml:space="preserve"> </w:t>
      </w:r>
      <w:r>
        <w:t xml:space="preserve">back up the</w:t>
      </w:r>
      <w:r>
        <w:t xml:space="preserve"> </w:t>
      </w:r>
      <w:r>
        <w:t xml:space="preserve">container durably; there is only one artifact to protect.</w:t>
      </w:r>
    </w:p>
    <w:p>
      <w:pPr>
        <w:numPr>
          <w:ilvl w:val="0"/>
          <w:numId w:val="1016"/>
        </w:numPr>
        <w:pStyle w:val="Compact"/>
      </w:pPr>
      <w:r>
        <w:t xml:space="preserve">It doesn’t scale limitlessly — the system is implemented with a</w:t>
      </w:r>
      <w:r>
        <w:t xml:space="preserve"> </w:t>
      </w:r>
      <w:r>
        <w:t xml:space="preserve">ceiling at 255 shares, and makes practical sense for double-digit</w:t>
      </w:r>
      <w:r>
        <w:t xml:space="preserve"> </w:t>
      </w:r>
      <w:r>
        <w:t xml:space="preserve">trustee counts.</w:t>
      </w:r>
      <w:r>
        <w:t xml:space="preserve"> </w:t>
      </w:r>
      <w:r>
        <w:rPr>
          <w:iCs/>
          <w:i/>
        </w:rPr>
        <w:t xml:space="preserve">Mitigation:</w:t>
      </w:r>
      <w:r>
        <w:t xml:space="preserve"> </w:t>
      </w:r>
      <w:r>
        <w:t xml:space="preserve">use it where it fits; the ceiling is</w:t>
      </w:r>
      <w:r>
        <w:t xml:space="preserve"> </w:t>
      </w:r>
      <w:r>
        <w:t xml:space="preserve">an operational-practicality boundary, not a cryptographic one.</w:t>
      </w:r>
    </w:p>
    <w:p>
      <w:pPr>
        <w:numPr>
          <w:ilvl w:val="0"/>
          <w:numId w:val="1016"/>
        </w:numPr>
        <w:pStyle w:val="Compact"/>
      </w:pPr>
      <w:r>
        <w:t xml:space="preserve">The SPAC extension (§4–§5) is, as stated throughout, an unimplemented</w:t>
      </w:r>
      <w:r>
        <w:t xml:space="preserve"> </w:t>
      </w:r>
      <w:r>
        <w:t xml:space="preserve">design. Several parameters remain explicitly open rather than</w:t>
      </w:r>
      <w:r>
        <w:t xml:space="preserve"> </w:t>
      </w:r>
      <w:r>
        <w:t xml:space="preserve">decided: the concrete</w:t>
      </w:r>
      <w:r>
        <w:t xml:space="preserve"> </w:t>
      </w:r>
      <w:r>
        <w:rPr>
          <w:rStyle w:val="VerbatimChar"/>
        </w:rPr>
        <w:t xml:space="preserve">LocalUnlockFactor</w:t>
      </w:r>
      <w:r>
        <w:t xml:space="preserve"> </w:t>
      </w:r>
      <w:r>
        <w:t xml:space="preserve">category for a given</w:t>
      </w:r>
      <w:r>
        <w:t xml:space="preserve"> </w:t>
      </w:r>
      <w:r>
        <w:t xml:space="preserve">deployment, the specific PUF/secure-element hardware to target, and</w:t>
      </w:r>
      <w:r>
        <w:t xml:space="preserve"> </w:t>
      </w:r>
      <w:r>
        <w:t xml:space="preserve">the wire format for extraction-grant certificates.</w:t>
      </w:r>
      <w:r>
        <w:t xml:space="preserve"> </w:t>
      </w:r>
      <w:r>
        <w:rPr>
          <w:iCs/>
          <w:i/>
        </w:rPr>
        <w:t xml:space="preserve">Mitigation:</w:t>
      </w:r>
      <w:r>
        <w:t xml:space="preserve"> </w:t>
      </w:r>
      <w:r>
        <w:t xml:space="preserve">none of these gaps weaken the cryptographic core described in</w:t>
      </w:r>
      <w:r>
        <w:t xml:space="preserve"> </w:t>
      </w:r>
      <w:r>
        <w:t xml:space="preserve">§3.1–§3.5, which every SPAC construction reuses unmodified — they</w:t>
      </w:r>
      <w:r>
        <w:t xml:space="preserve"> </w:t>
      </w:r>
      <w:r>
        <w:t xml:space="preserve">are integration and deployment decisions, not open cryptographic</w:t>
      </w:r>
      <w:r>
        <w:t xml:space="preserve"> </w:t>
      </w:r>
      <w:r>
        <w:t xml:space="preserve">questions.</w:t>
      </w:r>
    </w:p>
    <w:p>
      <w:pPr>
        <w:numPr>
          <w:ilvl w:val="0"/>
          <w:numId w:val="1016"/>
        </w:numPr>
        <w:pStyle w:val="Compact"/>
      </w:pPr>
      <w:r>
        <w:t xml:space="preserve">The Windows build path has not yet been verified against a real</w:t>
      </w:r>
      <w:r>
        <w:t xml:space="preserve"> </w:t>
      </w:r>
      <w:r>
        <w:t xml:space="preserve">Windows environment as of this writing.</w:t>
      </w:r>
      <w:r>
        <w:t xml:space="preserve"> </w:t>
      </w:r>
      <w:r>
        <w:rPr>
          <w:iCs/>
          <w:i/>
        </w:rPr>
        <w:t xml:space="preserve">Mitigation:</w:t>
      </w:r>
      <w:r>
        <w:t xml:space="preserve"> </w:t>
      </w:r>
      <w:r>
        <w:t xml:space="preserve">Linux CLI,</w:t>
      </w:r>
      <w:r>
        <w:t xml:space="preserve"> </w:t>
      </w:r>
      <w:r>
        <w:t xml:space="preserve">GUI, and AppImage builds have been independently verified; Windows</w:t>
      </w:r>
      <w:r>
        <w:t xml:space="preserve"> </w:t>
      </w:r>
      <w:r>
        <w:t xml:space="preserve">verification is tracked as an open item.</w:t>
      </w:r>
    </w:p>
    <w:p>
      <w:pPr>
        <w:pStyle w:val="FirstParagraph"/>
      </w:pPr>
      <w:r>
        <w:t xml:space="preserve">Taken together, these limitations describe the boundary of the problem</w:t>
      </w:r>
      <w:r>
        <w:t xml:space="preserve"> </w:t>
      </w:r>
      <w:r>
        <w:t xml:space="preserve">this design is built to solve — rare, high-stakes recovery and</w:t>
      </w:r>
      <w:r>
        <w:t xml:space="preserve"> </w:t>
      </w:r>
      <w:r>
        <w:t xml:space="preserve">authorization requiring genuine multi-party agreement — rather than</w:t>
      </w:r>
      <w:r>
        <w:t xml:space="preserve"> </w:t>
      </w:r>
      <w:r>
        <w:t xml:space="preserve">deficiencies within that boundary. Within it, the core guarantee stands</w:t>
      </w:r>
      <w:r>
        <w:t xml:space="preserve"> </w:t>
      </w:r>
      <w:r>
        <w:t xml:space="preserve">on solid ground, whether what it protects is a file’s plaintext or a</w:t>
      </w:r>
      <w:r>
        <w:t xml:space="preserve"> </w:t>
      </w:r>
      <w:r>
        <w:t xml:space="preserve">protected action’s enabling code: no fewer than D independently held</w:t>
      </w:r>
      <w:r>
        <w:t xml:space="preserve"> </w:t>
      </w:r>
      <w:r>
        <w:t xml:space="preserve">contributions will ever bring that value into existence, and that</w:t>
      </w:r>
      <w:r>
        <w:t xml:space="preserve"> </w:t>
      </w:r>
      <w:r>
        <w:t xml:space="preserve">guarantee does not degrade, weaken, or silently fail under any of the</w:t>
      </w:r>
      <w:r>
        <w:t xml:space="preserve"> </w:t>
      </w:r>
      <w:r>
        <w:t xml:space="preserve">failure modes considered in its design.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sss_explained_for_shardic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sss_explained_for_shardic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SHARDIC White Paper v2.0</dc:title>
  <dc:creator/>
  <cp:keywords/>
  <dcterms:created xsi:type="dcterms:W3CDTF">2026-07-22T22:07:19Z</dcterms:created>
  <dcterms:modified xsi:type="dcterms:W3CDTF">2026-07-22T22:07:19Z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