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17672" w14:textId="77777777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 xml:space="preserve">Дисциплина: </w:t>
      </w:r>
      <w:r>
        <w:rPr>
          <w:sz w:val="27"/>
          <w:szCs w:val="27"/>
        </w:rPr>
        <w:t>Анализ данных</w:t>
      </w:r>
    </w:p>
    <w:p w14:paraId="6579C190" w14:textId="1ED734AB" w:rsidR="00686351" w:rsidRPr="00173AEA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>Лабораторное задание №</w:t>
      </w:r>
      <w:r w:rsidR="00571C8C">
        <w:rPr>
          <w:sz w:val="27"/>
          <w:szCs w:val="27"/>
        </w:rPr>
        <w:t>5</w:t>
      </w:r>
    </w:p>
    <w:p w14:paraId="0B039C77" w14:textId="77777777" w:rsidR="00686351" w:rsidRDefault="00686351" w:rsidP="00686351">
      <w:pPr>
        <w:pStyle w:val="a3"/>
      </w:pPr>
    </w:p>
    <w:p w14:paraId="24962AF8" w14:textId="77777777" w:rsidR="00686351" w:rsidRDefault="00686351" w:rsidP="00686351">
      <w:pPr>
        <w:pStyle w:val="a3"/>
      </w:pPr>
    </w:p>
    <w:p w14:paraId="2FFB263D" w14:textId="77777777" w:rsidR="00686351" w:rsidRDefault="00686351" w:rsidP="00686351">
      <w:pPr>
        <w:pStyle w:val="a3"/>
      </w:pPr>
    </w:p>
    <w:p w14:paraId="50F6CA33" w14:textId="77777777" w:rsidR="00686351" w:rsidRDefault="00686351" w:rsidP="00686351">
      <w:pPr>
        <w:pStyle w:val="a3"/>
      </w:pPr>
    </w:p>
    <w:p w14:paraId="26B7F0C7" w14:textId="77777777" w:rsidR="00686351" w:rsidRDefault="00686351" w:rsidP="00686351">
      <w:pPr>
        <w:pStyle w:val="a3"/>
      </w:pPr>
    </w:p>
    <w:p w14:paraId="799CCB7F" w14:textId="77777777" w:rsidR="00686351" w:rsidRDefault="00686351" w:rsidP="00686351">
      <w:pPr>
        <w:pStyle w:val="a3"/>
      </w:pPr>
    </w:p>
    <w:p w14:paraId="0F37B2BD" w14:textId="77777777" w:rsidR="00686351" w:rsidRDefault="00686351" w:rsidP="00686351">
      <w:pPr>
        <w:pStyle w:val="a3"/>
      </w:pPr>
    </w:p>
    <w:p w14:paraId="66D0A9D7" w14:textId="77777777" w:rsidR="00686351" w:rsidRDefault="00686351" w:rsidP="00686351">
      <w:pPr>
        <w:pStyle w:val="a3"/>
      </w:pPr>
    </w:p>
    <w:p w14:paraId="6E108B3F" w14:textId="77777777" w:rsidR="00686351" w:rsidRDefault="00686351" w:rsidP="00686351">
      <w:pPr>
        <w:pStyle w:val="a3"/>
      </w:pPr>
    </w:p>
    <w:p w14:paraId="0BBAF08B" w14:textId="77777777" w:rsidR="00686351" w:rsidRDefault="00686351" w:rsidP="00686351">
      <w:pPr>
        <w:pStyle w:val="a3"/>
      </w:pPr>
    </w:p>
    <w:p w14:paraId="1DAAB354" w14:textId="77777777" w:rsidR="00686351" w:rsidRDefault="00686351" w:rsidP="00686351">
      <w:pPr>
        <w:pStyle w:val="a3"/>
      </w:pPr>
    </w:p>
    <w:p w14:paraId="38AE6526" w14:textId="77777777" w:rsidR="00686351" w:rsidRDefault="00686351" w:rsidP="00686351">
      <w:pPr>
        <w:pStyle w:val="a3"/>
      </w:pPr>
    </w:p>
    <w:p w14:paraId="156B2F29" w14:textId="77777777" w:rsidR="00686351" w:rsidRDefault="00686351" w:rsidP="00686351">
      <w:pPr>
        <w:pStyle w:val="a3"/>
      </w:pPr>
    </w:p>
    <w:p w14:paraId="4BFCEEE4" w14:textId="77777777" w:rsidR="00686351" w:rsidRDefault="00686351" w:rsidP="00686351">
      <w:pPr>
        <w:pStyle w:val="a3"/>
      </w:pPr>
    </w:p>
    <w:p w14:paraId="4165871B" w14:textId="77777777" w:rsidR="00686351" w:rsidRDefault="00686351" w:rsidP="00686351">
      <w:pPr>
        <w:pStyle w:val="a3"/>
      </w:pPr>
    </w:p>
    <w:p w14:paraId="6EFCEE53" w14:textId="77777777" w:rsidR="00686351" w:rsidRPr="006775D6" w:rsidRDefault="00686351" w:rsidP="00686351">
      <w:pPr>
        <w:pStyle w:val="a3"/>
        <w:rPr>
          <w:sz w:val="28"/>
          <w:szCs w:val="24"/>
        </w:rPr>
      </w:pPr>
    </w:p>
    <w:p w14:paraId="784FC5FC" w14:textId="77777777" w:rsidR="00686351" w:rsidRPr="006775D6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Отчет</w:t>
      </w:r>
    </w:p>
    <w:p w14:paraId="1A36C58C" w14:textId="7637BA36" w:rsidR="00686351" w:rsidRPr="00210146" w:rsidRDefault="00686351" w:rsidP="00210146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Тема</w:t>
      </w:r>
      <w:r w:rsidR="00173AEA">
        <w:rPr>
          <w:sz w:val="28"/>
          <w:szCs w:val="24"/>
        </w:rPr>
        <w:t>: Факторный анализ</w:t>
      </w:r>
    </w:p>
    <w:p w14:paraId="424546AE" w14:textId="77777777" w:rsidR="00686351" w:rsidRDefault="00686351" w:rsidP="00686351">
      <w:pPr>
        <w:pStyle w:val="a3"/>
      </w:pPr>
    </w:p>
    <w:p w14:paraId="76B54B3D" w14:textId="77777777" w:rsidR="00686351" w:rsidRDefault="00686351" w:rsidP="00686351">
      <w:pPr>
        <w:pStyle w:val="a3"/>
      </w:pPr>
    </w:p>
    <w:p w14:paraId="24144EAF" w14:textId="77777777" w:rsidR="00686351" w:rsidRDefault="00686351" w:rsidP="00686351">
      <w:pPr>
        <w:pStyle w:val="a3"/>
      </w:pPr>
    </w:p>
    <w:p w14:paraId="3A1B5C3A" w14:textId="77777777" w:rsidR="00686351" w:rsidRDefault="00686351" w:rsidP="00686351">
      <w:pPr>
        <w:pStyle w:val="a3"/>
      </w:pPr>
    </w:p>
    <w:p w14:paraId="46ADEFF1" w14:textId="77777777" w:rsidR="00686351" w:rsidRDefault="00686351" w:rsidP="00686351">
      <w:pPr>
        <w:pStyle w:val="a3"/>
      </w:pPr>
    </w:p>
    <w:p w14:paraId="19DAC659" w14:textId="77777777" w:rsidR="00686351" w:rsidRDefault="00686351" w:rsidP="00686351">
      <w:pPr>
        <w:pStyle w:val="a3"/>
      </w:pPr>
    </w:p>
    <w:p w14:paraId="78F7F6FB" w14:textId="77777777" w:rsidR="00686351" w:rsidRDefault="00686351" w:rsidP="00686351">
      <w:pPr>
        <w:pStyle w:val="a3"/>
      </w:pPr>
    </w:p>
    <w:p w14:paraId="5BCAF34B" w14:textId="77777777" w:rsidR="00686351" w:rsidRDefault="00686351" w:rsidP="00686351">
      <w:pPr>
        <w:pStyle w:val="a3"/>
      </w:pPr>
    </w:p>
    <w:p w14:paraId="13E464AF" w14:textId="77777777" w:rsidR="00686351" w:rsidRDefault="00686351" w:rsidP="00686351">
      <w:pPr>
        <w:pStyle w:val="a3"/>
      </w:pPr>
    </w:p>
    <w:p w14:paraId="3BF73849" w14:textId="77777777" w:rsidR="00686351" w:rsidRDefault="00686351" w:rsidP="00686351">
      <w:pPr>
        <w:pStyle w:val="a3"/>
      </w:pPr>
    </w:p>
    <w:p w14:paraId="16371087" w14:textId="77777777" w:rsidR="00686351" w:rsidRDefault="00686351" w:rsidP="00686351">
      <w:pPr>
        <w:pStyle w:val="a3"/>
      </w:pPr>
    </w:p>
    <w:p w14:paraId="5981D3DF" w14:textId="77777777" w:rsidR="00686351" w:rsidRDefault="00686351" w:rsidP="00686351">
      <w:pPr>
        <w:pStyle w:val="a3"/>
      </w:pPr>
    </w:p>
    <w:p w14:paraId="64AA0121" w14:textId="77777777" w:rsidR="00686351" w:rsidRDefault="00686351" w:rsidP="00686351">
      <w:pPr>
        <w:pStyle w:val="a3"/>
      </w:pPr>
    </w:p>
    <w:p w14:paraId="68FA3723" w14:textId="77777777" w:rsidR="00686351" w:rsidRDefault="00686351" w:rsidP="00686351">
      <w:pPr>
        <w:pStyle w:val="a3"/>
      </w:pPr>
    </w:p>
    <w:p w14:paraId="622225FC" w14:textId="77777777" w:rsidR="00686351" w:rsidRDefault="00686351" w:rsidP="00686351">
      <w:pPr>
        <w:pStyle w:val="a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6351" w14:paraId="692EADF6" w14:textId="77777777" w:rsidTr="00AF360E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182071" w14:textId="77777777" w:rsidR="00686351" w:rsidRDefault="00686351" w:rsidP="00AF360E">
            <w:pPr>
              <w:pStyle w:val="a3"/>
              <w:jc w:val="right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FA17E78" w14:textId="77777777" w:rsidR="00686351" w:rsidRDefault="00686351" w:rsidP="00AF360E">
            <w:pPr>
              <w:pStyle w:val="a3"/>
            </w:pPr>
            <w:r>
              <w:t>Выполнил:</w:t>
            </w:r>
          </w:p>
          <w:p w14:paraId="517D9F41" w14:textId="77777777" w:rsidR="00686351" w:rsidRDefault="00686351" w:rsidP="00AF360E">
            <w:pPr>
              <w:pStyle w:val="a3"/>
            </w:pPr>
            <w:r>
              <w:t>студент 3 курса 8 группы</w:t>
            </w:r>
          </w:p>
          <w:p w14:paraId="5B535C66" w14:textId="77777777" w:rsidR="00686351" w:rsidRDefault="00686351" w:rsidP="00686351">
            <w:pPr>
              <w:pStyle w:val="a3"/>
            </w:pPr>
            <w:r>
              <w:t>Крутько А.С.</w:t>
            </w:r>
          </w:p>
          <w:p w14:paraId="280CA274" w14:textId="77777777" w:rsidR="00686351" w:rsidRDefault="00686351" w:rsidP="00AF360E">
            <w:pPr>
              <w:pStyle w:val="a3"/>
            </w:pPr>
          </w:p>
          <w:p w14:paraId="07C0F71D" w14:textId="77777777" w:rsidR="00686351" w:rsidRDefault="00686351" w:rsidP="00AF360E">
            <w:pPr>
              <w:pStyle w:val="a3"/>
            </w:pPr>
            <w:r>
              <w:t>Проверила:</w:t>
            </w:r>
          </w:p>
          <w:p w14:paraId="10D4C524" w14:textId="77777777" w:rsidR="00686351" w:rsidRDefault="00686351" w:rsidP="00AF360E">
            <w:pPr>
              <w:pStyle w:val="a3"/>
            </w:pPr>
            <w:r>
              <w:t>старший преподаватель</w:t>
            </w:r>
          </w:p>
          <w:p w14:paraId="4D9BB2FF" w14:textId="6FEF8554" w:rsidR="00686351" w:rsidRDefault="00ED5922" w:rsidP="00686351">
            <w:pPr>
              <w:pStyle w:val="a3"/>
            </w:pPr>
            <w:r>
              <w:t>Юрова Я.А.</w:t>
            </w:r>
          </w:p>
        </w:tc>
      </w:tr>
    </w:tbl>
    <w:p w14:paraId="3ED4A197" w14:textId="77777777" w:rsidR="00686351" w:rsidRDefault="0068635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99278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CA9D3" w14:textId="769C9C24" w:rsidR="00FF219A" w:rsidRDefault="00FF219A">
          <w:pPr>
            <w:pStyle w:val="a6"/>
          </w:pPr>
          <w:r>
            <w:t>Оглавление</w:t>
          </w:r>
        </w:p>
        <w:p w14:paraId="103142E1" w14:textId="20A2800B" w:rsidR="00066C7A" w:rsidRDefault="00FF219A">
          <w:pPr>
            <w:pStyle w:val="11"/>
            <w:tabs>
              <w:tab w:val="right" w:leader="dot" w:pos="96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459371" w:history="1">
            <w:r w:rsidR="00066C7A" w:rsidRPr="00ED0360">
              <w:rPr>
                <w:rStyle w:val="a7"/>
                <w:noProof/>
              </w:rPr>
              <w:t>Постановка задачи.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_Toc85459371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 w:rsidR="004854E1">
              <w:rPr>
                <w:noProof/>
                <w:webHidden/>
              </w:rPr>
              <w:t>3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4CDF5D45" w14:textId="66679733" w:rsidR="00066C7A" w:rsidRDefault="00DD451B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2" w:history="1">
            <w:r w:rsidR="00066C7A" w:rsidRPr="00ED0360">
              <w:rPr>
                <w:rStyle w:val="a7"/>
                <w:noProof/>
              </w:rPr>
              <w:t>Анализируемые данные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_Toc85459372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 w:rsidR="004854E1">
              <w:rPr>
                <w:noProof/>
                <w:webHidden/>
              </w:rPr>
              <w:t>4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300A0E5D" w14:textId="08DA4843" w:rsidR="00066C7A" w:rsidRDefault="00DD451B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3" w:history="1">
            <w:r w:rsidR="00066C7A" w:rsidRPr="00ED0360">
              <w:rPr>
                <w:rStyle w:val="a7"/>
                <w:noProof/>
              </w:rPr>
              <w:t>Практическая часть.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_Toc85459373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 w:rsidR="004854E1">
              <w:rPr>
                <w:noProof/>
                <w:webHidden/>
              </w:rPr>
              <w:t>5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0CD5C7A7" w14:textId="24803AAE" w:rsidR="00066C7A" w:rsidRDefault="00DD451B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4" w:history="1">
            <w:r w:rsidR="00066C7A" w:rsidRPr="00ED0360">
              <w:rPr>
                <w:rStyle w:val="a7"/>
                <w:noProof/>
              </w:rPr>
              <w:t>Вывод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_Toc85459374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 w:rsidR="004854E1">
              <w:rPr>
                <w:noProof/>
                <w:webHidden/>
              </w:rPr>
              <w:t>5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2A5BD327" w14:textId="0058F82F" w:rsidR="00FF219A" w:rsidRDefault="00FF219A">
          <w:r>
            <w:rPr>
              <w:b/>
              <w:bCs/>
            </w:rPr>
            <w:fldChar w:fldCharType="end"/>
          </w:r>
        </w:p>
      </w:sdtContent>
    </w:sdt>
    <w:p w14:paraId="7E47F4EB" w14:textId="3DCF8E84" w:rsidR="000C21A3" w:rsidRDefault="000C21A3">
      <w:pPr>
        <w:rPr>
          <w:rFonts w:ascii="Times New Roman" w:hAnsi="Times New Roman"/>
          <w:sz w:val="24"/>
        </w:rPr>
      </w:pPr>
      <w:r>
        <w:br w:type="page"/>
      </w:r>
    </w:p>
    <w:p w14:paraId="298BDE1F" w14:textId="02A48FF4" w:rsidR="00D42E99" w:rsidRDefault="000C21A3" w:rsidP="000C21A3">
      <w:pPr>
        <w:pStyle w:val="TNR1"/>
      </w:pPr>
      <w:bookmarkStart w:id="0" w:name="_Toc84189607"/>
      <w:bookmarkStart w:id="1" w:name="_Toc85459371"/>
      <w:r>
        <w:lastRenderedPageBreak/>
        <w:t>Постановка задачи.</w:t>
      </w:r>
      <w:bookmarkEnd w:id="0"/>
      <w:bookmarkEnd w:id="1"/>
    </w:p>
    <w:p w14:paraId="477CFFD4" w14:textId="1A8AF705" w:rsidR="00FF219A" w:rsidRDefault="00FF219A" w:rsidP="00FF219A">
      <w:pPr>
        <w:pStyle w:val="TNR"/>
      </w:pPr>
      <w:r>
        <w:t>Целью данной работы было освоить</w:t>
      </w:r>
      <w:r w:rsidR="00F35DE8">
        <w:t xml:space="preserve"> использование</w:t>
      </w:r>
      <w:r w:rsidR="00CE07F0">
        <w:t xml:space="preserve"> проведение регрессионного анализа</w:t>
      </w:r>
      <w:r>
        <w:t>. Для чего требовалось выполнить следующее:</w:t>
      </w:r>
    </w:p>
    <w:p w14:paraId="43A30B83" w14:textId="6225A529" w:rsidR="00F35DE8" w:rsidRDefault="00F35DE8" w:rsidP="00FF219A">
      <w:pPr>
        <w:pStyle w:val="TNR"/>
        <w:numPr>
          <w:ilvl w:val="0"/>
          <w:numId w:val="1"/>
        </w:numPr>
      </w:pPr>
      <w:r>
        <w:t xml:space="preserve">Используя инструменты статистического пакета </w:t>
      </w:r>
      <w:proofErr w:type="spellStart"/>
      <w:r>
        <w:rPr>
          <w:lang w:val="en-US"/>
        </w:rPr>
        <w:t>Statistica</w:t>
      </w:r>
      <w:proofErr w:type="spellEnd"/>
      <w:r w:rsidR="006D1FB9">
        <w:t xml:space="preserve">, получить </w:t>
      </w:r>
      <w:r w:rsidR="00721D93">
        <w:t xml:space="preserve">данные для </w:t>
      </w:r>
      <w:r w:rsidR="00D86032">
        <w:t>факторного</w:t>
      </w:r>
      <w:bookmarkStart w:id="2" w:name="_GoBack"/>
      <w:bookmarkEnd w:id="2"/>
      <w:r w:rsidR="00721D93">
        <w:t xml:space="preserve"> анализа</w:t>
      </w:r>
    </w:p>
    <w:p w14:paraId="64939C85" w14:textId="258D9D78" w:rsidR="006D1FB9" w:rsidRDefault="006D1FB9" w:rsidP="00FF219A">
      <w:pPr>
        <w:pStyle w:val="TNR"/>
        <w:numPr>
          <w:ilvl w:val="0"/>
          <w:numId w:val="1"/>
        </w:numPr>
      </w:pPr>
      <w:r>
        <w:t>Сделать вывод на основе полученных данных</w:t>
      </w:r>
    </w:p>
    <w:p w14:paraId="7638595B" w14:textId="6AC8DCD6" w:rsidR="00FF219A" w:rsidRDefault="00FF219A">
      <w:pPr>
        <w:rPr>
          <w:rFonts w:ascii="Times New Roman" w:hAnsi="Times New Roman"/>
          <w:sz w:val="28"/>
        </w:rPr>
      </w:pPr>
      <w:r>
        <w:br w:type="page"/>
      </w:r>
    </w:p>
    <w:p w14:paraId="56F1DB2D" w14:textId="77777777" w:rsidR="0055746F" w:rsidRDefault="0055746F" w:rsidP="0055746F">
      <w:pPr>
        <w:pStyle w:val="TNR1"/>
      </w:pPr>
      <w:bookmarkStart w:id="3" w:name="_Toc85459372"/>
      <w:r>
        <w:lastRenderedPageBreak/>
        <w:t>Анализируемые данные</w:t>
      </w:r>
      <w:bookmarkEnd w:id="3"/>
    </w:p>
    <w:p w14:paraId="49D4E96C" w14:textId="080B9DD1" w:rsidR="00AC54B2" w:rsidRDefault="003D4E84" w:rsidP="0055746F">
      <w:pPr>
        <w:pStyle w:val="TNR"/>
      </w:pPr>
      <w:r>
        <w:t xml:space="preserve">Для </w:t>
      </w:r>
      <w:r w:rsidR="00337E92">
        <w:t xml:space="preserve">проведения данной работы мною были взяты </w:t>
      </w:r>
      <w:hyperlink r:id="rId8" w:history="1">
        <w:r w:rsidR="00337E92" w:rsidRPr="00337E92">
          <w:rPr>
            <w:rStyle w:val="a7"/>
          </w:rPr>
          <w:t>данные</w:t>
        </w:r>
      </w:hyperlink>
      <w:r w:rsidR="00337E92">
        <w:t xml:space="preserve"> с сайта </w:t>
      </w:r>
      <w:proofErr w:type="spellStart"/>
      <w:r w:rsidR="00337E92">
        <w:rPr>
          <w:lang w:val="en-US"/>
        </w:rPr>
        <w:t>kaggle</w:t>
      </w:r>
      <w:proofErr w:type="spellEnd"/>
      <w:r w:rsidR="00337E92" w:rsidRPr="00337E92">
        <w:t>.</w:t>
      </w:r>
      <w:r w:rsidR="00337E92">
        <w:rPr>
          <w:lang w:val="en-US"/>
        </w:rPr>
        <w:t>com</w:t>
      </w:r>
      <w:r w:rsidR="00337E92" w:rsidRPr="00337E92">
        <w:t xml:space="preserve"> </w:t>
      </w:r>
      <w:r w:rsidR="00337E92">
        <w:t>на тему уровня счастья в мире по странам за 2015 год</w:t>
      </w:r>
      <w:r w:rsidR="00AC54B2">
        <w:t>.</w:t>
      </w:r>
    </w:p>
    <w:p w14:paraId="321E723B" w14:textId="77777777" w:rsidR="00AC54B2" w:rsidRDefault="00AC54B2" w:rsidP="00AC54B2">
      <w:pPr>
        <w:pStyle w:val="a3"/>
        <w:keepNext/>
      </w:pPr>
      <w:r>
        <w:rPr>
          <w:noProof/>
        </w:rPr>
        <w:drawing>
          <wp:inline distT="0" distB="0" distL="0" distR="0" wp14:anchorId="756B474C" wp14:editId="7D9FAA1B">
            <wp:extent cx="156210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1CA3" w14:textId="7FE954F2" w:rsidR="00AC54B2" w:rsidRDefault="00AC54B2" w:rsidP="00AC54B2">
      <w:pPr>
        <w:pStyle w:val="af"/>
        <w:jc w:val="center"/>
      </w:pPr>
      <w:r>
        <w:t xml:space="preserve">Рисунок </w:t>
      </w:r>
      <w:r w:rsidR="00DD451B">
        <w:fldChar w:fldCharType="begin"/>
      </w:r>
      <w:r w:rsidR="00DD451B">
        <w:instrText xml:space="preserve"> SEQ Рисунок \* ARABIC </w:instrText>
      </w:r>
      <w:r w:rsidR="00DD451B">
        <w:fldChar w:fldCharType="separate"/>
      </w:r>
      <w:r w:rsidR="004854E1">
        <w:rPr>
          <w:noProof/>
        </w:rPr>
        <w:t>1</w:t>
      </w:r>
      <w:r w:rsidR="00DD451B">
        <w:rPr>
          <w:noProof/>
        </w:rPr>
        <w:fldChar w:fldCharType="end"/>
      </w:r>
      <w:r w:rsidRPr="00AC54B2">
        <w:t xml:space="preserve"> </w:t>
      </w:r>
      <w:r>
        <w:rPr>
          <w:lang w:val="en-US"/>
        </w:rPr>
        <w:t>QR</w:t>
      </w:r>
      <w:r>
        <w:t xml:space="preserve"> - код с ссылкой на сайт</w:t>
      </w:r>
    </w:p>
    <w:p w14:paraId="0BCEE2DF" w14:textId="262DE5C8" w:rsidR="004229B7" w:rsidRDefault="004229B7" w:rsidP="0055746F">
      <w:pPr>
        <w:pStyle w:val="TNR"/>
      </w:pPr>
      <w:r>
        <w:br w:type="page"/>
      </w:r>
    </w:p>
    <w:p w14:paraId="59DFC2A5" w14:textId="7C109042" w:rsidR="004229B7" w:rsidRDefault="004229B7" w:rsidP="004229B7">
      <w:pPr>
        <w:pStyle w:val="TNR1"/>
      </w:pPr>
      <w:bookmarkStart w:id="4" w:name="_Toc85459373"/>
      <w:r>
        <w:lastRenderedPageBreak/>
        <w:t>Практическая часть.</w:t>
      </w:r>
      <w:bookmarkEnd w:id="4"/>
    </w:p>
    <w:p w14:paraId="5ECABF69" w14:textId="7B417795" w:rsidR="00AC54B2" w:rsidRDefault="00AC54B2" w:rsidP="009A2431">
      <w:pPr>
        <w:pStyle w:val="TNR"/>
      </w:pPr>
      <w:bookmarkStart w:id="5" w:name="_Toc85459374"/>
      <w:r>
        <w:t xml:space="preserve">При проведении </w:t>
      </w:r>
      <w:r w:rsidR="005F7E3A">
        <w:t>факторного</w:t>
      </w:r>
      <w:r>
        <w:t xml:space="preserve"> анализа мною была поставлена цель: определить </w:t>
      </w:r>
      <w:r w:rsidR="005F7E3A">
        <w:t xml:space="preserve">уровень отклика различных факторов для уровня счастья в странах мира. </w:t>
      </w:r>
      <w:r>
        <w:t>Для выполнения данной задачи были использованы следующие переменные:</w:t>
      </w:r>
    </w:p>
    <w:p w14:paraId="1CE3CD8F" w14:textId="38A87099" w:rsidR="009A2431" w:rsidRDefault="00AC54B2" w:rsidP="005D3BDB">
      <w:pPr>
        <w:pStyle w:val="TNR"/>
        <w:numPr>
          <w:ilvl w:val="0"/>
          <w:numId w:val="8"/>
        </w:numPr>
      </w:pPr>
      <w:r>
        <w:t>Оценка счастья – величина, полученная в 2015 году путем опроса людей: «Как вы бы оценили, насколько вы счастливы по шкале от 0 до 10, где 10 – самый счастливый»</w:t>
      </w:r>
    </w:p>
    <w:p w14:paraId="19B88E34" w14:textId="1AB6E504" w:rsidR="00AC54B2" w:rsidRDefault="00AC54B2" w:rsidP="005D3BDB">
      <w:pPr>
        <w:pStyle w:val="TNR"/>
        <w:numPr>
          <w:ilvl w:val="0"/>
          <w:numId w:val="8"/>
        </w:numPr>
      </w:pPr>
      <w:r>
        <w:t xml:space="preserve">Экономика (ВВП на душу населения) – значение, показывающее в какой </w:t>
      </w:r>
      <w:r w:rsidR="005F7E3A">
        <w:t>степени ВВП,</w:t>
      </w:r>
      <w:r>
        <w:t xml:space="preserve"> вносит вклад в расчёт показателя счастья</w:t>
      </w:r>
    </w:p>
    <w:p w14:paraId="509B4C14" w14:textId="5857E71E" w:rsidR="00AC54B2" w:rsidRDefault="00AC54B2" w:rsidP="005D3BDB">
      <w:pPr>
        <w:pStyle w:val="TNR"/>
        <w:numPr>
          <w:ilvl w:val="0"/>
          <w:numId w:val="8"/>
        </w:numPr>
      </w:pPr>
      <w:r>
        <w:t>Семья – значение, показывающее в какой степени семья вносит вклад в расчёт показателя счастья</w:t>
      </w:r>
      <w:r w:rsidR="00E56419">
        <w:t>.</w:t>
      </w:r>
    </w:p>
    <w:p w14:paraId="669B4945" w14:textId="02588A5F" w:rsidR="00AC54B2" w:rsidRDefault="00AC54B2" w:rsidP="005D3BDB">
      <w:pPr>
        <w:pStyle w:val="TNR"/>
        <w:numPr>
          <w:ilvl w:val="0"/>
          <w:numId w:val="8"/>
        </w:numPr>
      </w:pPr>
      <w:r>
        <w:t xml:space="preserve">Здоровье (продолжительность жизни) – значение, показывающее в какой степени </w:t>
      </w:r>
      <w:r w:rsidR="005F7E3A">
        <w:t>продолжительность жизни,</w:t>
      </w:r>
      <w:r>
        <w:t xml:space="preserve"> способствовала расчёту показателя счастья</w:t>
      </w:r>
      <w:r w:rsidR="00E56419">
        <w:t>.</w:t>
      </w:r>
    </w:p>
    <w:p w14:paraId="4C4CDB04" w14:textId="3F4A5173" w:rsidR="00AC54B2" w:rsidRDefault="00AC54B2" w:rsidP="005D3BDB">
      <w:pPr>
        <w:pStyle w:val="TNR"/>
        <w:numPr>
          <w:ilvl w:val="0"/>
          <w:numId w:val="8"/>
        </w:numPr>
      </w:pPr>
      <w:r>
        <w:t>Свобода - значение, показывающее в какой степени свобода способствовала расчёту показателя счастья</w:t>
      </w:r>
      <w:r w:rsidR="00E56419">
        <w:t>.</w:t>
      </w:r>
    </w:p>
    <w:p w14:paraId="212383AB" w14:textId="7106ACED" w:rsidR="00E56419" w:rsidRDefault="00E56419" w:rsidP="005D3BDB">
      <w:pPr>
        <w:pStyle w:val="TNR"/>
        <w:numPr>
          <w:ilvl w:val="0"/>
          <w:numId w:val="8"/>
        </w:numPr>
      </w:pPr>
      <w:r>
        <w:t>Доверие (коррупция в правительстве) - значение, показывающее в какой степени восприятие коррупции способствовало расчёту показателя счастья</w:t>
      </w:r>
      <w:r w:rsidR="0041170E">
        <w:t>.</w:t>
      </w:r>
    </w:p>
    <w:p w14:paraId="136080E6" w14:textId="60F3547B" w:rsidR="005F7E3A" w:rsidRDefault="0041170E" w:rsidP="005F7E3A">
      <w:pPr>
        <w:pStyle w:val="TNR"/>
        <w:numPr>
          <w:ilvl w:val="0"/>
          <w:numId w:val="8"/>
        </w:numPr>
      </w:pPr>
      <w:r>
        <w:t xml:space="preserve">Щедрость - значение, показывающее в какой степени </w:t>
      </w:r>
      <w:r w:rsidR="005F7E3A">
        <w:t>щедрость,</w:t>
      </w:r>
      <w:r>
        <w:t xml:space="preserve"> способствовала расчёту показателя счастья</w:t>
      </w:r>
    </w:p>
    <w:p w14:paraId="0C7B089F" w14:textId="57690642" w:rsidR="005F7E3A" w:rsidRDefault="00E66467" w:rsidP="005F7E3A">
      <w:pPr>
        <w:pStyle w:val="TNR"/>
      </w:pPr>
      <w:r>
        <w:t>Выбрав вышеперечисленные переменные, я решил провести изначально анализ, учитывая 6 факторов:</w:t>
      </w:r>
    </w:p>
    <w:p w14:paraId="50770DBB" w14:textId="52013524" w:rsidR="005F7E3A" w:rsidRDefault="007C202D" w:rsidP="005F7E3A">
      <w:pPr>
        <w:pStyle w:val="a3"/>
        <w:keepNext/>
      </w:pPr>
      <w:r>
        <w:rPr>
          <w:noProof/>
        </w:rPr>
        <w:drawing>
          <wp:inline distT="0" distB="0" distL="0" distR="0" wp14:anchorId="62643CD2" wp14:editId="220CD27A">
            <wp:extent cx="3238500" cy="26762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8905" cy="270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293A" w14:textId="1A4B0E3A" w:rsidR="007C202D" w:rsidRDefault="007C202D" w:rsidP="007C202D">
      <w:pPr>
        <w:pStyle w:val="af"/>
        <w:jc w:val="center"/>
      </w:pPr>
      <w:r>
        <w:t xml:space="preserve">Рисунок </w:t>
      </w:r>
      <w:fldSimple w:instr=" SEQ Рисунок \* ARABIC ">
        <w:r w:rsidR="004854E1">
          <w:rPr>
            <w:noProof/>
          </w:rPr>
          <w:t>2</w:t>
        </w:r>
      </w:fldSimple>
      <w:r>
        <w:t xml:space="preserve"> Окно факторного анализа. Выбрано максимальное количество факторов – 6</w:t>
      </w:r>
    </w:p>
    <w:p w14:paraId="7B93923A" w14:textId="3377C644" w:rsidR="00E66467" w:rsidRPr="00E66467" w:rsidRDefault="00E66467" w:rsidP="00E66467">
      <w:pPr>
        <w:pStyle w:val="TNR"/>
      </w:pPr>
      <w:r>
        <w:t>В итоге, используя эти данные, мною была составлена корреляционная матрица:</w:t>
      </w:r>
    </w:p>
    <w:p w14:paraId="6FC89289" w14:textId="77777777" w:rsidR="007C202D" w:rsidRDefault="007C202D" w:rsidP="007C202D">
      <w:pPr>
        <w:pStyle w:val="a3"/>
        <w:keepNext/>
      </w:pPr>
      <w:r>
        <w:object w:dxaOrig="10995" w:dyaOrig="3330" w14:anchorId="4644C6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549.75pt;height:166.5pt" o:ole="">
            <v:imagedata r:id="rId11" o:title=""/>
          </v:shape>
          <o:OLEObject Type="Embed" ProgID="STATISTICA.Spreadsheet" ShapeID="_x0000_i1074" DrawAspect="Content" ObjectID="_1698499985" r:id="rId12">
            <o:FieldCodes>\s</o:FieldCodes>
          </o:OLEObject>
        </w:object>
      </w:r>
    </w:p>
    <w:p w14:paraId="0584D2DC" w14:textId="733F302B" w:rsidR="007C202D" w:rsidRDefault="007C202D" w:rsidP="007C202D">
      <w:pPr>
        <w:pStyle w:val="af"/>
        <w:jc w:val="center"/>
      </w:pPr>
      <w:r>
        <w:t xml:space="preserve">Рисунок </w:t>
      </w:r>
      <w:fldSimple w:instr=" SEQ Рисунок \* ARABIC ">
        <w:r w:rsidR="004854E1">
          <w:rPr>
            <w:noProof/>
          </w:rPr>
          <w:t>3</w:t>
        </w:r>
      </w:fldSimple>
      <w:r>
        <w:t xml:space="preserve"> Корреляционная матрица</w:t>
      </w:r>
    </w:p>
    <w:p w14:paraId="6B6EBE1C" w14:textId="1B1810D8" w:rsidR="00E66467" w:rsidRDefault="00E66467" w:rsidP="00E66467">
      <w:pPr>
        <w:pStyle w:val="TNR"/>
      </w:pPr>
      <w:r>
        <w:t>По данной матрице заметно, что некоторые из переменных имеют малые значения для одних групп переменных, в то время как для других они принимают большие значения, это напрямую отразиться на процессе анализа.</w:t>
      </w:r>
    </w:p>
    <w:p w14:paraId="5F2B3275" w14:textId="5097D367" w:rsidR="00E66467" w:rsidRPr="00E66467" w:rsidRDefault="00CA693B" w:rsidP="00CA693B">
      <w:pPr>
        <w:pStyle w:val="TNR"/>
      </w:pPr>
      <w:r>
        <w:t>Максимально возможное</w:t>
      </w:r>
      <w:r>
        <w:t xml:space="preserve"> </w:t>
      </w:r>
      <w:r>
        <w:t>число выделяемых факторов равно числу переменных. Каждому фактору соответствует дисперсия, объясненная этим фактором. Дисперсии, соответствующие</w:t>
      </w:r>
      <w:r>
        <w:t xml:space="preserve"> </w:t>
      </w:r>
      <w:r>
        <w:t>факторам, называются собственными значениями.</w:t>
      </w:r>
      <w:r w:rsidR="0018046E">
        <w:t xml:space="preserve"> </w:t>
      </w:r>
      <w:r w:rsidR="003C10C6">
        <w:t>Воспользуемся критерием Кайзера для определения того, какие именно переменные нам надо убрать</w:t>
      </w:r>
      <w:r w:rsidR="007852B6">
        <w:t>:</w:t>
      </w:r>
    </w:p>
    <w:p w14:paraId="1291BDD3" w14:textId="77777777" w:rsidR="007C202D" w:rsidRDefault="007C202D" w:rsidP="007C202D">
      <w:pPr>
        <w:pStyle w:val="a3"/>
        <w:keepNext/>
      </w:pPr>
      <w:r>
        <w:object w:dxaOrig="5205" w:dyaOrig="2580" w14:anchorId="187E8C03">
          <v:shape id="_x0000_i1077" type="#_x0000_t75" style="width:260.25pt;height:129pt" o:ole="">
            <v:imagedata r:id="rId13" o:title=""/>
          </v:shape>
          <o:OLEObject Type="Embed" ProgID="STATISTICA.Spreadsheet" ShapeID="_x0000_i1077" DrawAspect="Content" ObjectID="_1698499986" r:id="rId14">
            <o:FieldCodes>\s</o:FieldCodes>
          </o:OLEObject>
        </w:object>
      </w:r>
    </w:p>
    <w:p w14:paraId="656DF6FE" w14:textId="13EC35EA" w:rsidR="007C202D" w:rsidRDefault="007C202D" w:rsidP="007C202D">
      <w:pPr>
        <w:pStyle w:val="af"/>
        <w:jc w:val="center"/>
      </w:pPr>
      <w:r>
        <w:t xml:space="preserve">Рисунок </w:t>
      </w:r>
      <w:fldSimple w:instr=" SEQ Рисунок \* ARABIC ">
        <w:r w:rsidR="004854E1">
          <w:rPr>
            <w:noProof/>
          </w:rPr>
          <w:t>4</w:t>
        </w:r>
      </w:fldSimple>
      <w:r>
        <w:t xml:space="preserve"> Таблица с собственными числами</w:t>
      </w:r>
    </w:p>
    <w:p w14:paraId="248D377B" w14:textId="3A771669" w:rsidR="0018046E" w:rsidRDefault="0018046E" w:rsidP="0018046E">
      <w:pPr>
        <w:pStyle w:val="TNR"/>
      </w:pPr>
      <w:r>
        <w:t xml:space="preserve">Во втором столбце таблицы приведены дисперсии выделенных факторов </w:t>
      </w:r>
      <w:r>
        <w:t xml:space="preserve">- </w:t>
      </w:r>
      <w:r>
        <w:t>собственные числа. В третьем столбце для каждого фактора приводится процент</w:t>
      </w:r>
      <w:r>
        <w:t xml:space="preserve"> </w:t>
      </w:r>
      <w:r>
        <w:t xml:space="preserve">от общей дисперсии (в данном примере она равна </w:t>
      </w:r>
      <w:r>
        <w:t>6</w:t>
      </w:r>
      <w:r>
        <w:t>). Как видно, первый фактор</w:t>
      </w:r>
      <w:r>
        <w:t xml:space="preserve"> </w:t>
      </w:r>
      <w:r>
        <w:t xml:space="preserve">объясняет </w:t>
      </w:r>
      <w:r>
        <w:t>47,94</w:t>
      </w:r>
      <w:r>
        <w:t>% общей дисперсии, второй фактор —</w:t>
      </w:r>
      <w:r>
        <w:t xml:space="preserve"> </w:t>
      </w:r>
      <w:r w:rsidR="002F3664">
        <w:t>22,07</w:t>
      </w:r>
      <w:r>
        <w:t>% и т.д. Четвертый столбец</w:t>
      </w:r>
      <w:r>
        <w:t xml:space="preserve"> </w:t>
      </w:r>
      <w:r>
        <w:t>содержит накопленную или кумулятивную дисперсию. Как только получена</w:t>
      </w:r>
      <w:r>
        <w:t xml:space="preserve"> </w:t>
      </w:r>
      <w:r>
        <w:t>информация о том, сколько дисперсии выделил каждый фактор, можно перейти</w:t>
      </w:r>
      <w:r>
        <w:t xml:space="preserve"> </w:t>
      </w:r>
      <w:r>
        <w:t>к вопросу, сколько факторов следует оставить.</w:t>
      </w:r>
    </w:p>
    <w:p w14:paraId="05A39A6E" w14:textId="3FD085B5" w:rsidR="003E223A" w:rsidRPr="0018046E" w:rsidRDefault="003E223A" w:rsidP="0018046E">
      <w:pPr>
        <w:pStyle w:val="TNR"/>
      </w:pPr>
      <w:r>
        <w:t>Для того, чтобы определить какие именно переменные нам нужно оставить, воспользуемся критерием</w:t>
      </w:r>
      <w:r w:rsidR="00664F6E">
        <w:t xml:space="preserve"> </w:t>
      </w:r>
      <w:proofErr w:type="spellStart"/>
      <w:r w:rsidR="00664F6E">
        <w:t>Кэттеля</w:t>
      </w:r>
      <w:proofErr w:type="spellEnd"/>
      <w:r w:rsidR="007A2CF2">
        <w:t xml:space="preserve">, а именно </w:t>
      </w:r>
      <w:r>
        <w:t>каменист</w:t>
      </w:r>
      <w:r w:rsidR="007A2CF2">
        <w:t>ую</w:t>
      </w:r>
      <w:r>
        <w:t xml:space="preserve"> осып</w:t>
      </w:r>
      <w:r w:rsidR="007A2CF2">
        <w:t>ь</w:t>
      </w:r>
      <w:r>
        <w:t>:</w:t>
      </w:r>
    </w:p>
    <w:p w14:paraId="6222EFED" w14:textId="77777777" w:rsidR="007C202D" w:rsidRDefault="007C202D" w:rsidP="007C202D">
      <w:pPr>
        <w:pStyle w:val="a3"/>
        <w:keepNext/>
      </w:pPr>
      <w:r>
        <w:object w:dxaOrig="9361" w:dyaOrig="7021" w14:anchorId="4E0145A9">
          <v:shape id="_x0000_i1079" type="#_x0000_t75" style="width:468pt;height:351pt" o:ole="">
            <v:imagedata r:id="rId15" o:title=""/>
          </v:shape>
          <o:OLEObject Type="Embed" ProgID="STATISTICA.Graph" ShapeID="_x0000_i1079" DrawAspect="Content" ObjectID="_1698499987" r:id="rId16">
            <o:FieldCodes>\s</o:FieldCodes>
          </o:OLEObject>
        </w:object>
      </w:r>
    </w:p>
    <w:p w14:paraId="3B33D098" w14:textId="0B1BB97A" w:rsidR="007C202D" w:rsidRDefault="007C202D" w:rsidP="007C202D">
      <w:pPr>
        <w:pStyle w:val="af"/>
        <w:jc w:val="center"/>
        <w:rPr>
          <w:noProof/>
        </w:rPr>
      </w:pPr>
      <w:r>
        <w:t xml:space="preserve">Рисунок </w:t>
      </w:r>
      <w:fldSimple w:instr=" SEQ Рисунок \* ARABIC ">
        <w:r w:rsidR="004854E1">
          <w:rPr>
            <w:noProof/>
          </w:rPr>
          <w:t>5</w:t>
        </w:r>
      </w:fldSimple>
      <w:r>
        <w:t xml:space="preserve"> График </w:t>
      </w:r>
      <w:r>
        <w:rPr>
          <w:noProof/>
        </w:rPr>
        <w:t>собственных чисел</w:t>
      </w:r>
    </w:p>
    <w:p w14:paraId="63DC2839" w14:textId="77777777" w:rsidR="003E223A" w:rsidRDefault="003E223A" w:rsidP="003E223A">
      <w:pPr>
        <w:pStyle w:val="TNR"/>
      </w:pPr>
      <w:r>
        <w:t>Полученный график можно использовать следующим образом: нам нужно определить на какой именно переменной убывание собственных значений слева направо максимально замедляется. В нашем случае можно выделить два или три фактора.</w:t>
      </w:r>
    </w:p>
    <w:p w14:paraId="6059CBD3" w14:textId="7CB3CD1E" w:rsidR="003E223A" w:rsidRPr="003E223A" w:rsidRDefault="003E223A" w:rsidP="003E223A">
      <w:pPr>
        <w:pStyle w:val="TNR"/>
      </w:pPr>
      <w:r>
        <w:t xml:space="preserve">Для выделения нужных нам факторов воспользуемся методом </w:t>
      </w:r>
      <w:r>
        <w:rPr>
          <w:lang w:val="en-US"/>
        </w:rPr>
        <w:t>Principal</w:t>
      </w:r>
      <w:r w:rsidRPr="003E223A">
        <w:t xml:space="preserve"> </w:t>
      </w:r>
      <w:r>
        <w:rPr>
          <w:lang w:val="en-US"/>
        </w:rPr>
        <w:t>components</w:t>
      </w:r>
      <w:r w:rsidRPr="003E223A">
        <w:t>:</w:t>
      </w:r>
    </w:p>
    <w:p w14:paraId="7A09735B" w14:textId="77777777" w:rsidR="003E223A" w:rsidRPr="003E223A" w:rsidRDefault="003E223A" w:rsidP="003E223A">
      <w:pPr>
        <w:pStyle w:val="TNR"/>
      </w:pPr>
    </w:p>
    <w:p w14:paraId="7F27AFA5" w14:textId="462F46FD" w:rsidR="007C202D" w:rsidRDefault="006C6364" w:rsidP="007C202D">
      <w:pPr>
        <w:pStyle w:val="a3"/>
        <w:keepNext/>
      </w:pPr>
      <w:r>
        <w:object w:dxaOrig="10845" w:dyaOrig="3525" w14:anchorId="271F39A3">
          <v:shape id="_x0000_i1095" type="#_x0000_t75" style="width:542.25pt;height:176.25pt" o:ole="">
            <v:imagedata r:id="rId17" o:title=""/>
          </v:shape>
          <o:OLEObject Type="Embed" ProgID="STATISTICA.Spreadsheet" ShapeID="_x0000_i1095" DrawAspect="Content" ObjectID="_1698499988" r:id="rId18">
            <o:FieldCodes>\s</o:FieldCodes>
          </o:OLEObject>
        </w:object>
      </w:r>
    </w:p>
    <w:p w14:paraId="49372E5E" w14:textId="5C555C94" w:rsidR="007C202D" w:rsidRDefault="007C202D" w:rsidP="007C202D">
      <w:pPr>
        <w:pStyle w:val="af"/>
        <w:jc w:val="center"/>
      </w:pPr>
      <w:r>
        <w:t xml:space="preserve">Рисунок </w:t>
      </w:r>
      <w:fldSimple w:instr=" SEQ Рисунок \* ARABIC ">
        <w:r w:rsidR="004854E1">
          <w:rPr>
            <w:noProof/>
          </w:rPr>
          <w:t>6</w:t>
        </w:r>
      </w:fldSimple>
      <w:r>
        <w:t xml:space="preserve"> Факторные нагрузки при 6 факторах</w:t>
      </w:r>
    </w:p>
    <w:p w14:paraId="337703B5" w14:textId="24FDB512" w:rsidR="00363D4D" w:rsidRDefault="00363D4D" w:rsidP="00363D4D">
      <w:pPr>
        <w:pStyle w:val="TNR"/>
      </w:pPr>
      <w:r>
        <w:lastRenderedPageBreak/>
        <w:t>Полученные данные можно трактовать следующим образом: из таблицы видно, что первому и второму фактору соответствуют большие значения коэффициентов корреляции, чем остальным факторам. Причем с увеличением номера фактора значения коэффициентов корреляции стремительно уменьшаются.</w:t>
      </w:r>
    </w:p>
    <w:p w14:paraId="34183135" w14:textId="70FF6119" w:rsidR="00363D4D" w:rsidRPr="00363D4D" w:rsidRDefault="00363D4D" w:rsidP="00363D4D">
      <w:pPr>
        <w:pStyle w:val="TNR"/>
      </w:pPr>
      <w:r>
        <w:t xml:space="preserve">Из сказанного следует нецелесообразность рассмотрения всех 6 факторов. Воспользуемся результатами таблицы и сделаем вывод: </w:t>
      </w:r>
      <w:r w:rsidR="00C922A8">
        <w:t>число факторов, которые необходимо исследовать – 2.</w:t>
      </w:r>
    </w:p>
    <w:p w14:paraId="45B50804" w14:textId="77777777" w:rsidR="007C202D" w:rsidRDefault="007C202D" w:rsidP="007C202D">
      <w:pPr>
        <w:pStyle w:val="a3"/>
        <w:keepNext/>
      </w:pPr>
      <w:r>
        <w:rPr>
          <w:noProof/>
        </w:rPr>
        <w:drawing>
          <wp:inline distT="0" distB="0" distL="0" distR="0" wp14:anchorId="4A1AA6C5" wp14:editId="7B7CA430">
            <wp:extent cx="4333333" cy="358095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E6DE" w14:textId="4E9FD33B" w:rsidR="007C4FC4" w:rsidRPr="007C4FC4" w:rsidRDefault="007C202D" w:rsidP="007C4FC4">
      <w:pPr>
        <w:pStyle w:val="af"/>
        <w:jc w:val="center"/>
      </w:pPr>
      <w:r>
        <w:t xml:space="preserve">Рисунок </w:t>
      </w:r>
      <w:r>
        <w:t>7</w:t>
      </w:r>
      <w:r>
        <w:t xml:space="preserve"> Факторный анализ. Выбрано максимальное количество факторов </w:t>
      </w:r>
      <w:r w:rsidR="007C4FC4">
        <w:t>–</w:t>
      </w:r>
      <w:r>
        <w:t xml:space="preserve"> 2</w:t>
      </w:r>
    </w:p>
    <w:p w14:paraId="50FB7798" w14:textId="77777777" w:rsidR="007C202D" w:rsidRDefault="007C202D" w:rsidP="007C202D">
      <w:pPr>
        <w:pStyle w:val="a3"/>
        <w:keepNext/>
      </w:pPr>
      <w:r>
        <w:object w:dxaOrig="8595" w:dyaOrig="3330" w14:anchorId="3D5EF489">
          <v:shape id="_x0000_i1087" type="#_x0000_t75" style="width:429.75pt;height:166.5pt" o:ole="">
            <v:imagedata r:id="rId20" o:title=""/>
          </v:shape>
          <o:OLEObject Type="Embed" ProgID="STATISTICA.Spreadsheet" ShapeID="_x0000_i1087" DrawAspect="Content" ObjectID="_1698499989" r:id="rId21">
            <o:FieldCodes>\s</o:FieldCodes>
          </o:OLEObject>
        </w:object>
      </w:r>
    </w:p>
    <w:p w14:paraId="52FB2BE1" w14:textId="5477BA25" w:rsidR="007C202D" w:rsidRDefault="007C202D" w:rsidP="007C202D">
      <w:pPr>
        <w:pStyle w:val="af"/>
        <w:jc w:val="center"/>
      </w:pPr>
      <w:r>
        <w:t xml:space="preserve">Рисунок </w:t>
      </w:r>
      <w:fldSimple w:instr=" SEQ Рисунок \* ARABIC ">
        <w:r w:rsidR="004854E1">
          <w:rPr>
            <w:noProof/>
          </w:rPr>
          <w:t>7</w:t>
        </w:r>
      </w:fldSimple>
      <w:r>
        <w:t xml:space="preserve"> </w:t>
      </w:r>
      <w:r w:rsidRPr="00F848EC">
        <w:t>Факторные нагрузки при 2 факторах</w:t>
      </w:r>
    </w:p>
    <w:p w14:paraId="58420090" w14:textId="52F83C3E" w:rsidR="007C4FC4" w:rsidRDefault="007C4FC4" w:rsidP="007C4FC4">
      <w:pPr>
        <w:pStyle w:val="TNR"/>
      </w:pPr>
      <w:r>
        <w:t xml:space="preserve">Как видно по данной таблице не все значения можно явно интерпретировать, для этого нам нужно провести поворот осей, мною был выбран следующий способ вращения: </w:t>
      </w:r>
      <w:proofErr w:type="spellStart"/>
      <w:r>
        <w:t>варимакс</w:t>
      </w:r>
      <w:proofErr w:type="spellEnd"/>
      <w:r>
        <w:t xml:space="preserve"> нормализованных. При применении этого способа, мною были получены следующие результаты:</w:t>
      </w:r>
    </w:p>
    <w:p w14:paraId="38CFA2BA" w14:textId="64776861" w:rsidR="007C202D" w:rsidRDefault="007C202D" w:rsidP="007C202D">
      <w:pPr>
        <w:pStyle w:val="a3"/>
        <w:keepNext/>
      </w:pPr>
      <w:r>
        <w:object w:dxaOrig="9480" w:dyaOrig="3330" w14:anchorId="7ABDD142">
          <v:shape id="_x0000_i1085" type="#_x0000_t75" style="width:474pt;height:166.5pt" o:ole="">
            <v:imagedata r:id="rId22" o:title=""/>
          </v:shape>
          <o:OLEObject Type="Embed" ProgID="STATISTICA.Spreadsheet" ShapeID="_x0000_i1085" DrawAspect="Content" ObjectID="_1698499990" r:id="rId23">
            <o:FieldCodes>\s</o:FieldCodes>
          </o:OLEObject>
        </w:object>
      </w:r>
    </w:p>
    <w:p w14:paraId="653B6263" w14:textId="182C039F" w:rsidR="007C202D" w:rsidRDefault="007C202D" w:rsidP="007C202D">
      <w:pPr>
        <w:pStyle w:val="af"/>
        <w:jc w:val="center"/>
      </w:pPr>
      <w:r>
        <w:t>Рисунок 8 Факторные нагрузки при 2 факторах</w:t>
      </w:r>
      <w:r w:rsidR="006C6364">
        <w:t xml:space="preserve"> </w:t>
      </w:r>
      <w:proofErr w:type="spellStart"/>
      <w:r w:rsidR="006C6364">
        <w:t>варимакс</w:t>
      </w:r>
      <w:proofErr w:type="spellEnd"/>
      <w:r w:rsidR="006C6364">
        <w:t xml:space="preserve"> нормализованные</w:t>
      </w:r>
    </w:p>
    <w:p w14:paraId="6B93B038" w14:textId="710BBC87" w:rsidR="007C4FC4" w:rsidRPr="007C4FC4" w:rsidRDefault="007C4FC4" w:rsidP="007C4FC4">
      <w:pPr>
        <w:pStyle w:val="TNR"/>
      </w:pPr>
      <w:r>
        <w:t>Для упрощения выявления закономерностей составим двумерный график нагрузок:</w:t>
      </w:r>
    </w:p>
    <w:p w14:paraId="2BC994D7" w14:textId="77777777" w:rsidR="005F7E3A" w:rsidRDefault="005F7E3A" w:rsidP="005F7E3A">
      <w:pPr>
        <w:pStyle w:val="a3"/>
        <w:keepNext/>
      </w:pPr>
      <w:r>
        <w:object w:dxaOrig="9361" w:dyaOrig="7021" w14:anchorId="6229041E">
          <v:shape id="_x0000_i1100" type="#_x0000_t75" style="width:468pt;height:351pt" o:ole="">
            <v:imagedata r:id="rId24" o:title=""/>
          </v:shape>
          <o:OLEObject Type="Embed" ProgID="STATISTICA.Graph" ShapeID="_x0000_i1100" DrawAspect="Content" ObjectID="_1698499991" r:id="rId25">
            <o:FieldCodes>\s</o:FieldCodes>
          </o:OLEObject>
        </w:object>
      </w:r>
    </w:p>
    <w:p w14:paraId="11838577" w14:textId="07D37135" w:rsidR="007C202D" w:rsidRDefault="005F7E3A" w:rsidP="005F7E3A">
      <w:pPr>
        <w:pStyle w:val="af"/>
        <w:jc w:val="center"/>
      </w:pPr>
      <w:r>
        <w:t xml:space="preserve">Рисунок </w:t>
      </w:r>
      <w:fldSimple w:instr=" SEQ Рисунок \* ARABIC ">
        <w:r w:rsidR="004854E1">
          <w:rPr>
            <w:noProof/>
          </w:rPr>
          <w:t>8</w:t>
        </w:r>
      </w:fldSimple>
      <w:r>
        <w:t xml:space="preserve"> Двумерный график нагрузок</w:t>
      </w:r>
    </w:p>
    <w:p w14:paraId="153DCA04" w14:textId="150A0D58" w:rsidR="007C4FC4" w:rsidRDefault="007C4FC4" w:rsidP="007C4FC4">
      <w:pPr>
        <w:pStyle w:val="TNR"/>
      </w:pPr>
      <w:r>
        <w:t>Из этого графика можно явно сделать следующий вывод:</w:t>
      </w:r>
    </w:p>
    <w:p w14:paraId="3DAE9FBE" w14:textId="4C9049CD" w:rsidR="007C4FC4" w:rsidRDefault="007C4FC4" w:rsidP="007C4FC4">
      <w:pPr>
        <w:pStyle w:val="TNR"/>
        <w:numPr>
          <w:ilvl w:val="0"/>
          <w:numId w:val="12"/>
        </w:numPr>
      </w:pPr>
      <w:r>
        <w:rPr>
          <w:lang w:val="en-US"/>
        </w:rPr>
        <w:t>Factor</w:t>
      </w:r>
      <w:r w:rsidRPr="007C4FC4">
        <w:t xml:space="preserve"> 1 </w:t>
      </w:r>
      <w:r>
        <w:t>имеет высокие нагрузки по переменным «Семья», «Здоровье», «Экономика» и низкие по переменным «Щедрость», «Свобода», «Доверие»</w:t>
      </w:r>
    </w:p>
    <w:p w14:paraId="090E26DB" w14:textId="50CDF692" w:rsidR="007C4FC4" w:rsidRDefault="007C4FC4" w:rsidP="007C4FC4">
      <w:pPr>
        <w:pStyle w:val="TNR"/>
        <w:numPr>
          <w:ilvl w:val="0"/>
          <w:numId w:val="12"/>
        </w:numPr>
      </w:pPr>
      <w:r>
        <w:t xml:space="preserve">Для </w:t>
      </w:r>
      <w:r>
        <w:rPr>
          <w:lang w:val="en-US"/>
        </w:rPr>
        <w:t xml:space="preserve">Factor 2 </w:t>
      </w:r>
      <w:r>
        <w:t>имеется противоположная картина</w:t>
      </w:r>
    </w:p>
    <w:p w14:paraId="08792060" w14:textId="7591C751" w:rsidR="007C4FC4" w:rsidRPr="007C4FC4" w:rsidRDefault="007C4FC4" w:rsidP="007C4FC4">
      <w:pPr>
        <w:pStyle w:val="TNR"/>
        <w:ind w:left="142" w:firstLine="0"/>
      </w:pPr>
      <w:r>
        <w:lastRenderedPageBreak/>
        <w:t>Составим таблицу с коэффициентами линейных уравнений регрессий:</w:t>
      </w:r>
    </w:p>
    <w:p w14:paraId="1790DFF6" w14:textId="2BEC9F3C" w:rsidR="007C4FC4" w:rsidRPr="007C4FC4" w:rsidRDefault="005F7E3A" w:rsidP="007C4FC4">
      <w:pPr>
        <w:pStyle w:val="a3"/>
        <w:keepNext/>
      </w:pPr>
      <w:r>
        <w:object w:dxaOrig="8370" w:dyaOrig="2985" w14:anchorId="41C74638">
          <v:shape id="_x0000_i1106" type="#_x0000_t75" style="width:418.5pt;height:149.25pt" o:ole="">
            <v:imagedata r:id="rId26" o:title=""/>
          </v:shape>
          <o:OLEObject Type="Embed" ProgID="STATISTICA.Spreadsheet" ShapeID="_x0000_i1106" DrawAspect="Content" ObjectID="_1698499992" r:id="rId27">
            <o:FieldCodes>\s</o:FieldCodes>
          </o:OLEObject>
        </w:object>
      </w:r>
    </w:p>
    <w:p w14:paraId="5F15DD26" w14:textId="52775EED" w:rsidR="005F7E3A" w:rsidRDefault="005F7E3A" w:rsidP="005F7E3A">
      <w:pPr>
        <w:pStyle w:val="af"/>
        <w:jc w:val="center"/>
      </w:pPr>
      <w:r>
        <w:t xml:space="preserve">Рисунок </w:t>
      </w:r>
      <w:fldSimple w:instr=" SEQ Рисунок \* ARABIC ">
        <w:r w:rsidR="004854E1">
          <w:rPr>
            <w:noProof/>
          </w:rPr>
          <w:t>9</w:t>
        </w:r>
      </w:fldSimple>
      <w:r>
        <w:t xml:space="preserve"> Таблица с коэффициентами линейных уравнений регрессий</w:t>
      </w:r>
    </w:p>
    <w:p w14:paraId="7BB1F8D8" w14:textId="0EB816EE" w:rsidR="007C4FC4" w:rsidRDefault="007C4FC4" w:rsidP="007C4FC4">
      <w:pPr>
        <w:pStyle w:val="TNR"/>
      </w:pPr>
      <w:r>
        <w:t>Данная таблица подтверждает наш вывод по Рисунку №8</w:t>
      </w:r>
      <w:r w:rsidR="004619EB">
        <w:t xml:space="preserve"> – первые три переменных сильнее влияют на первый фактор, а последние три на второй фактор.</w:t>
      </w:r>
    </w:p>
    <w:p w14:paraId="4754556B" w14:textId="5F8CAB4E" w:rsidR="004619EB" w:rsidRPr="007C4FC4" w:rsidRDefault="004619EB" w:rsidP="007C4FC4">
      <w:pPr>
        <w:pStyle w:val="TNR"/>
      </w:pPr>
      <w:r>
        <w:t>Также составим таблицу, по которой можно проанализировать отношение каждой страны к одному из двух факторов:</w:t>
      </w:r>
    </w:p>
    <w:p w14:paraId="007B6944" w14:textId="6B3E435F" w:rsidR="005F7E3A" w:rsidRDefault="004619EB" w:rsidP="005F7E3A">
      <w:pPr>
        <w:pStyle w:val="a3"/>
        <w:keepNext/>
      </w:pPr>
      <w:r>
        <w:object w:dxaOrig="5980" w:dyaOrig="10200" w14:anchorId="5515B3A1">
          <v:shape id="_x0000_i1112" type="#_x0000_t75" style="width:299.25pt;height:510pt" o:ole="">
            <v:imagedata r:id="rId28" o:title=""/>
          </v:shape>
          <o:OLEObject Type="Embed" ProgID="STATISTICA.Spreadsheet" ShapeID="_x0000_i1112" DrawAspect="Content" ObjectID="_1698499993" r:id="rId29">
            <o:FieldCodes>\s</o:FieldCodes>
          </o:OLEObject>
        </w:object>
      </w:r>
    </w:p>
    <w:p w14:paraId="3EFCC02D" w14:textId="01C1F89A" w:rsidR="005F7E3A" w:rsidRPr="005F7E3A" w:rsidRDefault="005F7E3A" w:rsidP="005F7E3A">
      <w:pPr>
        <w:pStyle w:val="af"/>
        <w:jc w:val="center"/>
      </w:pPr>
      <w:r>
        <w:t xml:space="preserve">Рисунок </w:t>
      </w:r>
      <w:fldSimple w:instr=" SEQ Рисунок \* ARABIC ">
        <w:r w:rsidR="004854E1">
          <w:rPr>
            <w:noProof/>
          </w:rPr>
          <w:t>10</w:t>
        </w:r>
      </w:fldSimple>
      <w:r>
        <w:t xml:space="preserve"> Таблица отклика респондентов к каждому из факторов</w:t>
      </w:r>
    </w:p>
    <w:p w14:paraId="0AD258F2" w14:textId="2963FCD6" w:rsidR="004619EB" w:rsidRDefault="004619EB" w:rsidP="004619EB">
      <w:pPr>
        <w:pStyle w:val="TNR"/>
      </w:pPr>
      <w:r>
        <w:t>Т.к. таблица иссле</w:t>
      </w:r>
      <w:r w:rsidR="005A1A9B">
        <w:t>дуемых данных была отсортирована по уровню счастья в стране, то можно явно заметить закономерность по уменьшению отношения уровня счастья к факторам по положению записи в таблице.</w:t>
      </w:r>
    </w:p>
    <w:p w14:paraId="33BDFCAC" w14:textId="67C850D8" w:rsidR="0086682A" w:rsidRDefault="0086682A" w:rsidP="004619EB">
      <w:pPr>
        <w:pStyle w:val="TNR"/>
      </w:pPr>
      <w:r>
        <w:br w:type="page"/>
      </w:r>
    </w:p>
    <w:p w14:paraId="274045F3" w14:textId="77777777" w:rsidR="004619EB" w:rsidRDefault="004619EB" w:rsidP="004619EB">
      <w:pPr>
        <w:pStyle w:val="TNR"/>
        <w:ind w:left="0" w:firstLine="0"/>
        <w:rPr>
          <w:rFonts w:eastAsiaTheme="majorEastAsia" w:cstheme="majorBidi"/>
          <w:color w:val="000000" w:themeColor="text1"/>
          <w:sz w:val="32"/>
          <w:szCs w:val="32"/>
        </w:rPr>
      </w:pPr>
    </w:p>
    <w:p w14:paraId="4729DA74" w14:textId="69E29012" w:rsidR="00A859F2" w:rsidRDefault="00DB606A" w:rsidP="00DB606A">
      <w:pPr>
        <w:pStyle w:val="TNR1"/>
      </w:pPr>
      <w:r>
        <w:t>Вывод</w:t>
      </w:r>
      <w:bookmarkEnd w:id="5"/>
    </w:p>
    <w:p w14:paraId="5D765C41" w14:textId="1BDC165A" w:rsidR="0086682A" w:rsidRDefault="00DB606A" w:rsidP="0086682A">
      <w:pPr>
        <w:pStyle w:val="TNR"/>
      </w:pPr>
      <w:r>
        <w:t>По итогам проведения данной лабораторной работы,</w:t>
      </w:r>
      <w:r w:rsidR="00052D01">
        <w:t xml:space="preserve"> можно </w:t>
      </w:r>
      <w:r w:rsidR="005A1A9B">
        <w:t>сделать вывод об успешности проведенного анализа:</w:t>
      </w:r>
    </w:p>
    <w:p w14:paraId="65524971" w14:textId="3766EC9D" w:rsidR="005A1A9B" w:rsidRDefault="005A1A9B" w:rsidP="0086682A">
      <w:pPr>
        <w:pStyle w:val="TNR"/>
      </w:pPr>
      <w:r>
        <w:t>Получилось вывести явную закономерность отношения уровня счастья по стране к определенным факторам, и, очевидно, самая счастливая страна - «Швейцария» имеет наивысшие коэффициенты к обоим факторам. Кроме того, используя материал прошлой лабораторной работы и данной, можно сделать вывод что наибольший уровень влияния на счастье по стране имеет первый фактор, за который отвечает совокупность следующих переменных:</w:t>
      </w:r>
    </w:p>
    <w:p w14:paraId="2AFF827A" w14:textId="0B1A00DB" w:rsidR="005A1A9B" w:rsidRDefault="005A1A9B" w:rsidP="005A1A9B">
      <w:pPr>
        <w:pStyle w:val="TNR"/>
        <w:numPr>
          <w:ilvl w:val="0"/>
          <w:numId w:val="13"/>
        </w:numPr>
      </w:pPr>
      <w:r>
        <w:t>«Экономика»</w:t>
      </w:r>
    </w:p>
    <w:p w14:paraId="435C2703" w14:textId="2FAF3224" w:rsidR="005A1A9B" w:rsidRDefault="005A1A9B" w:rsidP="005A1A9B">
      <w:pPr>
        <w:pStyle w:val="TNR"/>
        <w:numPr>
          <w:ilvl w:val="0"/>
          <w:numId w:val="13"/>
        </w:numPr>
      </w:pPr>
      <w:r>
        <w:t>«Семья»</w:t>
      </w:r>
    </w:p>
    <w:p w14:paraId="6F2358BB" w14:textId="7B056BC7" w:rsidR="005A1A9B" w:rsidRPr="00DB606A" w:rsidRDefault="005A1A9B" w:rsidP="005A1A9B">
      <w:pPr>
        <w:pStyle w:val="TNR"/>
        <w:numPr>
          <w:ilvl w:val="0"/>
          <w:numId w:val="13"/>
        </w:numPr>
      </w:pPr>
      <w:r>
        <w:t>«Здоровье»</w:t>
      </w:r>
    </w:p>
    <w:p w14:paraId="42F17440" w14:textId="1A932F2C" w:rsidR="00D61C08" w:rsidRPr="00DB606A" w:rsidRDefault="00D61C08" w:rsidP="005A1A9B">
      <w:pPr>
        <w:pStyle w:val="TNR"/>
        <w:ind w:left="0" w:firstLine="142"/>
      </w:pPr>
    </w:p>
    <w:sectPr w:rsidR="00D61C08" w:rsidRPr="00DB606A" w:rsidSect="00686351">
      <w:pgSz w:w="12240" w:h="15840" w:code="1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6BDE82" w14:textId="77777777" w:rsidR="00DD451B" w:rsidRDefault="00DD451B" w:rsidP="00571C8C">
      <w:pPr>
        <w:spacing w:after="0" w:line="240" w:lineRule="auto"/>
      </w:pPr>
      <w:r>
        <w:separator/>
      </w:r>
    </w:p>
  </w:endnote>
  <w:endnote w:type="continuationSeparator" w:id="0">
    <w:p w14:paraId="0C629418" w14:textId="77777777" w:rsidR="00DD451B" w:rsidRDefault="00DD451B" w:rsidP="0057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315B93" w14:textId="77777777" w:rsidR="00DD451B" w:rsidRDefault="00DD451B" w:rsidP="00571C8C">
      <w:pPr>
        <w:spacing w:after="0" w:line="240" w:lineRule="auto"/>
      </w:pPr>
      <w:r>
        <w:separator/>
      </w:r>
    </w:p>
  </w:footnote>
  <w:footnote w:type="continuationSeparator" w:id="0">
    <w:p w14:paraId="28BAA24C" w14:textId="77777777" w:rsidR="00DD451B" w:rsidRDefault="00DD451B" w:rsidP="0057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82A24"/>
    <w:multiLevelType w:val="hybridMultilevel"/>
    <w:tmpl w:val="C4BAB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207950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31D531E"/>
    <w:multiLevelType w:val="hybridMultilevel"/>
    <w:tmpl w:val="B446551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25DD49A6"/>
    <w:multiLevelType w:val="hybridMultilevel"/>
    <w:tmpl w:val="59822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3C73E8"/>
    <w:multiLevelType w:val="hybridMultilevel"/>
    <w:tmpl w:val="B8D2E700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288B1223"/>
    <w:multiLevelType w:val="hybridMultilevel"/>
    <w:tmpl w:val="F27055E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CE6242B"/>
    <w:multiLevelType w:val="hybridMultilevel"/>
    <w:tmpl w:val="997A4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B8757AE"/>
    <w:multiLevelType w:val="hybridMultilevel"/>
    <w:tmpl w:val="044042C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50D95B65"/>
    <w:multiLevelType w:val="hybridMultilevel"/>
    <w:tmpl w:val="D7209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4AE4F8E"/>
    <w:multiLevelType w:val="hybridMultilevel"/>
    <w:tmpl w:val="803C075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6F321495"/>
    <w:multiLevelType w:val="hybridMultilevel"/>
    <w:tmpl w:val="9FC4AF7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13B3934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76100EF9"/>
    <w:multiLevelType w:val="hybridMultilevel"/>
    <w:tmpl w:val="49FEF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1"/>
  </w:num>
  <w:num w:numId="5">
    <w:abstractNumId w:val="6"/>
  </w:num>
  <w:num w:numId="6">
    <w:abstractNumId w:val="12"/>
  </w:num>
  <w:num w:numId="7">
    <w:abstractNumId w:val="2"/>
  </w:num>
  <w:num w:numId="8">
    <w:abstractNumId w:val="8"/>
  </w:num>
  <w:num w:numId="9">
    <w:abstractNumId w:val="9"/>
  </w:num>
  <w:num w:numId="10">
    <w:abstractNumId w:val="7"/>
  </w:num>
  <w:num w:numId="11">
    <w:abstractNumId w:val="5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51"/>
    <w:rsid w:val="000266CB"/>
    <w:rsid w:val="00052D01"/>
    <w:rsid w:val="00066C7A"/>
    <w:rsid w:val="0006746F"/>
    <w:rsid w:val="000756C6"/>
    <w:rsid w:val="000C21A3"/>
    <w:rsid w:val="000C4029"/>
    <w:rsid w:val="00173AEA"/>
    <w:rsid w:val="0018046E"/>
    <w:rsid w:val="001839E7"/>
    <w:rsid w:val="001E1F97"/>
    <w:rsid w:val="00210146"/>
    <w:rsid w:val="00264257"/>
    <w:rsid w:val="00264651"/>
    <w:rsid w:val="00277325"/>
    <w:rsid w:val="00280317"/>
    <w:rsid w:val="002A1E98"/>
    <w:rsid w:val="002D41DB"/>
    <w:rsid w:val="002E1745"/>
    <w:rsid w:val="002F3664"/>
    <w:rsid w:val="002F56AF"/>
    <w:rsid w:val="00337E92"/>
    <w:rsid w:val="003411A1"/>
    <w:rsid w:val="00363D4D"/>
    <w:rsid w:val="00365452"/>
    <w:rsid w:val="003C10C6"/>
    <w:rsid w:val="003D4E84"/>
    <w:rsid w:val="003E223A"/>
    <w:rsid w:val="0041170E"/>
    <w:rsid w:val="004229B7"/>
    <w:rsid w:val="00441697"/>
    <w:rsid w:val="004619EB"/>
    <w:rsid w:val="00471A01"/>
    <w:rsid w:val="004854E1"/>
    <w:rsid w:val="004D5387"/>
    <w:rsid w:val="00513BA5"/>
    <w:rsid w:val="005303D3"/>
    <w:rsid w:val="005327F9"/>
    <w:rsid w:val="0055746F"/>
    <w:rsid w:val="00565C6B"/>
    <w:rsid w:val="00571C8C"/>
    <w:rsid w:val="005A1A9B"/>
    <w:rsid w:val="005D3BDB"/>
    <w:rsid w:val="005E1D76"/>
    <w:rsid w:val="005E2232"/>
    <w:rsid w:val="005F7E3A"/>
    <w:rsid w:val="006256C3"/>
    <w:rsid w:val="006337D6"/>
    <w:rsid w:val="0064636F"/>
    <w:rsid w:val="0066276D"/>
    <w:rsid w:val="00664F6E"/>
    <w:rsid w:val="00682360"/>
    <w:rsid w:val="00686351"/>
    <w:rsid w:val="006948BE"/>
    <w:rsid w:val="006C6364"/>
    <w:rsid w:val="006D1FB9"/>
    <w:rsid w:val="00721D93"/>
    <w:rsid w:val="007273E4"/>
    <w:rsid w:val="007852B6"/>
    <w:rsid w:val="007964F7"/>
    <w:rsid w:val="007A2CF2"/>
    <w:rsid w:val="007A740D"/>
    <w:rsid w:val="007C202D"/>
    <w:rsid w:val="007C3E01"/>
    <w:rsid w:val="007C4FC4"/>
    <w:rsid w:val="007D67FF"/>
    <w:rsid w:val="008158C5"/>
    <w:rsid w:val="008262BA"/>
    <w:rsid w:val="0086682A"/>
    <w:rsid w:val="008818B8"/>
    <w:rsid w:val="008A1395"/>
    <w:rsid w:val="008E5507"/>
    <w:rsid w:val="00914119"/>
    <w:rsid w:val="009A2431"/>
    <w:rsid w:val="009F24C8"/>
    <w:rsid w:val="00A859F2"/>
    <w:rsid w:val="00A8641E"/>
    <w:rsid w:val="00AC54B2"/>
    <w:rsid w:val="00AF360E"/>
    <w:rsid w:val="00AF62FA"/>
    <w:rsid w:val="00B5521E"/>
    <w:rsid w:val="00B55DAF"/>
    <w:rsid w:val="00B675E3"/>
    <w:rsid w:val="00B679AE"/>
    <w:rsid w:val="00B85895"/>
    <w:rsid w:val="00BB17C3"/>
    <w:rsid w:val="00BB4D87"/>
    <w:rsid w:val="00BE1CB5"/>
    <w:rsid w:val="00C922A8"/>
    <w:rsid w:val="00CA0C30"/>
    <w:rsid w:val="00CA693B"/>
    <w:rsid w:val="00CC57B8"/>
    <w:rsid w:val="00CE07F0"/>
    <w:rsid w:val="00CE4ED8"/>
    <w:rsid w:val="00D01EEA"/>
    <w:rsid w:val="00D0302B"/>
    <w:rsid w:val="00D42E99"/>
    <w:rsid w:val="00D57315"/>
    <w:rsid w:val="00D61C08"/>
    <w:rsid w:val="00D86032"/>
    <w:rsid w:val="00DB3A65"/>
    <w:rsid w:val="00DB606A"/>
    <w:rsid w:val="00DD451B"/>
    <w:rsid w:val="00DE0F3E"/>
    <w:rsid w:val="00DF2E8F"/>
    <w:rsid w:val="00E20C55"/>
    <w:rsid w:val="00E40865"/>
    <w:rsid w:val="00E5278F"/>
    <w:rsid w:val="00E53B41"/>
    <w:rsid w:val="00E56419"/>
    <w:rsid w:val="00E66467"/>
    <w:rsid w:val="00E772E9"/>
    <w:rsid w:val="00E82B58"/>
    <w:rsid w:val="00E94F85"/>
    <w:rsid w:val="00ED5922"/>
    <w:rsid w:val="00F0765A"/>
    <w:rsid w:val="00F35DE8"/>
    <w:rsid w:val="00F41C93"/>
    <w:rsid w:val="00FA6DA1"/>
    <w:rsid w:val="00FC1C28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6A73"/>
  <w15:chartTrackingRefBased/>
  <w15:docId w15:val="{ACCDF921-00CE-4ED2-B59B-177BD668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51"/>
  </w:style>
  <w:style w:type="paragraph" w:styleId="1">
    <w:name w:val="heading 1"/>
    <w:basedOn w:val="a"/>
    <w:next w:val="a"/>
    <w:link w:val="10"/>
    <w:uiPriority w:val="9"/>
    <w:qFormat/>
    <w:rsid w:val="000C2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next w:val="TNR"/>
    <w:link w:val="a4"/>
    <w:qFormat/>
    <w:rsid w:val="005327F9"/>
    <w:pPr>
      <w:spacing w:after="0" w:line="247" w:lineRule="auto"/>
      <w:ind w:left="-567"/>
      <w:jc w:val="center"/>
    </w:pPr>
    <w:rPr>
      <w:rFonts w:ascii="Times New Roman" w:hAnsi="Times New Roman"/>
      <w:sz w:val="24"/>
    </w:rPr>
  </w:style>
  <w:style w:type="table" w:styleId="a5">
    <w:name w:val="Table Grid"/>
    <w:basedOn w:val="a1"/>
    <w:uiPriority w:val="39"/>
    <w:rsid w:val="0068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рисунки Знак"/>
    <w:basedOn w:val="a0"/>
    <w:link w:val="a3"/>
    <w:rsid w:val="005327F9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C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C21A3"/>
    <w:pPr>
      <w:outlineLvl w:val="9"/>
    </w:pPr>
  </w:style>
  <w:style w:type="paragraph" w:customStyle="1" w:styleId="TNR">
    <w:name w:val="TNR (текст)"/>
    <w:basedOn w:val="a3"/>
    <w:link w:val="TNR0"/>
    <w:qFormat/>
    <w:rsid w:val="007D67FF"/>
    <w:pPr>
      <w:spacing w:line="240" w:lineRule="auto"/>
      <w:ind w:firstLine="709"/>
      <w:jc w:val="both"/>
    </w:pPr>
    <w:rPr>
      <w:sz w:val="28"/>
    </w:rPr>
  </w:style>
  <w:style w:type="paragraph" w:customStyle="1" w:styleId="TNR1">
    <w:name w:val="TNR (заголовок)"/>
    <w:basedOn w:val="1"/>
    <w:next w:val="TNR"/>
    <w:link w:val="TNR2"/>
    <w:qFormat/>
    <w:rsid w:val="000C21A3"/>
    <w:pPr>
      <w:spacing w:before="0" w:line="240" w:lineRule="auto"/>
      <w:jc w:val="center"/>
    </w:pPr>
    <w:rPr>
      <w:rFonts w:ascii="Times New Roman" w:hAnsi="Times New Roman"/>
      <w:color w:val="000000" w:themeColor="text1"/>
    </w:rPr>
  </w:style>
  <w:style w:type="character" w:customStyle="1" w:styleId="TNR0">
    <w:name w:val="TNR (текст) Знак"/>
    <w:basedOn w:val="a4"/>
    <w:link w:val="TNR"/>
    <w:rsid w:val="007D67FF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0C21A3"/>
    <w:pPr>
      <w:spacing w:after="100"/>
    </w:pPr>
  </w:style>
  <w:style w:type="character" w:customStyle="1" w:styleId="TNR2">
    <w:name w:val="TNR (заголовок) Знак"/>
    <w:basedOn w:val="TNR0"/>
    <w:link w:val="TNR1"/>
    <w:rsid w:val="000C21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7">
    <w:name w:val="Hyperlink"/>
    <w:basedOn w:val="a0"/>
    <w:uiPriority w:val="99"/>
    <w:unhideWhenUsed/>
    <w:rsid w:val="000C21A3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53B4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53B4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53B4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53B4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53B4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53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53B41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FC1C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Placeholder Text"/>
    <w:basedOn w:val="a0"/>
    <w:uiPriority w:val="99"/>
    <w:semiHidden/>
    <w:rsid w:val="00E772E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337E92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7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71C8C"/>
  </w:style>
  <w:style w:type="paragraph" w:styleId="af4">
    <w:name w:val="footer"/>
    <w:basedOn w:val="a"/>
    <w:link w:val="af5"/>
    <w:uiPriority w:val="99"/>
    <w:unhideWhenUsed/>
    <w:rsid w:val="0057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71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3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unsdsn/world-happiness?select=2015.csv" TargetMode="External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8.wmf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oleObject" Target="embeddings/oleObject2.bin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23D06-9EF6-440A-9B64-CCC2D8927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96</cp:revision>
  <cp:lastPrinted>2021-11-15T11:46:00Z</cp:lastPrinted>
  <dcterms:created xsi:type="dcterms:W3CDTF">2021-10-03T18:14:00Z</dcterms:created>
  <dcterms:modified xsi:type="dcterms:W3CDTF">2021-11-15T13:41:00Z</dcterms:modified>
</cp:coreProperties>
</file>