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10F56D93" w:rsidR="00686351" w:rsidRPr="00BD69DD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</w:t>
      </w:r>
      <w:r w:rsidR="00BD69DD" w:rsidRPr="00BD69DD">
        <w:rPr>
          <w:sz w:val="27"/>
          <w:szCs w:val="27"/>
        </w:rPr>
        <w:t>6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1A36C58C" w14:textId="19BB0E9E" w:rsidR="00686351" w:rsidRPr="002A2521" w:rsidRDefault="00686351" w:rsidP="00210146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Тема</w:t>
      </w:r>
      <w:r w:rsidR="00173AEA">
        <w:rPr>
          <w:sz w:val="28"/>
          <w:szCs w:val="24"/>
        </w:rPr>
        <w:t xml:space="preserve">: </w:t>
      </w:r>
      <w:r w:rsidR="002A2521">
        <w:rPr>
          <w:sz w:val="28"/>
          <w:szCs w:val="24"/>
        </w:rPr>
        <w:t>Кластерный анализ</w:t>
      </w: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</w:p>
        </w:tc>
      </w:tr>
    </w:tbl>
    <w:p w14:paraId="3ED4A197" w14:textId="77777777" w:rsidR="00686351" w:rsidRDefault="0068635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499278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3C827B91" w14:textId="63CD1C56" w:rsidR="00CA43A6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087963" w:history="1">
            <w:r w:rsidR="00CA43A6" w:rsidRPr="00C34CCF">
              <w:rPr>
                <w:rStyle w:val="a7"/>
                <w:noProof/>
              </w:rPr>
              <w:t>Постановка задачи.</w:t>
            </w:r>
            <w:r w:rsidR="00CA43A6">
              <w:rPr>
                <w:noProof/>
                <w:webHidden/>
              </w:rPr>
              <w:tab/>
            </w:r>
            <w:r w:rsidR="00CA43A6">
              <w:rPr>
                <w:noProof/>
                <w:webHidden/>
              </w:rPr>
              <w:fldChar w:fldCharType="begin"/>
            </w:r>
            <w:r w:rsidR="00CA43A6">
              <w:rPr>
                <w:noProof/>
                <w:webHidden/>
              </w:rPr>
              <w:instrText xml:space="preserve"> PAGEREF _Toc89087963 \h </w:instrText>
            </w:r>
            <w:r w:rsidR="00CA43A6">
              <w:rPr>
                <w:noProof/>
                <w:webHidden/>
              </w:rPr>
            </w:r>
            <w:r w:rsidR="00CA43A6">
              <w:rPr>
                <w:noProof/>
                <w:webHidden/>
              </w:rPr>
              <w:fldChar w:fldCharType="separate"/>
            </w:r>
            <w:r w:rsidR="00CA43A6">
              <w:rPr>
                <w:noProof/>
                <w:webHidden/>
              </w:rPr>
              <w:t>3</w:t>
            </w:r>
            <w:r w:rsidR="00CA43A6">
              <w:rPr>
                <w:noProof/>
                <w:webHidden/>
              </w:rPr>
              <w:fldChar w:fldCharType="end"/>
            </w:r>
          </w:hyperlink>
        </w:p>
        <w:p w14:paraId="74CB30DB" w14:textId="52A54142" w:rsidR="00CA43A6" w:rsidRDefault="00CA43A6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9087964" w:history="1">
            <w:r w:rsidRPr="00C34CCF">
              <w:rPr>
                <w:rStyle w:val="a7"/>
                <w:noProof/>
              </w:rPr>
              <w:t>Анализируемые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_Toc89087964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30D4" w14:textId="3499085A" w:rsidR="00CA43A6" w:rsidRDefault="00CA43A6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9087965" w:history="1">
            <w:r w:rsidRPr="00C34CCF">
              <w:rPr>
                <w:rStyle w:val="a7"/>
                <w:noProof/>
              </w:rPr>
              <w:t>Практическая часть.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_Toc89087965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04D0" w14:textId="1904DC49" w:rsidR="00CA43A6" w:rsidRDefault="00CA43A6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9087966" w:history="1">
            <w:r w:rsidRPr="00C34CCF">
              <w:rPr>
                <w:rStyle w:val="a7"/>
                <w:noProof/>
              </w:rPr>
              <w:t>Дополнение.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_Toc89087966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8A90" w14:textId="53E77EEE" w:rsidR="00CA43A6" w:rsidRDefault="00CA43A6">
          <w:pPr>
            <w:pStyle w:val="11"/>
            <w:tabs>
              <w:tab w:val="right" w:leader="dot" w:pos="9678"/>
            </w:tabs>
            <w:rPr>
              <w:noProof/>
            </w:rPr>
          </w:pPr>
          <w:hyperlink w:anchor="_Toc89087967" w:history="1">
            <w:r w:rsidRPr="00C34CCF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_Toc89087967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D327" w14:textId="50C57879" w:rsidR="00FF219A" w:rsidRDefault="00FF219A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1" w:name="_Toc84189607"/>
      <w:bookmarkStart w:id="2" w:name="_Toc89087963"/>
      <w:r>
        <w:lastRenderedPageBreak/>
        <w:t>Постановка задачи.</w:t>
      </w:r>
      <w:bookmarkEnd w:id="1"/>
      <w:bookmarkEnd w:id="2"/>
    </w:p>
    <w:p w14:paraId="477CFFD4" w14:textId="3A7101F7" w:rsidR="00FF219A" w:rsidRDefault="00FF219A" w:rsidP="00FF219A">
      <w:pPr>
        <w:pStyle w:val="TNR"/>
      </w:pPr>
      <w:r>
        <w:t>Целью данной работы было освоить</w:t>
      </w:r>
      <w:r w:rsidR="00F35DE8">
        <w:t xml:space="preserve"> использование</w:t>
      </w:r>
      <w:r w:rsidR="00CE07F0">
        <w:t xml:space="preserve"> проведение</w:t>
      </w:r>
      <w:r w:rsidR="0063213C">
        <w:t xml:space="preserve"> кластерного анализа</w:t>
      </w:r>
      <w:r>
        <w:t>. Для чего требовалось выполнить следующее:</w:t>
      </w:r>
    </w:p>
    <w:p w14:paraId="43A30B83" w14:textId="2E1F7FE7" w:rsidR="00F35DE8" w:rsidRDefault="00F35DE8" w:rsidP="00FF219A">
      <w:pPr>
        <w:pStyle w:val="TNR"/>
        <w:numPr>
          <w:ilvl w:val="0"/>
          <w:numId w:val="1"/>
        </w:numPr>
      </w:pPr>
      <w:r>
        <w:t xml:space="preserve">Используя инструменты статистического пакета </w:t>
      </w:r>
      <w:proofErr w:type="spellStart"/>
      <w:r>
        <w:rPr>
          <w:lang w:val="en-US"/>
        </w:rPr>
        <w:t>Statistica</w:t>
      </w:r>
      <w:proofErr w:type="spellEnd"/>
      <w:r w:rsidR="006D1FB9">
        <w:t xml:space="preserve">, получить </w:t>
      </w:r>
      <w:r w:rsidR="00721D93">
        <w:t xml:space="preserve">данные для </w:t>
      </w:r>
      <w:r w:rsidR="00D06B0D">
        <w:t>кластерного анализа</w:t>
      </w:r>
    </w:p>
    <w:p w14:paraId="64939C85" w14:textId="258D9D78" w:rsidR="006D1FB9" w:rsidRDefault="006D1FB9" w:rsidP="00FF219A">
      <w:pPr>
        <w:pStyle w:val="TNR"/>
        <w:numPr>
          <w:ilvl w:val="0"/>
          <w:numId w:val="1"/>
        </w:numPr>
      </w:pPr>
      <w:r>
        <w:t>Сделать вывод на основе полученных данных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56F1DB2D" w14:textId="77777777" w:rsidR="0055746F" w:rsidRDefault="0055746F" w:rsidP="0055746F">
      <w:pPr>
        <w:pStyle w:val="TNR1"/>
      </w:pPr>
      <w:bookmarkStart w:id="3" w:name="_Toc89087964"/>
      <w:r>
        <w:lastRenderedPageBreak/>
        <w:t>Анализируемые данные</w:t>
      </w:r>
      <w:bookmarkEnd w:id="3"/>
    </w:p>
    <w:p w14:paraId="49D4E96C" w14:textId="080B9DD1" w:rsidR="00AC54B2" w:rsidRDefault="003D4E84" w:rsidP="0055746F">
      <w:pPr>
        <w:pStyle w:val="TNR"/>
      </w:pPr>
      <w:r>
        <w:t xml:space="preserve">Для </w:t>
      </w:r>
      <w:r w:rsidR="00337E92">
        <w:t xml:space="preserve">проведения данной работы мною были взяты </w:t>
      </w:r>
      <w:hyperlink r:id="rId8" w:history="1">
        <w:r w:rsidR="00337E92" w:rsidRPr="00337E92">
          <w:rPr>
            <w:rStyle w:val="a7"/>
          </w:rPr>
          <w:t>данные</w:t>
        </w:r>
      </w:hyperlink>
      <w:r w:rsidR="00337E92">
        <w:t xml:space="preserve"> с сайта </w:t>
      </w:r>
      <w:proofErr w:type="spellStart"/>
      <w:r w:rsidR="00337E92">
        <w:rPr>
          <w:lang w:val="en-US"/>
        </w:rPr>
        <w:t>kaggle</w:t>
      </w:r>
      <w:proofErr w:type="spellEnd"/>
      <w:r w:rsidR="00337E92" w:rsidRPr="00337E92">
        <w:t>.</w:t>
      </w:r>
      <w:r w:rsidR="00337E92">
        <w:rPr>
          <w:lang w:val="en-US"/>
        </w:rPr>
        <w:t>com</w:t>
      </w:r>
      <w:r w:rsidR="00337E92" w:rsidRPr="00337E92">
        <w:t xml:space="preserve"> </w:t>
      </w:r>
      <w:r w:rsidR="00337E92">
        <w:t>на тему уровня счастья в мире по странам за 2015 год</w:t>
      </w:r>
      <w:r w:rsidR="00AC54B2">
        <w:t>.</w:t>
      </w:r>
    </w:p>
    <w:p w14:paraId="321E723B" w14:textId="77777777" w:rsidR="00AC54B2" w:rsidRDefault="00AC54B2" w:rsidP="00AC54B2">
      <w:pPr>
        <w:pStyle w:val="a3"/>
        <w:keepNext/>
      </w:pPr>
      <w:r>
        <w:rPr>
          <w:noProof/>
        </w:rPr>
        <w:drawing>
          <wp:inline distT="0" distB="0" distL="0" distR="0" wp14:anchorId="756B474C" wp14:editId="7D9FAA1B">
            <wp:extent cx="15621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1CA3" w14:textId="7B557B79" w:rsidR="00AC54B2" w:rsidRDefault="00AC54B2" w:rsidP="00AC54B2">
      <w:pPr>
        <w:pStyle w:val="af"/>
        <w:jc w:val="center"/>
      </w:pPr>
      <w:r>
        <w:t xml:space="preserve">Рисунок </w:t>
      </w:r>
      <w:r w:rsidR="00DD451B">
        <w:fldChar w:fldCharType="begin"/>
      </w:r>
      <w:r w:rsidR="00DD451B">
        <w:instrText xml:space="preserve"> SEQ Рисунок \* ARABIC </w:instrText>
      </w:r>
      <w:r w:rsidR="00DD451B">
        <w:fldChar w:fldCharType="separate"/>
      </w:r>
      <w:r w:rsidR="00CA43A6">
        <w:rPr>
          <w:noProof/>
        </w:rPr>
        <w:t>1</w:t>
      </w:r>
      <w:r w:rsidR="00DD451B">
        <w:rPr>
          <w:noProof/>
        </w:rPr>
        <w:fldChar w:fldCharType="end"/>
      </w:r>
      <w:r w:rsidRPr="00AC54B2">
        <w:t xml:space="preserve"> </w:t>
      </w:r>
      <w:r>
        <w:rPr>
          <w:lang w:val="en-US"/>
        </w:rPr>
        <w:t>QR</w:t>
      </w:r>
      <w:r>
        <w:t xml:space="preserve"> - код с ссылкой на сайт</w:t>
      </w:r>
    </w:p>
    <w:p w14:paraId="0BCEE2DF" w14:textId="262DE5C8" w:rsidR="004229B7" w:rsidRDefault="004229B7" w:rsidP="0055746F">
      <w:pPr>
        <w:pStyle w:val="TNR"/>
      </w:pPr>
      <w:r>
        <w:br w:type="page"/>
      </w:r>
    </w:p>
    <w:p w14:paraId="59DFC2A5" w14:textId="7EECF1E6" w:rsidR="004229B7" w:rsidRDefault="004229B7" w:rsidP="004229B7">
      <w:pPr>
        <w:pStyle w:val="TNR1"/>
      </w:pPr>
      <w:bookmarkStart w:id="4" w:name="_Toc89087965"/>
      <w:r>
        <w:lastRenderedPageBreak/>
        <w:t>Практическая часть.</w:t>
      </w:r>
      <w:bookmarkEnd w:id="4"/>
    </w:p>
    <w:p w14:paraId="76AAAFD9" w14:textId="711D42AA" w:rsidR="00094AF6" w:rsidRDefault="00094AF6" w:rsidP="00094AF6">
      <w:pPr>
        <w:pStyle w:val="TNR"/>
      </w:pPr>
      <w:r>
        <w:t>При проведении кластерного анализа, мною была поставлена цель: разбить выборку из 25 стран на определенные кластеры, используя методы кластерного анализа.</w:t>
      </w:r>
    </w:p>
    <w:p w14:paraId="0A936C8C" w14:textId="4EF9E349" w:rsidR="00094AF6" w:rsidRDefault="00F656B3" w:rsidP="00094AF6">
      <w:pPr>
        <w:pStyle w:val="TNR"/>
      </w:pPr>
      <w:r>
        <w:t>Анализ проводился, при помощи данных по странам из рейтинга стран по уровню счастья. Переменные, которые учитывались при проведении анализа приведены ниже:</w:t>
      </w:r>
    </w:p>
    <w:p w14:paraId="54B20507" w14:textId="384A2EA2" w:rsidR="00094AF6" w:rsidRDefault="00094AF6" w:rsidP="00094AF6">
      <w:pPr>
        <w:pStyle w:val="TNR"/>
        <w:numPr>
          <w:ilvl w:val="0"/>
          <w:numId w:val="14"/>
        </w:numPr>
      </w:pPr>
      <w:r>
        <w:t>Экономика (ВВП на душу населения) – значение, показывающее в</w:t>
      </w:r>
      <w:r>
        <w:t xml:space="preserve"> </w:t>
      </w:r>
      <w:r>
        <w:t>какой степени ВВП, вносит вклад в расчёт показателя счастья</w:t>
      </w:r>
    </w:p>
    <w:p w14:paraId="405356F8" w14:textId="18251D3E" w:rsidR="00094AF6" w:rsidRDefault="00094AF6" w:rsidP="00094AF6">
      <w:pPr>
        <w:pStyle w:val="TNR"/>
        <w:numPr>
          <w:ilvl w:val="0"/>
          <w:numId w:val="14"/>
        </w:numPr>
      </w:pPr>
      <w:r>
        <w:t>Семья – значение, показывающее в какой степени семья вносит вклад</w:t>
      </w:r>
      <w:r>
        <w:t xml:space="preserve"> </w:t>
      </w:r>
      <w:r>
        <w:t>в расчёт показателя счастья.</w:t>
      </w:r>
      <w:r>
        <w:t xml:space="preserve"> </w:t>
      </w:r>
    </w:p>
    <w:p w14:paraId="1A229E37" w14:textId="717F6BB1" w:rsidR="00094AF6" w:rsidRDefault="00094AF6" w:rsidP="00094AF6">
      <w:pPr>
        <w:pStyle w:val="TNR"/>
        <w:numPr>
          <w:ilvl w:val="0"/>
          <w:numId w:val="14"/>
        </w:numPr>
      </w:pPr>
      <w:r>
        <w:t>Здоровье (продолжительность жизни) – значение, показывающее в</w:t>
      </w:r>
      <w:r>
        <w:t xml:space="preserve"> </w:t>
      </w:r>
      <w:r>
        <w:t>какой степени продолжительность жизни, способствовала расчёту</w:t>
      </w:r>
      <w:r>
        <w:t xml:space="preserve"> </w:t>
      </w:r>
      <w:r>
        <w:t>показателя счастья.</w:t>
      </w:r>
    </w:p>
    <w:p w14:paraId="05B559C3" w14:textId="358F5290" w:rsidR="00094AF6" w:rsidRDefault="00094AF6" w:rsidP="00094AF6">
      <w:pPr>
        <w:pStyle w:val="TNR"/>
        <w:numPr>
          <w:ilvl w:val="0"/>
          <w:numId w:val="14"/>
        </w:numPr>
      </w:pPr>
      <w:r>
        <w:t>Свобода - значение, показывающее в какой степени свобода</w:t>
      </w:r>
      <w:r>
        <w:t xml:space="preserve"> </w:t>
      </w:r>
      <w:r>
        <w:t>способствовала расчёту показателя счастья.</w:t>
      </w:r>
    </w:p>
    <w:p w14:paraId="11737CFD" w14:textId="77777777" w:rsidR="00F656B3" w:rsidRDefault="00094AF6" w:rsidP="00F656B3">
      <w:pPr>
        <w:pStyle w:val="TNR"/>
        <w:numPr>
          <w:ilvl w:val="0"/>
          <w:numId w:val="14"/>
        </w:numPr>
      </w:pPr>
      <w:r>
        <w:t>Доверие (коррупция в правительстве) - значение, показывающее в</w:t>
      </w:r>
      <w:r>
        <w:t xml:space="preserve"> </w:t>
      </w:r>
      <w:r>
        <w:t>какой степени восприятие коррупции способствовало расчёту</w:t>
      </w:r>
      <w:r>
        <w:t xml:space="preserve"> </w:t>
      </w:r>
      <w:r>
        <w:t>показателя счастья.</w:t>
      </w:r>
    </w:p>
    <w:p w14:paraId="0CF7F31C" w14:textId="30B1A5B1" w:rsidR="007F62C1" w:rsidRDefault="00094AF6" w:rsidP="007F62C1">
      <w:pPr>
        <w:pStyle w:val="TNR"/>
        <w:numPr>
          <w:ilvl w:val="0"/>
          <w:numId w:val="14"/>
        </w:numPr>
      </w:pPr>
      <w:r>
        <w:t>Щедрость - значение, показывающее в какой степени щедрость,</w:t>
      </w:r>
      <w:r>
        <w:t xml:space="preserve"> </w:t>
      </w:r>
      <w:r>
        <w:t>способствовала расчёту показателя счастья</w:t>
      </w:r>
    </w:p>
    <w:p w14:paraId="2A2E338B" w14:textId="3573D859" w:rsidR="00C20D1D" w:rsidRDefault="00C20D1D" w:rsidP="007F62C1">
      <w:pPr>
        <w:pStyle w:val="TNR"/>
        <w:numPr>
          <w:ilvl w:val="0"/>
          <w:numId w:val="14"/>
        </w:numPr>
      </w:pPr>
      <w:r>
        <w:t>Остаточная антиутопия – значение, выполняющее роль относительного сравнения страны с абстрактной страной с наихудшими уровнем счастья и условиями.</w:t>
      </w:r>
    </w:p>
    <w:p w14:paraId="4A680084" w14:textId="78EF6F56" w:rsidR="00F656B3" w:rsidRPr="00094AF6" w:rsidRDefault="007F62C1" w:rsidP="007F62C1">
      <w:pPr>
        <w:pStyle w:val="TNR"/>
      </w:pPr>
      <w:r w:rsidRPr="007F62C1">
        <w:t>Перед</w:t>
      </w:r>
      <w:r>
        <w:t xml:space="preserve"> тем как проводить анализ требовалось провести стандартизацию </w:t>
      </w:r>
      <w:r w:rsidR="00590D5B">
        <w:t>значений</w:t>
      </w:r>
      <w:r>
        <w:t xml:space="preserve"> переменных.</w:t>
      </w:r>
      <w:r w:rsidR="003F1C8D">
        <w:t xml:space="preserve"> После этого я выбрал вышеперечисленные переменные и установил выборку в 25 из 158 записей для проведения анализа. После этого мною был выбран инструмент для анализа «</w:t>
      </w:r>
      <w:r w:rsidR="003F1C8D">
        <w:rPr>
          <w:lang w:val="en-US"/>
        </w:rPr>
        <w:t>Joining</w:t>
      </w:r>
      <w:r w:rsidR="003F1C8D" w:rsidRPr="003F1C8D">
        <w:t xml:space="preserve"> (</w:t>
      </w:r>
      <w:r w:rsidR="003F1C8D">
        <w:rPr>
          <w:lang w:val="en-US"/>
        </w:rPr>
        <w:t>Tree</w:t>
      </w:r>
      <w:r w:rsidR="003F1C8D" w:rsidRPr="003F1C8D">
        <w:t xml:space="preserve"> </w:t>
      </w:r>
      <w:r w:rsidR="003F1C8D">
        <w:rPr>
          <w:lang w:val="en-US"/>
        </w:rPr>
        <w:t>clustering</w:t>
      </w:r>
      <w:r w:rsidR="003F1C8D" w:rsidRPr="003F1C8D">
        <w:t>)</w:t>
      </w:r>
      <w:r w:rsidR="003F1C8D">
        <w:t>». В данном инструменте изначально мною был выбран следующие правило связи и метод поиска расстояний: «</w:t>
      </w:r>
      <w:r w:rsidR="003F1C8D">
        <w:rPr>
          <w:lang w:val="en-US"/>
        </w:rPr>
        <w:t>Single</w:t>
      </w:r>
      <w:r w:rsidR="003F1C8D" w:rsidRPr="003F1C8D">
        <w:t xml:space="preserve"> </w:t>
      </w:r>
      <w:r w:rsidR="003F1C8D">
        <w:rPr>
          <w:lang w:val="en-US"/>
        </w:rPr>
        <w:t>Linkage</w:t>
      </w:r>
      <w:r w:rsidR="003F1C8D">
        <w:t>» и «</w:t>
      </w:r>
      <w:r w:rsidR="003F1C8D">
        <w:rPr>
          <w:lang w:val="en-US"/>
        </w:rPr>
        <w:t>Euclidean</w:t>
      </w:r>
      <w:r w:rsidR="003F1C8D" w:rsidRPr="003F1C8D">
        <w:t xml:space="preserve"> </w:t>
      </w:r>
      <w:r w:rsidR="003F1C8D">
        <w:rPr>
          <w:lang w:val="en-US"/>
        </w:rPr>
        <w:t>distances</w:t>
      </w:r>
      <w:r w:rsidR="003F1C8D">
        <w:t>» соответственно, используя которые, я получил следующую диаграмму (рис.№2)</w:t>
      </w:r>
    </w:p>
    <w:p w14:paraId="2729BE08" w14:textId="0A48B4B1" w:rsidR="003F1C8D" w:rsidRDefault="003F1C8D" w:rsidP="003F1C8D">
      <w:pPr>
        <w:pStyle w:val="a3"/>
        <w:keepNext/>
      </w:pPr>
      <w:r>
        <w:rPr>
          <w:lang w:val="en-US"/>
        </w:rPr>
        <w:object w:dxaOrig="7364" w:dyaOrig="5505" w14:anchorId="529B8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85" type="#_x0000_t75" style="width:368.25pt;height:275.25pt" o:ole="">
            <v:imagedata r:id="rId10" o:title=""/>
          </v:shape>
          <o:OLEObject Type="Embed" ProgID="STATISTICA.Graph" ShapeID="_x0000_i1685" DrawAspect="Content" ObjectID="_1699701202" r:id="rId11">
            <o:FieldCodes>\s</o:FieldCodes>
          </o:OLEObject>
        </w:object>
      </w:r>
    </w:p>
    <w:p w14:paraId="4CCB16B3" w14:textId="1D1BF765" w:rsidR="00E86C11" w:rsidRDefault="003F1C8D" w:rsidP="003F1C8D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A43A6">
        <w:rPr>
          <w:noProof/>
        </w:rPr>
        <w:t>2</w:t>
      </w:r>
      <w:r>
        <w:fldChar w:fldCharType="end"/>
      </w:r>
      <w:r>
        <w:t xml:space="preserve"> Диаграмма связи</w:t>
      </w:r>
    </w:p>
    <w:p w14:paraId="2329AB9F" w14:textId="48E86385" w:rsidR="003F1C8D" w:rsidRPr="003F1C8D" w:rsidRDefault="003F1C8D" w:rsidP="003F1C8D">
      <w:pPr>
        <w:pStyle w:val="TNR"/>
      </w:pPr>
      <w:r>
        <w:t>На данной диаграмме связи хоть связи и различимы, но в некоторых местах встречаются сложности для распознавания расстояния связи, поэтому потребовалось использовать другой правило связи и метод поиска расстояний – «</w:t>
      </w:r>
      <w:r>
        <w:rPr>
          <w:lang w:val="en-US"/>
        </w:rPr>
        <w:t>Ward</w:t>
      </w:r>
      <w:r w:rsidRPr="003F1C8D">
        <w:t>’</w:t>
      </w:r>
      <w:r>
        <w:rPr>
          <w:lang w:val="en-US"/>
        </w:rPr>
        <w:t>s</w:t>
      </w:r>
      <w:r w:rsidRPr="003F1C8D">
        <w:t xml:space="preserve"> </w:t>
      </w:r>
      <w:r>
        <w:rPr>
          <w:lang w:val="en-US"/>
        </w:rPr>
        <w:t>method</w:t>
      </w:r>
      <w:r>
        <w:t>» и «</w:t>
      </w:r>
      <w:r>
        <w:rPr>
          <w:lang w:val="en-US"/>
        </w:rPr>
        <w:t>City</w:t>
      </w:r>
      <w:r w:rsidRPr="003F1C8D">
        <w:t xml:space="preserve"> </w:t>
      </w:r>
      <w:r>
        <w:t>–</w:t>
      </w:r>
      <w:r w:rsidRPr="003F1C8D">
        <w:t xml:space="preserve"> </w:t>
      </w:r>
      <w:r>
        <w:rPr>
          <w:lang w:val="en-US"/>
        </w:rPr>
        <w:t>block</w:t>
      </w:r>
      <w:r w:rsidRPr="003F1C8D">
        <w:t xml:space="preserve"> (</w:t>
      </w:r>
      <w:r>
        <w:rPr>
          <w:lang w:val="en-US"/>
        </w:rPr>
        <w:t>Manhattan</w:t>
      </w:r>
      <w:r w:rsidRPr="003F1C8D">
        <w:t xml:space="preserve">) </w:t>
      </w:r>
      <w:r>
        <w:rPr>
          <w:lang w:val="en-US"/>
        </w:rPr>
        <w:t>distances</w:t>
      </w:r>
      <w:r>
        <w:t>» соответственно (рис.№3).</w:t>
      </w:r>
    </w:p>
    <w:p w14:paraId="15388074" w14:textId="77777777" w:rsidR="003F1C8D" w:rsidRDefault="003F1C8D" w:rsidP="003F1C8D">
      <w:pPr>
        <w:pStyle w:val="a3"/>
        <w:keepNext/>
      </w:pPr>
      <w:r>
        <w:rPr>
          <w:lang w:val="en-US"/>
        </w:rPr>
        <w:object w:dxaOrig="7730" w:dyaOrig="5791" w14:anchorId="1B749087">
          <v:shape id="_x0000_i1684" type="#_x0000_t75" style="width:386.25pt;height:289.5pt" o:ole="">
            <v:imagedata r:id="rId12" o:title=""/>
          </v:shape>
          <o:OLEObject Type="Embed" ProgID="STATISTICA.Graph" ShapeID="_x0000_i1684" DrawAspect="Content" ObjectID="_1699701203" r:id="rId13">
            <o:FieldCodes>\s</o:FieldCodes>
          </o:OLEObject>
        </w:object>
      </w:r>
    </w:p>
    <w:p w14:paraId="19964E48" w14:textId="034C9878" w:rsidR="0056120E" w:rsidRDefault="003F1C8D" w:rsidP="0056120E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A43A6">
        <w:rPr>
          <w:noProof/>
        </w:rPr>
        <w:t>3</w:t>
      </w:r>
      <w:r>
        <w:fldChar w:fldCharType="end"/>
      </w:r>
      <w:r>
        <w:t xml:space="preserve"> Диаграмм</w:t>
      </w:r>
      <w:r w:rsidR="00422AE4">
        <w:t>а</w:t>
      </w:r>
      <w:r>
        <w:t xml:space="preserve"> связи</w:t>
      </w:r>
      <w:r w:rsidR="00422AE4">
        <w:t xml:space="preserve"> </w:t>
      </w:r>
      <w:r w:rsidR="00B3413B">
        <w:t xml:space="preserve"> </w:t>
      </w:r>
    </w:p>
    <w:p w14:paraId="2F66248A" w14:textId="48C32C3E" w:rsidR="0056120E" w:rsidRDefault="0056120E" w:rsidP="0056120E">
      <w:pPr>
        <w:pStyle w:val="TNR"/>
      </w:pPr>
      <w:r>
        <w:lastRenderedPageBreak/>
        <w:t>В результате были получены следующие значения:</w:t>
      </w:r>
    </w:p>
    <w:p w14:paraId="6A6059B2" w14:textId="77777777" w:rsidR="0056120E" w:rsidRDefault="0056120E" w:rsidP="0056120E">
      <w:pPr>
        <w:pStyle w:val="a3"/>
        <w:keepNext/>
      </w:pPr>
      <w:r>
        <w:rPr>
          <w:noProof/>
        </w:rPr>
        <w:drawing>
          <wp:inline distT="0" distB="0" distL="0" distR="0" wp14:anchorId="2E4C6033" wp14:editId="7B17091C">
            <wp:extent cx="4733290" cy="18002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C61B0" w14:textId="489F2C77" w:rsidR="0056120E" w:rsidRDefault="0056120E" w:rsidP="0056120E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1</w:t>
      </w:r>
      <w:r>
        <w:fldChar w:fldCharType="end"/>
      </w:r>
      <w:r>
        <w:t xml:space="preserve"> Средние для каждого кластера</w:t>
      </w:r>
    </w:p>
    <w:p w14:paraId="0D587480" w14:textId="77777777" w:rsidR="0056120E" w:rsidRDefault="0056120E" w:rsidP="0056120E">
      <w:pPr>
        <w:pStyle w:val="a3"/>
        <w:keepNext/>
      </w:pPr>
      <w:r>
        <w:rPr>
          <w:lang w:val="en-US"/>
        </w:rPr>
        <w:object w:dxaOrig="5655" w:dyaOrig="1785" w14:anchorId="44C5491F">
          <v:shape id="_x0000_i1718" type="#_x0000_t75" style="width:282.75pt;height:89.25pt" o:ole="">
            <v:imagedata r:id="rId15" o:title=""/>
          </v:shape>
          <o:OLEObject Type="Embed" ProgID="STATISTICA.Spreadsheet" ShapeID="_x0000_i1718" DrawAspect="Content" ObjectID="_1699701204" r:id="rId16">
            <o:FieldCodes>\s</o:FieldCodes>
          </o:OLEObject>
        </w:object>
      </w:r>
    </w:p>
    <w:p w14:paraId="73612523" w14:textId="769D6562" w:rsidR="0056120E" w:rsidRDefault="0056120E" w:rsidP="0056120E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2</w:t>
      </w:r>
      <w:r>
        <w:fldChar w:fldCharType="end"/>
      </w:r>
      <w:r>
        <w:t xml:space="preserve"> Евклидовы расстояния и квадраты евклидовых расстояний</w:t>
      </w:r>
    </w:p>
    <w:p w14:paraId="0E0380B0" w14:textId="612291FA" w:rsidR="0056120E" w:rsidRDefault="0056120E" w:rsidP="0056120E">
      <w:pPr>
        <w:pStyle w:val="TNR"/>
      </w:pPr>
      <w:r>
        <w:t>Кроме того, для определения уровня влияния каждой из переменных на полученный результат требуется провести дисперсионный анализ.</w:t>
      </w:r>
    </w:p>
    <w:p w14:paraId="00BE1F16" w14:textId="77777777" w:rsidR="0056120E" w:rsidRDefault="0056120E" w:rsidP="0056120E">
      <w:pPr>
        <w:pStyle w:val="a3"/>
        <w:keepNext/>
      </w:pPr>
      <w:r>
        <w:rPr>
          <w:noProof/>
        </w:rPr>
        <w:drawing>
          <wp:inline distT="0" distB="0" distL="0" distR="0" wp14:anchorId="0BB73E28" wp14:editId="40F53FC8">
            <wp:extent cx="5742940" cy="1800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72081" w14:textId="2EB848DA" w:rsidR="0056120E" w:rsidRDefault="0056120E" w:rsidP="0056120E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3</w:t>
      </w:r>
      <w:r>
        <w:fldChar w:fldCharType="end"/>
      </w:r>
      <w:r>
        <w:t xml:space="preserve"> Дисперсионный анализ</w:t>
      </w:r>
    </w:p>
    <w:p w14:paraId="299F53DD" w14:textId="1510E1AC" w:rsidR="0056120E" w:rsidRDefault="0056120E" w:rsidP="0056120E">
      <w:pPr>
        <w:pStyle w:val="TNR"/>
      </w:pPr>
      <w:r>
        <w:t xml:space="preserve">По полученным данным видно, что значение </w:t>
      </w:r>
      <w:r>
        <w:rPr>
          <w:lang w:val="en-US"/>
        </w:rPr>
        <w:t>p</w:t>
      </w:r>
      <w:r w:rsidRPr="0056120E">
        <w:t xml:space="preserve"> </w:t>
      </w:r>
      <w:r>
        <w:t>для некоторых переменных велико (</w:t>
      </w:r>
      <w:r w:rsidRPr="0056120E">
        <w:t>&gt; 0.05</w:t>
      </w:r>
      <w:r>
        <w:t>), что говорит нам о том, что требуется эти переменные убрать.</w:t>
      </w:r>
    </w:p>
    <w:p w14:paraId="338BE455" w14:textId="1F71DA80" w:rsidR="0056120E" w:rsidRPr="0056120E" w:rsidRDefault="0056120E" w:rsidP="0056120E">
      <w:pPr>
        <w:pStyle w:val="TNR"/>
      </w:pPr>
      <w:r>
        <w:t>Уберем переменную «Семья» и получим следующие данные:</w:t>
      </w:r>
    </w:p>
    <w:p w14:paraId="057EA0A3" w14:textId="77777777" w:rsidR="0056120E" w:rsidRDefault="0056120E" w:rsidP="0056120E">
      <w:pPr>
        <w:pStyle w:val="a3"/>
        <w:keepNext/>
      </w:pPr>
      <w:r>
        <w:rPr>
          <w:lang w:val="en-US"/>
        </w:rPr>
        <w:object w:dxaOrig="6330" w:dyaOrig="2310" w14:anchorId="472A0EF0">
          <v:shape id="_x0000_i1723" type="#_x0000_t75" style="width:316.5pt;height:115.5pt" o:ole="">
            <v:imagedata r:id="rId18" o:title=""/>
          </v:shape>
          <o:OLEObject Type="Embed" ProgID="STATISTICA.Spreadsheet" ShapeID="_x0000_i1723" DrawAspect="Content" ObjectID="_1699701205" r:id="rId19">
            <o:FieldCodes>\s</o:FieldCodes>
          </o:OLEObject>
        </w:object>
      </w:r>
    </w:p>
    <w:p w14:paraId="31BF0B67" w14:textId="231032C9" w:rsidR="0056120E" w:rsidRPr="005646DD" w:rsidRDefault="0056120E" w:rsidP="0056120E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4</w:t>
      </w:r>
      <w:r>
        <w:fldChar w:fldCharType="end"/>
      </w:r>
      <w:r>
        <w:t xml:space="preserve"> Средние для каждого кластера</w:t>
      </w:r>
    </w:p>
    <w:p w14:paraId="6C5F35EA" w14:textId="77777777" w:rsidR="0056120E" w:rsidRDefault="0056120E" w:rsidP="0056120E">
      <w:pPr>
        <w:pStyle w:val="a3"/>
        <w:keepNext/>
      </w:pPr>
      <w:r>
        <w:rPr>
          <w:lang w:val="en-US"/>
        </w:rPr>
        <w:object w:dxaOrig="5655" w:dyaOrig="1785" w14:anchorId="5E6FF18A">
          <v:shape id="_x0000_i1731" type="#_x0000_t75" style="width:282.75pt;height:89.25pt" o:ole="">
            <v:imagedata r:id="rId20" o:title=""/>
          </v:shape>
          <o:OLEObject Type="Embed" ProgID="STATISTICA.Spreadsheet" ShapeID="_x0000_i1731" DrawAspect="Content" ObjectID="_1699701206" r:id="rId21">
            <o:FieldCodes>\s</o:FieldCodes>
          </o:OLEObject>
        </w:object>
      </w:r>
    </w:p>
    <w:p w14:paraId="18C34DE0" w14:textId="6D42A92C" w:rsidR="0056120E" w:rsidRDefault="0056120E" w:rsidP="0056120E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5</w:t>
      </w:r>
      <w:r>
        <w:fldChar w:fldCharType="end"/>
      </w:r>
      <w:r>
        <w:t xml:space="preserve"> Евклидовы расстояния и квадраты между кластерами</w:t>
      </w:r>
    </w:p>
    <w:p w14:paraId="1497D277" w14:textId="6D384530" w:rsidR="0056120E" w:rsidRPr="0056120E" w:rsidRDefault="0056120E" w:rsidP="0056120E">
      <w:pPr>
        <w:pStyle w:val="TNR"/>
      </w:pPr>
      <w:r>
        <w:t xml:space="preserve">Проведем </w:t>
      </w:r>
      <w:r w:rsidR="005646DD">
        <w:t>повторно дисперсионный анализ для того, чтобы убедиться в правильном отборе переменных.</w:t>
      </w:r>
    </w:p>
    <w:p w14:paraId="3ABDE40C" w14:textId="77777777" w:rsidR="005646DD" w:rsidRDefault="005646DD" w:rsidP="005646DD">
      <w:pPr>
        <w:pStyle w:val="a3"/>
        <w:keepNext/>
      </w:pPr>
      <w:r>
        <w:rPr>
          <w:lang w:val="en-US"/>
        </w:rPr>
        <w:object w:dxaOrig="9030" w:dyaOrig="2565" w14:anchorId="33DA0C8D">
          <v:shape id="_x0000_i1737" type="#_x0000_t75" style="width:451.5pt;height:128.25pt" o:ole="">
            <v:imagedata r:id="rId22" o:title=""/>
          </v:shape>
          <o:OLEObject Type="Embed" ProgID="STATISTICA.Spreadsheet" ShapeID="_x0000_i1737" DrawAspect="Content" ObjectID="_1699701207" r:id="rId23">
            <o:FieldCodes>\s</o:FieldCodes>
          </o:OLEObject>
        </w:object>
      </w:r>
    </w:p>
    <w:p w14:paraId="6B81F284" w14:textId="10D8078D" w:rsidR="0056120E" w:rsidRDefault="005646DD" w:rsidP="005646D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6</w:t>
      </w:r>
      <w:r>
        <w:fldChar w:fldCharType="end"/>
      </w:r>
      <w:r>
        <w:t xml:space="preserve"> Дисперсионный анализ</w:t>
      </w:r>
    </w:p>
    <w:p w14:paraId="6DAA69BE" w14:textId="2D0EC9A2" w:rsidR="005646DD" w:rsidRDefault="005646DD" w:rsidP="005646DD">
      <w:pPr>
        <w:pStyle w:val="TNR"/>
      </w:pPr>
      <w:r>
        <w:t xml:space="preserve">Как можно заметить, у нас все ещё остались переменные, для которых значение </w:t>
      </w:r>
      <w:r>
        <w:rPr>
          <w:lang w:val="en-US"/>
        </w:rPr>
        <w:t>p</w:t>
      </w:r>
      <w:r w:rsidRPr="005646DD">
        <w:t xml:space="preserve"> </w:t>
      </w:r>
      <w:r>
        <w:t>–</w:t>
      </w:r>
      <w:r w:rsidRPr="005646DD">
        <w:t xml:space="preserve"> </w:t>
      </w:r>
      <w:r>
        <w:t>высоко. Уберем их и проведем анализ по полученным данным.</w:t>
      </w:r>
    </w:p>
    <w:p w14:paraId="0EA8D3EF" w14:textId="77777777" w:rsidR="005646DD" w:rsidRDefault="005646DD" w:rsidP="005646DD">
      <w:pPr>
        <w:pStyle w:val="a3"/>
        <w:keepNext/>
      </w:pPr>
      <w:r>
        <w:rPr>
          <w:lang w:val="en-US"/>
        </w:rPr>
        <w:object w:dxaOrig="6330" w:dyaOrig="2310" w14:anchorId="2E865242">
          <v:shape id="_x0000_i1739" type="#_x0000_t75" style="width:316.5pt;height:115.5pt" o:ole="">
            <v:imagedata r:id="rId18" o:title=""/>
          </v:shape>
          <o:OLEObject Type="Embed" ProgID="STATISTICA.Spreadsheet" ShapeID="_x0000_i1739" DrawAspect="Content" ObjectID="_1699701208" r:id="rId24">
            <o:FieldCodes>\s</o:FieldCodes>
          </o:OLEObject>
        </w:object>
      </w:r>
    </w:p>
    <w:p w14:paraId="66EE794F" w14:textId="60EF169C" w:rsidR="005646DD" w:rsidRPr="005646DD" w:rsidRDefault="005646DD" w:rsidP="005646D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7</w:t>
      </w:r>
      <w:r>
        <w:fldChar w:fldCharType="end"/>
      </w:r>
      <w:r>
        <w:t xml:space="preserve"> Средние для каждого кластера</w:t>
      </w:r>
    </w:p>
    <w:p w14:paraId="7281ED49" w14:textId="77777777" w:rsidR="005646DD" w:rsidRDefault="005646DD" w:rsidP="005646DD">
      <w:pPr>
        <w:pStyle w:val="a3"/>
        <w:keepNext/>
      </w:pPr>
      <w:r>
        <w:rPr>
          <w:lang w:val="en-US"/>
        </w:rPr>
        <w:object w:dxaOrig="5655" w:dyaOrig="1785" w14:anchorId="1B87C044">
          <v:shape id="_x0000_i1741" type="#_x0000_t75" style="width:282.75pt;height:89.25pt" o:ole="">
            <v:imagedata r:id="rId20" o:title=""/>
          </v:shape>
          <o:OLEObject Type="Embed" ProgID="STATISTICA.Spreadsheet" ShapeID="_x0000_i1741" DrawAspect="Content" ObjectID="_1699701209" r:id="rId25">
            <o:FieldCodes>\s</o:FieldCodes>
          </o:OLEObject>
        </w:object>
      </w:r>
    </w:p>
    <w:p w14:paraId="30394BEA" w14:textId="467A372C" w:rsidR="005646DD" w:rsidRPr="005646DD" w:rsidRDefault="005646DD" w:rsidP="005646D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8</w:t>
      </w:r>
      <w:r>
        <w:fldChar w:fldCharType="end"/>
      </w:r>
      <w:r>
        <w:t xml:space="preserve"> Евклидовы расстояния и квадраты евклидовых расстояний между кластерами</w:t>
      </w:r>
    </w:p>
    <w:p w14:paraId="0B299816" w14:textId="77777777" w:rsidR="005646DD" w:rsidRDefault="005646DD" w:rsidP="005646DD">
      <w:pPr>
        <w:pStyle w:val="TNR"/>
        <w:keepNext/>
      </w:pPr>
      <w:r>
        <w:rPr>
          <w:lang w:val="en-US"/>
        </w:rPr>
        <w:object w:dxaOrig="7920" w:dyaOrig="2310" w14:anchorId="06405568">
          <v:shape id="_x0000_i1746" type="#_x0000_t75" style="width:396pt;height:115.5pt" o:ole="">
            <v:imagedata r:id="rId26" o:title=""/>
          </v:shape>
          <o:OLEObject Type="Embed" ProgID="STATISTICA.Spreadsheet" ShapeID="_x0000_i1746" DrawAspect="Content" ObjectID="_1699701210" r:id="rId27">
            <o:FieldCodes>\s</o:FieldCodes>
          </o:OLEObject>
        </w:object>
      </w:r>
    </w:p>
    <w:p w14:paraId="0D440A00" w14:textId="0D45C666" w:rsidR="005646DD" w:rsidRDefault="005646DD" w:rsidP="005646D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9</w:t>
      </w:r>
      <w:r>
        <w:fldChar w:fldCharType="end"/>
      </w:r>
      <w:r>
        <w:t xml:space="preserve"> Дисперсионный анализ</w:t>
      </w:r>
    </w:p>
    <w:p w14:paraId="00AC62F6" w14:textId="270C4FA3" w:rsidR="005646DD" w:rsidRDefault="005646DD" w:rsidP="005646DD">
      <w:pPr>
        <w:pStyle w:val="TNR"/>
      </w:pPr>
      <w:r>
        <w:t xml:space="preserve">Таким образом мы убедились в состоятельности наших данных, используя дисперсионный анализ. Теперь продолжим анализ используя линейные графики для каждого из кластеров.  </w:t>
      </w:r>
    </w:p>
    <w:p w14:paraId="493A4BFA" w14:textId="77777777" w:rsidR="005646DD" w:rsidRDefault="005646DD" w:rsidP="005646DD">
      <w:pPr>
        <w:pStyle w:val="a3"/>
        <w:keepNext/>
      </w:pPr>
      <w:r>
        <w:rPr>
          <w:lang w:val="en-US"/>
        </w:rPr>
        <w:object w:dxaOrig="9361" w:dyaOrig="7021" w14:anchorId="2BAB901A">
          <v:shape id="_x0000_i1756" type="#_x0000_t75" style="width:468pt;height:351pt" o:ole="">
            <v:imagedata r:id="rId28" o:title=""/>
          </v:shape>
          <o:OLEObject Type="Embed" ProgID="STATISTICA.Graph" ShapeID="_x0000_i1756" DrawAspect="Content" ObjectID="_1699701211" r:id="rId29">
            <o:FieldCodes>\s</o:FieldCodes>
          </o:OLEObject>
        </w:object>
      </w:r>
    </w:p>
    <w:p w14:paraId="1DC950DD" w14:textId="7AE5B990" w:rsidR="005646DD" w:rsidRDefault="005646DD" w:rsidP="005646DD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A43A6">
        <w:rPr>
          <w:noProof/>
        </w:rPr>
        <w:t>4</w:t>
      </w:r>
      <w:r>
        <w:fldChar w:fldCharType="end"/>
      </w:r>
      <w:r>
        <w:t xml:space="preserve"> Линейный график для двух кластеров</w:t>
      </w:r>
    </w:p>
    <w:p w14:paraId="1B58C0B3" w14:textId="4CA10D69" w:rsidR="005646DD" w:rsidRDefault="005646DD" w:rsidP="005646DD">
      <w:pPr>
        <w:pStyle w:val="TNR"/>
      </w:pPr>
      <w:r>
        <w:t>По данному графику видно, что переменные «Свобода» и «Щедрость» не дают значимых изменений графика, поэтому их можно убрать из анализа:</w:t>
      </w:r>
    </w:p>
    <w:p w14:paraId="60A10A22" w14:textId="77777777" w:rsidR="005646DD" w:rsidRDefault="005646DD" w:rsidP="005646DD">
      <w:pPr>
        <w:pStyle w:val="a3"/>
        <w:keepNext/>
      </w:pPr>
      <w:r>
        <w:rPr>
          <w:lang w:val="en-US"/>
        </w:rPr>
        <w:object w:dxaOrig="9361" w:dyaOrig="7021" w14:anchorId="29684FFC">
          <v:shape id="_x0000_i1760" type="#_x0000_t75" style="width:468pt;height:351pt" o:ole="">
            <v:imagedata r:id="rId30" o:title=""/>
          </v:shape>
          <o:OLEObject Type="Embed" ProgID="STATISTICA.Graph" ShapeID="_x0000_i1760" DrawAspect="Content" ObjectID="_1699701212" r:id="rId31">
            <o:FieldCodes>\s</o:FieldCodes>
          </o:OLEObject>
        </w:object>
      </w:r>
    </w:p>
    <w:p w14:paraId="5883A014" w14:textId="7FA2EBE1" w:rsidR="005646DD" w:rsidRDefault="005646DD" w:rsidP="005646DD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A43A6">
        <w:rPr>
          <w:noProof/>
        </w:rPr>
        <w:t>5</w:t>
      </w:r>
      <w:r>
        <w:fldChar w:fldCharType="end"/>
      </w:r>
      <w:r>
        <w:t xml:space="preserve"> Линейный график для двух кластеров</w:t>
      </w:r>
    </w:p>
    <w:p w14:paraId="32FF0924" w14:textId="080470B7" w:rsidR="005646DD" w:rsidRDefault="005646DD" w:rsidP="005646DD">
      <w:pPr>
        <w:pStyle w:val="TNR"/>
      </w:pPr>
      <w:r>
        <w:t xml:space="preserve">Теперь получим данные о кластерном анализе для отобранных переменных: </w:t>
      </w:r>
    </w:p>
    <w:p w14:paraId="78666FA1" w14:textId="77777777" w:rsidR="005646DD" w:rsidRDefault="005646DD" w:rsidP="005646DD">
      <w:pPr>
        <w:pStyle w:val="a3"/>
        <w:keepNext/>
      </w:pPr>
      <w:r>
        <w:rPr>
          <w:lang w:val="en-US"/>
        </w:rPr>
        <w:object w:dxaOrig="6330" w:dyaOrig="1800" w14:anchorId="186B3E30">
          <v:shape id="_x0000_i1764" type="#_x0000_t75" style="width:316.5pt;height:90pt" o:ole="">
            <v:imagedata r:id="rId32" o:title=""/>
          </v:shape>
          <o:OLEObject Type="Embed" ProgID="STATISTICA.Spreadsheet" ShapeID="_x0000_i1764" DrawAspect="Content" ObjectID="_1699701213" r:id="rId33">
            <o:FieldCodes>\s</o:FieldCodes>
          </o:OLEObject>
        </w:object>
      </w:r>
    </w:p>
    <w:p w14:paraId="2D64D7C0" w14:textId="51BE15D8" w:rsidR="005646DD" w:rsidRDefault="005646DD" w:rsidP="005646D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10</w:t>
      </w:r>
      <w:r>
        <w:fldChar w:fldCharType="end"/>
      </w:r>
      <w:r>
        <w:t xml:space="preserve"> Средние кластеров</w:t>
      </w:r>
    </w:p>
    <w:p w14:paraId="44C64716" w14:textId="77777777" w:rsidR="005646DD" w:rsidRDefault="005646DD" w:rsidP="005646DD">
      <w:pPr>
        <w:pStyle w:val="a3"/>
        <w:keepNext/>
      </w:pPr>
      <w:r>
        <w:rPr>
          <w:lang w:val="en-US"/>
        </w:rPr>
        <w:object w:dxaOrig="5655" w:dyaOrig="1785" w14:anchorId="312BEDD9">
          <v:shape id="_x0000_i1767" type="#_x0000_t75" style="width:282.75pt;height:89.25pt" o:ole="">
            <v:imagedata r:id="rId34" o:title=""/>
          </v:shape>
          <o:OLEObject Type="Embed" ProgID="STATISTICA.Spreadsheet" ShapeID="_x0000_i1767" DrawAspect="Content" ObjectID="_1699701214" r:id="rId35">
            <o:FieldCodes>\s</o:FieldCodes>
          </o:OLEObject>
        </w:object>
      </w:r>
    </w:p>
    <w:p w14:paraId="4107AC83" w14:textId="6C23FD8D" w:rsidR="005646DD" w:rsidRDefault="005646DD" w:rsidP="005646D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11</w:t>
      </w:r>
      <w:r>
        <w:fldChar w:fldCharType="end"/>
      </w:r>
      <w:r>
        <w:t xml:space="preserve"> </w:t>
      </w:r>
      <w:r w:rsidRPr="00D36107">
        <w:t>Евклидовы расстояния и квадраты евклидовых расстояний между кластерами</w:t>
      </w:r>
    </w:p>
    <w:p w14:paraId="1D1BBF41" w14:textId="2CA5FD91" w:rsidR="00C20D1D" w:rsidRDefault="00C20D1D" w:rsidP="00C20D1D">
      <w:pPr>
        <w:pStyle w:val="TNR"/>
      </w:pPr>
      <w:r>
        <w:t>Выведем страны, относящиеся к первому и второму кластерам:</w:t>
      </w:r>
    </w:p>
    <w:p w14:paraId="7D3F9E92" w14:textId="77777777" w:rsidR="00C20D1D" w:rsidRDefault="00C20D1D" w:rsidP="00C20D1D">
      <w:pPr>
        <w:pStyle w:val="a3"/>
        <w:keepNext/>
      </w:pPr>
      <w:r>
        <w:rPr>
          <w:lang w:val="en-US"/>
        </w:rPr>
        <w:object w:dxaOrig="5415" w:dyaOrig="3825" w14:anchorId="72168A7F">
          <v:shape id="_x0000_i1928" type="#_x0000_t75" style="width:270.75pt;height:191.25pt" o:ole="">
            <v:imagedata r:id="rId36" o:title=""/>
          </v:shape>
          <o:OLEObject Type="Embed" ProgID="STATISTICA.Spreadsheet" ShapeID="_x0000_i1928" DrawAspect="Content" ObjectID="_1699701215" r:id="rId37">
            <o:FieldCodes>\s</o:FieldCodes>
          </o:OLEObject>
        </w:object>
      </w:r>
    </w:p>
    <w:p w14:paraId="6CCFF75F" w14:textId="57BA4C5B" w:rsidR="00C20D1D" w:rsidRDefault="00C20D1D" w:rsidP="00C20D1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12</w:t>
      </w:r>
      <w:r>
        <w:fldChar w:fldCharType="end"/>
      </w:r>
      <w:r>
        <w:t xml:space="preserve"> Страны - члены первого кластера</w:t>
      </w:r>
    </w:p>
    <w:p w14:paraId="326A9189" w14:textId="77777777" w:rsidR="00C20D1D" w:rsidRDefault="00C20D1D" w:rsidP="00C20D1D">
      <w:pPr>
        <w:pStyle w:val="a3"/>
        <w:keepNext/>
      </w:pPr>
      <w:r>
        <w:rPr>
          <w:lang w:val="en-US"/>
        </w:rPr>
        <w:object w:dxaOrig="6090" w:dyaOrig="5100" w14:anchorId="20C021EE">
          <v:shape id="_x0000_i2015" type="#_x0000_t75" style="width:304.5pt;height:255pt" o:ole="">
            <v:imagedata r:id="rId38" o:title=""/>
          </v:shape>
          <o:OLEObject Type="Embed" ProgID="STATISTICA.Spreadsheet" ShapeID="_x0000_i2015" DrawAspect="Content" ObjectID="_1699701216" r:id="rId39">
            <o:FieldCodes>\s</o:FieldCodes>
          </o:OLEObject>
        </w:object>
      </w:r>
    </w:p>
    <w:p w14:paraId="231465B5" w14:textId="45D4772A" w:rsidR="00C20D1D" w:rsidRDefault="00C20D1D" w:rsidP="00C20D1D">
      <w:pPr>
        <w:pStyle w:val="af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A43A6">
        <w:rPr>
          <w:noProof/>
        </w:rPr>
        <w:t>13</w:t>
      </w:r>
      <w:r>
        <w:fldChar w:fldCharType="end"/>
      </w:r>
      <w:r>
        <w:t xml:space="preserve"> Страны - члены второго кластера</w:t>
      </w:r>
    </w:p>
    <w:p w14:paraId="1105E6B7" w14:textId="065B8E38" w:rsidR="00C20D1D" w:rsidRDefault="00C20D1D" w:rsidP="00C20D1D">
      <w:pPr>
        <w:pStyle w:val="TNR"/>
      </w:pPr>
      <w:r>
        <w:t>Если сравнить полученные данные с рис.№3, то можно увидеть, что страны, между которыми были связи, были определены в один кластер. Таким образом, кластерный анализ можно считать успешным.</w:t>
      </w:r>
    </w:p>
    <w:p w14:paraId="016BBD09" w14:textId="2DE68E77" w:rsidR="00C20D1D" w:rsidRDefault="00C20D1D">
      <w:pPr>
        <w:rPr>
          <w:rFonts w:ascii="Times New Roman" w:hAnsi="Times New Roman"/>
          <w:sz w:val="28"/>
        </w:rPr>
      </w:pPr>
      <w:r>
        <w:br w:type="page"/>
      </w:r>
    </w:p>
    <w:p w14:paraId="00F42501" w14:textId="0AB31EF6" w:rsidR="00C20D1D" w:rsidRDefault="00C20D1D" w:rsidP="00C20D1D">
      <w:pPr>
        <w:pStyle w:val="TNR1"/>
      </w:pPr>
      <w:bookmarkStart w:id="5" w:name="_Toc89087966"/>
      <w:r>
        <w:lastRenderedPageBreak/>
        <w:t>Дополнение.</w:t>
      </w:r>
      <w:bookmarkEnd w:id="5"/>
    </w:p>
    <w:p w14:paraId="14B77FFD" w14:textId="51CBDC19" w:rsidR="00C20D1D" w:rsidRDefault="00C20D1D" w:rsidP="00C20D1D">
      <w:pPr>
        <w:pStyle w:val="TNR"/>
      </w:pPr>
      <w:r>
        <w:t>При проведении кластерного анализа рассматривались два кластера, ибо при проведении анализа этих данных с большим количеством кластеров, получались примерно такие данные:</w:t>
      </w:r>
    </w:p>
    <w:p w14:paraId="465A2356" w14:textId="77777777" w:rsidR="00C20D1D" w:rsidRDefault="00C20D1D" w:rsidP="00C20D1D">
      <w:pPr>
        <w:pStyle w:val="a3"/>
      </w:pPr>
      <w:r>
        <w:rPr>
          <w:lang w:val="en-US"/>
        </w:rPr>
        <w:object w:dxaOrig="9361" w:dyaOrig="7021" w14:anchorId="35E7643B">
          <v:shape id="_x0000_i2258" type="#_x0000_t75" style="width:468pt;height:351pt" o:ole="">
            <v:imagedata r:id="rId40" o:title=""/>
          </v:shape>
          <o:OLEObject Type="Embed" ProgID="STATISTICA.Graph" ShapeID="_x0000_i2258" DrawAspect="Content" ObjectID="_1699701217" r:id="rId41">
            <o:FieldCodes>\s</o:FieldCodes>
          </o:OLEObject>
        </w:object>
      </w:r>
    </w:p>
    <w:p w14:paraId="14C789B8" w14:textId="2F23AEF2" w:rsidR="00C20D1D" w:rsidRDefault="00C20D1D" w:rsidP="00C20D1D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A43A6">
        <w:rPr>
          <w:noProof/>
        </w:rPr>
        <w:t>6</w:t>
      </w:r>
      <w:r>
        <w:fldChar w:fldCharType="end"/>
      </w:r>
      <w:r>
        <w:t xml:space="preserve"> Кластерный анализ по трем кластерам</w:t>
      </w:r>
    </w:p>
    <w:p w14:paraId="6640866D" w14:textId="06393175" w:rsidR="00C20D1D" w:rsidRDefault="00C20D1D" w:rsidP="00C20D1D">
      <w:pPr>
        <w:pStyle w:val="TNR"/>
      </w:pPr>
      <w:r>
        <w:t>По данному рисунку можно заметить, что новый кластер практически идентичен кластеру под номером 2, поэтому дальнейшее рассмотрение возможности существования трех и более кластеров не являлось чем-то рациональным.</w:t>
      </w:r>
    </w:p>
    <w:p w14:paraId="5B2AFFFD" w14:textId="77777777" w:rsidR="00C20D1D" w:rsidRDefault="00C20D1D">
      <w:pPr>
        <w:rPr>
          <w:rFonts w:ascii="Times New Roman" w:hAnsi="Times New Roman"/>
          <w:sz w:val="28"/>
        </w:rPr>
      </w:pPr>
      <w:r>
        <w:br w:type="page"/>
      </w:r>
    </w:p>
    <w:p w14:paraId="77EE261D" w14:textId="6677F2A1" w:rsidR="00C20D1D" w:rsidRDefault="00C20D1D" w:rsidP="00C20D1D">
      <w:pPr>
        <w:pStyle w:val="TNR1"/>
      </w:pPr>
      <w:bookmarkStart w:id="6" w:name="_Toc89087967"/>
      <w:r>
        <w:lastRenderedPageBreak/>
        <w:t>Вывод</w:t>
      </w:r>
      <w:bookmarkEnd w:id="6"/>
    </w:p>
    <w:p w14:paraId="22A3F676" w14:textId="7F20BD79" w:rsidR="00C20D1D" w:rsidRDefault="00C20D1D" w:rsidP="00C20D1D">
      <w:pPr>
        <w:pStyle w:val="TNR"/>
      </w:pPr>
      <w:r>
        <w:t>По результатам проведенного кластерного анализа можно сделать вывод что кластерный анализ был проведен успешно, т.к. все страны, между которыми были связи на диаграмме связи, оказались в одном кластере. В итоге, разбиение по кластерам проводилось с использованием следующих переменных:</w:t>
      </w:r>
    </w:p>
    <w:p w14:paraId="19ED03DB" w14:textId="77777777" w:rsidR="00C20D1D" w:rsidRDefault="00C20D1D" w:rsidP="00C20D1D">
      <w:pPr>
        <w:pStyle w:val="TNR"/>
        <w:numPr>
          <w:ilvl w:val="0"/>
          <w:numId w:val="15"/>
        </w:numPr>
      </w:pPr>
      <w:r>
        <w:t>Экономика (ВВП на душу населения) – значение, показывающее в какой степени ВВП, вносит вклад в расчёт показателя счастья</w:t>
      </w:r>
    </w:p>
    <w:p w14:paraId="2A5603A6" w14:textId="607B21CC" w:rsidR="00C20D1D" w:rsidRDefault="00C20D1D" w:rsidP="00C20D1D">
      <w:pPr>
        <w:pStyle w:val="TNR"/>
        <w:numPr>
          <w:ilvl w:val="0"/>
          <w:numId w:val="15"/>
        </w:numPr>
      </w:pPr>
      <w:r>
        <w:t>Доверие (коррупция в правительстве) - значение, показывающее в какой степени восприятие коррупции способствовало расчёту показателя счастья.</w:t>
      </w:r>
    </w:p>
    <w:p w14:paraId="7C547AF7" w14:textId="77777777" w:rsidR="00C20D1D" w:rsidRDefault="00C20D1D" w:rsidP="00C20D1D">
      <w:pPr>
        <w:pStyle w:val="TNR"/>
        <w:numPr>
          <w:ilvl w:val="0"/>
          <w:numId w:val="15"/>
        </w:numPr>
      </w:pPr>
      <w:r>
        <w:t>Остаточная антиутопия – значение, выполняющее роль относительного сравнения страны с абстрактной страной с наихудшими уровнем счастья и условиями.</w:t>
      </w:r>
    </w:p>
    <w:p w14:paraId="1D6A5233" w14:textId="77777777" w:rsidR="00C20D1D" w:rsidRPr="00C20D1D" w:rsidRDefault="00C20D1D" w:rsidP="00C20D1D">
      <w:pPr>
        <w:pStyle w:val="TNR"/>
        <w:ind w:left="0" w:firstLine="142"/>
      </w:pPr>
    </w:p>
    <w:sectPr w:rsidR="00C20D1D" w:rsidRPr="00C20D1D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744DB" w14:textId="77777777" w:rsidR="008A4C0F" w:rsidRDefault="008A4C0F" w:rsidP="00571C8C">
      <w:pPr>
        <w:spacing w:after="0" w:line="240" w:lineRule="auto"/>
      </w:pPr>
      <w:r>
        <w:separator/>
      </w:r>
    </w:p>
  </w:endnote>
  <w:endnote w:type="continuationSeparator" w:id="0">
    <w:p w14:paraId="53620349" w14:textId="77777777" w:rsidR="008A4C0F" w:rsidRDefault="008A4C0F" w:rsidP="0057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3B12D" w14:textId="77777777" w:rsidR="008A4C0F" w:rsidRDefault="008A4C0F" w:rsidP="00571C8C">
      <w:pPr>
        <w:spacing w:after="0" w:line="240" w:lineRule="auto"/>
      </w:pPr>
      <w:r>
        <w:separator/>
      </w:r>
    </w:p>
  </w:footnote>
  <w:footnote w:type="continuationSeparator" w:id="0">
    <w:p w14:paraId="08803D5E" w14:textId="77777777" w:rsidR="008A4C0F" w:rsidRDefault="008A4C0F" w:rsidP="0057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B11E6D"/>
    <w:multiLevelType w:val="hybridMultilevel"/>
    <w:tmpl w:val="0CB28C5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1D531E"/>
    <w:multiLevelType w:val="hybridMultilevel"/>
    <w:tmpl w:val="B44655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3C73E8"/>
    <w:multiLevelType w:val="hybridMultilevel"/>
    <w:tmpl w:val="B8D2E700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88B1223"/>
    <w:multiLevelType w:val="hybridMultilevel"/>
    <w:tmpl w:val="F27055E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CE6242B"/>
    <w:multiLevelType w:val="hybridMultilevel"/>
    <w:tmpl w:val="997A4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B8757AE"/>
    <w:multiLevelType w:val="hybridMultilevel"/>
    <w:tmpl w:val="044042CA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0D95B65"/>
    <w:multiLevelType w:val="hybridMultilevel"/>
    <w:tmpl w:val="D7209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BB06B9"/>
    <w:multiLevelType w:val="hybridMultilevel"/>
    <w:tmpl w:val="0CB28C5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4AE4F8E"/>
    <w:multiLevelType w:val="hybridMultilevel"/>
    <w:tmpl w:val="803C0758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6F321495"/>
    <w:multiLevelType w:val="hybridMultilevel"/>
    <w:tmpl w:val="9FC4AF7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76100EF9"/>
    <w:multiLevelType w:val="hybridMultilevel"/>
    <w:tmpl w:val="49FEF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2"/>
  </w:num>
  <w:num w:numId="5">
    <w:abstractNumId w:val="7"/>
  </w:num>
  <w:num w:numId="6">
    <w:abstractNumId w:val="14"/>
  </w:num>
  <w:num w:numId="7">
    <w:abstractNumId w:val="3"/>
  </w:num>
  <w:num w:numId="8">
    <w:abstractNumId w:val="9"/>
  </w:num>
  <w:num w:numId="9">
    <w:abstractNumId w:val="11"/>
  </w:num>
  <w:num w:numId="10">
    <w:abstractNumId w:val="8"/>
  </w:num>
  <w:num w:numId="11">
    <w:abstractNumId w:val="6"/>
  </w:num>
  <w:num w:numId="12">
    <w:abstractNumId w:val="12"/>
  </w:num>
  <w:num w:numId="13">
    <w:abstractNumId w:val="5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52D01"/>
    <w:rsid w:val="00066C7A"/>
    <w:rsid w:val="0006746F"/>
    <w:rsid w:val="000756C6"/>
    <w:rsid w:val="00094AF6"/>
    <w:rsid w:val="000C21A3"/>
    <w:rsid w:val="000C4029"/>
    <w:rsid w:val="00173AEA"/>
    <w:rsid w:val="0018046E"/>
    <w:rsid w:val="001839E7"/>
    <w:rsid w:val="001E1F97"/>
    <w:rsid w:val="00210146"/>
    <w:rsid w:val="00264257"/>
    <w:rsid w:val="00264651"/>
    <w:rsid w:val="00277325"/>
    <w:rsid w:val="00280317"/>
    <w:rsid w:val="002A1E98"/>
    <w:rsid w:val="002A2521"/>
    <w:rsid w:val="002B0729"/>
    <w:rsid w:val="002D41DB"/>
    <w:rsid w:val="002E1745"/>
    <w:rsid w:val="002F3664"/>
    <w:rsid w:val="002F56AF"/>
    <w:rsid w:val="00337E92"/>
    <w:rsid w:val="003411A1"/>
    <w:rsid w:val="00363D4D"/>
    <w:rsid w:val="00365452"/>
    <w:rsid w:val="003C10C6"/>
    <w:rsid w:val="003D4E84"/>
    <w:rsid w:val="003E223A"/>
    <w:rsid w:val="003F1C8D"/>
    <w:rsid w:val="0041170E"/>
    <w:rsid w:val="004229B7"/>
    <w:rsid w:val="00422AE4"/>
    <w:rsid w:val="00441697"/>
    <w:rsid w:val="004619EB"/>
    <w:rsid w:val="00471A01"/>
    <w:rsid w:val="004854E1"/>
    <w:rsid w:val="004D5387"/>
    <w:rsid w:val="00513BA5"/>
    <w:rsid w:val="005303D3"/>
    <w:rsid w:val="005327F9"/>
    <w:rsid w:val="0055746F"/>
    <w:rsid w:val="0056120E"/>
    <w:rsid w:val="005646DD"/>
    <w:rsid w:val="00565C6B"/>
    <w:rsid w:val="00567B55"/>
    <w:rsid w:val="00571C8C"/>
    <w:rsid w:val="00590D5B"/>
    <w:rsid w:val="005A1A9B"/>
    <w:rsid w:val="005D3BDB"/>
    <w:rsid w:val="005E1D76"/>
    <w:rsid w:val="005E2232"/>
    <w:rsid w:val="005F7E3A"/>
    <w:rsid w:val="006256C3"/>
    <w:rsid w:val="0063213C"/>
    <w:rsid w:val="006337D6"/>
    <w:rsid w:val="0064636F"/>
    <w:rsid w:val="0066276D"/>
    <w:rsid w:val="00664F6E"/>
    <w:rsid w:val="00682360"/>
    <w:rsid w:val="00686351"/>
    <w:rsid w:val="006948BE"/>
    <w:rsid w:val="006C6364"/>
    <w:rsid w:val="006D1FB9"/>
    <w:rsid w:val="00721D93"/>
    <w:rsid w:val="007273E4"/>
    <w:rsid w:val="007852B6"/>
    <w:rsid w:val="007964F7"/>
    <w:rsid w:val="007A2CF2"/>
    <w:rsid w:val="007A740D"/>
    <w:rsid w:val="007C202D"/>
    <w:rsid w:val="007C3E01"/>
    <w:rsid w:val="007C4FC4"/>
    <w:rsid w:val="007D67FF"/>
    <w:rsid w:val="007F62C1"/>
    <w:rsid w:val="008158C5"/>
    <w:rsid w:val="008262BA"/>
    <w:rsid w:val="0086682A"/>
    <w:rsid w:val="008818B8"/>
    <w:rsid w:val="008A1395"/>
    <w:rsid w:val="008A4C0F"/>
    <w:rsid w:val="008E5507"/>
    <w:rsid w:val="00914119"/>
    <w:rsid w:val="009A2431"/>
    <w:rsid w:val="009F24C8"/>
    <w:rsid w:val="00A859F2"/>
    <w:rsid w:val="00A8641E"/>
    <w:rsid w:val="00AC54B2"/>
    <w:rsid w:val="00AF360E"/>
    <w:rsid w:val="00AF62FA"/>
    <w:rsid w:val="00B3413B"/>
    <w:rsid w:val="00B5521E"/>
    <w:rsid w:val="00B55DAF"/>
    <w:rsid w:val="00B675E3"/>
    <w:rsid w:val="00B679AE"/>
    <w:rsid w:val="00B85895"/>
    <w:rsid w:val="00BB17C3"/>
    <w:rsid w:val="00BB4D87"/>
    <w:rsid w:val="00BD69DD"/>
    <w:rsid w:val="00BE1CB5"/>
    <w:rsid w:val="00C20D1D"/>
    <w:rsid w:val="00C922A8"/>
    <w:rsid w:val="00CA0C30"/>
    <w:rsid w:val="00CA43A6"/>
    <w:rsid w:val="00CA693B"/>
    <w:rsid w:val="00CC57B8"/>
    <w:rsid w:val="00CE07F0"/>
    <w:rsid w:val="00CE4ED8"/>
    <w:rsid w:val="00D01EEA"/>
    <w:rsid w:val="00D0302B"/>
    <w:rsid w:val="00D06B0D"/>
    <w:rsid w:val="00D42E99"/>
    <w:rsid w:val="00D57315"/>
    <w:rsid w:val="00D61C08"/>
    <w:rsid w:val="00D86032"/>
    <w:rsid w:val="00DB3A65"/>
    <w:rsid w:val="00DB606A"/>
    <w:rsid w:val="00DD451B"/>
    <w:rsid w:val="00DE0F3E"/>
    <w:rsid w:val="00DF2E8F"/>
    <w:rsid w:val="00E20C55"/>
    <w:rsid w:val="00E40865"/>
    <w:rsid w:val="00E5278F"/>
    <w:rsid w:val="00E53B41"/>
    <w:rsid w:val="00E56419"/>
    <w:rsid w:val="00E66467"/>
    <w:rsid w:val="00E772E9"/>
    <w:rsid w:val="00E82B58"/>
    <w:rsid w:val="00E86C11"/>
    <w:rsid w:val="00E94F85"/>
    <w:rsid w:val="00ED5922"/>
    <w:rsid w:val="00F0765A"/>
    <w:rsid w:val="00F35DE8"/>
    <w:rsid w:val="00F41C93"/>
    <w:rsid w:val="00F656B3"/>
    <w:rsid w:val="00FA6DA1"/>
    <w:rsid w:val="00FC1C28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next w:val="TNR"/>
    <w:link w:val="a4"/>
    <w:qFormat/>
    <w:rsid w:val="005327F9"/>
    <w:pPr>
      <w:spacing w:after="0" w:line="247" w:lineRule="auto"/>
      <w:ind w:left="-567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5327F9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FC1C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Placeholder Text"/>
    <w:basedOn w:val="a0"/>
    <w:uiPriority w:val="99"/>
    <w:semiHidden/>
    <w:rsid w:val="00E772E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337E92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71C8C"/>
  </w:style>
  <w:style w:type="paragraph" w:styleId="af4">
    <w:name w:val="footer"/>
    <w:basedOn w:val="a"/>
    <w:link w:val="af5"/>
    <w:uiPriority w:val="99"/>
    <w:unhideWhenUsed/>
    <w:rsid w:val="0057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71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5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wmf"/><Relationship Id="rId29" Type="http://schemas.openxmlformats.org/officeDocument/2006/relationships/oleObject" Target="embeddings/oleObject10.bin"/><Relationship Id="rId4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6.bin"/><Relationship Id="rId28" Type="http://schemas.openxmlformats.org/officeDocument/2006/relationships/image" Target="media/image11.emf"/><Relationship Id="rId36" Type="http://schemas.openxmlformats.org/officeDocument/2006/relationships/image" Target="media/image15.wmf"/><Relationship Id="rId10" Type="http://schemas.openxmlformats.org/officeDocument/2006/relationships/image" Target="media/image2.e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emf"/><Relationship Id="rId35" Type="http://schemas.openxmlformats.org/officeDocument/2006/relationships/oleObject" Target="embeddings/oleObject13.bin"/><Relationship Id="rId43" Type="http://schemas.openxmlformats.org/officeDocument/2006/relationships/theme" Target="theme/theme1.xml"/><Relationship Id="rId8" Type="http://schemas.openxmlformats.org/officeDocument/2006/relationships/hyperlink" Target="https://www.kaggle.com/unsdsn/world-happiness?select=2015.csv" TargetMode="Externa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DD1B2-2A5A-4BE1-B7A3-26DFCEA2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117</cp:revision>
  <cp:lastPrinted>2021-11-29T11:19:00Z</cp:lastPrinted>
  <dcterms:created xsi:type="dcterms:W3CDTF">2021-10-03T18:14:00Z</dcterms:created>
  <dcterms:modified xsi:type="dcterms:W3CDTF">2021-11-29T11:20:00Z</dcterms:modified>
</cp:coreProperties>
</file>