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53D5074C" w:rsidR="00686351" w:rsidRPr="00BD69DD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592F9E">
        <w:rPr>
          <w:sz w:val="27"/>
          <w:szCs w:val="27"/>
        </w:rPr>
        <w:t>7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1DD0B0AA" w:rsidR="00686351" w:rsidRPr="002A2521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Тема</w:t>
      </w:r>
      <w:r w:rsidR="00173AEA">
        <w:rPr>
          <w:sz w:val="28"/>
          <w:szCs w:val="24"/>
        </w:rPr>
        <w:t xml:space="preserve">: </w:t>
      </w:r>
      <w:r w:rsidR="00592F9E">
        <w:rPr>
          <w:sz w:val="28"/>
          <w:szCs w:val="24"/>
        </w:rPr>
        <w:t>Дискриминантный анализ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0739640D" w14:textId="56588F65" w:rsidR="003854F0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758668" w:history="1">
            <w:r w:rsidR="003854F0" w:rsidRPr="00D84E05">
              <w:rPr>
                <w:rStyle w:val="a7"/>
                <w:noProof/>
              </w:rPr>
              <w:t>Постановка задачи.</w:t>
            </w:r>
            <w:r w:rsidR="003854F0">
              <w:rPr>
                <w:noProof/>
                <w:webHidden/>
              </w:rPr>
              <w:tab/>
            </w:r>
            <w:r w:rsidR="003854F0">
              <w:rPr>
                <w:noProof/>
                <w:webHidden/>
              </w:rPr>
              <w:fldChar w:fldCharType="begin"/>
            </w:r>
            <w:r w:rsidR="003854F0">
              <w:rPr>
                <w:noProof/>
                <w:webHidden/>
              </w:rPr>
              <w:instrText xml:space="preserve"> PAGEREF _Toc90758668 \h </w:instrText>
            </w:r>
            <w:r w:rsidR="003854F0">
              <w:rPr>
                <w:noProof/>
                <w:webHidden/>
              </w:rPr>
            </w:r>
            <w:r w:rsidR="003854F0">
              <w:rPr>
                <w:noProof/>
                <w:webHidden/>
              </w:rPr>
              <w:fldChar w:fldCharType="separate"/>
            </w:r>
            <w:r w:rsidR="00437238">
              <w:rPr>
                <w:noProof/>
                <w:webHidden/>
              </w:rPr>
              <w:t>3</w:t>
            </w:r>
            <w:r w:rsidR="003854F0">
              <w:rPr>
                <w:noProof/>
                <w:webHidden/>
              </w:rPr>
              <w:fldChar w:fldCharType="end"/>
            </w:r>
          </w:hyperlink>
        </w:p>
        <w:p w14:paraId="3FBFE897" w14:textId="072BD2E4" w:rsidR="003854F0" w:rsidRDefault="003854F0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58669" w:history="1">
            <w:r w:rsidRPr="00D84E05">
              <w:rPr>
                <w:rStyle w:val="a7"/>
                <w:noProof/>
              </w:rPr>
              <w:t>Анализируемые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2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C697" w14:textId="1B25D742" w:rsidR="003854F0" w:rsidRDefault="003854F0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58670" w:history="1">
            <w:r w:rsidRPr="00D84E05">
              <w:rPr>
                <w:rStyle w:val="a7"/>
                <w:noProof/>
              </w:rPr>
              <w:t>Практическая часть.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2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719D" w14:textId="788C6286" w:rsidR="003854F0" w:rsidRDefault="003854F0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90758671" w:history="1">
            <w:r w:rsidRPr="00D84E05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_Toc90758671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23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D327" w14:textId="256056F3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0" w:name="_Toc84189607"/>
      <w:bookmarkStart w:id="1" w:name="_Toc90758668"/>
      <w:r>
        <w:lastRenderedPageBreak/>
        <w:t>Постановка задачи.</w:t>
      </w:r>
      <w:bookmarkEnd w:id="0"/>
      <w:bookmarkEnd w:id="1"/>
    </w:p>
    <w:p w14:paraId="477CFFD4" w14:textId="4EA5DE6A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CE07F0">
        <w:t xml:space="preserve"> проведение</w:t>
      </w:r>
      <w:r w:rsidR="0063213C">
        <w:t xml:space="preserve"> </w:t>
      </w:r>
      <w:r w:rsidR="00592F9E">
        <w:t>дискриминантного анализа</w:t>
      </w:r>
      <w:r>
        <w:t>. Для чего требовалось выполнить следующее:</w:t>
      </w:r>
    </w:p>
    <w:p w14:paraId="43A30B83" w14:textId="61342BD8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</w:t>
      </w:r>
      <w:r w:rsidR="00721D93">
        <w:t xml:space="preserve">данные для </w:t>
      </w:r>
      <w:r w:rsidR="009952B4">
        <w:t xml:space="preserve">дискриминантного </w:t>
      </w:r>
      <w:r w:rsidR="00D06B0D">
        <w:t>анализа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2" w:name="_Toc90758669"/>
      <w:r>
        <w:lastRenderedPageBreak/>
        <w:t>Анализируемые данные</w:t>
      </w:r>
      <w:bookmarkEnd w:id="2"/>
    </w:p>
    <w:p w14:paraId="49D4E96C" w14:textId="080B9DD1" w:rsidR="00AC54B2" w:rsidRDefault="003D4E84" w:rsidP="0055746F">
      <w:pPr>
        <w:pStyle w:val="TNR"/>
      </w:pPr>
      <w:r>
        <w:t xml:space="preserve">Для </w:t>
      </w:r>
      <w:r w:rsidR="00337E92">
        <w:t xml:space="preserve">проведения данной работы мною были взяты </w:t>
      </w:r>
      <w:hyperlink r:id="rId8" w:history="1">
        <w:r w:rsidR="00337E92" w:rsidRPr="00337E92">
          <w:rPr>
            <w:rStyle w:val="a7"/>
          </w:rPr>
          <w:t>данные</w:t>
        </w:r>
      </w:hyperlink>
      <w:r w:rsidR="00337E92">
        <w:t xml:space="preserve"> с сайта </w:t>
      </w:r>
      <w:proofErr w:type="spellStart"/>
      <w:r w:rsidR="00337E92">
        <w:rPr>
          <w:lang w:val="en-US"/>
        </w:rPr>
        <w:t>kaggle</w:t>
      </w:r>
      <w:proofErr w:type="spellEnd"/>
      <w:r w:rsidR="00337E92" w:rsidRPr="00337E92">
        <w:t>.</w:t>
      </w:r>
      <w:r w:rsidR="00337E92">
        <w:rPr>
          <w:lang w:val="en-US"/>
        </w:rPr>
        <w:t>com</w:t>
      </w:r>
      <w:r w:rsidR="00337E92" w:rsidRPr="00337E92">
        <w:t xml:space="preserve"> </w:t>
      </w:r>
      <w:r w:rsidR="00337E92">
        <w:t>на тему уровня счастья в мире по странам за 2015 год</w:t>
      </w:r>
      <w:r w:rsidR="00AC54B2">
        <w:t>.</w:t>
      </w:r>
    </w:p>
    <w:p w14:paraId="321E723B" w14:textId="77777777" w:rsidR="00AC54B2" w:rsidRDefault="00AC54B2" w:rsidP="00AC54B2">
      <w:pPr>
        <w:pStyle w:val="a3"/>
        <w:keepNext/>
      </w:pPr>
      <w:r>
        <w:rPr>
          <w:noProof/>
        </w:rPr>
        <w:drawing>
          <wp:inline distT="0" distB="0" distL="0" distR="0" wp14:anchorId="756B474C" wp14:editId="7D9FAA1B">
            <wp:extent cx="15621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1CA3" w14:textId="171A93D9" w:rsidR="00AC54B2" w:rsidRDefault="00AC54B2" w:rsidP="00AC54B2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1</w:t>
        </w:r>
      </w:fldSimple>
      <w:r w:rsidRPr="00AC54B2">
        <w:t xml:space="preserve"> </w:t>
      </w:r>
      <w:r>
        <w:rPr>
          <w:lang w:val="en-US"/>
        </w:rPr>
        <w:t>QR</w:t>
      </w:r>
      <w:r>
        <w:t xml:space="preserve"> - код с ссылкой на сайт</w:t>
      </w:r>
    </w:p>
    <w:p w14:paraId="0BCEE2DF" w14:textId="262DE5C8" w:rsidR="004229B7" w:rsidRDefault="004229B7" w:rsidP="0055746F">
      <w:pPr>
        <w:pStyle w:val="TNR"/>
      </w:pPr>
      <w:r>
        <w:br w:type="page"/>
      </w:r>
    </w:p>
    <w:p w14:paraId="76AAAFD9" w14:textId="41146B51" w:rsidR="00094AF6" w:rsidRDefault="004229B7" w:rsidP="00B86785">
      <w:pPr>
        <w:pStyle w:val="TNR1"/>
      </w:pPr>
      <w:bookmarkStart w:id="3" w:name="_Toc90758670"/>
      <w:r>
        <w:lastRenderedPageBreak/>
        <w:t>Практическая часть.</w:t>
      </w:r>
      <w:bookmarkEnd w:id="3"/>
    </w:p>
    <w:p w14:paraId="73EB7285" w14:textId="608DF59D" w:rsidR="00B86785" w:rsidRDefault="00B86785" w:rsidP="00094AF6">
      <w:pPr>
        <w:pStyle w:val="TNR"/>
      </w:pPr>
      <w:r>
        <w:t>При проведении дискриминантного анализа, мною была поставлена цель: составить модель из изначальных данных такую, что смогла бы определять группу для введенных данных, используя методы дискриминантного анализа.</w:t>
      </w:r>
    </w:p>
    <w:p w14:paraId="0A936C8C" w14:textId="4EF9E349" w:rsidR="00094AF6" w:rsidRDefault="00F656B3" w:rsidP="00094AF6">
      <w:pPr>
        <w:pStyle w:val="TNR"/>
      </w:pPr>
      <w:r>
        <w:t>Анализ проводился, при помощи данных по странам из рейтинга стран по уровню счастья. Переменные, которые учитывались при проведении анализа приведены ниже:</w:t>
      </w:r>
    </w:p>
    <w:p w14:paraId="54B20507" w14:textId="384A2EA2" w:rsidR="00094AF6" w:rsidRDefault="00094AF6" w:rsidP="00094AF6">
      <w:pPr>
        <w:pStyle w:val="TNR"/>
        <w:numPr>
          <w:ilvl w:val="0"/>
          <w:numId w:val="14"/>
        </w:numPr>
      </w:pPr>
      <w:r>
        <w:t>Экономика (ВВП на душу населения) – значение, показывающее в какой степени ВВП, вносит вклад в расчёт показателя счастья</w:t>
      </w:r>
    </w:p>
    <w:p w14:paraId="405356F8" w14:textId="18251D3E" w:rsidR="00094AF6" w:rsidRDefault="00094AF6" w:rsidP="00094AF6">
      <w:pPr>
        <w:pStyle w:val="TNR"/>
        <w:numPr>
          <w:ilvl w:val="0"/>
          <w:numId w:val="14"/>
        </w:numPr>
      </w:pPr>
      <w:r>
        <w:t xml:space="preserve">Семья – значение, показывающее в какой степени семья вносит вклад в расчёт показателя счастья. </w:t>
      </w:r>
    </w:p>
    <w:p w14:paraId="1A229E37" w14:textId="717F6BB1" w:rsidR="00094AF6" w:rsidRDefault="00094AF6" w:rsidP="00094AF6">
      <w:pPr>
        <w:pStyle w:val="TNR"/>
        <w:numPr>
          <w:ilvl w:val="0"/>
          <w:numId w:val="14"/>
        </w:numPr>
      </w:pPr>
      <w:r>
        <w:t>Здоровье (продолжительность жизни) – значение, показывающее в какой степени продолжительность жизни, способствовала расчёту показателя счастья.</w:t>
      </w:r>
    </w:p>
    <w:p w14:paraId="05B559C3" w14:textId="358F5290" w:rsidR="00094AF6" w:rsidRDefault="00094AF6" w:rsidP="00094AF6">
      <w:pPr>
        <w:pStyle w:val="TNR"/>
        <w:numPr>
          <w:ilvl w:val="0"/>
          <w:numId w:val="14"/>
        </w:numPr>
      </w:pPr>
      <w:r>
        <w:t>Свобода - значение, показывающее в какой степени свобода способствовала расчёту показателя счастья.</w:t>
      </w:r>
    </w:p>
    <w:p w14:paraId="11737CFD" w14:textId="77777777" w:rsidR="00F656B3" w:rsidRDefault="00094AF6" w:rsidP="00F656B3">
      <w:pPr>
        <w:pStyle w:val="TNR"/>
        <w:numPr>
          <w:ilvl w:val="0"/>
          <w:numId w:val="14"/>
        </w:numPr>
      </w:pPr>
      <w:r>
        <w:t>Доверие (коррупция в правительстве) - значение, показывающее в какой степени восприятие коррупции способствовало расчёту показателя счастья.</w:t>
      </w:r>
    </w:p>
    <w:p w14:paraId="0CF7F31C" w14:textId="30B1A5B1" w:rsidR="007F62C1" w:rsidRDefault="00094AF6" w:rsidP="007F62C1">
      <w:pPr>
        <w:pStyle w:val="TNR"/>
        <w:numPr>
          <w:ilvl w:val="0"/>
          <w:numId w:val="14"/>
        </w:numPr>
      </w:pPr>
      <w:r>
        <w:t>Щедрость - значение, показывающее в какой степени щедрость, способствовала расчёту показателя счастья</w:t>
      </w:r>
    </w:p>
    <w:p w14:paraId="2A2E338B" w14:textId="66F2EE43" w:rsidR="00C20D1D" w:rsidRDefault="00C20D1D" w:rsidP="007F62C1">
      <w:pPr>
        <w:pStyle w:val="TNR"/>
        <w:numPr>
          <w:ilvl w:val="0"/>
          <w:numId w:val="14"/>
        </w:numPr>
      </w:pPr>
      <w:r>
        <w:t>Остаточная антиутопия – значение, выполняющее роль относительного сравнения страны с абстрактной страной с наихудшими уровнем счастья и условиями.</w:t>
      </w:r>
    </w:p>
    <w:p w14:paraId="10AB608D" w14:textId="6EF5CF76" w:rsidR="00112EF3" w:rsidRDefault="00112EF3" w:rsidP="00112EF3">
      <w:pPr>
        <w:pStyle w:val="TNR"/>
        <w:ind w:left="0" w:firstLine="142"/>
      </w:pPr>
      <w:r>
        <w:t>Перед проведением анализа требовалось отобрать переменные, по которым будет определяться дискриминация для данных модели.</w:t>
      </w:r>
    </w:p>
    <w:p w14:paraId="05D9A484" w14:textId="77777777" w:rsidR="00112EF3" w:rsidRDefault="00112EF3" w:rsidP="00112EF3">
      <w:pPr>
        <w:pStyle w:val="a3"/>
        <w:keepNext/>
      </w:pPr>
      <w:r>
        <w:object w:dxaOrig="7815" w:dyaOrig="3075" w14:anchorId="6B8E7E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390.75pt;height:153.75pt" o:ole="">
            <v:imagedata r:id="rId10" o:title=""/>
          </v:shape>
          <o:OLEObject Type="Embed" ProgID="STATISTICA.Spreadsheet" ShapeID="_x0000_i1057" DrawAspect="Content" ObjectID="_1701372056" r:id="rId11">
            <o:FieldCodes>\s</o:FieldCodes>
          </o:OLEObject>
        </w:object>
      </w:r>
    </w:p>
    <w:p w14:paraId="570E24F9" w14:textId="7B108BD3" w:rsidR="00112EF3" w:rsidRDefault="00112EF3" w:rsidP="00112EF3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</w:t>
        </w:r>
      </w:fldSimple>
      <w:r>
        <w:t xml:space="preserve"> </w:t>
      </w:r>
      <w:r w:rsidRPr="00570DF2">
        <w:t>Итог дискриминантного анализа функции.</w:t>
      </w:r>
      <w:r>
        <w:t xml:space="preserve"> Использование всех переменных</w:t>
      </w:r>
    </w:p>
    <w:p w14:paraId="345A4D94" w14:textId="098AEC95" w:rsidR="00112EF3" w:rsidRDefault="00112EF3" w:rsidP="00112EF3">
      <w:pPr>
        <w:pStyle w:val="TNR"/>
      </w:pPr>
      <w:r>
        <w:t xml:space="preserve">Как уже было написано, нужно избавиться от всех малозначимых переменных. Как видно по данной таблице, наименее статистически значима переменная </w:t>
      </w:r>
      <w:r>
        <w:rPr>
          <w:lang w:val="en-US"/>
        </w:rPr>
        <w:t>freedom</w:t>
      </w:r>
      <w:r>
        <w:t>, уберем её из анализа и снова проведем данный анализ переменных. Продолжим выполнять вышеописанные действия, пока все переменные не подойдут для дальнейшего анализа и построения модели.</w:t>
      </w:r>
    </w:p>
    <w:p w14:paraId="6C6E9874" w14:textId="77777777" w:rsidR="00112EF3" w:rsidRDefault="00112EF3" w:rsidP="00112EF3">
      <w:pPr>
        <w:pStyle w:val="a3"/>
        <w:keepNext/>
      </w:pPr>
      <w:r>
        <w:object w:dxaOrig="7815" w:dyaOrig="2820" w14:anchorId="6709D2E5">
          <v:shape id="_x0000_i1060" type="#_x0000_t75" style="width:390.75pt;height:141pt" o:ole="">
            <v:imagedata r:id="rId12" o:title=""/>
          </v:shape>
          <o:OLEObject Type="Embed" ProgID="STATISTICA.Spreadsheet" ShapeID="_x0000_i1060" DrawAspect="Content" ObjectID="_1701372057" r:id="rId13">
            <o:FieldCodes>\s</o:FieldCodes>
          </o:OLEObject>
        </w:object>
      </w:r>
    </w:p>
    <w:p w14:paraId="31A2B31F" w14:textId="081E0D22" w:rsidR="00112EF3" w:rsidRDefault="00112EF3" w:rsidP="00112EF3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2</w:t>
        </w:r>
      </w:fldSimple>
      <w:r>
        <w:t xml:space="preserve"> </w:t>
      </w:r>
      <w:r w:rsidRPr="007551AA">
        <w:t>Итог дискриминантного анализа функции.</w:t>
      </w:r>
    </w:p>
    <w:p w14:paraId="005ADBFA" w14:textId="77777777" w:rsidR="00112EF3" w:rsidRDefault="00112EF3" w:rsidP="00112EF3">
      <w:pPr>
        <w:pStyle w:val="a3"/>
        <w:keepNext/>
      </w:pPr>
      <w:r>
        <w:object w:dxaOrig="7815" w:dyaOrig="2565" w14:anchorId="2870D108">
          <v:shape id="_x0000_i1063" type="#_x0000_t75" style="width:390.75pt;height:128.25pt" o:ole="">
            <v:imagedata r:id="rId14" o:title=""/>
          </v:shape>
          <o:OLEObject Type="Embed" ProgID="STATISTICA.Spreadsheet" ShapeID="_x0000_i1063" DrawAspect="Content" ObjectID="_1701372058" r:id="rId15">
            <o:FieldCodes>\s</o:FieldCodes>
          </o:OLEObject>
        </w:object>
      </w:r>
    </w:p>
    <w:p w14:paraId="780C1EAD" w14:textId="20D8C588" w:rsidR="00112EF3" w:rsidRDefault="00112EF3" w:rsidP="00112EF3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3</w:t>
        </w:r>
      </w:fldSimple>
      <w:r>
        <w:t xml:space="preserve"> </w:t>
      </w:r>
      <w:r w:rsidRPr="00276293">
        <w:t>Итог дискриминантного анализа функции.</w:t>
      </w:r>
    </w:p>
    <w:p w14:paraId="387B679B" w14:textId="77777777" w:rsidR="00112EF3" w:rsidRDefault="00112EF3" w:rsidP="00112EF3">
      <w:pPr>
        <w:pStyle w:val="a3"/>
        <w:keepNext/>
      </w:pPr>
      <w:r>
        <w:object w:dxaOrig="7815" w:dyaOrig="2310" w14:anchorId="0A8CEDD4">
          <v:shape id="_x0000_i1065" type="#_x0000_t75" style="width:390.75pt;height:115.5pt" o:ole="">
            <v:imagedata r:id="rId16" o:title=""/>
          </v:shape>
          <o:OLEObject Type="Embed" ProgID="STATISTICA.Spreadsheet" ShapeID="_x0000_i1065" DrawAspect="Content" ObjectID="_1701372059" r:id="rId17">
            <o:FieldCodes>\s</o:FieldCodes>
          </o:OLEObject>
        </w:object>
      </w:r>
    </w:p>
    <w:p w14:paraId="5BF6184D" w14:textId="390AD941" w:rsidR="00112EF3" w:rsidRDefault="00112EF3" w:rsidP="00112EF3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4</w:t>
        </w:r>
      </w:fldSimple>
      <w:r>
        <w:t xml:space="preserve"> </w:t>
      </w:r>
      <w:r w:rsidRPr="00696778">
        <w:t>Итог дискриминантного анализа функции.</w:t>
      </w:r>
    </w:p>
    <w:p w14:paraId="492C653B" w14:textId="77777777" w:rsidR="00112EF3" w:rsidRDefault="00112EF3" w:rsidP="00112EF3">
      <w:pPr>
        <w:pStyle w:val="a3"/>
        <w:keepNext/>
      </w:pPr>
      <w:r>
        <w:object w:dxaOrig="7815" w:dyaOrig="2055" w14:anchorId="45D5C18D">
          <v:shape id="_x0000_i1068" type="#_x0000_t75" style="width:390.75pt;height:102.75pt" o:ole="">
            <v:imagedata r:id="rId18" o:title=""/>
          </v:shape>
          <o:OLEObject Type="Embed" ProgID="STATISTICA.Spreadsheet" ShapeID="_x0000_i1068" DrawAspect="Content" ObjectID="_1701372060" r:id="rId19">
            <o:FieldCodes>\s</o:FieldCodes>
          </o:OLEObject>
        </w:object>
      </w:r>
    </w:p>
    <w:p w14:paraId="13276BE1" w14:textId="1663CDAB" w:rsidR="00112EF3" w:rsidRDefault="00112EF3" w:rsidP="00112EF3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5</w:t>
        </w:r>
      </w:fldSimple>
      <w:r>
        <w:t xml:space="preserve"> </w:t>
      </w:r>
      <w:r w:rsidRPr="007F33A8">
        <w:t>Итог дискриминантного анализа функции.</w:t>
      </w:r>
    </w:p>
    <w:p w14:paraId="603C8966" w14:textId="16869F3F" w:rsidR="00112EF3" w:rsidRDefault="00112EF3" w:rsidP="00112EF3">
      <w:pPr>
        <w:pStyle w:val="TNR"/>
      </w:pPr>
      <w:r>
        <w:t xml:space="preserve">Таким образом мы </w:t>
      </w:r>
      <w:r w:rsidR="003D1577">
        <w:t xml:space="preserve">получили подходящие для анализа переменные. </w:t>
      </w:r>
    </w:p>
    <w:p w14:paraId="4DECB5DF" w14:textId="77777777" w:rsidR="003D1577" w:rsidRDefault="003D1577" w:rsidP="003D1577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18AF351C" wp14:editId="14952A3F">
            <wp:extent cx="5009524" cy="358095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9B8" w14:textId="32A2CEBD" w:rsidR="003D1577" w:rsidRDefault="003D1577" w:rsidP="003D1577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2</w:t>
        </w:r>
      </w:fldSimple>
      <w:r>
        <w:t xml:space="preserve"> Дискриминантный анализ</w:t>
      </w:r>
    </w:p>
    <w:p w14:paraId="04EF3FF6" w14:textId="432856E2" w:rsidR="003D1577" w:rsidRPr="003D1577" w:rsidRDefault="003D1577" w:rsidP="003D1577">
      <w:pPr>
        <w:pStyle w:val="TNR"/>
      </w:pPr>
      <w:r>
        <w:t>На данном скриншоте из всех полученных значений можно выделить одно – значение для лямбды – Уилкинсона, оно отвечает за то, насколько хороша дискриминация модели (чем ближе к нулю – тем лучше). Можно заметить, что в моей модели данное значение хоть и близко к нулю, но достаточно велико, что указывает на то, что дискриминация относительно хороша.</w:t>
      </w:r>
    </w:p>
    <w:p w14:paraId="48FD941F" w14:textId="5F231175" w:rsidR="003D1577" w:rsidRDefault="003D1577" w:rsidP="00112EF3">
      <w:pPr>
        <w:pStyle w:val="TNR"/>
        <w:ind w:left="0" w:firstLine="142"/>
      </w:pPr>
      <w:r>
        <w:t>Получим дополнительные таблицы значений для анализа нашей модели, по ним можно судить о дискриминации наблюдения, степени неоднородности наших групп данных.</w:t>
      </w:r>
    </w:p>
    <w:p w14:paraId="6CE8A537" w14:textId="77777777" w:rsidR="003D1577" w:rsidRDefault="003D1577" w:rsidP="003D1577">
      <w:pPr>
        <w:pStyle w:val="a3"/>
        <w:keepNext/>
      </w:pPr>
      <w:r>
        <w:rPr>
          <w:noProof/>
        </w:rPr>
        <w:drawing>
          <wp:inline distT="0" distB="0" distL="0" distR="0" wp14:anchorId="5B32ADEA" wp14:editId="4246DC80">
            <wp:extent cx="4428571" cy="1190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B195" w14:textId="353FA79F" w:rsidR="003D1577" w:rsidRDefault="003D1577" w:rsidP="003D1577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3</w:t>
        </w:r>
      </w:fldSimple>
      <w:r>
        <w:t xml:space="preserve"> Квадраты расстояний Махалонобиса</w:t>
      </w:r>
    </w:p>
    <w:p w14:paraId="1AC538E2" w14:textId="77777777" w:rsidR="003D1577" w:rsidRDefault="003D1577" w:rsidP="003D1577">
      <w:pPr>
        <w:pStyle w:val="a3"/>
        <w:keepNext/>
      </w:pPr>
      <w:r>
        <w:object w:dxaOrig="6540" w:dyaOrig="1575" w14:anchorId="0C143933">
          <v:shape id="_x0000_i1079" type="#_x0000_t75" style="width:327pt;height:78.75pt" o:ole="">
            <v:imagedata r:id="rId22" o:title=""/>
          </v:shape>
          <o:OLEObject Type="Embed" ProgID="STATISTICA.Spreadsheet" ShapeID="_x0000_i1079" DrawAspect="Content" ObjectID="_1701372061" r:id="rId23">
            <o:FieldCodes>\s</o:FieldCodes>
          </o:OLEObject>
        </w:object>
      </w:r>
    </w:p>
    <w:p w14:paraId="6608F962" w14:textId="1FC7145C" w:rsidR="003D1577" w:rsidRDefault="003D1577" w:rsidP="003D1577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4</w:t>
        </w:r>
      </w:fldSimple>
    </w:p>
    <w:p w14:paraId="401480B4" w14:textId="77777777" w:rsidR="003D1577" w:rsidRDefault="003D1577" w:rsidP="003D1577">
      <w:pPr>
        <w:pStyle w:val="a3"/>
        <w:keepNext/>
      </w:pPr>
      <w:r>
        <w:object w:dxaOrig="6540" w:dyaOrig="1575" w14:anchorId="311563D0">
          <v:shape id="_x0000_i1083" type="#_x0000_t75" style="width:327pt;height:78.75pt" o:ole="">
            <v:imagedata r:id="rId24" o:title=""/>
          </v:shape>
          <o:OLEObject Type="Embed" ProgID="STATISTICA.Spreadsheet" ShapeID="_x0000_i1083" DrawAspect="Content" ObjectID="_1701372062" r:id="rId25">
            <o:FieldCodes>\s</o:FieldCodes>
          </o:OLEObject>
        </w:object>
      </w:r>
    </w:p>
    <w:p w14:paraId="41C80284" w14:textId="39F22CF6" w:rsidR="003D1577" w:rsidRDefault="003D1577" w:rsidP="003D1577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5</w:t>
        </w:r>
      </w:fldSimple>
    </w:p>
    <w:p w14:paraId="242F04EE" w14:textId="77777777" w:rsidR="003D1577" w:rsidRDefault="003D1577" w:rsidP="003D1577">
      <w:pPr>
        <w:pStyle w:val="a3"/>
        <w:keepNext/>
      </w:pPr>
      <w:r>
        <w:object w:dxaOrig="6810" w:dyaOrig="1320" w14:anchorId="23A4D046">
          <v:shape id="_x0000_i1085" type="#_x0000_t75" style="width:340.5pt;height:66pt" o:ole="">
            <v:imagedata r:id="rId26" o:title=""/>
          </v:shape>
          <o:OLEObject Type="Embed" ProgID="STATISTICA.Spreadsheet" ShapeID="_x0000_i1085" DrawAspect="Content" ObjectID="_1701372063" r:id="rId27">
            <o:FieldCodes>\s</o:FieldCodes>
          </o:OLEObject>
        </w:object>
      </w:r>
    </w:p>
    <w:p w14:paraId="18A437CC" w14:textId="3BC65921" w:rsidR="003D1577" w:rsidRDefault="003D1577" w:rsidP="003D1577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6</w:t>
        </w:r>
      </w:fldSimple>
      <w:r>
        <w:t xml:space="preserve"> Хи-Квадрат тесты</w:t>
      </w:r>
    </w:p>
    <w:p w14:paraId="2A234060" w14:textId="767DAA2A" w:rsidR="003D1577" w:rsidRDefault="003D1577" w:rsidP="003D1577">
      <w:pPr>
        <w:pStyle w:val="TNR"/>
      </w:pPr>
      <w:r>
        <w:t xml:space="preserve">Если в последней таблице взглянуть на значение параметра </w:t>
      </w:r>
      <m:oMath>
        <m:r>
          <w:rPr>
            <w:rFonts w:ascii="Cambria Math" w:hAnsi="Cambria Math"/>
            <w:lang w:val="en-US"/>
          </w:rPr>
          <m:t>p</m:t>
        </m:r>
      </m:oMath>
      <w:r>
        <w:t>, то можно сделать вывод что вторая функция не значима из этого следует, что её не нужно брать в расчет.</w:t>
      </w:r>
    </w:p>
    <w:p w14:paraId="3A7CAC65" w14:textId="77777777" w:rsidR="003D1577" w:rsidRDefault="003D1577" w:rsidP="003D1577">
      <w:pPr>
        <w:pStyle w:val="a3"/>
        <w:keepNext/>
      </w:pPr>
      <w:r>
        <w:object w:dxaOrig="5115" w:dyaOrig="2340" w14:anchorId="6B1D5043">
          <v:shape id="_x0000_i1092" type="#_x0000_t75" style="width:255.75pt;height:117pt" o:ole="">
            <v:imagedata r:id="rId28" o:title=""/>
          </v:shape>
          <o:OLEObject Type="Embed" ProgID="STATISTICA.Spreadsheet" ShapeID="_x0000_i1092" DrawAspect="Content" ObjectID="_1701372064" r:id="rId29">
            <o:FieldCodes>\s</o:FieldCodes>
          </o:OLEObject>
        </w:object>
      </w:r>
    </w:p>
    <w:p w14:paraId="4DF60B70" w14:textId="0A403946" w:rsidR="003D1577" w:rsidRDefault="003D1577" w:rsidP="003D1577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6</w:t>
        </w:r>
      </w:fldSimple>
      <w:r>
        <w:t xml:space="preserve"> Чистые коэффициенты</w:t>
      </w:r>
    </w:p>
    <w:p w14:paraId="75665703" w14:textId="77777777" w:rsidR="003D1577" w:rsidRDefault="003D1577" w:rsidP="003D1577">
      <w:pPr>
        <w:pStyle w:val="a3"/>
        <w:keepNext/>
      </w:pPr>
      <w:r>
        <w:object w:dxaOrig="5880" w:dyaOrig="2085" w14:anchorId="68BA9B1A">
          <v:shape id="_x0000_i1094" type="#_x0000_t75" style="width:294pt;height:104.25pt" o:ole="">
            <v:imagedata r:id="rId30" o:title=""/>
          </v:shape>
          <o:OLEObject Type="Embed" ProgID="STATISTICA.Spreadsheet" ShapeID="_x0000_i1094" DrawAspect="Content" ObjectID="_1701372065" r:id="rId31">
            <o:FieldCodes>\s</o:FieldCodes>
          </o:OLEObject>
        </w:object>
      </w:r>
    </w:p>
    <w:p w14:paraId="6E969B8D" w14:textId="1A030A2F" w:rsidR="003D1577" w:rsidRDefault="003D1577" w:rsidP="003D1577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7</w:t>
        </w:r>
      </w:fldSimple>
      <w:r>
        <w:t xml:space="preserve"> Стандартизированные коэффициенты</w:t>
      </w:r>
    </w:p>
    <w:p w14:paraId="002233A2" w14:textId="29B28136" w:rsidR="003D1577" w:rsidRDefault="00686A20" w:rsidP="00686A20">
      <w:pPr>
        <w:pStyle w:val="TNR"/>
      </w:pPr>
      <w:r w:rsidRPr="00686A20">
        <w:t xml:space="preserve">По данной таблице можно сделать вывод что в первую функцию максимальный вклад даёт переменная </w:t>
      </w:r>
      <w:r w:rsidRPr="00686A20">
        <w:rPr>
          <w:lang w:val="en-US"/>
        </w:rPr>
        <w:t>Health</w:t>
      </w:r>
      <w:r w:rsidRPr="00686A20">
        <w:t xml:space="preserve">, а во вторую – переменная </w:t>
      </w:r>
      <w:r w:rsidRPr="00686A20">
        <w:rPr>
          <w:lang w:val="en-US"/>
        </w:rPr>
        <w:t>generosity</w:t>
      </w:r>
      <w:r>
        <w:t xml:space="preserve">. И по 5 строке можно сделать вывод о том, что первая функция </w:t>
      </w:r>
      <w:r w:rsidR="00AF3D55">
        <w:t xml:space="preserve">ответственна за 98% объясненной дисперсии. </w:t>
      </w:r>
    </w:p>
    <w:p w14:paraId="1DEEB4CB" w14:textId="77777777" w:rsidR="00AF3D55" w:rsidRDefault="00AF3D55" w:rsidP="00AF3D55">
      <w:pPr>
        <w:pStyle w:val="a3"/>
        <w:keepNext/>
      </w:pPr>
      <w:r>
        <w:object w:dxaOrig="5790" w:dyaOrig="1815" w14:anchorId="210FD4B8">
          <v:shape id="_x0000_i1097" type="#_x0000_t75" style="width:289.5pt;height:90.75pt" o:ole="">
            <v:imagedata r:id="rId32" o:title=""/>
          </v:shape>
          <o:OLEObject Type="Embed" ProgID="STATISTICA.Spreadsheet" ShapeID="_x0000_i1097" DrawAspect="Content" ObjectID="_1701372066" r:id="rId33">
            <o:FieldCodes>\s</o:FieldCodes>
          </o:OLEObject>
        </w:object>
      </w:r>
    </w:p>
    <w:p w14:paraId="4013CC6F" w14:textId="1565D2E6" w:rsidR="00AF3D55" w:rsidRDefault="00AF3D55" w:rsidP="00AF3D55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8</w:t>
        </w:r>
      </w:fldSimple>
      <w:r>
        <w:t xml:space="preserve"> Фактор - структурная матрица</w:t>
      </w:r>
    </w:p>
    <w:p w14:paraId="79D90F0B" w14:textId="159F3E5B" w:rsidR="00AF3D55" w:rsidRPr="00AF3D55" w:rsidRDefault="00AF3D55" w:rsidP="00AF3D55">
      <w:pPr>
        <w:pStyle w:val="TNR"/>
      </w:pPr>
      <w:r w:rsidRPr="00AF3D55">
        <w:lastRenderedPageBreak/>
        <w:t>В данной таблице приведены объединенные внутригрупповые корреляции переменных в соответствии с каждой функцией</w:t>
      </w:r>
    </w:p>
    <w:p w14:paraId="3C9EC19C" w14:textId="77777777" w:rsidR="00AF3D55" w:rsidRPr="00AF3D55" w:rsidRDefault="00AF3D55" w:rsidP="00AF3D55">
      <w:pPr>
        <w:pStyle w:val="TNR"/>
      </w:pPr>
      <w:r w:rsidRPr="00AF3D55">
        <w:t xml:space="preserve">Обычно данные структурные коэффициенты используют для содержательной интерпретации функций. Опять же, по данной таблице можно заметить факт, который был описан до этого: переменная </w:t>
      </w:r>
      <w:r w:rsidRPr="00AF3D55">
        <w:rPr>
          <w:lang w:val="en-US"/>
        </w:rPr>
        <w:t>health</w:t>
      </w:r>
      <w:r w:rsidRPr="00AF3D55">
        <w:t xml:space="preserve"> наиболее коррелирует с первой функцией, а переменная </w:t>
      </w:r>
      <w:r w:rsidRPr="00AF3D55">
        <w:rPr>
          <w:lang w:val="en-US"/>
        </w:rPr>
        <w:t>generosity</w:t>
      </w:r>
      <w:r w:rsidRPr="00AF3D55">
        <w:t xml:space="preserve"> – со второй функцией, остальные переменные слабо коррелируют с каждой из функций.</w:t>
      </w:r>
    </w:p>
    <w:p w14:paraId="1DEA5A9A" w14:textId="77777777" w:rsidR="00AF3D55" w:rsidRDefault="00AF3D55" w:rsidP="00AF3D55">
      <w:pPr>
        <w:pStyle w:val="a3"/>
        <w:keepNext/>
      </w:pPr>
      <w:r>
        <w:object w:dxaOrig="6615" w:dyaOrig="1335" w14:anchorId="46C12D3F">
          <v:shape id="_x0000_i1100" type="#_x0000_t75" style="width:330.75pt;height:66.75pt" o:ole="">
            <v:imagedata r:id="rId34" o:title=""/>
          </v:shape>
          <o:OLEObject Type="Embed" ProgID="STATISTICA.Spreadsheet" ShapeID="_x0000_i1100" DrawAspect="Content" ObjectID="_1701372067" r:id="rId35">
            <o:FieldCodes>\s</o:FieldCodes>
          </o:OLEObject>
        </w:object>
      </w:r>
    </w:p>
    <w:p w14:paraId="414CF0EC" w14:textId="25A63A08" w:rsidR="00AF3D55" w:rsidRDefault="00AF3D55" w:rsidP="00AF3D55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9</w:t>
        </w:r>
      </w:fldSimple>
      <w:r w:rsidRPr="00AF3D55">
        <w:t xml:space="preserve"> </w:t>
      </w:r>
      <w:r>
        <w:t>Средние канонических переменных</w:t>
      </w:r>
    </w:p>
    <w:p w14:paraId="48F4F93F" w14:textId="168C6FEB" w:rsidR="00AF3D55" w:rsidRPr="00AF3D55" w:rsidRDefault="00AF3D55" w:rsidP="00AF3D55">
      <w:pPr>
        <w:pStyle w:val="TNR"/>
      </w:pPr>
      <w:r w:rsidRPr="00AF3D55">
        <w:t>По данной таблице мы можем определить группы, которые лучше всего идентифицируют конкретные функции. В нашей таблице мы видим</w:t>
      </w:r>
      <w:r>
        <w:t>,</w:t>
      </w:r>
      <w:r w:rsidRPr="00AF3D55">
        <w:t xml:space="preserve"> что первая функция лучше характеризует группы “</w:t>
      </w:r>
      <w:r w:rsidRPr="00AF3D55">
        <w:rPr>
          <w:lang w:val="en-US"/>
        </w:rPr>
        <w:t>North</w:t>
      </w:r>
      <w:r w:rsidRPr="00AF3D55">
        <w:t xml:space="preserve"> </w:t>
      </w:r>
      <w:r w:rsidRPr="00AF3D55">
        <w:rPr>
          <w:lang w:val="en-US"/>
        </w:rPr>
        <w:t>America</w:t>
      </w:r>
      <w:r w:rsidRPr="00AF3D55">
        <w:t>” “</w:t>
      </w:r>
      <w:r w:rsidRPr="00AF3D55">
        <w:rPr>
          <w:lang w:val="en-US"/>
        </w:rPr>
        <w:t>Western</w:t>
      </w:r>
      <w:r w:rsidRPr="00AF3D55">
        <w:t xml:space="preserve"> </w:t>
      </w:r>
      <w:r w:rsidRPr="00AF3D55">
        <w:rPr>
          <w:lang w:val="en-US"/>
        </w:rPr>
        <w:t>Europe</w:t>
      </w:r>
      <w:r w:rsidRPr="00AF3D55">
        <w:t>”, в то время как вторая функция лучше характеризует только лишь группу “</w:t>
      </w:r>
      <w:r w:rsidRPr="00AF3D55">
        <w:rPr>
          <w:lang w:val="en-US"/>
        </w:rPr>
        <w:t>North</w:t>
      </w:r>
      <w:r w:rsidRPr="00AF3D55">
        <w:t xml:space="preserve"> </w:t>
      </w:r>
      <w:r w:rsidRPr="00AF3D55">
        <w:rPr>
          <w:lang w:val="en-US"/>
        </w:rPr>
        <w:t>America</w:t>
      </w:r>
      <w:r w:rsidRPr="00AF3D55">
        <w:t>”</w:t>
      </w:r>
      <w:r>
        <w:t>.</w:t>
      </w:r>
    </w:p>
    <w:p w14:paraId="7950A6DA" w14:textId="71282723" w:rsidR="00AF3D55" w:rsidRDefault="00AF3D55" w:rsidP="00AF3D55">
      <w:pPr>
        <w:pStyle w:val="TNR"/>
      </w:pPr>
      <w:r>
        <w:t>Построим таблицу нестандартизированых канонических значений:</w:t>
      </w:r>
    </w:p>
    <w:p w14:paraId="492371BA" w14:textId="4888D210" w:rsidR="00AF3D55" w:rsidRDefault="00AF3D55" w:rsidP="00AF3D55">
      <w:pPr>
        <w:pStyle w:val="a3"/>
        <w:keepNext/>
      </w:pPr>
      <w:r>
        <w:object w:dxaOrig="4950" w:dyaOrig="6015" w14:anchorId="3953D0C7">
          <v:shape id="_x0000_i1116" type="#_x0000_t75" style="width:247.5pt;height:300.75pt" o:ole="">
            <v:imagedata r:id="rId36" o:title=""/>
          </v:shape>
          <o:OLEObject Type="Embed" ProgID="STATISTICA.Spreadsheet" ShapeID="_x0000_i1116" DrawAspect="Content" ObjectID="_1701372068" r:id="rId37">
            <o:FieldCodes>\s</o:FieldCodes>
          </o:OLEObject>
        </w:object>
      </w:r>
    </w:p>
    <w:p w14:paraId="2C7255D7" w14:textId="48461893" w:rsidR="00AF3D55" w:rsidRDefault="00AF3D55" w:rsidP="00AF3D55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10</w:t>
        </w:r>
      </w:fldSimple>
      <w:r>
        <w:t xml:space="preserve"> Нестандартизрованные канонические значения</w:t>
      </w:r>
    </w:p>
    <w:p w14:paraId="3EEC5070" w14:textId="55E3F27F" w:rsidR="00AF3D55" w:rsidRDefault="00AF3D55" w:rsidP="00AF3D55">
      <w:pPr>
        <w:pStyle w:val="TNR"/>
      </w:pPr>
      <w:r w:rsidRPr="00AF3D55">
        <w:t>По данной таблице можно исследовать корреляцию одной из переменных со значением для определенного случая в таблице</w:t>
      </w:r>
    </w:p>
    <w:p w14:paraId="24DAD724" w14:textId="25381240" w:rsidR="00AF3D55" w:rsidRDefault="00AF3D55" w:rsidP="00AF3D55">
      <w:pPr>
        <w:pStyle w:val="TNR"/>
      </w:pPr>
      <w:r>
        <w:t>Построим диаграмму рассеивания для графического представления нашей модели:</w:t>
      </w:r>
    </w:p>
    <w:p w14:paraId="6060D050" w14:textId="7C78F002" w:rsidR="00AF3D55" w:rsidRDefault="00B532E3" w:rsidP="00AF3D55">
      <w:pPr>
        <w:pStyle w:val="a3"/>
        <w:keepNext/>
      </w:pPr>
      <w:r>
        <w:object w:dxaOrig="8415" w:dyaOrig="6312" w14:anchorId="513F7914">
          <v:shape id="_x0000_i1141" type="#_x0000_t75" style="width:420.75pt;height:315.75pt" o:ole="">
            <v:imagedata r:id="rId38" o:title=""/>
          </v:shape>
          <o:OLEObject Type="Embed" ProgID="STATISTICA.Graph" ShapeID="_x0000_i1141" DrawAspect="Content" ObjectID="_1701372069" r:id="rId39">
            <o:FieldCodes>\s</o:FieldCodes>
          </o:OLEObject>
        </w:object>
      </w:r>
    </w:p>
    <w:p w14:paraId="7320ED60" w14:textId="67684A37" w:rsidR="00AF3D55" w:rsidRDefault="00AF3D55" w:rsidP="00AF3D55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7</w:t>
        </w:r>
      </w:fldSimple>
      <w:r>
        <w:t xml:space="preserve"> Диаграмма рассеивания</w:t>
      </w:r>
    </w:p>
    <w:p w14:paraId="5CCBDAA3" w14:textId="0BE89C6B" w:rsidR="00AF3D55" w:rsidRDefault="00AF3D55" w:rsidP="00AF3D55">
      <w:pPr>
        <w:pStyle w:val="TNR"/>
      </w:pPr>
      <w:r w:rsidRPr="00AF3D55">
        <w:t>Не считая группы “</w:t>
      </w:r>
      <w:r w:rsidRPr="00AF3D55">
        <w:rPr>
          <w:lang w:val="en-US"/>
        </w:rPr>
        <w:t>North</w:t>
      </w:r>
      <w:r w:rsidRPr="00AF3D55">
        <w:t xml:space="preserve"> </w:t>
      </w:r>
      <w:r w:rsidRPr="00AF3D55">
        <w:rPr>
          <w:lang w:val="en-US"/>
        </w:rPr>
        <w:t>America</w:t>
      </w:r>
      <w:r w:rsidRPr="00AF3D55">
        <w:t>” можно заметить, что группы на данном графике явно разделены на области. Т.к. рассматривается набор данных, характеризующий уровень счастья в мире, то на такое поведение у группы “</w:t>
      </w:r>
      <w:r w:rsidRPr="00AF3D55">
        <w:rPr>
          <w:lang w:val="en-US"/>
        </w:rPr>
        <w:t>North</w:t>
      </w:r>
      <w:r w:rsidRPr="00AF3D55">
        <w:t xml:space="preserve"> </w:t>
      </w:r>
      <w:r w:rsidRPr="00AF3D55">
        <w:rPr>
          <w:lang w:val="en-US"/>
        </w:rPr>
        <w:t>America</w:t>
      </w:r>
      <w:r w:rsidRPr="00AF3D55">
        <w:t>” скорее всего влияет общий уровень жизни в этой части мира, сопоставимый с другой группой стран – “</w:t>
      </w:r>
      <w:r w:rsidRPr="00AF3D55">
        <w:rPr>
          <w:lang w:val="en-US"/>
        </w:rPr>
        <w:t>Western</w:t>
      </w:r>
      <w:r w:rsidRPr="00AF3D55">
        <w:t xml:space="preserve"> </w:t>
      </w:r>
      <w:r w:rsidRPr="00AF3D55">
        <w:rPr>
          <w:lang w:val="en-US"/>
        </w:rPr>
        <w:t>Europe</w:t>
      </w:r>
      <w:r w:rsidRPr="00AF3D55">
        <w:t>”. Ну и, кроме этого, на подобный результат мог повлиять факт того, что в данном регионе слишком мало стран, чтобы хоть как-то его отличать от другого региона.</w:t>
      </w:r>
    </w:p>
    <w:p w14:paraId="75C56127" w14:textId="7682DE83" w:rsidR="00AF3D55" w:rsidRPr="00AF3D55" w:rsidRDefault="00AF3D55" w:rsidP="00AF3D55">
      <w:pPr>
        <w:pStyle w:val="TNR"/>
      </w:pPr>
      <w:r>
        <w:t>Построим функции классификаций:</w:t>
      </w:r>
    </w:p>
    <w:p w14:paraId="6A6FC3A8" w14:textId="77777777" w:rsidR="00AF3D55" w:rsidRDefault="00AF3D55" w:rsidP="00AF3D55">
      <w:pPr>
        <w:pStyle w:val="a3"/>
        <w:keepNext/>
      </w:pPr>
      <w:r>
        <w:object w:dxaOrig="7215" w:dyaOrig="2070" w14:anchorId="15D06919">
          <v:shape id="_x0000_i1127" type="#_x0000_t75" style="width:360.75pt;height:103.5pt" o:ole="">
            <v:imagedata r:id="rId40" o:title=""/>
          </v:shape>
          <o:OLEObject Type="Embed" ProgID="STATISTICA.Spreadsheet" ShapeID="_x0000_i1127" DrawAspect="Content" ObjectID="_1701372070" r:id="rId41">
            <o:FieldCodes>\s</o:FieldCodes>
          </o:OLEObject>
        </w:object>
      </w:r>
    </w:p>
    <w:p w14:paraId="318C8200" w14:textId="715BDBD1" w:rsidR="00AF3D55" w:rsidRDefault="00AF3D55" w:rsidP="00AF3D55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8</w:t>
        </w:r>
      </w:fldSimple>
      <w:r>
        <w:t xml:space="preserve"> Классификационные функции</w:t>
      </w:r>
    </w:p>
    <w:p w14:paraId="15F2AA66" w14:textId="7A14C2DA" w:rsidR="00AF3D55" w:rsidRDefault="00AF3D55" w:rsidP="00AF3D55">
      <w:pPr>
        <w:pStyle w:val="TNR"/>
      </w:pPr>
      <w:r w:rsidRPr="00AF3D55">
        <w:t>По полученным функциям классификации можно выписать модель, которую уже далее можно будет использовать для анализа.</w:t>
      </w:r>
    </w:p>
    <w:p w14:paraId="0984264D" w14:textId="1DE7274F" w:rsidR="00AF3D55" w:rsidRPr="00B532E3" w:rsidRDefault="00B532E3" w:rsidP="00AF3D55">
      <w:pPr>
        <w:pStyle w:val="TN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=198,1080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+32,4900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+19,2145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-74,6522</m:t>
          </m:r>
        </m:oMath>
      </m:oMathPara>
    </w:p>
    <w:p w14:paraId="725B9365" w14:textId="4548E7B0" w:rsidR="00B532E3" w:rsidRPr="00AF3D55" w:rsidRDefault="00B532E3" w:rsidP="00B532E3">
      <w:pPr>
        <w:pStyle w:val="TN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=251,001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+45,6380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+45,258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-129,458</m:t>
          </m:r>
        </m:oMath>
      </m:oMathPara>
    </w:p>
    <w:p w14:paraId="2342A301" w14:textId="77777777" w:rsidR="009A3CE6" w:rsidRDefault="00B532E3" w:rsidP="009A3CE6">
      <w:pPr>
        <w:pStyle w:val="TN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=256,335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+48,173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+32,920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-127,978</m:t>
          </m:r>
        </m:oMath>
      </m:oMathPara>
    </w:p>
    <w:p w14:paraId="1E8C7DDD" w14:textId="4E742957" w:rsidR="009A3CE6" w:rsidRDefault="009A3CE6" w:rsidP="009A3CE6">
      <w:pPr>
        <w:pStyle w:val="TNR"/>
      </w:pPr>
      <w:r w:rsidRPr="009A3CE6">
        <w:lastRenderedPageBreak/>
        <w:t>Построим классификационную матрицу:</w:t>
      </w:r>
    </w:p>
    <w:p w14:paraId="14CD39DB" w14:textId="77777777" w:rsidR="009A3CE6" w:rsidRDefault="009A3CE6" w:rsidP="009A3CE6">
      <w:pPr>
        <w:pStyle w:val="a3"/>
        <w:keepNext/>
      </w:pPr>
      <w:r>
        <w:object w:dxaOrig="7485" w:dyaOrig="2550" w14:anchorId="0575C226">
          <v:shape id="_x0000_i1144" type="#_x0000_t75" style="width:374.25pt;height:127.5pt" o:ole="">
            <v:imagedata r:id="rId42" o:title=""/>
          </v:shape>
          <o:OLEObject Type="Embed" ProgID="STATISTICA.Spreadsheet" ShapeID="_x0000_i1144" DrawAspect="Content" ObjectID="_1701372071" r:id="rId43">
            <o:FieldCodes>\s</o:FieldCodes>
          </o:OLEObject>
        </w:object>
      </w:r>
    </w:p>
    <w:p w14:paraId="5962CF7D" w14:textId="5F76A120" w:rsidR="009A3CE6" w:rsidRDefault="009A3CE6" w:rsidP="009A3CE6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11</w:t>
        </w:r>
      </w:fldSimple>
    </w:p>
    <w:p w14:paraId="4BE772EE" w14:textId="77777777" w:rsidR="009A3CE6" w:rsidRPr="009A3CE6" w:rsidRDefault="009A3CE6" w:rsidP="009A3CE6">
      <w:pPr>
        <w:pStyle w:val="TNR"/>
      </w:pPr>
      <w:r w:rsidRPr="009A3CE6">
        <w:t>Как можно заметить, в точности, как и на диаграмме рассеивания страны из группы “</w:t>
      </w:r>
      <w:r w:rsidRPr="009A3CE6">
        <w:rPr>
          <w:lang w:val="en-US"/>
        </w:rPr>
        <w:t>North</w:t>
      </w:r>
      <w:r w:rsidRPr="009A3CE6">
        <w:t xml:space="preserve"> </w:t>
      </w:r>
      <w:r w:rsidRPr="009A3CE6">
        <w:rPr>
          <w:lang w:val="en-US"/>
        </w:rPr>
        <w:t>America</w:t>
      </w:r>
      <w:r w:rsidRPr="009A3CE6">
        <w:t>” были отнесены к группе “</w:t>
      </w:r>
      <w:r w:rsidRPr="009A3CE6">
        <w:rPr>
          <w:lang w:val="en-US"/>
        </w:rPr>
        <w:t>Western</w:t>
      </w:r>
      <w:r w:rsidRPr="009A3CE6">
        <w:t xml:space="preserve"> </w:t>
      </w:r>
      <w:r w:rsidRPr="009A3CE6">
        <w:rPr>
          <w:lang w:val="en-US"/>
        </w:rPr>
        <w:t>Europe</w:t>
      </w:r>
      <w:r w:rsidRPr="009A3CE6">
        <w:t xml:space="preserve">”. </w:t>
      </w:r>
    </w:p>
    <w:p w14:paraId="0930FFE9" w14:textId="77777777" w:rsidR="009A3CE6" w:rsidRPr="009A3CE6" w:rsidRDefault="009A3CE6" w:rsidP="009A3CE6">
      <w:pPr>
        <w:pStyle w:val="TNR"/>
      </w:pPr>
      <w:r w:rsidRPr="009A3CE6">
        <w:t>По таблицам ниже можно увидеть какие именно данные были неправильно классифицированы, в частности по таблице «квадратов расстояния Махалонобиса» можно увидеть к каким группам он ближе всего определил наши данные</w:t>
      </w:r>
    </w:p>
    <w:p w14:paraId="6C8F0819" w14:textId="77777777" w:rsidR="009A3CE6" w:rsidRDefault="009A3CE6" w:rsidP="009A3CE6">
      <w:pPr>
        <w:pStyle w:val="a3"/>
        <w:keepNext/>
      </w:pPr>
      <w:r>
        <w:object w:dxaOrig="7380" w:dyaOrig="12195" w14:anchorId="3F56FBDE">
          <v:shape id="_x0000_i1165" type="#_x0000_t75" style="width:369pt;height:609.75pt" o:ole="">
            <v:imagedata r:id="rId44" o:title=""/>
          </v:shape>
          <o:OLEObject Type="Embed" ProgID="STATISTICA.Spreadsheet" ShapeID="_x0000_i1165" DrawAspect="Content" ObjectID="_1701372072" r:id="rId45">
            <o:FieldCodes>\s</o:FieldCodes>
          </o:OLEObject>
        </w:object>
      </w:r>
    </w:p>
    <w:p w14:paraId="463695C0" w14:textId="2C62AC18" w:rsidR="009A3CE6" w:rsidRDefault="009A3CE6" w:rsidP="009A3CE6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12</w:t>
        </w:r>
      </w:fldSimple>
    </w:p>
    <w:p w14:paraId="5ED9436D" w14:textId="77777777" w:rsidR="009A3CE6" w:rsidRDefault="009A3CE6" w:rsidP="009A3CE6">
      <w:pPr>
        <w:pStyle w:val="a3"/>
        <w:keepNext/>
      </w:pPr>
      <w:r>
        <w:object w:dxaOrig="9300" w:dyaOrig="12810" w14:anchorId="4C57D4E0">
          <v:shape id="_x0000_i1159" type="#_x0000_t75" style="width:465pt;height:640.5pt" o:ole="">
            <v:imagedata r:id="rId46" o:title=""/>
          </v:shape>
          <o:OLEObject Type="Embed" ProgID="STATISTICA.Spreadsheet" ShapeID="_x0000_i1159" DrawAspect="Content" ObjectID="_1701372073" r:id="rId47">
            <o:FieldCodes>\s</o:FieldCodes>
          </o:OLEObject>
        </w:object>
      </w:r>
    </w:p>
    <w:p w14:paraId="3F8741A8" w14:textId="0112418F" w:rsidR="009A3CE6" w:rsidRPr="009A3CE6" w:rsidRDefault="009A3CE6" w:rsidP="009A3CE6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13</w:t>
        </w:r>
      </w:fldSimple>
    </w:p>
    <w:p w14:paraId="47DBD4A5" w14:textId="226D971C" w:rsidR="00B532E3" w:rsidRPr="00AF3D55" w:rsidRDefault="00B532E3" w:rsidP="00AF3D55">
      <w:pPr>
        <w:pStyle w:val="TNR"/>
      </w:pPr>
    </w:p>
    <w:p w14:paraId="2B739273" w14:textId="77777777" w:rsidR="009A3CE6" w:rsidRPr="009A3CE6" w:rsidRDefault="009A3CE6" w:rsidP="009A3CE6">
      <w:pPr>
        <w:pStyle w:val="TNR"/>
      </w:pPr>
      <w:r w:rsidRPr="009A3CE6">
        <w:lastRenderedPageBreak/>
        <w:t xml:space="preserve">Взглянем на таблицу ниже, тут представлены вероятности соответствия определенной записи каждой группе. Данные вероятности определяются посредством расстояний Махалонобиса и </w:t>
      </w:r>
      <w:proofErr w:type="spellStart"/>
      <w:r w:rsidRPr="009A3CE6">
        <w:t>постариорных</w:t>
      </w:r>
      <w:proofErr w:type="spellEnd"/>
      <w:r w:rsidRPr="009A3CE6">
        <w:t xml:space="preserve"> вероятностей. </w:t>
      </w:r>
    </w:p>
    <w:p w14:paraId="0D004369" w14:textId="77777777" w:rsidR="007F0767" w:rsidRDefault="003854F0" w:rsidP="007F0767">
      <w:pPr>
        <w:pStyle w:val="a3"/>
        <w:keepNext/>
      </w:pPr>
      <w:r>
        <w:object w:dxaOrig="9315" w:dyaOrig="10785" w14:anchorId="19F7E242">
          <v:shape id="_x0000_i1253" type="#_x0000_t75" style="width:465.75pt;height:539.25pt" o:ole="">
            <v:imagedata r:id="rId48" o:title=""/>
          </v:shape>
          <o:OLEObject Type="Embed" ProgID="STATISTICA.Spreadsheet" ShapeID="_x0000_i1253" DrawAspect="Content" ObjectID="_1701372074" r:id="rId49">
            <o:FieldCodes>\s</o:FieldCodes>
          </o:OLEObject>
        </w:object>
      </w:r>
    </w:p>
    <w:p w14:paraId="75796C85" w14:textId="719C7EC5" w:rsidR="009A3CE6" w:rsidRDefault="007F0767" w:rsidP="007F0767">
      <w:pPr>
        <w:pStyle w:val="af"/>
        <w:jc w:val="center"/>
      </w:pPr>
      <w:r>
        <w:t xml:space="preserve">Таблица </w:t>
      </w:r>
      <w:fldSimple w:instr=" SEQ Таблица \* ARABIC ">
        <w:r w:rsidR="00437238">
          <w:rPr>
            <w:noProof/>
          </w:rPr>
          <w:t>14</w:t>
        </w:r>
      </w:fldSimple>
    </w:p>
    <w:p w14:paraId="4ECA9EA5" w14:textId="57DD904D" w:rsidR="009A3CE6" w:rsidRDefault="009A3CE6" w:rsidP="009A3CE6">
      <w:pPr>
        <w:pStyle w:val="TNR"/>
      </w:pPr>
    </w:p>
    <w:p w14:paraId="69F5BCF3" w14:textId="0C9ECB43" w:rsidR="005D55B8" w:rsidRDefault="005D55B8" w:rsidP="009A3CE6">
      <w:pPr>
        <w:pStyle w:val="TNR"/>
      </w:pPr>
    </w:p>
    <w:p w14:paraId="42E87579" w14:textId="77777777" w:rsidR="007F0767" w:rsidRDefault="007F0767" w:rsidP="009A3CE6">
      <w:pPr>
        <w:pStyle w:val="TNR"/>
      </w:pPr>
    </w:p>
    <w:p w14:paraId="07EA99D7" w14:textId="3D352B74" w:rsidR="009A3CE6" w:rsidRDefault="009A3CE6" w:rsidP="009A3CE6">
      <w:pPr>
        <w:pStyle w:val="TNR"/>
      </w:pPr>
      <w:r>
        <w:lastRenderedPageBreak/>
        <w:t xml:space="preserve">После получения вышеописанных данных мы можем проверить работу модели путем </w:t>
      </w:r>
      <w:r w:rsidR="005D55B8">
        <w:t>добавления новых записей в набор данных.</w:t>
      </w:r>
    </w:p>
    <w:p w14:paraId="19787A19" w14:textId="10AF49FA" w:rsidR="005D55B8" w:rsidRPr="005D55B8" w:rsidRDefault="003854F0" w:rsidP="005D55B8">
      <w:pPr>
        <w:pStyle w:val="TNR"/>
      </w:pPr>
      <w:r>
        <w:t>Я</w:t>
      </w:r>
      <w:r w:rsidR="005D55B8" w:rsidRPr="005D55B8">
        <w:t xml:space="preserve"> добавил новую запись в таблицу с данными, а именно: </w:t>
      </w:r>
    </w:p>
    <w:tbl>
      <w:tblPr>
        <w:tblW w:w="9672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612"/>
        <w:gridCol w:w="1229"/>
        <w:gridCol w:w="599"/>
        <w:gridCol w:w="969"/>
        <w:gridCol w:w="1134"/>
        <w:gridCol w:w="891"/>
        <w:gridCol w:w="1191"/>
        <w:gridCol w:w="1220"/>
        <w:gridCol w:w="1249"/>
      </w:tblGrid>
      <w:tr w:rsidR="005D55B8" w:rsidRPr="00494AD5" w14:paraId="0920082A" w14:textId="77777777" w:rsidTr="005D55B8">
        <w:trPr>
          <w:tblCellSpacing w:w="15" w:type="dxa"/>
        </w:trPr>
        <w:tc>
          <w:tcPr>
            <w:tcW w:w="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333B7DD9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C57C38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1DF5CA46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Happiness score</w:t>
            </w:r>
          </w:p>
        </w:tc>
        <w:tc>
          <w:tcPr>
            <w:tcW w:w="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95D8EE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GDP</w:t>
            </w:r>
          </w:p>
        </w:tc>
        <w:tc>
          <w:tcPr>
            <w:tcW w:w="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154146CF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Family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44640E7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Health</w:t>
            </w:r>
          </w:p>
        </w:tc>
        <w:tc>
          <w:tcPr>
            <w:tcW w:w="8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16349F42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Freedom</w:t>
            </w: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BCE696F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Trust to government</w:t>
            </w: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38AFCBF3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Generosity</w:t>
            </w:r>
          </w:p>
        </w:tc>
        <w:tc>
          <w:tcPr>
            <w:tcW w:w="12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B2FF03C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Dystopia residual</w:t>
            </w:r>
          </w:p>
        </w:tc>
      </w:tr>
      <w:tr w:rsidR="005D55B8" w:rsidRPr="00494AD5" w14:paraId="5924A40F" w14:textId="77777777" w:rsidTr="005D55B8">
        <w:trPr>
          <w:tblCellSpacing w:w="15" w:type="dxa"/>
        </w:trPr>
        <w:tc>
          <w:tcPr>
            <w:tcW w:w="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E5E8FC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B27C818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033EB35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D3035B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4348F40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68783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8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5D9D53C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0D66285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B8E6EB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12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23B547A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</w:t>
            </w:r>
          </w:p>
        </w:tc>
      </w:tr>
    </w:tbl>
    <w:p w14:paraId="1E5C5331" w14:textId="77777777" w:rsidR="005D55B8" w:rsidRPr="005D55B8" w:rsidRDefault="005D55B8" w:rsidP="005D55B8">
      <w:pPr>
        <w:pStyle w:val="TNR"/>
      </w:pPr>
      <w:r w:rsidRPr="005D55B8">
        <w:t xml:space="preserve">После вывода </w:t>
      </w:r>
      <w:proofErr w:type="spellStart"/>
      <w:r w:rsidRPr="005D55B8">
        <w:t>постериорных</w:t>
      </w:r>
      <w:proofErr w:type="spellEnd"/>
      <w:r w:rsidRPr="005D55B8">
        <w:t xml:space="preserve"> вероятностей мы получаем следующие данные: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650"/>
        <w:gridCol w:w="1395"/>
        <w:gridCol w:w="1851"/>
      </w:tblGrid>
      <w:tr w:rsidR="005D55B8" w:rsidRPr="00494AD5" w14:paraId="45F34B4C" w14:textId="77777777" w:rsidTr="005D55B8">
        <w:trPr>
          <w:tblCellSpacing w:w="15" w:type="dxa"/>
        </w:trPr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28CC3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7300180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0,051732</w:t>
            </w:r>
          </w:p>
        </w:tc>
        <w:tc>
          <w:tcPr>
            <w:tcW w:w="1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7B64DF6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0,047895</w:t>
            </w:r>
            <w:bookmarkStart w:id="4" w:name="_GoBack"/>
            <w:bookmarkEnd w:id="4"/>
          </w:p>
        </w:tc>
        <w:tc>
          <w:tcPr>
            <w:tcW w:w="17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7D9B4A1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0,900373</w:t>
            </w:r>
          </w:p>
        </w:tc>
      </w:tr>
    </w:tbl>
    <w:p w14:paraId="206F2C6E" w14:textId="77777777" w:rsidR="005D55B8" w:rsidRPr="005D55B8" w:rsidRDefault="005D55B8" w:rsidP="005D55B8">
      <w:pPr>
        <w:pStyle w:val="TNR"/>
      </w:pPr>
      <w:r w:rsidRPr="005D55B8">
        <w:t>Что означает, что он счел его за запись, принадлежащую группе “</w:t>
      </w:r>
      <w:r w:rsidRPr="005D55B8">
        <w:rPr>
          <w:lang w:val="en-US"/>
        </w:rPr>
        <w:t>Western</w:t>
      </w:r>
      <w:r w:rsidRPr="005D55B8">
        <w:t xml:space="preserve"> </w:t>
      </w:r>
      <w:r w:rsidRPr="005D55B8">
        <w:rPr>
          <w:lang w:val="en-US"/>
        </w:rPr>
        <w:t>Europe</w:t>
      </w:r>
      <w:r w:rsidRPr="005D55B8">
        <w:t xml:space="preserve">”. </w:t>
      </w:r>
    </w:p>
    <w:p w14:paraId="7AB85A50" w14:textId="50FF071F" w:rsidR="005D55B8" w:rsidRPr="005D55B8" w:rsidRDefault="005D55B8" w:rsidP="005D55B8">
      <w:pPr>
        <w:pStyle w:val="TNR"/>
      </w:pPr>
      <w:r w:rsidRPr="005D55B8">
        <w:t>Добавим</w:t>
      </w:r>
      <w:r>
        <w:t xml:space="preserve"> ещё</w:t>
      </w:r>
      <w:r w:rsidRPr="005D55B8">
        <w:t xml:space="preserve"> 3 новых записи. Первые две записи должны быть отнесены в группу “</w:t>
      </w:r>
      <w:r w:rsidRPr="005D55B8">
        <w:rPr>
          <w:lang w:val="en-US"/>
        </w:rPr>
        <w:t>Eastern</w:t>
      </w:r>
      <w:r w:rsidRPr="005D55B8">
        <w:t xml:space="preserve"> </w:t>
      </w:r>
      <w:r w:rsidRPr="005D55B8">
        <w:rPr>
          <w:lang w:val="en-US"/>
        </w:rPr>
        <w:t>and</w:t>
      </w:r>
      <w:r w:rsidRPr="005D55B8">
        <w:t xml:space="preserve"> </w:t>
      </w:r>
      <w:r w:rsidRPr="005D55B8">
        <w:rPr>
          <w:lang w:val="en-US"/>
        </w:rPr>
        <w:t>central</w:t>
      </w:r>
      <w:r w:rsidRPr="005D55B8">
        <w:t xml:space="preserve"> </w:t>
      </w:r>
      <w:r w:rsidRPr="005D55B8">
        <w:rPr>
          <w:lang w:val="en-US"/>
        </w:rPr>
        <w:t>Europe</w:t>
      </w:r>
      <w:r w:rsidRPr="005D55B8">
        <w:t>”, в то время как последняя – “</w:t>
      </w:r>
      <w:r w:rsidRPr="005D55B8">
        <w:rPr>
          <w:lang w:val="en-US"/>
        </w:rPr>
        <w:t>Western</w:t>
      </w:r>
      <w:r w:rsidRPr="005D55B8">
        <w:t xml:space="preserve"> </w:t>
      </w:r>
      <w:r w:rsidRPr="005D55B8">
        <w:rPr>
          <w:lang w:val="en-US"/>
        </w:rPr>
        <w:t>Europe</w:t>
      </w:r>
      <w:r w:rsidRPr="005D55B8">
        <w:t>“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425"/>
        <w:gridCol w:w="1466"/>
        <w:gridCol w:w="709"/>
        <w:gridCol w:w="708"/>
        <w:gridCol w:w="851"/>
        <w:gridCol w:w="871"/>
        <w:gridCol w:w="850"/>
        <w:gridCol w:w="1038"/>
        <w:gridCol w:w="1566"/>
      </w:tblGrid>
      <w:tr w:rsidR="005D55B8" w:rsidRPr="00494AD5" w14:paraId="7455EB49" w14:textId="77777777" w:rsidTr="002577F7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9926A13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0FC1BCA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2C2F9C2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Happiness score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3CF47E77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GDP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AA45FCB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Family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EFBA9F0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Health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7B3490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Freedom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34069B5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Trust to government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C833398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Generosity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05F553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Dystopia residual</w:t>
            </w:r>
          </w:p>
        </w:tc>
      </w:tr>
      <w:tr w:rsidR="005D55B8" w:rsidRPr="00494AD5" w14:paraId="2529BF56" w14:textId="77777777" w:rsidTr="002577F7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F303F77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FF7A18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FBB799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2BF29FF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ABAE512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EF29751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BA3C59C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4E0BA94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C628F7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279270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2,2</w:t>
            </w:r>
          </w:p>
        </w:tc>
      </w:tr>
      <w:tr w:rsidR="005D55B8" w:rsidRPr="00494AD5" w14:paraId="28A1D280" w14:textId="77777777" w:rsidTr="002577F7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9E0841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2AF806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DEB521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7D7A388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6A96B80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C8DF834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77892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0,4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DD67C95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7635E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9FF77C1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1,85</w:t>
            </w:r>
          </w:p>
        </w:tc>
      </w:tr>
      <w:tr w:rsidR="005D55B8" w:rsidRPr="00494AD5" w14:paraId="3908A237" w14:textId="77777777" w:rsidTr="002577F7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315327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F3EFC3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E5FA2A6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5EFA91F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637FCFA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1,3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CF0E02F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FD52AFD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FDF036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9934C6E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2E7FE04" w14:textId="77777777" w:rsidR="005D55B8" w:rsidRPr="00494AD5" w:rsidRDefault="005D55B8" w:rsidP="00257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</w:t>
            </w:r>
          </w:p>
        </w:tc>
      </w:tr>
    </w:tbl>
    <w:p w14:paraId="5C1D7DD7" w14:textId="77777777" w:rsidR="005D55B8" w:rsidRPr="005D55B8" w:rsidRDefault="005D55B8" w:rsidP="005D55B8">
      <w:pPr>
        <w:pStyle w:val="TNR"/>
      </w:pPr>
      <w:r w:rsidRPr="005D55B8">
        <w:t xml:space="preserve">Снова выведем </w:t>
      </w:r>
      <w:proofErr w:type="spellStart"/>
      <w:r w:rsidRPr="005D55B8">
        <w:t>постериорные</w:t>
      </w:r>
      <w:proofErr w:type="spellEnd"/>
      <w:r w:rsidRPr="005D55B8">
        <w:t xml:space="preserve"> вероятности:</w:t>
      </w:r>
    </w:p>
    <w:p w14:paraId="0D64F99F" w14:textId="77777777" w:rsidR="005D55B8" w:rsidRDefault="005D55B8" w:rsidP="005D55B8">
      <w:pPr>
        <w:pStyle w:val="a3"/>
        <w:keepNext/>
      </w:pPr>
      <w:r>
        <w:rPr>
          <w:noProof/>
        </w:rPr>
        <w:drawing>
          <wp:inline distT="0" distB="0" distL="0" distR="0" wp14:anchorId="15F125A0" wp14:editId="5F3D323B">
            <wp:extent cx="4676190" cy="9809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2669" w14:textId="7330A098" w:rsidR="005D55B8" w:rsidRDefault="005D55B8" w:rsidP="005D55B8">
      <w:pPr>
        <w:pStyle w:val="af"/>
        <w:jc w:val="center"/>
      </w:pPr>
      <w:r>
        <w:t xml:space="preserve">Рисунок </w:t>
      </w:r>
      <w:fldSimple w:instr=" SEQ Рисунок \* ARABIC ">
        <w:r w:rsidR="00437238">
          <w:rPr>
            <w:noProof/>
          </w:rPr>
          <w:t>9</w:t>
        </w:r>
      </w:fldSimple>
    </w:p>
    <w:p w14:paraId="3BD0E492" w14:textId="2B84ABFB" w:rsidR="005D55B8" w:rsidRPr="009A3CE6" w:rsidRDefault="005D55B8" w:rsidP="005D55B8">
      <w:pPr>
        <w:pStyle w:val="TNR"/>
      </w:pPr>
      <w:r w:rsidRPr="005D55B8">
        <w:t>Как можно заметить, он практически со 100% точностью определил записи к нужным группам</w:t>
      </w:r>
      <w:r>
        <w:t>.</w:t>
      </w:r>
    </w:p>
    <w:p w14:paraId="5F875C75" w14:textId="77777777" w:rsidR="00112EF3" w:rsidRDefault="00112EF3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>
        <w:br w:type="page"/>
      </w:r>
    </w:p>
    <w:p w14:paraId="77EE261D" w14:textId="4A919E1D" w:rsidR="00C20D1D" w:rsidRDefault="00C20D1D" w:rsidP="00C20D1D">
      <w:pPr>
        <w:pStyle w:val="TNR1"/>
      </w:pPr>
      <w:bookmarkStart w:id="5" w:name="_Toc90758671"/>
      <w:r>
        <w:lastRenderedPageBreak/>
        <w:t>Вывод</w:t>
      </w:r>
      <w:bookmarkEnd w:id="5"/>
    </w:p>
    <w:p w14:paraId="1D6A5233" w14:textId="70C1A6F1" w:rsidR="00C20D1D" w:rsidRDefault="004801E5" w:rsidP="004801E5">
      <w:pPr>
        <w:pStyle w:val="TNR"/>
      </w:pPr>
      <w:r>
        <w:t xml:space="preserve">По результатам проведенного дискриминантного анализ можно сделать следующий вывод: выбранные мною данные были не идеальны для анализа групп </w:t>
      </w:r>
      <w:r w:rsidRPr="004801E5">
        <w:t>“</w:t>
      </w:r>
      <w:r>
        <w:rPr>
          <w:lang w:val="en-US"/>
        </w:rPr>
        <w:t>North</w:t>
      </w:r>
      <w:r w:rsidRPr="004801E5">
        <w:t xml:space="preserve"> </w:t>
      </w:r>
      <w:r>
        <w:rPr>
          <w:lang w:val="en-US"/>
        </w:rPr>
        <w:t>America</w:t>
      </w:r>
      <w:r w:rsidRPr="004801E5">
        <w:t xml:space="preserve">” </w:t>
      </w:r>
      <w:r>
        <w:t>и</w:t>
      </w:r>
      <w:r w:rsidRPr="004801E5">
        <w:t xml:space="preserve"> “</w:t>
      </w:r>
      <w:r>
        <w:rPr>
          <w:lang w:val="en-US"/>
        </w:rPr>
        <w:t>Eastern</w:t>
      </w:r>
      <w:r w:rsidRPr="004801E5">
        <w:t xml:space="preserve"> </w:t>
      </w:r>
      <w:r>
        <w:rPr>
          <w:lang w:val="en-US"/>
        </w:rPr>
        <w:t>Europe</w:t>
      </w:r>
      <w:r w:rsidRPr="004801E5">
        <w:t>”</w:t>
      </w:r>
      <w:r>
        <w:t>, ибо, как это можно было заметить на диаграмме рассеивания</w:t>
      </w:r>
      <w:r w:rsidR="00E53E6A">
        <w:t xml:space="preserve"> и многих других полученных таблицах значений,</w:t>
      </w:r>
      <w:r>
        <w:t xml:space="preserve"> данные этих двух групп плохо дискриминируются, что повлияло на конечный результат анализа: данные, которые должны были быть определены к группе </w:t>
      </w:r>
      <w:r w:rsidRPr="004801E5">
        <w:t>“</w:t>
      </w:r>
      <w:r>
        <w:rPr>
          <w:lang w:val="en-US"/>
        </w:rPr>
        <w:t>North</w:t>
      </w:r>
      <w:r w:rsidRPr="004801E5">
        <w:t xml:space="preserve"> </w:t>
      </w:r>
      <w:r>
        <w:rPr>
          <w:lang w:val="en-US"/>
        </w:rPr>
        <w:t>America</w:t>
      </w:r>
      <w:r w:rsidRPr="004801E5">
        <w:t>”</w:t>
      </w:r>
      <w:r>
        <w:t xml:space="preserve"> определялись к группе </w:t>
      </w:r>
      <w:r w:rsidRPr="004801E5">
        <w:t>“</w:t>
      </w:r>
      <w:r>
        <w:rPr>
          <w:lang w:val="en-US"/>
        </w:rPr>
        <w:t>Eastern</w:t>
      </w:r>
      <w:r w:rsidRPr="004801E5">
        <w:t xml:space="preserve"> </w:t>
      </w:r>
      <w:r>
        <w:rPr>
          <w:lang w:val="en-US"/>
        </w:rPr>
        <w:t>Europe</w:t>
      </w:r>
      <w:r w:rsidRPr="004801E5">
        <w:t>”</w:t>
      </w:r>
      <w:r>
        <w:t>.</w:t>
      </w:r>
      <w:r w:rsidR="002577F7">
        <w:t xml:space="preserve"> </w:t>
      </w:r>
    </w:p>
    <w:p w14:paraId="3BF1EE1B" w14:textId="77777777" w:rsidR="004801E5" w:rsidRPr="00C20D1D" w:rsidRDefault="004801E5" w:rsidP="004801E5">
      <w:pPr>
        <w:pStyle w:val="TNR"/>
      </w:pPr>
    </w:p>
    <w:sectPr w:rsidR="004801E5" w:rsidRPr="00C20D1D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C95A6" w14:textId="77777777" w:rsidR="005216F0" w:rsidRDefault="005216F0" w:rsidP="00571C8C">
      <w:pPr>
        <w:spacing w:after="0" w:line="240" w:lineRule="auto"/>
      </w:pPr>
      <w:r>
        <w:separator/>
      </w:r>
    </w:p>
  </w:endnote>
  <w:endnote w:type="continuationSeparator" w:id="0">
    <w:p w14:paraId="3EBBF762" w14:textId="77777777" w:rsidR="005216F0" w:rsidRDefault="005216F0" w:rsidP="0057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8650F" w14:textId="77777777" w:rsidR="005216F0" w:rsidRDefault="005216F0" w:rsidP="00571C8C">
      <w:pPr>
        <w:spacing w:after="0" w:line="240" w:lineRule="auto"/>
      </w:pPr>
      <w:r>
        <w:separator/>
      </w:r>
    </w:p>
  </w:footnote>
  <w:footnote w:type="continuationSeparator" w:id="0">
    <w:p w14:paraId="61A1B95E" w14:textId="77777777" w:rsidR="005216F0" w:rsidRDefault="005216F0" w:rsidP="0057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B11E6D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1D531E"/>
    <w:multiLevelType w:val="hybridMultilevel"/>
    <w:tmpl w:val="B44655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C73E8"/>
    <w:multiLevelType w:val="hybridMultilevel"/>
    <w:tmpl w:val="B8D2E70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88B1223"/>
    <w:multiLevelType w:val="hybridMultilevel"/>
    <w:tmpl w:val="F27055E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B8757AE"/>
    <w:multiLevelType w:val="hybridMultilevel"/>
    <w:tmpl w:val="044042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0D95B65"/>
    <w:multiLevelType w:val="hybridMultilevel"/>
    <w:tmpl w:val="D7209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BB06B9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4AE4F8E"/>
    <w:multiLevelType w:val="hybridMultilevel"/>
    <w:tmpl w:val="803C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F321495"/>
    <w:multiLevelType w:val="hybridMultilevel"/>
    <w:tmpl w:val="9FC4AF7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2"/>
  </w:num>
  <w:num w:numId="5">
    <w:abstractNumId w:val="7"/>
  </w:num>
  <w:num w:numId="6">
    <w:abstractNumId w:val="14"/>
  </w:num>
  <w:num w:numId="7">
    <w:abstractNumId w:val="3"/>
  </w:num>
  <w:num w:numId="8">
    <w:abstractNumId w:val="9"/>
  </w:num>
  <w:num w:numId="9">
    <w:abstractNumId w:val="11"/>
  </w:num>
  <w:num w:numId="10">
    <w:abstractNumId w:val="8"/>
  </w:num>
  <w:num w:numId="11">
    <w:abstractNumId w:val="6"/>
  </w:num>
  <w:num w:numId="12">
    <w:abstractNumId w:val="12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52D01"/>
    <w:rsid w:val="00066C7A"/>
    <w:rsid w:val="0006746F"/>
    <w:rsid w:val="000756C6"/>
    <w:rsid w:val="00094AF6"/>
    <w:rsid w:val="000C21A3"/>
    <w:rsid w:val="000C4029"/>
    <w:rsid w:val="00112EF3"/>
    <w:rsid w:val="00173AEA"/>
    <w:rsid w:val="0018046E"/>
    <w:rsid w:val="001839E7"/>
    <w:rsid w:val="001E1F97"/>
    <w:rsid w:val="00210146"/>
    <w:rsid w:val="002577F7"/>
    <w:rsid w:val="00264257"/>
    <w:rsid w:val="00264651"/>
    <w:rsid w:val="00277325"/>
    <w:rsid w:val="00280317"/>
    <w:rsid w:val="002A1E98"/>
    <w:rsid w:val="002A2521"/>
    <w:rsid w:val="002B0729"/>
    <w:rsid w:val="002D41DB"/>
    <w:rsid w:val="002E1745"/>
    <w:rsid w:val="002F3664"/>
    <w:rsid w:val="002F56AF"/>
    <w:rsid w:val="00337E92"/>
    <w:rsid w:val="003411A1"/>
    <w:rsid w:val="00363D4D"/>
    <w:rsid w:val="00365452"/>
    <w:rsid w:val="003854F0"/>
    <w:rsid w:val="003C10C6"/>
    <w:rsid w:val="003D1577"/>
    <w:rsid w:val="003D4E84"/>
    <w:rsid w:val="003E223A"/>
    <w:rsid w:val="003F1C8D"/>
    <w:rsid w:val="0041170E"/>
    <w:rsid w:val="004229B7"/>
    <w:rsid w:val="00422AE4"/>
    <w:rsid w:val="00437238"/>
    <w:rsid w:val="00441697"/>
    <w:rsid w:val="004619EB"/>
    <w:rsid w:val="00471A01"/>
    <w:rsid w:val="004801E5"/>
    <w:rsid w:val="004854E1"/>
    <w:rsid w:val="004D5387"/>
    <w:rsid w:val="00513BA5"/>
    <w:rsid w:val="005216F0"/>
    <w:rsid w:val="005303D3"/>
    <w:rsid w:val="005327F9"/>
    <w:rsid w:val="0055746F"/>
    <w:rsid w:val="0056120E"/>
    <w:rsid w:val="005646DD"/>
    <w:rsid w:val="00565C6B"/>
    <w:rsid w:val="00567B55"/>
    <w:rsid w:val="00571C8C"/>
    <w:rsid w:val="00590D5B"/>
    <w:rsid w:val="00592F9E"/>
    <w:rsid w:val="005A1A9B"/>
    <w:rsid w:val="005D3BDB"/>
    <w:rsid w:val="005D55B8"/>
    <w:rsid w:val="005E1D76"/>
    <w:rsid w:val="005E2232"/>
    <w:rsid w:val="005F7E3A"/>
    <w:rsid w:val="006256C3"/>
    <w:rsid w:val="0063213C"/>
    <w:rsid w:val="006337D6"/>
    <w:rsid w:val="0064636F"/>
    <w:rsid w:val="0066276D"/>
    <w:rsid w:val="00664F6E"/>
    <w:rsid w:val="00682360"/>
    <w:rsid w:val="00686351"/>
    <w:rsid w:val="00686A20"/>
    <w:rsid w:val="006948BE"/>
    <w:rsid w:val="006C6364"/>
    <w:rsid w:val="006D1FB9"/>
    <w:rsid w:val="00721D93"/>
    <w:rsid w:val="007273E4"/>
    <w:rsid w:val="007852B6"/>
    <w:rsid w:val="007964F7"/>
    <w:rsid w:val="007A2CF2"/>
    <w:rsid w:val="007A740D"/>
    <w:rsid w:val="007C202D"/>
    <w:rsid w:val="007C3E01"/>
    <w:rsid w:val="007C4FC4"/>
    <w:rsid w:val="007D67FF"/>
    <w:rsid w:val="007F0767"/>
    <w:rsid w:val="007F62C1"/>
    <w:rsid w:val="008158C5"/>
    <w:rsid w:val="008262BA"/>
    <w:rsid w:val="0086682A"/>
    <w:rsid w:val="008818B8"/>
    <w:rsid w:val="008A1395"/>
    <w:rsid w:val="008A4C0F"/>
    <w:rsid w:val="008E5507"/>
    <w:rsid w:val="00914119"/>
    <w:rsid w:val="009952B4"/>
    <w:rsid w:val="009A2431"/>
    <w:rsid w:val="009A3CE6"/>
    <w:rsid w:val="009F24C8"/>
    <w:rsid w:val="00A859F2"/>
    <w:rsid w:val="00A8641E"/>
    <w:rsid w:val="00AC54B2"/>
    <w:rsid w:val="00AF360E"/>
    <w:rsid w:val="00AF3D55"/>
    <w:rsid w:val="00AF62FA"/>
    <w:rsid w:val="00B3413B"/>
    <w:rsid w:val="00B532E3"/>
    <w:rsid w:val="00B5521E"/>
    <w:rsid w:val="00B55DAF"/>
    <w:rsid w:val="00B675E3"/>
    <w:rsid w:val="00B679AE"/>
    <w:rsid w:val="00B85895"/>
    <w:rsid w:val="00B86785"/>
    <w:rsid w:val="00BB17C3"/>
    <w:rsid w:val="00BB4D87"/>
    <w:rsid w:val="00BD69DD"/>
    <w:rsid w:val="00BE1CB5"/>
    <w:rsid w:val="00C20D1D"/>
    <w:rsid w:val="00C922A8"/>
    <w:rsid w:val="00CA0C30"/>
    <w:rsid w:val="00CA43A6"/>
    <w:rsid w:val="00CA693B"/>
    <w:rsid w:val="00CC57B8"/>
    <w:rsid w:val="00CE07F0"/>
    <w:rsid w:val="00CE4ED8"/>
    <w:rsid w:val="00D01EEA"/>
    <w:rsid w:val="00D0302B"/>
    <w:rsid w:val="00D06B0D"/>
    <w:rsid w:val="00D42E99"/>
    <w:rsid w:val="00D57315"/>
    <w:rsid w:val="00D61C08"/>
    <w:rsid w:val="00D86032"/>
    <w:rsid w:val="00DB3A65"/>
    <w:rsid w:val="00DB606A"/>
    <w:rsid w:val="00DD451B"/>
    <w:rsid w:val="00DE0F3E"/>
    <w:rsid w:val="00DF2E8F"/>
    <w:rsid w:val="00E20C55"/>
    <w:rsid w:val="00E40865"/>
    <w:rsid w:val="00E5278F"/>
    <w:rsid w:val="00E53B41"/>
    <w:rsid w:val="00E53E6A"/>
    <w:rsid w:val="00E56419"/>
    <w:rsid w:val="00E66467"/>
    <w:rsid w:val="00E772E9"/>
    <w:rsid w:val="00E82B58"/>
    <w:rsid w:val="00E86C11"/>
    <w:rsid w:val="00E94F85"/>
    <w:rsid w:val="00ED5922"/>
    <w:rsid w:val="00F0765A"/>
    <w:rsid w:val="00F35DE8"/>
    <w:rsid w:val="00F41C93"/>
    <w:rsid w:val="00F656B3"/>
    <w:rsid w:val="00FA6DA1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next w:val="TNR"/>
    <w:link w:val="a4"/>
    <w:qFormat/>
    <w:rsid w:val="005327F9"/>
    <w:pPr>
      <w:spacing w:after="0" w:line="247" w:lineRule="auto"/>
      <w:ind w:left="-567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5327F9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337E92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71C8C"/>
  </w:style>
  <w:style w:type="paragraph" w:styleId="af4">
    <w:name w:val="footer"/>
    <w:basedOn w:val="a"/>
    <w:link w:val="af5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71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4.bin"/><Relationship Id="rId21" Type="http://schemas.openxmlformats.org/officeDocument/2006/relationships/image" Target="media/image8.png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8" Type="http://schemas.openxmlformats.org/officeDocument/2006/relationships/hyperlink" Target="https://www.kaggle.com/unsdsn/world-happiness?select=2015.csv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emf"/><Relationship Id="rId46" Type="http://schemas.openxmlformats.org/officeDocument/2006/relationships/image" Target="media/image21.wmf"/><Relationship Id="rId20" Type="http://schemas.openxmlformats.org/officeDocument/2006/relationships/image" Target="media/image7.png"/><Relationship Id="rId41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A50A4-D764-42B8-8C55-4462A7C9A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16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133</cp:revision>
  <cp:lastPrinted>2021-12-18T19:28:00Z</cp:lastPrinted>
  <dcterms:created xsi:type="dcterms:W3CDTF">2021-10-03T18:14:00Z</dcterms:created>
  <dcterms:modified xsi:type="dcterms:W3CDTF">2021-12-18T19:28:00Z</dcterms:modified>
</cp:coreProperties>
</file>