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A5FFAC" w14:textId="3BA99196" w:rsidR="00D42E99" w:rsidRDefault="00F75515">
      <w:pPr>
        <w:rPr>
          <w:lang w:val="en-US"/>
        </w:rPr>
      </w:pPr>
      <w:r>
        <w:rPr>
          <w:lang w:val="en-US"/>
        </w:rPr>
        <w:object w:dxaOrig="10320" w:dyaOrig="3075" w14:anchorId="00E609A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516pt;height:153.75pt" o:ole="">
            <v:imagedata r:id="rId4" o:title=""/>
          </v:shape>
          <o:OLEObject Type="Embed" ProgID="STATISTICA.Spreadsheet" ShapeID="_x0000_i1026" DrawAspect="Content" ObjectID="_1700749320" r:id="rId5">
            <o:FieldCodes>\s</o:FieldCodes>
          </o:OLEObject>
        </w:object>
      </w:r>
    </w:p>
    <w:p w14:paraId="6C940BAD" w14:textId="77777777" w:rsidR="00F75515" w:rsidRDefault="00F75515">
      <w:pPr>
        <w:rPr>
          <w:lang w:val="en-US"/>
        </w:rPr>
      </w:pPr>
    </w:p>
    <w:p w14:paraId="014C3A02" w14:textId="77777777" w:rsidR="00F75515" w:rsidRDefault="00F75515">
      <w:pPr>
        <w:rPr>
          <w:lang w:val="en-US"/>
        </w:rPr>
      </w:pPr>
    </w:p>
    <w:p w14:paraId="0010FFF4" w14:textId="72462261" w:rsidR="00F75515" w:rsidRDefault="00F75515">
      <w:pPr>
        <w:rPr>
          <w:lang w:val="en-US"/>
        </w:rPr>
      </w:pPr>
      <w:r>
        <w:rPr>
          <w:lang w:val="en-US"/>
        </w:rPr>
        <w:object w:dxaOrig="11070" w:dyaOrig="3600" w14:anchorId="16601EBD">
          <v:shape id="_x0000_i1028" type="#_x0000_t75" style="width:553.5pt;height:180pt" o:ole="">
            <v:imagedata r:id="rId6" o:title=""/>
          </v:shape>
          <o:OLEObject Type="Embed" ProgID="STATISTICA.Spreadsheet" ShapeID="_x0000_i1028" DrawAspect="Content" ObjectID="_1700749321" r:id="rId7">
            <o:FieldCodes>\s</o:FieldCodes>
          </o:OLEObject>
        </w:object>
      </w:r>
    </w:p>
    <w:p w14:paraId="6449A9B7" w14:textId="77777777" w:rsidR="00F75515" w:rsidRDefault="00F75515">
      <w:pPr>
        <w:rPr>
          <w:lang w:val="en-US"/>
        </w:rPr>
      </w:pPr>
    </w:p>
    <w:p w14:paraId="2D5F706E" w14:textId="77777777" w:rsidR="00F75515" w:rsidRDefault="00F75515">
      <w:pPr>
        <w:rPr>
          <w:lang w:val="en-US"/>
        </w:rPr>
      </w:pPr>
    </w:p>
    <w:p w14:paraId="6D5113E2" w14:textId="5A20692B" w:rsidR="00F75515" w:rsidRDefault="00F75515">
      <w:pPr>
        <w:rPr>
          <w:lang w:val="en-US"/>
        </w:rPr>
      </w:pPr>
      <w:r>
        <w:rPr>
          <w:lang w:val="en-US"/>
        </w:rPr>
        <w:object w:dxaOrig="11070" w:dyaOrig="3600" w14:anchorId="4C785062">
          <v:shape id="_x0000_i1030" type="#_x0000_t75" style="width:553.5pt;height:180pt" o:ole="">
            <v:imagedata r:id="rId8" o:title=""/>
          </v:shape>
          <o:OLEObject Type="Embed" ProgID="STATISTICA.Spreadsheet" ShapeID="_x0000_i1030" DrawAspect="Content" ObjectID="_1700749322" r:id="rId9">
            <o:FieldCodes>\s</o:FieldCodes>
          </o:OLEObject>
        </w:object>
      </w:r>
    </w:p>
    <w:p w14:paraId="5617B217" w14:textId="77777777" w:rsidR="00F75515" w:rsidRDefault="00F75515">
      <w:pPr>
        <w:rPr>
          <w:lang w:val="en-US"/>
        </w:rPr>
      </w:pPr>
    </w:p>
    <w:p w14:paraId="41E4DB79" w14:textId="77777777" w:rsidR="00F75515" w:rsidRDefault="00F75515">
      <w:pPr>
        <w:rPr>
          <w:lang w:val="en-US"/>
        </w:rPr>
      </w:pPr>
    </w:p>
    <w:p w14:paraId="758355F8" w14:textId="4A087488" w:rsidR="00F75515" w:rsidRDefault="00F75515">
      <w:pPr>
        <w:rPr>
          <w:lang w:val="en-US"/>
        </w:rPr>
      </w:pPr>
      <w:r>
        <w:rPr>
          <w:lang w:val="en-US"/>
        </w:rPr>
        <w:object w:dxaOrig="11070" w:dyaOrig="3600" w14:anchorId="61D89F2C">
          <v:shape id="_x0000_i1032" type="#_x0000_t75" style="width:553.5pt;height:180pt" o:ole="">
            <v:imagedata r:id="rId10" o:title=""/>
          </v:shape>
          <o:OLEObject Type="Embed" ProgID="STATISTICA.Spreadsheet" ShapeID="_x0000_i1032" DrawAspect="Content" ObjectID="_1700749323" r:id="rId11">
            <o:FieldCodes>\s</o:FieldCodes>
          </o:OLEObject>
        </w:object>
      </w:r>
    </w:p>
    <w:p w14:paraId="4EBBEADC" w14:textId="77777777" w:rsidR="00F75515" w:rsidRDefault="00F75515">
      <w:pPr>
        <w:rPr>
          <w:lang w:val="en-US"/>
        </w:rPr>
      </w:pPr>
    </w:p>
    <w:p w14:paraId="2873AD00" w14:textId="77777777" w:rsidR="00F75515" w:rsidRDefault="00F75515">
      <w:r>
        <w:t>Для проведения дальнейшего анализа результатов нам необходимо провести канонический анализ.</w:t>
      </w:r>
    </w:p>
    <w:p w14:paraId="2486975F" w14:textId="20D98F69" w:rsidR="00F75515" w:rsidRDefault="00F75515">
      <w:r>
        <w:object w:dxaOrig="6810" w:dyaOrig="2595" w14:anchorId="517EDCE0">
          <v:shape id="_x0000_i1034" type="#_x0000_t75" style="width:340.5pt;height:129.75pt" o:ole="">
            <v:imagedata r:id="rId12" o:title=""/>
          </v:shape>
          <o:OLEObject Type="Embed" ProgID="STATISTICA.Spreadsheet" ShapeID="_x0000_i1034" DrawAspect="Content" ObjectID="_1700749324" r:id="rId13">
            <o:FieldCodes>\s</o:FieldCodes>
          </o:OLEObject>
        </w:object>
      </w:r>
    </w:p>
    <w:p w14:paraId="49EF418F" w14:textId="40F92BFA" w:rsidR="00F75515" w:rsidRPr="00F75515" w:rsidRDefault="00F75515">
      <w:r>
        <w:t xml:space="preserve">По значению </w:t>
      </w:r>
      <w:r>
        <w:rPr>
          <w:lang w:val="en-US"/>
        </w:rPr>
        <w:t>p</w:t>
      </w:r>
      <w:r>
        <w:t>-параметра</w:t>
      </w:r>
      <w:r w:rsidRPr="00F75515">
        <w:t xml:space="preserve"> </w:t>
      </w:r>
      <w:r>
        <w:t xml:space="preserve">можно </w:t>
      </w:r>
      <w:proofErr w:type="gramStart"/>
      <w:r>
        <w:t>понять</w:t>
      </w:r>
      <w:proofErr w:type="gramEnd"/>
      <w:r>
        <w:t xml:space="preserve"> что последние три столбца не статистически значимы, не будет брать их в расчет расстояний</w:t>
      </w:r>
    </w:p>
    <w:p w14:paraId="3CFFBF8C" w14:textId="77777777" w:rsidR="00F75515" w:rsidRDefault="00F75515"/>
    <w:p w14:paraId="0FD99EFA" w14:textId="444DD6D4" w:rsidR="00F75515" w:rsidRDefault="00F75515">
      <w:r>
        <w:object w:dxaOrig="11130" w:dyaOrig="3360" w14:anchorId="41566668">
          <v:shape id="_x0000_i1036" type="#_x0000_t75" style="width:556.5pt;height:168pt" o:ole="">
            <v:imagedata r:id="rId14" o:title=""/>
          </v:shape>
          <o:OLEObject Type="Embed" ProgID="STATISTICA.Spreadsheet" ShapeID="_x0000_i1036" DrawAspect="Content" ObjectID="_1700749325" r:id="rId15">
            <o:FieldCodes>\s</o:FieldCodes>
          </o:OLEObject>
        </w:object>
      </w:r>
    </w:p>
    <w:p w14:paraId="5BD83065" w14:textId="77777777" w:rsidR="00F75515" w:rsidRDefault="00F75515"/>
    <w:p w14:paraId="23A231ED" w14:textId="77777777" w:rsidR="00F75515" w:rsidRDefault="00F75515"/>
    <w:p w14:paraId="2E724577" w14:textId="45D96DCB" w:rsidR="00F75515" w:rsidRDefault="00F75515">
      <w:r>
        <w:object w:dxaOrig="10815" w:dyaOrig="3105" w14:anchorId="2E428A18">
          <v:shape id="_x0000_i1038" type="#_x0000_t75" style="width:540.75pt;height:155.25pt" o:ole="">
            <v:imagedata r:id="rId16" o:title=""/>
          </v:shape>
          <o:OLEObject Type="Embed" ProgID="STATISTICA.Spreadsheet" ShapeID="_x0000_i1038" DrawAspect="Content" ObjectID="_1700749326" r:id="rId17">
            <o:FieldCodes>\s</o:FieldCodes>
          </o:OLEObject>
        </w:object>
      </w:r>
    </w:p>
    <w:p w14:paraId="147FE6BB" w14:textId="77777777" w:rsidR="00F75515" w:rsidRDefault="00F75515"/>
    <w:p w14:paraId="0966E682" w14:textId="77777777" w:rsidR="00F75515" w:rsidRDefault="00F75515"/>
    <w:p w14:paraId="6D5BB5CB" w14:textId="489DE189" w:rsidR="00F75515" w:rsidRDefault="00F75515">
      <w:r>
        <w:object w:dxaOrig="10920" w:dyaOrig="2835" w14:anchorId="5AF2FFDF">
          <v:shape id="_x0000_i1040" type="#_x0000_t75" style="width:546pt;height:141.75pt" o:ole="">
            <v:imagedata r:id="rId18" o:title=""/>
          </v:shape>
          <o:OLEObject Type="Embed" ProgID="STATISTICA.Spreadsheet" ShapeID="_x0000_i1040" DrawAspect="Content" ObjectID="_1700749327" r:id="rId19">
            <o:FieldCodes>\s</o:FieldCodes>
          </o:OLEObject>
        </w:object>
      </w:r>
    </w:p>
    <w:p w14:paraId="314AAB4C" w14:textId="51B8D458" w:rsidR="00F75515" w:rsidRDefault="00F75515">
      <w:r>
        <w:t>Сверху – факторная структура, т.е. объединённые групповые корреляции переменных в соответствии с каждой функцией</w:t>
      </w:r>
    </w:p>
    <w:p w14:paraId="1D355DDC" w14:textId="77777777" w:rsidR="00F75515" w:rsidRDefault="00F75515">
      <w:r>
        <w:t>обычно такие структурные коэффициенты используют для содержательной интерпретации функции и в отличии от коэффициентов дискриминантной функции, которая обозначает вклад каждой функции</w:t>
      </w:r>
    </w:p>
    <w:p w14:paraId="3AB70BA3" w14:textId="042351EF" w:rsidR="00F75515" w:rsidRDefault="00F75515">
      <w:r>
        <w:object w:dxaOrig="9660" w:dyaOrig="3120" w14:anchorId="67EFD2CF">
          <v:shape id="_x0000_i1042" type="#_x0000_t75" style="width:483pt;height:156pt" o:ole="">
            <v:imagedata r:id="rId20" o:title=""/>
          </v:shape>
          <o:OLEObject Type="Embed" ProgID="STATISTICA.Spreadsheet" ShapeID="_x0000_i1042" DrawAspect="Content" ObjectID="_1700749328" r:id="rId21">
            <o:FieldCodes>\s</o:FieldCodes>
          </o:OLEObject>
        </w:object>
      </w:r>
    </w:p>
    <w:p w14:paraId="706D8D6D" w14:textId="0F8713ED" w:rsidR="00F75515" w:rsidRPr="00F75515" w:rsidRDefault="00F75515">
      <w:pPr>
        <w:rPr>
          <w:lang w:val="en-US"/>
        </w:rPr>
      </w:pPr>
      <w:r>
        <w:t>С помощью средних канонических переменных мы можем определить группы, которые лучше всего идентифицируют конкретные функции</w:t>
      </w:r>
    </w:p>
    <w:p w14:paraId="2EF3C6ED" w14:textId="77777777" w:rsidR="00F75515" w:rsidRDefault="00F75515"/>
    <w:p w14:paraId="7AEECFDA" w14:textId="5E367AC9" w:rsidR="00F75515" w:rsidRDefault="00F75515">
      <w:r>
        <w:object w:dxaOrig="9915" w:dyaOrig="11610" w14:anchorId="413457B8">
          <v:shape id="_x0000_i1044" type="#_x0000_t75" style="width:495.75pt;height:580.5pt" o:ole="">
            <v:imagedata r:id="rId22" o:title=""/>
          </v:shape>
          <o:OLEObject Type="Embed" ProgID="STATISTICA.Spreadsheet" ShapeID="_x0000_i1044" DrawAspect="Content" ObjectID="_1700749329" r:id="rId23">
            <o:FieldCodes>\s</o:FieldCodes>
          </o:OLEObject>
        </w:object>
      </w:r>
    </w:p>
    <w:p w14:paraId="124F01A4" w14:textId="77777777" w:rsidR="00F75515" w:rsidRDefault="00F75515"/>
    <w:p w14:paraId="714A9161" w14:textId="77777777" w:rsidR="00F75515" w:rsidRDefault="00F75515"/>
    <w:p w14:paraId="391FE811" w14:textId="02DFCBA7" w:rsidR="00F75515" w:rsidRDefault="00F75515">
      <w:r>
        <w:object w:dxaOrig="9361" w:dyaOrig="7021" w14:anchorId="7276B8F6">
          <v:shape id="_x0000_i1046" type="#_x0000_t75" style="width:468pt;height:351pt" o:ole="">
            <v:imagedata r:id="rId24" o:title=""/>
          </v:shape>
          <o:OLEObject Type="Embed" ProgID="STATISTICA.Graph" ShapeID="_x0000_i1046" DrawAspect="Content" ObjectID="_1700749330" r:id="rId25">
            <o:FieldCodes>\s</o:FieldCodes>
          </o:OLEObject>
        </w:object>
      </w:r>
    </w:p>
    <w:p w14:paraId="36F4027E" w14:textId="134A9121" w:rsidR="00F75515" w:rsidRDefault="00F75515">
      <w:r>
        <w:object w:dxaOrig="9361" w:dyaOrig="7021" w14:anchorId="126E81F5">
          <v:shape id="_x0000_i1048" type="#_x0000_t75" style="width:468pt;height:351pt" o:ole="">
            <v:imagedata r:id="rId26" o:title=""/>
          </v:shape>
          <o:OLEObject Type="Embed" ProgID="STATISTICA.Graph" ShapeID="_x0000_i1048" DrawAspect="Content" ObjectID="_1700749331" r:id="rId27">
            <o:FieldCodes>\s</o:FieldCodes>
          </o:OLEObject>
        </w:object>
      </w:r>
    </w:p>
    <w:p w14:paraId="7422286C" w14:textId="77777777" w:rsidR="00F75515" w:rsidRDefault="00F75515"/>
    <w:p w14:paraId="0464DF8B" w14:textId="77777777" w:rsidR="00F75515" w:rsidRDefault="00F75515"/>
    <w:p w14:paraId="1BDC40FC" w14:textId="0251429A" w:rsidR="00F75515" w:rsidRDefault="00F75515">
      <w:r>
        <w:object w:dxaOrig="9361" w:dyaOrig="7021" w14:anchorId="179295DF">
          <v:shape id="_x0000_i1050" type="#_x0000_t75" style="width:468pt;height:351pt" o:ole="">
            <v:imagedata r:id="rId28" o:title=""/>
          </v:shape>
          <o:OLEObject Type="Embed" ProgID="STATISTICA.Graph" ShapeID="_x0000_i1050" DrawAspect="Content" ObjectID="_1700749332" r:id="rId29">
            <o:FieldCodes>\s</o:FieldCodes>
          </o:OLEObject>
        </w:object>
      </w:r>
    </w:p>
    <w:p w14:paraId="4F840C0F" w14:textId="0274B5D0" w:rsidR="00F75515" w:rsidRDefault="00F75515">
      <w:r>
        <w:object w:dxaOrig="9361" w:dyaOrig="7021" w14:anchorId="3E2CD143">
          <v:shape id="_x0000_i1052" type="#_x0000_t75" style="width:468pt;height:351pt" o:ole="">
            <v:imagedata r:id="rId30" o:title=""/>
          </v:shape>
          <o:OLEObject Type="Embed" ProgID="STATISTICA.Graph" ShapeID="_x0000_i1052" DrawAspect="Content" ObjectID="_1700749333" r:id="rId31">
            <o:FieldCodes>\s</o:FieldCodes>
          </o:OLEObject>
        </w:object>
      </w:r>
    </w:p>
    <w:p w14:paraId="373ADBD5" w14:textId="0CD8C59E" w:rsidR="00F75515" w:rsidRDefault="00F75515">
      <w:r>
        <w:object w:dxaOrig="9361" w:dyaOrig="7021" w14:anchorId="67A4A0C0">
          <v:shape id="_x0000_i1054" type="#_x0000_t75" style="width:468pt;height:351pt" o:ole="">
            <v:imagedata r:id="rId32" o:title=""/>
          </v:shape>
          <o:OLEObject Type="Embed" ProgID="STATISTICA.Graph" ShapeID="_x0000_i1054" DrawAspect="Content" ObjectID="_1700749334" r:id="rId33">
            <o:FieldCodes>\s</o:FieldCodes>
          </o:OLEObject>
        </w:object>
      </w:r>
    </w:p>
    <w:p w14:paraId="7A3479EE" w14:textId="77777777" w:rsidR="00F75515" w:rsidRDefault="00F75515"/>
    <w:p w14:paraId="2A6A6798" w14:textId="77777777" w:rsidR="00F75515" w:rsidRDefault="00F75515"/>
    <w:p w14:paraId="3E40B84E" w14:textId="1D3F209E" w:rsidR="00F75515" w:rsidRDefault="00F75515">
      <w:r>
        <w:object w:dxaOrig="9361" w:dyaOrig="7021" w14:anchorId="02BF90F2">
          <v:shape id="_x0000_i1056" type="#_x0000_t75" style="width:468pt;height:351pt" o:ole="">
            <v:imagedata r:id="rId34" o:title=""/>
          </v:shape>
          <o:OLEObject Type="Embed" ProgID="STATISTICA.Graph" ShapeID="_x0000_i1056" DrawAspect="Content" ObjectID="_1700749335" r:id="rId35">
            <o:FieldCodes>\s</o:FieldCodes>
          </o:OLEObject>
        </w:object>
      </w:r>
    </w:p>
    <w:p w14:paraId="0FD45D13" w14:textId="19D31D93" w:rsidR="00F75515" w:rsidRDefault="00F75515">
      <w:r>
        <w:object w:dxaOrig="9361" w:dyaOrig="7021" w14:anchorId="32F0CB3F">
          <v:shape id="_x0000_i1058" type="#_x0000_t75" style="width:468pt;height:351pt" o:ole="">
            <v:imagedata r:id="rId36" o:title=""/>
          </v:shape>
          <o:OLEObject Type="Embed" ProgID="STATISTICA.Graph" ShapeID="_x0000_i1058" DrawAspect="Content" ObjectID="_1700749336" r:id="rId37">
            <o:FieldCodes>\s</o:FieldCodes>
          </o:OLEObject>
        </w:object>
      </w:r>
    </w:p>
    <w:p w14:paraId="227321F4" w14:textId="77777777" w:rsidR="00F75515" w:rsidRDefault="00F75515">
      <w:r>
        <w:object w:dxaOrig="9361" w:dyaOrig="7021" w14:anchorId="612D0F46">
          <v:shape id="_x0000_i1060" type="#_x0000_t75" style="width:468pt;height:351pt" o:ole="">
            <v:imagedata r:id="rId38" o:title=""/>
          </v:shape>
          <o:OLEObject Type="Embed" ProgID="STATISTICA.Graph" ShapeID="_x0000_i1060" DrawAspect="Content" ObjectID="_1700749337" r:id="rId39">
            <o:FieldCodes>\s</o:FieldCodes>
          </o:OLEObject>
        </w:object>
      </w:r>
    </w:p>
    <w:p w14:paraId="0F8454ED" w14:textId="2DF81CBC" w:rsidR="00F75515" w:rsidRPr="00F75515" w:rsidRDefault="00F75515">
      <w:pPr>
        <w:rPr>
          <w:rFonts w:ascii="Courier New" w:hAnsi="Courier New" w:cs="Courier New"/>
          <w:sz w:val="18"/>
          <w:lang w:val="en-US"/>
        </w:rPr>
      </w:pPr>
      <w:r w:rsidRPr="00F75515">
        <w:rPr>
          <w:rFonts w:ascii="Courier New" w:hAnsi="Courier New" w:cs="Courier New"/>
          <w:sz w:val="18"/>
          <w:lang w:val="en-US"/>
        </w:rPr>
        <w:t xml:space="preserve">The groups (classes) will not be identified in this plot; to review the distributions of scores by groups, save the canonical scores along with the categorical dependent variable, and make a Categorized Scatterplot via the general Graphs options.  </w:t>
      </w:r>
    </w:p>
    <w:p w14:paraId="30420D82" w14:textId="77777777" w:rsidR="00F75515" w:rsidRDefault="00F75515">
      <w:pPr>
        <w:rPr>
          <w:lang w:val="en-US"/>
        </w:rPr>
      </w:pPr>
    </w:p>
    <w:p w14:paraId="74D82B55" w14:textId="0BA40247" w:rsidR="00F75515" w:rsidRDefault="00F75515">
      <w:pPr>
        <w:rPr>
          <w:lang w:val="en-US"/>
        </w:rPr>
      </w:pPr>
    </w:p>
    <w:p w14:paraId="62D29933" w14:textId="77777777" w:rsidR="00F75515" w:rsidRDefault="00F75515">
      <w:pPr>
        <w:rPr>
          <w:lang w:val="en-US"/>
        </w:rPr>
      </w:pPr>
    </w:p>
    <w:p w14:paraId="576A672F" w14:textId="77777777" w:rsidR="00F75515" w:rsidRDefault="00F75515">
      <w:pPr>
        <w:rPr>
          <w:lang w:val="en-US"/>
        </w:rPr>
      </w:pPr>
    </w:p>
    <w:p w14:paraId="1A0194F5" w14:textId="0C7C6257" w:rsidR="00F75515" w:rsidRDefault="00F75515">
      <w:pPr>
        <w:rPr>
          <w:lang w:val="en-US"/>
        </w:rPr>
      </w:pPr>
      <w:r>
        <w:rPr>
          <w:lang w:val="en-US"/>
        </w:rPr>
        <w:object w:dxaOrig="11505" w:dyaOrig="3330" w14:anchorId="71062FF0">
          <v:shape id="_x0000_i1074" type="#_x0000_t75" style="width:575.25pt;height:166.5pt" o:ole="">
            <v:imagedata r:id="rId40" o:title=""/>
          </v:shape>
          <o:OLEObject Type="Embed" ProgID="STATISTICA.Spreadsheet" ShapeID="_x0000_i1074" DrawAspect="Content" ObjectID="_1700749338" r:id="rId41">
            <o:FieldCodes>\s</o:FieldCodes>
          </o:OLEObject>
        </w:object>
      </w:r>
    </w:p>
    <w:p w14:paraId="0685E647" w14:textId="77777777" w:rsidR="00F75515" w:rsidRDefault="00F75515">
      <w:pPr>
        <w:rPr>
          <w:lang w:val="en-US"/>
        </w:rPr>
      </w:pPr>
    </w:p>
    <w:p w14:paraId="7D6879DD" w14:textId="77777777" w:rsidR="00F75515" w:rsidRDefault="00F75515">
      <w:pPr>
        <w:rPr>
          <w:lang w:val="en-US"/>
        </w:rPr>
      </w:pPr>
    </w:p>
    <w:p w14:paraId="71613873" w14:textId="75FB2C24" w:rsidR="00F75515" w:rsidRDefault="00F75515">
      <w:pPr>
        <w:rPr>
          <w:lang w:val="en-US"/>
        </w:rPr>
      </w:pPr>
      <w:r>
        <w:rPr>
          <w:lang w:val="en-US"/>
        </w:rPr>
        <w:object w:dxaOrig="10635" w:dyaOrig="4575" w14:anchorId="41AFD0C7">
          <v:shape id="_x0000_i1076" type="#_x0000_t75" style="width:531.75pt;height:228.75pt" o:ole="">
            <v:imagedata r:id="rId42" o:title=""/>
          </v:shape>
          <o:OLEObject Type="Embed" ProgID="STATISTICA.Spreadsheet" ShapeID="_x0000_i1076" DrawAspect="Content" ObjectID="_1700749339" r:id="rId43">
            <o:FieldCodes>\s</o:FieldCodes>
          </o:OLEObject>
        </w:object>
      </w:r>
    </w:p>
    <w:p w14:paraId="0FC6AC4E" w14:textId="77777777" w:rsidR="00F75515" w:rsidRDefault="00F75515">
      <w:pPr>
        <w:rPr>
          <w:lang w:val="en-US"/>
        </w:rPr>
      </w:pPr>
    </w:p>
    <w:p w14:paraId="7753CD7B" w14:textId="77777777" w:rsidR="00F75515" w:rsidRDefault="00F75515">
      <w:pPr>
        <w:rPr>
          <w:lang w:val="en-US"/>
        </w:rPr>
      </w:pPr>
    </w:p>
    <w:p w14:paraId="333D4DBF" w14:textId="4B951CDC" w:rsidR="00F75515" w:rsidRDefault="00F75515">
      <w:pPr>
        <w:rPr>
          <w:lang w:val="en-US"/>
        </w:rPr>
      </w:pPr>
      <w:r>
        <w:rPr>
          <w:lang w:val="en-US"/>
        </w:rPr>
        <w:object w:dxaOrig="9585" w:dyaOrig="11580" w14:anchorId="636CD20B">
          <v:shape id="_x0000_i1078" type="#_x0000_t75" style="width:479.25pt;height:579pt" o:ole="">
            <v:imagedata r:id="rId44" o:title=""/>
          </v:shape>
          <o:OLEObject Type="Embed" ProgID="STATISTICA.Spreadsheet" ShapeID="_x0000_i1078" DrawAspect="Content" ObjectID="_1700749340" r:id="rId45">
            <o:FieldCodes>\s</o:FieldCodes>
          </o:OLEObject>
        </w:object>
      </w:r>
    </w:p>
    <w:p w14:paraId="1A600A55" w14:textId="77777777" w:rsidR="00F75515" w:rsidRDefault="00F75515">
      <w:pPr>
        <w:rPr>
          <w:lang w:val="en-US"/>
        </w:rPr>
      </w:pPr>
    </w:p>
    <w:p w14:paraId="4ED5C6CE" w14:textId="77777777" w:rsidR="00F75515" w:rsidRDefault="00F75515">
      <w:pPr>
        <w:rPr>
          <w:lang w:val="en-US"/>
        </w:rPr>
      </w:pPr>
    </w:p>
    <w:p w14:paraId="1EB18837" w14:textId="1795DD30" w:rsidR="00F75515" w:rsidRDefault="00F75515">
      <w:pPr>
        <w:rPr>
          <w:lang w:val="en-US"/>
        </w:rPr>
      </w:pPr>
      <w:r>
        <w:rPr>
          <w:lang w:val="en-US"/>
        </w:rPr>
        <w:object w:dxaOrig="10530" w:dyaOrig="11550" w14:anchorId="0830426C">
          <v:shape id="_x0000_i1080" type="#_x0000_t75" style="width:526.5pt;height:577.5pt" o:ole="">
            <v:imagedata r:id="rId46" o:title=""/>
          </v:shape>
          <o:OLEObject Type="Embed" ProgID="STATISTICA.Spreadsheet" ShapeID="_x0000_i1080" DrawAspect="Content" ObjectID="_1700749341" r:id="rId47">
            <o:FieldCodes>\s</o:FieldCodes>
          </o:OLEObject>
        </w:object>
      </w:r>
    </w:p>
    <w:p w14:paraId="73DE1B9B" w14:textId="77777777" w:rsidR="00F75515" w:rsidRDefault="00F75515">
      <w:pPr>
        <w:rPr>
          <w:lang w:val="en-US"/>
        </w:rPr>
      </w:pPr>
    </w:p>
    <w:p w14:paraId="6C7D6345" w14:textId="77777777" w:rsidR="00F75515" w:rsidRDefault="00F75515">
      <w:pPr>
        <w:rPr>
          <w:lang w:val="en-US"/>
        </w:rPr>
      </w:pPr>
    </w:p>
    <w:p w14:paraId="6B0B84C2" w14:textId="6C7997F7" w:rsidR="00F75515" w:rsidRDefault="00F75515">
      <w:pPr>
        <w:rPr>
          <w:lang w:val="en-US"/>
        </w:rPr>
      </w:pPr>
      <w:r>
        <w:rPr>
          <w:lang w:val="en-US"/>
        </w:rPr>
        <w:object w:dxaOrig="10530" w:dyaOrig="11550" w14:anchorId="04F7EF92">
          <v:shape id="_x0000_i1082" type="#_x0000_t75" style="width:526.5pt;height:577.5pt" o:ole="">
            <v:imagedata r:id="rId48" o:title=""/>
          </v:shape>
          <o:OLEObject Type="Embed" ProgID="STATISTICA.Spreadsheet" ShapeID="_x0000_i1082" DrawAspect="Content" ObjectID="_1700749342" r:id="rId49">
            <o:FieldCodes>\s</o:FieldCodes>
          </o:OLEObject>
        </w:object>
      </w:r>
    </w:p>
    <w:p w14:paraId="061129E2" w14:textId="46F028D3" w:rsidR="00F75515" w:rsidRDefault="00F75515">
      <w:r>
        <w:t xml:space="preserve">Как </w:t>
      </w:r>
      <w:proofErr w:type="gramStart"/>
      <w:r>
        <w:t>раз таки</w:t>
      </w:r>
      <w:proofErr w:type="gramEnd"/>
      <w:r>
        <w:t xml:space="preserve"> по данной таблице мы будем смотреть к какой группе отнесется наше наблюдение</w:t>
      </w:r>
    </w:p>
    <w:p w14:paraId="065AF362" w14:textId="6A37AA13" w:rsidR="00F75515" w:rsidRDefault="00F75515"/>
    <w:p w14:paraId="748492EF" w14:textId="56D8CCF5" w:rsidR="00F75515" w:rsidRDefault="00F75515">
      <w:r>
        <w:t>Добавил: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8"/>
        <w:gridCol w:w="2151"/>
        <w:gridCol w:w="1799"/>
        <w:gridCol w:w="879"/>
        <w:gridCol w:w="271"/>
        <w:gridCol w:w="485"/>
        <w:gridCol w:w="485"/>
        <w:gridCol w:w="628"/>
        <w:gridCol w:w="628"/>
        <w:gridCol w:w="485"/>
        <w:gridCol w:w="506"/>
      </w:tblGrid>
      <w:tr w:rsidR="00F75515" w:rsidRPr="00F75515" w14:paraId="1299B268" w14:textId="77777777" w:rsidTr="00F75515">
        <w:trPr>
          <w:trHeight w:val="341"/>
          <w:tblCellSpacing w:w="15" w:type="dxa"/>
        </w:trPr>
        <w:tc>
          <w:tcPr>
            <w:tcW w:w="5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3EBB92EC" w14:textId="77777777" w:rsidR="00F75515" w:rsidRPr="00F75515" w:rsidRDefault="00F75515" w:rsidP="00F755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51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159</w:t>
            </w:r>
          </w:p>
        </w:tc>
        <w:tc>
          <w:tcPr>
            <w:tcW w:w="212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3D0038BB" w14:textId="77777777" w:rsidR="00F75515" w:rsidRPr="00F75515" w:rsidRDefault="00F75515" w:rsidP="00F755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7551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Imagined</w:t>
            </w:r>
            <w:proofErr w:type="spellEnd"/>
            <w:r w:rsidRPr="00F7551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7551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country</w:t>
            </w:r>
            <w:proofErr w:type="spellEnd"/>
          </w:p>
        </w:tc>
        <w:tc>
          <w:tcPr>
            <w:tcW w:w="17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4C8D4556" w14:textId="77777777" w:rsidR="00F75515" w:rsidRPr="00F75515" w:rsidRDefault="00F75515" w:rsidP="00F755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75515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Western</w:t>
            </w:r>
            <w:proofErr w:type="spellEnd"/>
            <w:r w:rsidRPr="00F75515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515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Europe</w:t>
            </w:r>
            <w:proofErr w:type="spellEnd"/>
          </w:p>
        </w:tc>
        <w:tc>
          <w:tcPr>
            <w:tcW w:w="8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62A9C131" w14:textId="77777777" w:rsidR="00F75515" w:rsidRPr="00F75515" w:rsidRDefault="00F75515" w:rsidP="00F755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51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24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2565638C" w14:textId="77777777" w:rsidR="00F75515" w:rsidRPr="00F75515" w:rsidRDefault="00F75515" w:rsidP="00F755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51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4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3DA8B72B" w14:textId="77777777" w:rsidR="00F75515" w:rsidRPr="00F75515" w:rsidRDefault="00F75515" w:rsidP="00F755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51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1,2</w:t>
            </w:r>
          </w:p>
        </w:tc>
        <w:tc>
          <w:tcPr>
            <w:tcW w:w="4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0C87C723" w14:textId="77777777" w:rsidR="00F75515" w:rsidRPr="00F75515" w:rsidRDefault="00F75515" w:rsidP="00F755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51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0,9</w:t>
            </w:r>
          </w:p>
        </w:tc>
        <w:tc>
          <w:tcPr>
            <w:tcW w:w="5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4FEF4D60" w14:textId="77777777" w:rsidR="00F75515" w:rsidRPr="00F75515" w:rsidRDefault="00F75515" w:rsidP="00F755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51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0,63</w:t>
            </w:r>
          </w:p>
        </w:tc>
        <w:tc>
          <w:tcPr>
            <w:tcW w:w="5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2A78368A" w14:textId="77777777" w:rsidR="00F75515" w:rsidRPr="00F75515" w:rsidRDefault="00F75515" w:rsidP="00F755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51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0,35</w:t>
            </w:r>
          </w:p>
        </w:tc>
        <w:tc>
          <w:tcPr>
            <w:tcW w:w="4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60D11DBA" w14:textId="77777777" w:rsidR="00F75515" w:rsidRPr="00F75515" w:rsidRDefault="00F75515" w:rsidP="00F755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51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0,3</w:t>
            </w:r>
          </w:p>
        </w:tc>
        <w:tc>
          <w:tcPr>
            <w:tcW w:w="46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516E615B" w14:textId="77777777" w:rsidR="00F75515" w:rsidRPr="00F75515" w:rsidRDefault="00F75515" w:rsidP="00F755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51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2,5</w:t>
            </w:r>
          </w:p>
        </w:tc>
      </w:tr>
    </w:tbl>
    <w:p w14:paraId="0C308FA1" w14:textId="77777777" w:rsidR="00F75515" w:rsidRDefault="00F75515">
      <w:pPr>
        <w:rPr>
          <w:lang w:val="en-US"/>
        </w:rPr>
      </w:pPr>
    </w:p>
    <w:p w14:paraId="563BA653" w14:textId="4F6C78EA" w:rsidR="00F75515" w:rsidRDefault="00F75515">
      <w:pPr>
        <w:rPr>
          <w:lang w:val="en-US"/>
        </w:rPr>
      </w:pPr>
      <w:r>
        <w:rPr>
          <w:lang w:val="en-US"/>
        </w:rPr>
        <w:object w:dxaOrig="10530" w:dyaOrig="11550" w14:anchorId="221D0077">
          <v:shape id="_x0000_i1084" type="#_x0000_t75" style="width:526.5pt;height:577.5pt" o:ole="">
            <v:imagedata r:id="rId50" o:title=""/>
          </v:shape>
          <o:OLEObject Type="Embed" ProgID="STATISTICA.Spreadsheet" ShapeID="_x0000_i1084" DrawAspect="Content" ObjectID="_1700749343" r:id="rId51">
            <o:FieldCodes>\s</o:FieldCodes>
          </o:OLEObject>
        </w:object>
      </w:r>
    </w:p>
    <w:p w14:paraId="0F28069F" w14:textId="77777777" w:rsidR="00F75515" w:rsidRDefault="00F75515">
      <w:pPr>
        <w:rPr>
          <w:lang w:val="en-US"/>
        </w:rPr>
      </w:pPr>
    </w:p>
    <w:p w14:paraId="0EA5A03B" w14:textId="0F67760A" w:rsidR="00F75515" w:rsidRPr="00F75515" w:rsidRDefault="00F75515">
      <w:pPr>
        <w:rPr>
          <w:lang w:val="en-US"/>
        </w:rPr>
      </w:pPr>
    </w:p>
    <w:sectPr w:rsidR="00F75515" w:rsidRPr="00F75515" w:rsidSect="006F4D98">
      <w:pgSz w:w="11906" w:h="16838" w:code="9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F4A"/>
    <w:rsid w:val="004E3F4A"/>
    <w:rsid w:val="006F4D98"/>
    <w:rsid w:val="007273E4"/>
    <w:rsid w:val="00804C4B"/>
    <w:rsid w:val="00B5521E"/>
    <w:rsid w:val="00D42E99"/>
    <w:rsid w:val="00F75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B5CA86"/>
  <w15:chartTrackingRefBased/>
  <w15:docId w15:val="{30FC2AB0-5E55-44B8-8DBB-F9D0DC833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4241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26" Type="http://schemas.openxmlformats.org/officeDocument/2006/relationships/image" Target="media/image12.emf"/><Relationship Id="rId39" Type="http://schemas.openxmlformats.org/officeDocument/2006/relationships/oleObject" Target="embeddings/oleObject18.bin"/><Relationship Id="rId21" Type="http://schemas.openxmlformats.org/officeDocument/2006/relationships/oleObject" Target="embeddings/oleObject9.bin"/><Relationship Id="rId34" Type="http://schemas.openxmlformats.org/officeDocument/2006/relationships/image" Target="media/image16.emf"/><Relationship Id="rId42" Type="http://schemas.openxmlformats.org/officeDocument/2006/relationships/image" Target="media/image20.wmf"/><Relationship Id="rId47" Type="http://schemas.openxmlformats.org/officeDocument/2006/relationships/oleObject" Target="embeddings/oleObject22.bin"/><Relationship Id="rId50" Type="http://schemas.openxmlformats.org/officeDocument/2006/relationships/image" Target="media/image24.wmf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9" Type="http://schemas.openxmlformats.org/officeDocument/2006/relationships/oleObject" Target="embeddings/oleObject13.bin"/><Relationship Id="rId11" Type="http://schemas.openxmlformats.org/officeDocument/2006/relationships/oleObject" Target="embeddings/oleObject4.bin"/><Relationship Id="rId24" Type="http://schemas.openxmlformats.org/officeDocument/2006/relationships/image" Target="media/image11.emf"/><Relationship Id="rId32" Type="http://schemas.openxmlformats.org/officeDocument/2006/relationships/image" Target="media/image15.emf"/><Relationship Id="rId37" Type="http://schemas.openxmlformats.org/officeDocument/2006/relationships/oleObject" Target="embeddings/oleObject17.bin"/><Relationship Id="rId40" Type="http://schemas.openxmlformats.org/officeDocument/2006/relationships/image" Target="media/image19.wmf"/><Relationship Id="rId45" Type="http://schemas.openxmlformats.org/officeDocument/2006/relationships/oleObject" Target="embeddings/oleObject21.bin"/><Relationship Id="rId53" Type="http://schemas.openxmlformats.org/officeDocument/2006/relationships/theme" Target="theme/theme1.xml"/><Relationship Id="rId5" Type="http://schemas.openxmlformats.org/officeDocument/2006/relationships/oleObject" Target="embeddings/oleObject1.bin"/><Relationship Id="rId10" Type="http://schemas.openxmlformats.org/officeDocument/2006/relationships/image" Target="media/image4.wmf"/><Relationship Id="rId19" Type="http://schemas.openxmlformats.org/officeDocument/2006/relationships/oleObject" Target="embeddings/oleObject8.bin"/><Relationship Id="rId31" Type="http://schemas.openxmlformats.org/officeDocument/2006/relationships/oleObject" Target="embeddings/oleObject14.bin"/><Relationship Id="rId44" Type="http://schemas.openxmlformats.org/officeDocument/2006/relationships/image" Target="media/image21.wmf"/><Relationship Id="rId52" Type="http://schemas.openxmlformats.org/officeDocument/2006/relationships/fontTable" Target="fontTable.xml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2.bin"/><Relationship Id="rId30" Type="http://schemas.openxmlformats.org/officeDocument/2006/relationships/image" Target="media/image14.emf"/><Relationship Id="rId35" Type="http://schemas.openxmlformats.org/officeDocument/2006/relationships/oleObject" Target="embeddings/oleObject16.bin"/><Relationship Id="rId43" Type="http://schemas.openxmlformats.org/officeDocument/2006/relationships/oleObject" Target="embeddings/oleObject20.bin"/><Relationship Id="rId48" Type="http://schemas.openxmlformats.org/officeDocument/2006/relationships/image" Target="media/image23.wmf"/><Relationship Id="rId8" Type="http://schemas.openxmlformats.org/officeDocument/2006/relationships/image" Target="media/image3.wmf"/><Relationship Id="rId51" Type="http://schemas.openxmlformats.org/officeDocument/2006/relationships/oleObject" Target="embeddings/oleObject24.bin"/><Relationship Id="rId3" Type="http://schemas.openxmlformats.org/officeDocument/2006/relationships/webSettings" Target="webSettings.xml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oleObject" Target="embeddings/oleObject15.bin"/><Relationship Id="rId38" Type="http://schemas.openxmlformats.org/officeDocument/2006/relationships/image" Target="media/image18.emf"/><Relationship Id="rId46" Type="http://schemas.openxmlformats.org/officeDocument/2006/relationships/image" Target="media/image22.wmf"/><Relationship Id="rId20" Type="http://schemas.openxmlformats.org/officeDocument/2006/relationships/image" Target="media/image9.wmf"/><Relationship Id="rId41" Type="http://schemas.openxmlformats.org/officeDocument/2006/relationships/oleObject" Target="embeddings/oleObject19.bin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3.emf"/><Relationship Id="rId36" Type="http://schemas.openxmlformats.org/officeDocument/2006/relationships/image" Target="media/image17.emf"/><Relationship Id="rId49" Type="http://schemas.openxmlformats.org/officeDocument/2006/relationships/oleObject" Target="embeddings/oleObject23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291</Words>
  <Characters>1663</Characters>
  <Application>Microsoft Office Word</Application>
  <DocSecurity>0</DocSecurity>
  <Lines>13</Lines>
  <Paragraphs>3</Paragraphs>
  <ScaleCrop>false</ScaleCrop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Крутько</dc:creator>
  <cp:keywords/>
  <dc:description/>
  <cp:lastModifiedBy>Алексей Крутько</cp:lastModifiedBy>
  <cp:revision>2</cp:revision>
  <dcterms:created xsi:type="dcterms:W3CDTF">2021-12-11T13:10:00Z</dcterms:created>
  <dcterms:modified xsi:type="dcterms:W3CDTF">2021-12-11T13:10:00Z</dcterms:modified>
</cp:coreProperties>
</file>