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351464A7" w:rsidR="0034658E" w:rsidRDefault="0034658E">
      <w:r>
        <w:t xml:space="preserve">To fulfil </w:t>
      </w:r>
      <w:r w:rsidR="00744263">
        <w:t xml:space="preserve">the </w:t>
      </w:r>
      <w:r>
        <w:t xml:space="preserve">criteria </w:t>
      </w:r>
      <w:r w:rsidR="00744263">
        <w:t xml:space="preserve">mentioned in section{reference} </w:t>
      </w:r>
      <w:r>
        <w:t xml:space="preserve">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Repeated, single button push sequence</w:t>
      </w:r>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A028C3">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Permutations, sequence order is important</w:t>
      </w:r>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w:t>
      </w:r>
      <w:r>
        <w:rPr>
          <w:rFonts w:eastAsiaTheme="minorEastAsia"/>
        </w:rPr>
        <w:lastRenderedPageBreak/>
        <w:t>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r w:rsidR="0037558D">
        <w:rPr>
          <w:rFonts w:eastAsiaTheme="minorEastAsia"/>
          <w:b/>
          <w:bCs/>
        </w:rPr>
        <w:t>p</w:t>
      </w:r>
      <w:r w:rsidR="0037558D" w:rsidRPr="00C54D00">
        <w:rPr>
          <w:rFonts w:eastAsiaTheme="minorEastAsia"/>
          <w:b/>
          <w:bCs/>
        </w:rPr>
        <w:t>lacement</w:t>
      </w:r>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lastRenderedPageBreak/>
        <w:t>Order based on empirical evaluation of frequency of use</w:t>
      </w:r>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 xml:space="preserve">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w:t>
      </w:r>
      <w:r>
        <w:lastRenderedPageBreak/>
        <w:t>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w:t>
      </w:r>
      <w:r w:rsidR="009D416F">
        <w:lastRenderedPageBreak/>
        <w:t xml:space="preserve">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2222A041" w:rsidR="00377FD0" w:rsidRDefault="00986EC3" w:rsidP="00377FD0">
      <w:r>
        <w:t xml:space="preserve">With the foundation set, a system of assigning combinations to letters was devised. As mentioned in </w:t>
      </w:r>
      <w:r w:rsidR="00005A12">
        <w:t xml:space="preserve"> </w:t>
      </w:r>
      <w:r>
        <w:t>{reference},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3611D30D"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chose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‘a-i’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0BD1175"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w:t>
      </w:r>
      <w:r w:rsidR="009749D5">
        <w:t xml:space="preserve"> of the left hand</w:t>
      </w:r>
      <w:r w:rsidR="00C32A9C">
        <w:t xml:space="preserve"> </w:t>
      </w:r>
      <w:r w:rsidR="007730C6">
        <w:t>is</w:t>
      </w:r>
      <w:r w:rsidR="00C32A9C">
        <w:t xml:space="preserve"> placed on the key ‘H’, the fingers would approximately land on the pre-set keys. </w:t>
      </w:r>
      <w:r w:rsidR="009749D5">
        <w:t>This key configuration also works for the right hand, with the index finger on the ‘S’. In this case, the button order within the emulator has to be changed.</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lastRenderedPageBreak/>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a 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r w:rsidRPr="007E6EC9">
        <w:rPr>
          <w:i/>
          <w:iCs/>
        </w:rPr>
        <w:t>java.awt.event.KeyListener</w:t>
      </w:r>
      <w:r>
        <w:t xml:space="preserve"> interface </w:t>
      </w:r>
      <w:r w:rsidR="002D27BA">
        <w:t>is</w:t>
      </w:r>
      <w:r>
        <w:t xml:space="preserve"> used{reference}.</w:t>
      </w:r>
      <w:r w:rsidR="0013094C">
        <w:t xml:space="preserve"> The interface provides the class which extends it with three main methods, of which keyPressed and keyReleased </w:t>
      </w:r>
      <w:r w:rsidR="002D27BA">
        <w:t>are</w:t>
      </w:r>
      <w:r w:rsidR="0013094C">
        <w:t xml:space="preserve"> used.</w:t>
      </w:r>
      <w:r w:rsidR="002D27BA">
        <w:t xml:space="preserve">  While keyPressed registers the buttons and adds them to the combination, only when the keys are released, the combination is logged and checked for a valid combination. The variable KeyEvent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r>
        <w:rPr>
          <w:i/>
          <w:iCs/>
        </w:rPr>
        <w:t>firstKey</w:t>
      </w:r>
      <w:r>
        <w:t xml:space="preserve">, is released, the combination entered is logged and checked for validity and then their corresponding letter assignments. This is done in keyReleased, which alongside keyPressed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In {reference}, two additional methods are called: removeDoubles() and getLetter(). While</w:t>
      </w:r>
      <w:r w:rsidR="003F5798">
        <w:t xml:space="preserve"> </w:t>
      </w:r>
      <w:r>
        <w:t xml:space="preserve">removeDoubles() just removes duplicate values in the input combination, getLetter()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In the case of a zero being returned no character is entered, as well as when all four buttons are pressed simultaneously. This case is checked before calling getLetter()</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w:t>
      </w:r>
      <w:r w:rsidR="000373B1">
        <w:rPr>
          <w:iCs/>
        </w:rPr>
        <w:lastRenderedPageBreak/>
        <w:t xml:space="preserve">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C200309" w:rsidR="009749D5" w:rsidRDefault="009D4C44" w:rsidP="0016083B">
      <w:pPr>
        <w:rPr>
          <w:iCs/>
        </w:rPr>
      </w:pPr>
      <w:r>
        <w:rPr>
          <w:iCs/>
        </w:rPr>
        <w:t>{pictures}</w:t>
      </w:r>
    </w:p>
    <w:p w14:paraId="532144B6" w14:textId="77777777" w:rsidR="009749D5" w:rsidRDefault="009749D5">
      <w:pPr>
        <w:rPr>
          <w:iCs/>
        </w:rPr>
      </w:pPr>
      <w:r>
        <w:rPr>
          <w:iCs/>
        </w:rPr>
        <w:br w:type="page"/>
      </w:r>
    </w:p>
    <w:p w14:paraId="3EB4BCFC" w14:textId="20BD85E2" w:rsidR="00D91A12" w:rsidRDefault="009D4C44" w:rsidP="0016083B">
      <w:pPr>
        <w:rPr>
          <w:b/>
          <w:bCs/>
          <w:iCs/>
        </w:rPr>
      </w:pPr>
      <w:r w:rsidRPr="009D4C44">
        <w:rPr>
          <w:b/>
          <w:bCs/>
          <w:iCs/>
        </w:rPr>
        <w:lastRenderedPageBreak/>
        <w:t>Evaluation of efficiency and accuracy on the base of usability testing</w:t>
      </w:r>
    </w:p>
    <w:p w14:paraId="21C60559" w14:textId="12903E69" w:rsidR="00955C30" w:rsidRDefault="009749D5" w:rsidP="0016083B">
      <w:pPr>
        <w:rPr>
          <w:iCs/>
        </w:rPr>
      </w:pPr>
      <w:r>
        <w:rPr>
          <w:iCs/>
        </w:rPr>
        <w:t>The study was designed  to determine the learning rates, efficiency measured by WPM{footnote}words per minute and accuracy.</w:t>
      </w:r>
      <w:r w:rsidR="009C24CB">
        <w:rPr>
          <w:iCs/>
        </w:rPr>
        <w:t xml:space="preserve"> It was carried out as a longitudinal study, where repeated observations under the same circumstances could be made. </w:t>
      </w:r>
      <w:r w:rsidR="00B614F5">
        <w:rPr>
          <w:iCs/>
        </w:rPr>
        <w:t xml:space="preserve">In terms of experiment type, it could be classified as an explanatory experiment, as no clear hypothesis was </w:t>
      </w:r>
      <w:r w:rsidR="001523EB">
        <w:rPr>
          <w:iCs/>
        </w:rPr>
        <w:t>stated,</w:t>
      </w:r>
      <w:r w:rsidR="00B614F5">
        <w:rPr>
          <w:iCs/>
        </w:rPr>
        <w:t xml:space="preserve"> and its raison d’être was mainly to test the design and to aid and validate the preceding predictions and interaction design choices.</w:t>
      </w:r>
    </w:p>
    <w:p w14:paraId="42B70A4D" w14:textId="145D643B" w:rsidR="001523EB" w:rsidRPr="001523EB" w:rsidRDefault="001523EB" w:rsidP="0016083B">
      <w:pPr>
        <w:rPr>
          <w:b/>
          <w:bCs/>
          <w:iCs/>
        </w:rPr>
      </w:pPr>
      <w:r w:rsidRPr="001523EB">
        <w:rPr>
          <w:b/>
          <w:bCs/>
          <w:iCs/>
        </w:rPr>
        <w:t xml:space="preserve">Statement </w:t>
      </w:r>
      <w:r>
        <w:rPr>
          <w:b/>
          <w:bCs/>
          <w:iCs/>
        </w:rPr>
        <w:t>on</w:t>
      </w:r>
      <w:r w:rsidRPr="001523EB">
        <w:rPr>
          <w:b/>
          <w:bCs/>
          <w:iCs/>
        </w:rPr>
        <w:t xml:space="preserve"> objectivity based on self</w:t>
      </w:r>
      <w:r>
        <w:rPr>
          <w:b/>
          <w:bCs/>
          <w:iCs/>
        </w:rPr>
        <w:t xml:space="preserve"> </w:t>
      </w:r>
      <w:r w:rsidRPr="001523EB">
        <w:rPr>
          <w:b/>
          <w:bCs/>
          <w:iCs/>
        </w:rPr>
        <w:t>participation</w:t>
      </w:r>
    </w:p>
    <w:p w14:paraId="7A8EAD23" w14:textId="7E59152E" w:rsidR="001523EB" w:rsidRPr="00955C30" w:rsidRDefault="001523EB" w:rsidP="0016083B">
      <w:pPr>
        <w:rPr>
          <w:iCs/>
        </w:rPr>
      </w:pPr>
      <w:r>
        <w:rPr>
          <w:iCs/>
        </w:rPr>
        <w:t>Important to mention, before further depicting the study as a whole and participants including the  recruiting requirements, it has to be mentioned that during the conducted usability testing, I acted as the conductor and observer, but also participated in the study myself. The integrity of the objectivity shall not be harmed, as my understanding and me being the developer of the device does not put me at an advantage over other participants in terms of efficiency and accuracy. My usage of the device and training sessions were</w:t>
      </w:r>
      <w:r w:rsidR="00D94503">
        <w:rPr>
          <w:iCs/>
        </w:rPr>
        <w:t xml:space="preserve"> strictly</w:t>
      </w:r>
      <w:r>
        <w:rPr>
          <w:iCs/>
        </w:rPr>
        <w:t xml:space="preserve"> recorded</w:t>
      </w:r>
      <w:r w:rsidR="00D94503">
        <w:rPr>
          <w:iCs/>
        </w:rPr>
        <w:t>. O</w:t>
      </w:r>
      <w:r>
        <w:rPr>
          <w:iCs/>
        </w:rPr>
        <w:t>nly comparable data</w:t>
      </w:r>
      <w:r w:rsidR="00D94503">
        <w:rPr>
          <w:iCs/>
        </w:rPr>
        <w:t xml:space="preserve">, </w:t>
      </w:r>
      <w:r>
        <w:rPr>
          <w:iCs/>
        </w:rPr>
        <w:t xml:space="preserve">collected with the same conditions and rules of external participants in effect, was taken into calculation and was analysed. </w:t>
      </w:r>
    </w:p>
    <w:p w14:paraId="1AE96641" w14:textId="45F40A6C" w:rsidR="00777328" w:rsidRPr="00534CA9" w:rsidRDefault="00777328" w:rsidP="0016083B">
      <w:pPr>
        <w:rPr>
          <w:b/>
          <w:bCs/>
          <w:iCs/>
          <w:lang w:val="fr-FR"/>
        </w:rPr>
      </w:pPr>
      <w:r w:rsidRPr="00534CA9">
        <w:rPr>
          <w:b/>
          <w:bCs/>
          <w:iCs/>
          <w:lang w:val="fr-FR"/>
        </w:rPr>
        <w:t>Method</w:t>
      </w:r>
    </w:p>
    <w:p w14:paraId="3E40B3EA" w14:textId="1492869A" w:rsidR="00777328" w:rsidRPr="00534CA9" w:rsidRDefault="00777328" w:rsidP="00D94503">
      <w:pPr>
        <w:rPr>
          <w:b/>
          <w:bCs/>
          <w:iCs/>
          <w:lang w:val="fr-FR"/>
        </w:rPr>
      </w:pPr>
      <w:r w:rsidRPr="00534CA9">
        <w:rPr>
          <w:b/>
          <w:bCs/>
          <w:iCs/>
          <w:lang w:val="fr-FR"/>
        </w:rPr>
        <w:t>Participants</w:t>
      </w:r>
    </w:p>
    <w:p w14:paraId="5442739F" w14:textId="26D33F9B" w:rsidR="00C259F2" w:rsidRPr="00534CA9" w:rsidRDefault="00C259F2" w:rsidP="00D94503">
      <w:pPr>
        <w:rPr>
          <w:iCs/>
          <w:lang w:val="fr-FR"/>
        </w:rPr>
      </w:pPr>
      <w:r w:rsidRPr="00534CA9">
        <w:rPr>
          <w:iCs/>
          <w:lang w:val="fr-FR"/>
        </w:rPr>
        <w:t>\label{sec:participants}</w:t>
      </w:r>
    </w:p>
    <w:p w14:paraId="6C0CCE04" w14:textId="186F0217" w:rsidR="00AF2C66" w:rsidRDefault="00AF2C66" w:rsidP="00D94503">
      <w:pPr>
        <w:rPr>
          <w:iCs/>
        </w:rPr>
      </w:pPr>
      <w:r>
        <w:rPr>
          <w:iCs/>
        </w:rPr>
        <w:t xml:space="preserve">Five participants were recruited based on their ability to type on a QWERTY keyboard in varying speed ranging from 25- </w:t>
      </w:r>
      <w:r w:rsidR="00C15A11">
        <w:rPr>
          <w:iCs/>
        </w:rPr>
        <w:t>6</w:t>
      </w:r>
      <w:r>
        <w:rPr>
          <w:iCs/>
        </w:rPr>
        <w:t xml:space="preserve">0 wpm, </w:t>
      </w:r>
      <w:r w:rsidR="0038100D">
        <w:rPr>
          <w:iCs/>
        </w:rPr>
        <w:t>their technical proficiency, as well as</w:t>
      </w:r>
      <w:r>
        <w:rPr>
          <w:iCs/>
        </w:rPr>
        <w:t xml:space="preserve"> handedness and native tongue or</w:t>
      </w:r>
      <w:r w:rsidR="0038100D">
        <w:rPr>
          <w:iCs/>
        </w:rPr>
        <w:t xml:space="preserve"> degree of</w:t>
      </w:r>
      <w:r>
        <w:rPr>
          <w:iCs/>
        </w:rPr>
        <w:t xml:space="preserve"> fluency of the English language.</w:t>
      </w:r>
    </w:p>
    <w:p w14:paraId="50748DD7" w14:textId="1E3AD4A9" w:rsidR="00AF2C66" w:rsidRDefault="0038100D" w:rsidP="00D94503">
      <w:pPr>
        <w:rPr>
          <w:iCs/>
        </w:rPr>
      </w:pPr>
      <w:r>
        <w:rPr>
          <w:iCs/>
        </w:rPr>
        <w:t>These factors were chosen based on the following reasonings.</w:t>
      </w:r>
    </w:p>
    <w:p w14:paraId="51FD1CB4" w14:textId="2E7B989F" w:rsidR="0038100D" w:rsidRDefault="0038100D" w:rsidP="00D94503">
      <w:pPr>
        <w:ind w:firstLine="720"/>
        <w:rPr>
          <w:iCs/>
        </w:rPr>
      </w:pPr>
      <w:r>
        <w:rPr>
          <w:iCs/>
        </w:rPr>
        <w:t>Ability to type on a QWERTY keyboard: the user of altype should be familiar with at least one version of the QWERTY keyboard on a daily basis</w:t>
      </w:r>
      <w:r w:rsidR="00503553">
        <w:rPr>
          <w:iCs/>
        </w:rPr>
        <w:t xml:space="preserve"> with varying typing speeds</w:t>
      </w:r>
      <w:r>
        <w:rPr>
          <w:iCs/>
        </w:rPr>
        <w:t xml:space="preserve">. QWERTY versions including different language arrangements as mentioned in{reference} and/or mini-QWERTY on mobile phones. </w:t>
      </w:r>
    </w:p>
    <w:p w14:paraId="00126363" w14:textId="569AE633" w:rsidR="0038100D" w:rsidRDefault="0038100D" w:rsidP="00D94503">
      <w:pPr>
        <w:ind w:firstLine="720"/>
        <w:rPr>
          <w:iCs/>
        </w:rPr>
      </w:pPr>
      <w:r>
        <w:rPr>
          <w:iCs/>
        </w:rPr>
        <w:t xml:space="preserve">Technical proficiency: linked with the daily use of a keyboard, the user should be proficient in using an application such as the altype emulator. One </w:t>
      </w:r>
      <w:r w:rsidR="00F8367D">
        <w:rPr>
          <w:iCs/>
        </w:rPr>
        <w:t>added factor</w:t>
      </w:r>
      <w:r>
        <w:rPr>
          <w:iCs/>
        </w:rPr>
        <w:t xml:space="preserve"> that </w:t>
      </w:r>
      <w:r w:rsidR="00F8367D">
        <w:rPr>
          <w:iCs/>
        </w:rPr>
        <w:t>is also</w:t>
      </w:r>
      <w:r>
        <w:rPr>
          <w:iCs/>
        </w:rPr>
        <w:t xml:space="preserve"> linked to technical proficiency </w:t>
      </w:r>
      <w:r w:rsidR="00F8367D">
        <w:rPr>
          <w:iCs/>
        </w:rPr>
        <w:t xml:space="preserve">in terms of keyboard use is age, as mentioned in{reference}. Therefore, in order to </w:t>
      </w:r>
      <w:r w:rsidR="00503553">
        <w:rPr>
          <w:iCs/>
        </w:rPr>
        <w:t>maximise the research scope, a wider age range within the participants was encouraged</w:t>
      </w:r>
      <w:r w:rsidR="00F8367D">
        <w:rPr>
          <w:iCs/>
        </w:rPr>
        <w:t xml:space="preserve">. </w:t>
      </w:r>
    </w:p>
    <w:p w14:paraId="4AC21B64" w14:textId="05082D4B" w:rsidR="00503553" w:rsidRDefault="00503553" w:rsidP="00D94503">
      <w:pPr>
        <w:ind w:firstLine="720"/>
        <w:rPr>
          <w:iCs/>
        </w:rPr>
      </w:pPr>
      <w:r>
        <w:rPr>
          <w:iCs/>
        </w:rPr>
        <w:t xml:space="preserve">Handedness: because altype can be used with both hands </w:t>
      </w:r>
      <w:r w:rsidR="00D94503">
        <w:rPr>
          <w:iCs/>
        </w:rPr>
        <w:t>without the need of physical changes, participants with different handedness’ were chosen. All changes made were the assigned order of buttons within the emulator code.</w:t>
      </w:r>
    </w:p>
    <w:p w14:paraId="03E100C3" w14:textId="77777777" w:rsidR="00CA73D0" w:rsidRDefault="00D94503" w:rsidP="00CA73D0">
      <w:pPr>
        <w:ind w:firstLine="720"/>
        <w:rPr>
          <w:iCs/>
        </w:rPr>
      </w:pPr>
      <w:r>
        <w:rPr>
          <w:iCs/>
        </w:rPr>
        <w:t>Native tongue: As the used test-set phrases were in the English language, and no inquiry</w:t>
      </w:r>
      <w:r w:rsidR="00CA73D0">
        <w:rPr>
          <w:iCs/>
        </w:rPr>
        <w:t xml:space="preserve"> and comparison</w:t>
      </w:r>
      <w:r>
        <w:rPr>
          <w:iCs/>
        </w:rPr>
        <w:t xml:space="preserve"> on performance based on different native tongues was intended, only participants with proficient control over the English language were chosen. Proficiency was measured by daily use of the English language in word and writing and not on the ability to </w:t>
      </w:r>
      <w:r w:rsidR="00CA73D0">
        <w:rPr>
          <w:iCs/>
        </w:rPr>
        <w:t>talk and verbally articulate themselves.</w:t>
      </w:r>
    </w:p>
    <w:p w14:paraId="3CFE9FF4" w14:textId="50DA46AA" w:rsidR="00685EDC" w:rsidRDefault="00CA73D0" w:rsidP="00CA73D0">
      <w:pPr>
        <w:rPr>
          <w:iCs/>
        </w:rPr>
      </w:pPr>
      <w:r>
        <w:rPr>
          <w:iCs/>
        </w:rPr>
        <w:t>Each participant was</w:t>
      </w:r>
      <w:r w:rsidR="00685EDC" w:rsidRPr="00685EDC">
        <w:rPr>
          <w:iCs/>
        </w:rPr>
        <w:t xml:space="preserve"> informed of the significant time commitment required </w:t>
      </w:r>
      <w:r>
        <w:rPr>
          <w:iCs/>
        </w:rPr>
        <w:t xml:space="preserve">and were motivated by a competition among themselves and the prospect of </w:t>
      </w:r>
      <w:r w:rsidR="008D75A4">
        <w:rPr>
          <w:iCs/>
        </w:rPr>
        <w:t xml:space="preserve">a small financial reward for the participant </w:t>
      </w:r>
      <w:r w:rsidR="008D75A4">
        <w:rPr>
          <w:iCs/>
        </w:rPr>
        <w:lastRenderedPageBreak/>
        <w:t>achieving the highest relative change on efficiency with using altype. With giving the distributions of factors among participants, I am included in the statistics and therefore the sample number of participants is six.</w:t>
      </w:r>
    </w:p>
    <w:p w14:paraId="60D5CE8F" w14:textId="2924E53D" w:rsidR="008D75A4" w:rsidRDefault="008D75A4" w:rsidP="00CA73D0">
      <w:pPr>
        <w:rPr>
          <w:iCs/>
        </w:rPr>
      </w:pPr>
      <w:r>
        <w:rPr>
          <w:iCs/>
        </w:rPr>
        <w:t xml:space="preserve">Half of the participants were female. Not related to gender, also half of the participants dominant hand was the right hand. </w:t>
      </w:r>
      <w:r w:rsidR="00C92B2E">
        <w:rPr>
          <w:iCs/>
        </w:rPr>
        <w:t xml:space="preserve">Two participants were under the age of 25 an one was over the age of 50, with three participants ranging from 26-49 remaining. Four participants were native English speakers and two used written English as part of their daily life due to their education or work with at least two hours of writing per day. </w:t>
      </w:r>
      <w:r w:rsidR="00556AAA">
        <w:rPr>
          <w:iCs/>
        </w:rPr>
        <w:t>Not part of the altype assessment but part of the collected comparison variables, two of the participants typed with one of their index-fingers on the mini-QWERTY keyboard whereas the other four typed with either one or two thumbs. While typing on a standard keyboard, all but one typed with the use of more than 8 fingers on both hands while only one person entered text with up to four fingers, albeit also on two hands.</w:t>
      </w:r>
    </w:p>
    <w:p w14:paraId="110C47F8" w14:textId="6EB523C9" w:rsidR="008D75A4" w:rsidRPr="00685EDC" w:rsidRDefault="00556AAA" w:rsidP="00CA73D0">
      <w:pPr>
        <w:rPr>
          <w:iCs/>
        </w:rPr>
      </w:pPr>
      <w:r>
        <w:rPr>
          <w:iCs/>
        </w:rPr>
        <w:t>Not included in the participation requirements but worth mentioning nevertheless, two participants played the piano for more than six years, which could potentially increase their ability to apply the concept of chording on altype.</w:t>
      </w:r>
    </w:p>
    <w:p w14:paraId="74220C1C" w14:textId="6FF31891" w:rsidR="00777328" w:rsidRDefault="00955C30" w:rsidP="00556AAA">
      <w:pPr>
        <w:rPr>
          <w:b/>
          <w:bCs/>
          <w:iCs/>
        </w:rPr>
      </w:pPr>
      <w:r>
        <w:rPr>
          <w:b/>
          <w:bCs/>
          <w:iCs/>
        </w:rPr>
        <w:t>Equipment</w:t>
      </w:r>
    </w:p>
    <w:p w14:paraId="5C0269E3" w14:textId="0F186999" w:rsidR="00955C30" w:rsidRDefault="005B4F06" w:rsidP="00556AAA">
      <w:pPr>
        <w:rPr>
          <w:iCs/>
        </w:rPr>
      </w:pPr>
      <w:r>
        <w:rPr>
          <w:iCs/>
        </w:rPr>
        <w:t xml:space="preserve">Due to the given remote nature of the conducted study, each participant was required to possess an  end device capable of running the java emulator as well as a keyboard where up to four simultaneous keystrokes had to be able to be registered. </w:t>
      </w:r>
      <w:r w:rsidR="00556AAA">
        <w:rPr>
          <w:iCs/>
        </w:rPr>
        <w:t>Other than the different locations of subject and conductor, the test was a stationary one</w:t>
      </w:r>
      <w:r>
        <w:rPr>
          <w:iCs/>
        </w:rPr>
        <w:t xml:space="preserve"> with the user sitting at their device running the software. Additionally, a video call was held with the camera of the participant facing their hand during text input and their screen shared while testing and the emulator running. </w:t>
      </w:r>
      <w:r w:rsidR="004B4BDE">
        <w:rPr>
          <w:iCs/>
        </w:rPr>
        <w:t xml:space="preserve">The emulator and usability testing software is self-administered with the conditions within which the experiment is conducted being under researcher supervision. </w:t>
      </w:r>
    </w:p>
    <w:p w14:paraId="555A0622" w14:textId="64C2E8F7" w:rsidR="00601AAF" w:rsidRPr="00955C30" w:rsidRDefault="00F53FFA" w:rsidP="00556AAA">
      <w:pPr>
        <w:rPr>
          <w:iCs/>
        </w:rPr>
      </w:pPr>
      <w:r>
        <w:rPr>
          <w:iCs/>
        </w:rPr>
        <w:t>All participants had their keyboards attached and connected to the end device vi</w:t>
      </w:r>
      <w:r w:rsidR="00601AAF">
        <w:rPr>
          <w:iCs/>
        </w:rPr>
        <w:t>a</w:t>
      </w:r>
      <w:r>
        <w:rPr>
          <w:iCs/>
        </w:rPr>
        <w:t xml:space="preserve"> a serial cable which continually sent the state of the selected keys to the computer. The serial stream was parsed as text input by the </w:t>
      </w:r>
      <w:r w:rsidR="00601AAF">
        <w:rPr>
          <w:iCs/>
        </w:rPr>
        <w:t>emulator software</w:t>
      </w:r>
      <w:r>
        <w:rPr>
          <w:iCs/>
        </w:rPr>
        <w:t>.</w:t>
      </w:r>
      <w:r w:rsidR="00601AAF">
        <w:rPr>
          <w:iCs/>
        </w:rPr>
        <w:t xml:space="preserve"> To minimise distraction by the printed or engraved letters on their keyboard, the participants were implored to tape over or </w:t>
      </w:r>
      <w:r w:rsidR="00A725A8">
        <w:rPr>
          <w:iCs/>
        </w:rPr>
        <w:t xml:space="preserve">to </w:t>
      </w:r>
      <w:r w:rsidR="00601AAF">
        <w:rPr>
          <w:iCs/>
        </w:rPr>
        <w:t>cover the keys not used.</w:t>
      </w:r>
    </w:p>
    <w:p w14:paraId="42C715C5" w14:textId="22D9D8BB" w:rsidR="00955C30" w:rsidRDefault="00955C30" w:rsidP="00601AAF">
      <w:pPr>
        <w:rPr>
          <w:b/>
          <w:bCs/>
          <w:iCs/>
        </w:rPr>
      </w:pPr>
      <w:r>
        <w:rPr>
          <w:b/>
          <w:bCs/>
          <w:iCs/>
        </w:rPr>
        <w:t>Design</w:t>
      </w:r>
    </w:p>
    <w:p w14:paraId="1A5C3FE0" w14:textId="0EC67722" w:rsidR="007D1B80" w:rsidRPr="007D1B80" w:rsidRDefault="007D1B80" w:rsidP="00601AAF">
      <w:pPr>
        <w:rPr>
          <w:iCs/>
        </w:rPr>
      </w:pPr>
      <w:r>
        <w:rPr>
          <w:iCs/>
        </w:rPr>
        <w:t>\label{sec:studydesign}</w:t>
      </w:r>
    </w:p>
    <w:p w14:paraId="5DF0B691" w14:textId="1E2E43E9" w:rsidR="00075773" w:rsidRDefault="00A725A8" w:rsidP="00601AAF">
      <w:pPr>
        <w:rPr>
          <w:iCs/>
        </w:rPr>
      </w:pPr>
      <w:r>
        <w:rPr>
          <w:iCs/>
        </w:rPr>
        <w:t xml:space="preserve">The study had two independent variables with each having three levels over the span of </w:t>
      </w:r>
      <w:r w:rsidR="002F26F7">
        <w:rPr>
          <w:iCs/>
        </w:rPr>
        <w:t>ten</w:t>
      </w:r>
      <w:r>
        <w:rPr>
          <w:iCs/>
        </w:rPr>
        <w:t xml:space="preserve"> sessions. Expressed differently, the study was structured as a 2x</w:t>
      </w:r>
      <w:r w:rsidR="002F26F7">
        <w:rPr>
          <w:iCs/>
        </w:rPr>
        <w:t>2</w:t>
      </w:r>
      <w:r>
        <w:rPr>
          <w:iCs/>
        </w:rPr>
        <w:t>x10 within-subjects factorial design.</w:t>
      </w:r>
      <w:r w:rsidR="00087A18">
        <w:rPr>
          <w:iCs/>
        </w:rPr>
        <w:t xml:space="preserve"> </w:t>
      </w:r>
      <w:r w:rsidR="002F26F7">
        <w:rPr>
          <w:iCs/>
        </w:rPr>
        <w:t xml:space="preserve">The </w:t>
      </w:r>
      <w:r w:rsidR="00075773">
        <w:rPr>
          <w:iCs/>
        </w:rPr>
        <w:t>conditions</w:t>
      </w:r>
      <w:r w:rsidR="002F26F7">
        <w:rPr>
          <w:iCs/>
        </w:rPr>
        <w:t xml:space="preserve"> were typing on altype with either hand(two conditions) and typing with the device visible and hidden(two levels) in ten sessions. </w:t>
      </w:r>
      <w:r w:rsidR="00075773">
        <w:rPr>
          <w:iCs/>
        </w:rPr>
        <w:t xml:space="preserve">Totalling at a number of 240 trials( $12 \text{participants} \times 2 \text{conditions} \times 2 \text{levels} \times 10 \text{sessions}$), the dependant variables were WMP and accuracy. </w:t>
      </w:r>
    </w:p>
    <w:p w14:paraId="6F69286C" w14:textId="6A8DA185" w:rsidR="00B11867" w:rsidRDefault="00075773" w:rsidP="00601AAF">
      <w:pPr>
        <w:rPr>
          <w:iCs/>
        </w:rPr>
      </w:pPr>
      <w:r>
        <w:rPr>
          <w:iCs/>
        </w:rPr>
        <w:t>The sessions were scheduled over five weeks with a minimum of one session per week. Each session lasted between 20 and 30 minutes, depending on the participants</w:t>
      </w:r>
      <w:r w:rsidR="00B11867">
        <w:rPr>
          <w:iCs/>
        </w:rPr>
        <w:t>’</w:t>
      </w:r>
      <w:r>
        <w:rPr>
          <w:iCs/>
        </w:rPr>
        <w:t xml:space="preserve"> speed. The sessions consisted of </w:t>
      </w:r>
      <w:r w:rsidR="00B11867">
        <w:rPr>
          <w:iCs/>
        </w:rPr>
        <w:t>two main</w:t>
      </w:r>
      <w:r>
        <w:rPr>
          <w:iCs/>
        </w:rPr>
        <w:t xml:space="preserve"> parts</w:t>
      </w:r>
      <w:r w:rsidR="00B11867">
        <w:rPr>
          <w:iCs/>
        </w:rPr>
        <w:t xml:space="preserve"> with two levels each, delineated by the set conditions. Each participant started with their dominant hand and switched after completing all tasks and phrases. This was altered each session. </w:t>
      </w:r>
    </w:p>
    <w:p w14:paraId="46002744" w14:textId="53237843" w:rsidR="009E7612" w:rsidRDefault="007B07AB" w:rsidP="00601AAF">
      <w:pPr>
        <w:rPr>
          <w:iCs/>
        </w:rPr>
      </w:pPr>
      <w:r>
        <w:rPr>
          <w:iCs/>
        </w:rPr>
        <w:lastRenderedPageBreak/>
        <w:t>The participants were shown the keymapping guide alongside the WMP on their screen</w:t>
      </w:r>
      <w:r w:rsidR="005027C7">
        <w:rPr>
          <w:iCs/>
        </w:rPr>
        <w:t>{picture}</w:t>
      </w:r>
      <w:r>
        <w:rPr>
          <w:iCs/>
        </w:rPr>
        <w:t>. The accuracy was calculated after finishing each phrase. Before starting the measurements, each participant was guided through the alphabet once by highlighting the button that needed to be pressed. A second ‘warm up phrase’, also made up out of the alphabet, was entered without aid but with the guide present still. After finishing the alphabet in full, with 100 percent accuracy, a phrase was shown</w:t>
      </w:r>
      <w:r w:rsidR="005027C7">
        <w:rPr>
          <w:iCs/>
        </w:rPr>
        <w:t xml:space="preserve"> {picture}</w:t>
      </w:r>
      <w:r>
        <w:rPr>
          <w:iCs/>
        </w:rPr>
        <w:t xml:space="preserve"> and as soon as the participant started typing, the data was recorded, and their performance was recorded. The phrases were representative samples of the English language devised by MacKenzie and Soukoreff</w:t>
      </w:r>
      <w:r w:rsidR="009E7612">
        <w:rPr>
          <w:iCs/>
        </w:rPr>
        <w:t xml:space="preserve"> </w:t>
      </w:r>
      <w:r>
        <w:rPr>
          <w:iCs/>
        </w:rPr>
        <w:t>and chosen at random out of the given 500 phrases</w:t>
      </w:r>
      <w:r w:rsidR="009E7612">
        <w:rPr>
          <w:iCs/>
        </w:rPr>
        <w:t>{</w:t>
      </w:r>
      <w:hyperlink r:id="rId7" w:history="1">
        <w:r w:rsidR="009E7612" w:rsidRPr="007B07AB">
          <w:rPr>
            <w:rStyle w:val="Hyperlink"/>
            <w:iCs/>
          </w:rPr>
          <w:t>reference</w:t>
        </w:r>
      </w:hyperlink>
      <w:r w:rsidR="009E7612">
        <w:rPr>
          <w:iCs/>
        </w:rPr>
        <w:t xml:space="preserve">, </w:t>
      </w:r>
      <w:hyperlink r:id="rId8" w:history="1">
        <w:r w:rsidR="009E7612" w:rsidRPr="009E7612">
          <w:rPr>
            <w:rStyle w:val="Hyperlink"/>
            <w:iCs/>
          </w:rPr>
          <w:t>link</w:t>
        </w:r>
      </w:hyperlink>
      <w:r w:rsidR="009E7612">
        <w:rPr>
          <w:iCs/>
        </w:rPr>
        <w:t>}. The phrases are short, were designed to be memorable, and are written with American spelling {reference}.</w:t>
      </w:r>
    </w:p>
    <w:p w14:paraId="157879F5" w14:textId="18CB6200" w:rsidR="007B07AB" w:rsidRDefault="009E7612" w:rsidP="00601AAF">
      <w:pPr>
        <w:rPr>
          <w:iCs/>
        </w:rPr>
      </w:pPr>
      <w:r>
        <w:rPr>
          <w:iCs/>
        </w:rPr>
        <w:t xml:space="preserve">As the original phrases consisted of upper and lowercase letters, they were converted into lowercase. The phrases lacked punctuation marks and as altype is able to enter punctuation marks in limited form, they were added to the phrases at random with the same probability for each character. In the first </w:t>
      </w:r>
      <w:r w:rsidR="00584EBE">
        <w:rPr>
          <w:iCs/>
        </w:rPr>
        <w:t>four</w:t>
      </w:r>
      <w:r>
        <w:rPr>
          <w:iCs/>
        </w:rPr>
        <w:t xml:space="preserve"> sessions each participant was tasked to complete </w:t>
      </w:r>
      <w:r w:rsidR="00C47C19">
        <w:rPr>
          <w:iCs/>
        </w:rPr>
        <w:t>one</w:t>
      </w:r>
      <w:r>
        <w:rPr>
          <w:iCs/>
        </w:rPr>
        <w:t xml:space="preserve"> phrase per hand and alteration, resulting in </w:t>
      </w:r>
      <w:r w:rsidR="00C47C19">
        <w:rPr>
          <w:iCs/>
        </w:rPr>
        <w:t>four</w:t>
      </w:r>
      <w:r>
        <w:rPr>
          <w:iCs/>
        </w:rPr>
        <w:t xml:space="preserve"> phrases. With each following session, the number of phrases was increased by </w:t>
      </w:r>
      <w:r w:rsidR="00C47C19">
        <w:rPr>
          <w:iCs/>
        </w:rPr>
        <w:t>one</w:t>
      </w:r>
      <w:r>
        <w:rPr>
          <w:iCs/>
        </w:rPr>
        <w:t xml:space="preserve"> </w:t>
      </w:r>
      <w:r w:rsidR="00584EBE">
        <w:rPr>
          <w:iCs/>
        </w:rPr>
        <w:t xml:space="preserve">every </w:t>
      </w:r>
      <w:r w:rsidR="00C47C19">
        <w:rPr>
          <w:iCs/>
        </w:rPr>
        <w:t>two</w:t>
      </w:r>
      <w:r w:rsidR="00584EBE">
        <w:rPr>
          <w:iCs/>
        </w:rPr>
        <w:t xml:space="preserve"> sessions, amounting to </w:t>
      </w:r>
      <w:r w:rsidR="00C47C19">
        <w:rPr>
          <w:iCs/>
        </w:rPr>
        <w:t>four</w:t>
      </w:r>
      <w:r w:rsidR="00584EBE">
        <w:rPr>
          <w:iCs/>
        </w:rPr>
        <w:t xml:space="preserve"> phrases per hand </w:t>
      </w:r>
      <w:r w:rsidR="00C47C19">
        <w:rPr>
          <w:iCs/>
        </w:rPr>
        <w:t xml:space="preserve">and alteration </w:t>
      </w:r>
      <w:r w:rsidR="00584EBE">
        <w:rPr>
          <w:iCs/>
        </w:rPr>
        <w:t>in the 10</w:t>
      </w:r>
      <w:r w:rsidR="00584EBE" w:rsidRPr="00584EBE">
        <w:rPr>
          <w:iCs/>
          <w:vertAlign w:val="superscript"/>
        </w:rPr>
        <w:t>th</w:t>
      </w:r>
      <w:r w:rsidR="00584EBE">
        <w:rPr>
          <w:iCs/>
        </w:rPr>
        <w:t xml:space="preserve"> session.</w:t>
      </w:r>
    </w:p>
    <w:p w14:paraId="5C74BBF5" w14:textId="12C97EF5" w:rsidR="00584EBE" w:rsidRDefault="00584EBE" w:rsidP="00601AAF">
      <w:pPr>
        <w:rPr>
          <w:iCs/>
        </w:rPr>
      </w:pPr>
      <w:r>
        <w:rPr>
          <w:iCs/>
        </w:rPr>
        <w:t xml:space="preserve">During the first session, the participants were asked to enter </w:t>
      </w:r>
      <w:r w:rsidR="00154876">
        <w:rPr>
          <w:iCs/>
        </w:rPr>
        <w:t xml:space="preserve"> 10 phrases </w:t>
      </w:r>
      <w:r>
        <w:rPr>
          <w:iCs/>
        </w:rPr>
        <w:t xml:space="preserve">with a standard and mini-QWERTY keyboard as well. This provided a baseline for a comparison with text entry rates of each participant. The need to </w:t>
      </w:r>
      <w:r w:rsidR="00154876">
        <w:rPr>
          <w:iCs/>
        </w:rPr>
        <w:t>further evaluate or test</w:t>
      </w:r>
      <w:r>
        <w:rPr>
          <w:iCs/>
        </w:rPr>
        <w:t xml:space="preserve"> the typing rate on QWERTY each session was deemed non-essential, as each participant, prior to the study, typed daily and no increase of WPM or accuracy was expected to happen within the 10 sessions</w:t>
      </w:r>
      <w:r w:rsidR="005027C7">
        <w:rPr>
          <w:iCs/>
        </w:rPr>
        <w:t xml:space="preserve"> as the use of QWERTY was already well established with participants</w:t>
      </w:r>
      <w:r>
        <w:rPr>
          <w:iCs/>
        </w:rPr>
        <w:t xml:space="preserve">. </w:t>
      </w:r>
    </w:p>
    <w:p w14:paraId="239D046D" w14:textId="0C79DAEE" w:rsidR="00B11867" w:rsidRPr="00F06DAE" w:rsidRDefault="00F06DAE" w:rsidP="00601AAF">
      <w:pPr>
        <w:rPr>
          <w:bCs/>
          <w:iCs/>
        </w:rPr>
      </w:pPr>
      <w:r w:rsidRPr="00F06DAE">
        <w:rPr>
          <w:b/>
          <w:bCs/>
          <w:iCs/>
        </w:rPr>
        <w:t>Means of measurement</w:t>
      </w:r>
    </w:p>
    <w:p w14:paraId="11C997B6" w14:textId="5F05E04A" w:rsidR="00210979" w:rsidRDefault="00F06DAE" w:rsidP="00601AAF">
      <w:pPr>
        <w:rPr>
          <w:bCs/>
          <w:iCs/>
        </w:rPr>
      </w:pPr>
      <w:r w:rsidRPr="00F06DAE">
        <w:rPr>
          <w:bCs/>
          <w:iCs/>
        </w:rPr>
        <w:t xml:space="preserve">The </w:t>
      </w:r>
      <w:r>
        <w:rPr>
          <w:bCs/>
          <w:iCs/>
        </w:rPr>
        <w:t xml:space="preserve">software measured each button press individually by obtaining the state of each button in a log file, as well as </w:t>
      </w:r>
      <w:r w:rsidR="00210979">
        <w:rPr>
          <w:bCs/>
          <w:iCs/>
        </w:rPr>
        <w:t>the time each</w:t>
      </w:r>
      <w:r>
        <w:rPr>
          <w:bCs/>
          <w:iCs/>
        </w:rPr>
        <w:t xml:space="preserve"> state changed. For this, Java’s </w:t>
      </w:r>
      <w:r>
        <w:rPr>
          <w:bCs/>
          <w:i/>
        </w:rPr>
        <w:t xml:space="preserve">System.currentTimeMillis() </w:t>
      </w:r>
      <w:r>
        <w:rPr>
          <w:bCs/>
          <w:iCs/>
        </w:rPr>
        <w:t>was used.</w:t>
      </w:r>
      <w:r w:rsidR="00210979">
        <w:rPr>
          <w:bCs/>
          <w:iCs/>
        </w:rPr>
        <w:t xml:space="preserve"> Also noted in the logfiles were the hand used, if the participant was typing with the device covered and the phrases typed. With this data collected, the time needed for each character and the time between characters and buttons can be determined. WPM were calculated from the phrase and the time per character. The accuracy was determined after the phrase was </w:t>
      </w:r>
      <w:r w:rsidR="00F946B0">
        <w:rPr>
          <w:bCs/>
          <w:iCs/>
        </w:rPr>
        <w:t>transcribed</w:t>
      </w:r>
      <w:r w:rsidR="00210979">
        <w:rPr>
          <w:bCs/>
          <w:iCs/>
        </w:rPr>
        <w:t xml:space="preserve">. </w:t>
      </w:r>
      <w:r w:rsidR="00F946B0">
        <w:rPr>
          <w:bCs/>
          <w:iCs/>
        </w:rPr>
        <w:t>The transcribed</w:t>
      </w:r>
      <w:r w:rsidR="00210979">
        <w:rPr>
          <w:bCs/>
          <w:iCs/>
        </w:rPr>
        <w:t xml:space="preserve"> phrase was declared finished when: 1. The same </w:t>
      </w:r>
      <w:r w:rsidR="00F946B0">
        <w:rPr>
          <w:bCs/>
          <w:iCs/>
        </w:rPr>
        <w:t>number</w:t>
      </w:r>
      <w:r w:rsidR="00210979">
        <w:rPr>
          <w:bCs/>
          <w:iCs/>
        </w:rPr>
        <w:t xml:space="preserve"> of characters as the phrase was reached, 2. the punctuation mark was entered, 3. The </w:t>
      </w:r>
      <w:r w:rsidR="00F946B0">
        <w:rPr>
          <w:bCs/>
          <w:iCs/>
        </w:rPr>
        <w:t>number</w:t>
      </w:r>
      <w:r w:rsidR="00210979">
        <w:rPr>
          <w:bCs/>
          <w:iCs/>
        </w:rPr>
        <w:t xml:space="preserve"> of words </w:t>
      </w:r>
      <w:r w:rsidR="00F946B0">
        <w:rPr>
          <w:bCs/>
          <w:iCs/>
        </w:rPr>
        <w:t>determined by</w:t>
      </w:r>
      <w:r w:rsidR="00210979">
        <w:rPr>
          <w:bCs/>
          <w:iCs/>
        </w:rPr>
        <w:t xml:space="preserve"> whitespaces matched.</w:t>
      </w:r>
    </w:p>
    <w:p w14:paraId="39D090FD" w14:textId="1B797BA1" w:rsidR="00F06DAE" w:rsidRDefault="00210979" w:rsidP="00601AAF">
      <w:pPr>
        <w:rPr>
          <w:bCs/>
          <w:iCs/>
        </w:rPr>
      </w:pPr>
      <w:r>
        <w:rPr>
          <w:bCs/>
          <w:iCs/>
        </w:rPr>
        <w:t xml:space="preserve">Outside the </w:t>
      </w:r>
      <w:r w:rsidR="00F946B0">
        <w:rPr>
          <w:bCs/>
          <w:iCs/>
        </w:rPr>
        <w:t xml:space="preserve">additionally implemented </w:t>
      </w:r>
      <w:r>
        <w:rPr>
          <w:bCs/>
          <w:iCs/>
        </w:rPr>
        <w:t xml:space="preserve">usability test software and </w:t>
      </w:r>
      <w:r w:rsidR="00F946B0">
        <w:rPr>
          <w:bCs/>
          <w:iCs/>
        </w:rPr>
        <w:t xml:space="preserve">testing </w:t>
      </w:r>
      <w:r>
        <w:rPr>
          <w:bCs/>
          <w:iCs/>
        </w:rPr>
        <w:t xml:space="preserve">environment, the </w:t>
      </w:r>
      <w:r w:rsidR="00F946B0">
        <w:rPr>
          <w:bCs/>
          <w:iCs/>
        </w:rPr>
        <w:t>simultaneous</w:t>
      </w:r>
      <w:r>
        <w:rPr>
          <w:bCs/>
          <w:iCs/>
        </w:rPr>
        <w:t xml:space="preserve"> pressing of all four buttons produces a backspace and deletes the last entered character{reference}.</w:t>
      </w:r>
    </w:p>
    <w:p w14:paraId="5EA1C86E" w14:textId="21B5B302" w:rsidR="00210979" w:rsidRPr="00F06DAE" w:rsidRDefault="00210979" w:rsidP="00601AAF">
      <w:pPr>
        <w:rPr>
          <w:bCs/>
          <w:iCs/>
        </w:rPr>
      </w:pPr>
      <w:r>
        <w:rPr>
          <w:bCs/>
          <w:iCs/>
        </w:rPr>
        <w:t>The accuracy was calculated in percentage relative to the phrase. Errors were counted letter by letter in each word, separated by whitespaces</w:t>
      </w:r>
      <w:r w:rsidR="00F946B0">
        <w:rPr>
          <w:bCs/>
          <w:iCs/>
        </w:rPr>
        <w:t>. The accuracy or error rate and WPM were individually written to the log file and shown on screen. The on</w:t>
      </w:r>
      <w:r w:rsidR="004167F8">
        <w:rPr>
          <w:bCs/>
          <w:iCs/>
        </w:rPr>
        <w:t>-</w:t>
      </w:r>
      <w:r w:rsidR="00F946B0">
        <w:rPr>
          <w:bCs/>
          <w:iCs/>
        </w:rPr>
        <w:t xml:space="preserve">screen variables were the session’s calculated average of the reached WMP and accuracy. </w:t>
      </w:r>
    </w:p>
    <w:p w14:paraId="606EB090" w14:textId="6CEF9815" w:rsidR="00955C30" w:rsidRDefault="00955C30" w:rsidP="00601AAF">
      <w:pPr>
        <w:rPr>
          <w:b/>
          <w:bCs/>
          <w:iCs/>
        </w:rPr>
      </w:pPr>
      <w:r>
        <w:rPr>
          <w:b/>
          <w:bCs/>
          <w:iCs/>
        </w:rPr>
        <w:t>Procedure</w:t>
      </w:r>
    </w:p>
    <w:p w14:paraId="3EAA4A33" w14:textId="69951940" w:rsidR="001945FD" w:rsidRDefault="001945FD" w:rsidP="00601AAF">
      <w:pPr>
        <w:rPr>
          <w:bCs/>
          <w:iCs/>
        </w:rPr>
      </w:pPr>
      <w:r>
        <w:rPr>
          <w:bCs/>
          <w:iCs/>
        </w:rPr>
        <w:t>At the beginning of the first session the participants were given a written and a verbal explanation of the task and the overall goal of the study. As the study was held remotely, each participant was supervised individually.</w:t>
      </w:r>
      <w:r w:rsidR="00616433">
        <w:rPr>
          <w:bCs/>
          <w:iCs/>
        </w:rPr>
        <w:t xml:space="preserve"> The device was shown and explained on how to use. As it was not possible to </w:t>
      </w:r>
      <w:r w:rsidR="00616433">
        <w:rPr>
          <w:bCs/>
          <w:iCs/>
        </w:rPr>
        <w:lastRenderedPageBreak/>
        <w:t xml:space="preserve">procure a device for each contestant of the experiment, they were instructed on how to use the emulator with their keyboard instead. Given this circumstance, only the system was tested and evaluated. Also shown in the first session </w:t>
      </w:r>
      <w:r w:rsidR="007D1B80">
        <w:rPr>
          <w:bCs/>
          <w:iCs/>
        </w:rPr>
        <w:t xml:space="preserve">was </w:t>
      </w:r>
      <w:r w:rsidR="00616433">
        <w:rPr>
          <w:bCs/>
          <w:iCs/>
        </w:rPr>
        <w:t xml:space="preserve">an example use scenario of the device as well as how to operate and use the software. </w:t>
      </w:r>
    </w:p>
    <w:p w14:paraId="6180082A" w14:textId="736999F3" w:rsidR="00616433" w:rsidRDefault="00616433" w:rsidP="00601AAF">
      <w:pPr>
        <w:rPr>
          <w:iCs/>
        </w:rPr>
      </w:pPr>
      <w:r>
        <w:rPr>
          <w:bCs/>
          <w:iCs/>
        </w:rPr>
        <w:t>The emulator is self-administered but nevertheless each session with each individual was supervised</w:t>
      </w:r>
      <w:r w:rsidR="007D1B80">
        <w:rPr>
          <w:bCs/>
          <w:iCs/>
        </w:rPr>
        <w:t>. The participants were then asked to enter the ‘warm up phrase’ described in section \ref{</w:t>
      </w:r>
      <w:r w:rsidR="007D1B80" w:rsidRPr="007D1B80">
        <w:rPr>
          <w:iCs/>
        </w:rPr>
        <w:t xml:space="preserve"> </w:t>
      </w:r>
      <w:r w:rsidR="007D1B80">
        <w:rPr>
          <w:iCs/>
        </w:rPr>
        <w:t xml:space="preserve">sec:studydesign}. After completion, the participants were instructed to copy the phrase shown on the screen via the altype emulator and connected keyboard. Their instructed goal was to type as fast as possible and to minimise the error rate. </w:t>
      </w:r>
    </w:p>
    <w:p w14:paraId="0AACE81F" w14:textId="62E1CFD0" w:rsidR="00601AAF" w:rsidRDefault="005E607A" w:rsidP="00601AAF">
      <w:pPr>
        <w:rPr>
          <w:iCs/>
        </w:rPr>
      </w:pPr>
      <w:r>
        <w:rPr>
          <w:iCs/>
        </w:rPr>
        <w:t>After finishing the phrase goal on one hand that was set for the respective session, the users were asked to take a short break and then to switch their hands and repeat the process of entering phrases with the other hand. During testing, the participants were also shown their error rates and their overall accuracy as shown in Figure {picture}.</w:t>
      </w:r>
    </w:p>
    <w:p w14:paraId="0BEE4631" w14:textId="270121D6" w:rsidR="005E607A" w:rsidRPr="00955C30" w:rsidRDefault="005E607A" w:rsidP="00601AAF">
      <w:pPr>
        <w:rPr>
          <w:iCs/>
        </w:rPr>
      </w:pPr>
      <w:r>
        <w:rPr>
          <w:iCs/>
        </w:rPr>
        <w:t>During testing, the camera or webcam of each participant was pointing towards the keyboard and hands to ensure a correct implementation of the conducted study. During blind testing, the participants were asked to either cover their keyboard and the used hand with a piece of cloth or place the keyboard atop their lap and have the view of the keyboard obstructed by the desk their computer or laptop was stationed. During this, the camera was faced at the participant with their hands and their movements in sight.</w:t>
      </w:r>
    </w:p>
    <w:p w14:paraId="2479056B" w14:textId="20242055" w:rsidR="00955C30" w:rsidRDefault="00955C30" w:rsidP="0016083B">
      <w:pPr>
        <w:rPr>
          <w:b/>
          <w:bCs/>
          <w:iCs/>
        </w:rPr>
      </w:pPr>
      <w:r>
        <w:rPr>
          <w:b/>
          <w:bCs/>
          <w:iCs/>
        </w:rPr>
        <w:t>Results</w:t>
      </w:r>
    </w:p>
    <w:p w14:paraId="24F92B08" w14:textId="0E919069" w:rsidR="000A512B" w:rsidRDefault="000A512B" w:rsidP="0016083B">
      <w:pPr>
        <w:rPr>
          <w:b/>
          <w:bCs/>
          <w:iCs/>
        </w:rPr>
      </w:pPr>
      <w:r>
        <w:rPr>
          <w:b/>
          <w:bCs/>
          <w:iCs/>
        </w:rPr>
        <w:t>Data summary</w:t>
      </w:r>
    </w:p>
    <w:p w14:paraId="015DB97B" w14:textId="33765D12" w:rsidR="00C47C19" w:rsidRDefault="00E56482" w:rsidP="0016083B">
      <w:pPr>
        <w:rPr>
          <w:iCs/>
        </w:rPr>
      </w:pPr>
      <w:r>
        <w:rPr>
          <w:iCs/>
        </w:rPr>
        <w:t xml:space="preserve">As a total, 528 phrases were collected in total with 88 phrases for each of the six participants over the time of 10 sessions in five weeks. The entire study amounted to approximately 30 hours with a time expenditure of 5 hours typing with altype on average per participant. </w:t>
      </w:r>
    </w:p>
    <w:p w14:paraId="5EDD427F" w14:textId="37C6ACEE" w:rsidR="00C15A11" w:rsidRDefault="00C15A11" w:rsidP="0016083B">
      <w:pPr>
        <w:rPr>
          <w:b/>
          <w:bCs/>
          <w:iCs/>
        </w:rPr>
      </w:pPr>
      <w:r w:rsidRPr="00C15A11">
        <w:rPr>
          <w:b/>
          <w:bCs/>
          <w:iCs/>
        </w:rPr>
        <w:t>Text Entry Speeds</w:t>
      </w:r>
    </w:p>
    <w:p w14:paraId="5BE4FE93" w14:textId="010E1C6C" w:rsidR="00C15A11" w:rsidRDefault="00C15A11" w:rsidP="0016083B">
      <w:pPr>
        <w:rPr>
          <w:iCs/>
        </w:rPr>
      </w:pPr>
      <w:r>
        <w:rPr>
          <w:iCs/>
        </w:rPr>
        <w:t>The mean text entry speed for the first session was on average 3,</w:t>
      </w:r>
      <w:r w:rsidR="000B74A1">
        <w:rPr>
          <w:iCs/>
        </w:rPr>
        <w:t>9</w:t>
      </w:r>
      <w:r>
        <w:rPr>
          <w:iCs/>
        </w:rPr>
        <w:t xml:space="preserve"> WPM</w:t>
      </w:r>
      <w:r w:rsidR="000B74A1">
        <w:rPr>
          <w:iCs/>
        </w:rPr>
        <w:t xml:space="preserve">, ranging from 2,8 WPM to 4,7 WPM. </w:t>
      </w:r>
      <w:r w:rsidR="004C209D">
        <w:rPr>
          <w:iCs/>
        </w:rPr>
        <w:t xml:space="preserve">With continuing sessions, the speed increased, and the participants achieved higher WPM. In the last session an average rate of 17,13 WPM, which is an increase of 439,29 %. </w:t>
      </w:r>
    </w:p>
    <w:p w14:paraId="156513CF" w14:textId="37B67090" w:rsidR="004C209D" w:rsidRDefault="004C209D" w:rsidP="0016083B">
      <w:pPr>
        <w:rPr>
          <w:iCs/>
        </w:rPr>
      </w:pPr>
      <w:r>
        <w:rPr>
          <w:iCs/>
        </w:rPr>
        <w:t xml:space="preserve">From the collected average WPM of each participant a graph was plotted and based on the </w:t>
      </w:r>
      <w:r w:rsidRPr="004C209D">
        <w:rPr>
          <w:iCs/>
        </w:rPr>
        <w:t>power law of practice</w:t>
      </w:r>
      <w:r>
        <w:rPr>
          <w:iCs/>
        </w:rPr>
        <w:t xml:space="preserve"> </w:t>
      </w:r>
      <w:r w:rsidR="00063CBA">
        <w:rPr>
          <w:iCs/>
        </w:rPr>
        <w:t xml:space="preserve">as explored </w:t>
      </w:r>
      <w:r>
        <w:rPr>
          <w:iCs/>
        </w:rPr>
        <w:t xml:space="preserve">by </w:t>
      </w:r>
      <w:r w:rsidRPr="004C209D">
        <w:rPr>
          <w:iCs/>
        </w:rPr>
        <w:t>Newell and Rosenbloom</w:t>
      </w:r>
      <w:r>
        <w:rPr>
          <w:iCs/>
        </w:rPr>
        <w:t>{reference}  an exponential regression curve was derived</w:t>
      </w:r>
      <w:r w:rsidR="00063CBA">
        <w:rPr>
          <w:iCs/>
        </w:rPr>
        <w:t xml:space="preserve"> (see Figure \ref{fig:plotwpm})</w:t>
      </w:r>
      <w:r>
        <w:rPr>
          <w:iCs/>
        </w:rPr>
        <w:t>.</w:t>
      </w:r>
      <w:r w:rsidR="00063CBA">
        <w:rPr>
          <w:iCs/>
        </w:rPr>
        <w:t xml:space="preserve"> The derived equation can be seen in equation \ref{eq:expo}.</w:t>
      </w:r>
    </w:p>
    <w:p w14:paraId="39FEC4FF" w14:textId="3C35F4B8" w:rsidR="004C209D" w:rsidRDefault="004C209D" w:rsidP="0016083B">
      <w:pPr>
        <w:rPr>
          <w:iCs/>
        </w:rPr>
      </w:pPr>
      <w:r>
        <w:rPr>
          <w:iCs/>
        </w:rPr>
        <w:t>\begin{equation}</w:t>
      </w:r>
    </w:p>
    <w:p w14:paraId="7CFA03F1" w14:textId="7C64AFEE" w:rsidR="004C209D" w:rsidRDefault="004C209D" w:rsidP="0016083B">
      <w:pPr>
        <w:rPr>
          <w:iCs/>
        </w:rPr>
      </w:pPr>
      <w:r>
        <w:rPr>
          <w:iCs/>
        </w:rPr>
        <w:tab/>
        <w:t>f(x)</w:t>
      </w:r>
      <w:r w:rsidRPr="009E49BD">
        <w:rPr>
          <w:iCs/>
        </w:rPr>
        <w:t xml:space="preserve"> = 2.08</w:t>
      </w:r>
      <w:r>
        <w:rPr>
          <w:iCs/>
        </w:rPr>
        <w:t xml:space="preserve"> \times x</w:t>
      </w:r>
      <w:r w:rsidR="00063CBA">
        <w:rPr>
          <w:iCs/>
        </w:rPr>
        <w:t>^</w:t>
      </w:r>
      <w:r w:rsidRPr="009E49BD">
        <w:rPr>
          <w:iCs/>
        </w:rPr>
        <w:t>0.4732946</w:t>
      </w:r>
    </w:p>
    <w:p w14:paraId="3DBE4156" w14:textId="41C88669" w:rsidR="00063CBA" w:rsidRDefault="00063CBA" w:rsidP="0016083B">
      <w:pPr>
        <w:rPr>
          <w:iCs/>
        </w:rPr>
      </w:pPr>
      <w:r>
        <w:rPr>
          <w:iCs/>
        </w:rPr>
        <w:t>\label{eq:expo}</w:t>
      </w:r>
    </w:p>
    <w:p w14:paraId="19A597DE" w14:textId="6D0913A9" w:rsidR="004C209D" w:rsidRDefault="004C209D" w:rsidP="0016083B">
      <w:pPr>
        <w:rPr>
          <w:iCs/>
        </w:rPr>
      </w:pPr>
      <w:r>
        <w:rPr>
          <w:iCs/>
        </w:rPr>
        <w:t>\end{equation}</w:t>
      </w:r>
    </w:p>
    <w:p w14:paraId="104421F3" w14:textId="50FFFFE4" w:rsidR="00063CBA" w:rsidRDefault="00063CBA" w:rsidP="0016083B">
      <w:pPr>
        <w:rPr>
          <w:iCs/>
        </w:rPr>
      </w:pPr>
      <w:r>
        <w:rPr>
          <w:iCs/>
        </w:rPr>
        <w:t>{figure}</w:t>
      </w:r>
    </w:p>
    <w:p w14:paraId="58687F1A" w14:textId="16CF6F35" w:rsidR="004C209D" w:rsidRDefault="004C209D" w:rsidP="0016083B">
      <w:pPr>
        <w:rPr>
          <w:iCs/>
        </w:rPr>
      </w:pPr>
      <w:r>
        <w:rPr>
          <w:iCs/>
        </w:rPr>
        <w:lastRenderedPageBreak/>
        <w:t xml:space="preserve">The $x$-values are the number of phrases typed, </w:t>
      </w:r>
      <w:r w:rsidR="00063CBA">
        <w:rPr>
          <w:iCs/>
        </w:rPr>
        <w:t xml:space="preserve">whereas </w:t>
      </w:r>
      <w:r>
        <w:rPr>
          <w:iCs/>
        </w:rPr>
        <w:t>$y$ indicates the WPM achieved. Based on Pearson’s correlation coefficient p</w:t>
      </w:r>
      <w:r w:rsidR="00063CBA">
        <w:rPr>
          <w:iCs/>
        </w:rPr>
        <w:t>roposed by Karl Pearson in {reference}, the fit of the curves in relation to the collected data was calculated, as can be seen in equation \ref{eq:pearson}.</w:t>
      </w:r>
    </w:p>
    <w:p w14:paraId="08EA6A40" w14:textId="09421101" w:rsidR="00063CBA" w:rsidRDefault="00063CBA" w:rsidP="0016083B">
      <w:pPr>
        <w:rPr>
          <w:iCs/>
        </w:rPr>
      </w:pPr>
      <w:r>
        <w:rPr>
          <w:iCs/>
        </w:rPr>
        <w:t>{equation}</w:t>
      </w:r>
    </w:p>
    <w:p w14:paraId="4692F8FA" w14:textId="7D5779CC" w:rsidR="00063CBA" w:rsidRDefault="00063CBA" w:rsidP="0016083B">
      <w:pPr>
        <w:rPr>
          <w:iCs/>
        </w:rPr>
      </w:pPr>
      <w:r>
        <w:rPr>
          <w:iCs/>
        </w:rPr>
        <w:t>The resulting correlation coefficient $R^2$ is $</w:t>
      </w:r>
      <w:r w:rsidRPr="00063CBA">
        <w:rPr>
          <w:iCs/>
        </w:rPr>
        <w:t>99</w:t>
      </w:r>
      <w:r>
        <w:rPr>
          <w:iCs/>
        </w:rPr>
        <w:t>,</w:t>
      </w:r>
      <w:r w:rsidRPr="00063CBA">
        <w:rPr>
          <w:iCs/>
        </w:rPr>
        <w:t>22</w:t>
      </w:r>
      <w:r>
        <w:rPr>
          <w:iCs/>
        </w:rPr>
        <w:t>%$, meaning that then curves are well fitted to the data, accounting for $99,22%$ of the variance within the data.</w:t>
      </w:r>
    </w:p>
    <w:p w14:paraId="41F6F63E" w14:textId="21FA56E9" w:rsidR="00B60EE4" w:rsidRPr="00B60EE4" w:rsidRDefault="00B60EE4" w:rsidP="00B60EE4">
      <w:pPr>
        <w:rPr>
          <w:iCs/>
        </w:rPr>
      </w:pPr>
      <w:r w:rsidRPr="00B60EE4">
        <w:rPr>
          <w:iCs/>
        </w:rPr>
        <w:t>\subsection[</w:t>
      </w:r>
      <w:r w:rsidR="009C60B3" w:rsidRPr="009C60B3">
        <w:rPr>
          <w:b/>
          <w:bCs/>
          <w:iCs/>
        </w:rPr>
        <w:t>Error Rate</w:t>
      </w:r>
      <w:r w:rsidRPr="00B60EE4">
        <w:rPr>
          <w:iCs/>
        </w:rPr>
        <w:t>]%</w:t>
      </w:r>
    </w:p>
    <w:p w14:paraId="3A516E35" w14:textId="25D47795" w:rsidR="00B60EE4" w:rsidRPr="00B60EE4" w:rsidRDefault="00B60EE4" w:rsidP="00B60EE4">
      <w:pPr>
        <w:rPr>
          <w:iCs/>
        </w:rPr>
      </w:pPr>
      <w:r w:rsidRPr="00B60EE4">
        <w:rPr>
          <w:iCs/>
        </w:rPr>
        <w:t>{Error Rate%</w:t>
      </w:r>
    </w:p>
    <w:p w14:paraId="1FE88418" w14:textId="5B029609" w:rsidR="009C60B3" w:rsidRPr="00B60EE4" w:rsidRDefault="00B60EE4" w:rsidP="00B60EE4">
      <w:pPr>
        <w:rPr>
          <w:iCs/>
        </w:rPr>
      </w:pPr>
      <w:r w:rsidRPr="00B60EE4">
        <w:rPr>
          <w:iCs/>
        </w:rPr>
        <w:t>\protect\footnote{In this section, error rate and accuracy ar</w:t>
      </w:r>
      <w:r>
        <w:rPr>
          <w:iCs/>
        </w:rPr>
        <w:t>e used almost interchangeably, with error rate describing the percentage of errors per</w:t>
      </w:r>
      <w:r w:rsidRPr="00B60EE4">
        <w:rPr>
          <w:iCs/>
        </w:rPr>
        <w:t xml:space="preserve"> </w:t>
      </w:r>
      <w:r>
        <w:rPr>
          <w:iCs/>
        </w:rPr>
        <w:t>phrase, and accuracy describing the inverted error rate: the percentage of correct entered characters.</w:t>
      </w:r>
      <w:r w:rsidRPr="00B60EE4">
        <w:rPr>
          <w:iCs/>
        </w:rPr>
        <w:t>}}%</w:t>
      </w:r>
    </w:p>
    <w:p w14:paraId="5DC27E45" w14:textId="77777777" w:rsidR="00C0005C" w:rsidRDefault="009C60B3" w:rsidP="0016083B">
      <w:pPr>
        <w:rPr>
          <w:iCs/>
        </w:rPr>
      </w:pPr>
      <w:r>
        <w:rPr>
          <w:iCs/>
        </w:rPr>
        <w:t xml:space="preserve">To evaluate the accuracy of the participants’ transcribed phrases </w:t>
      </w:r>
      <w:r w:rsidRPr="009C60B3">
        <w:rPr>
          <w:iCs/>
        </w:rPr>
        <w:t>Soukoreff’s and Mac</w:t>
      </w:r>
      <w:r w:rsidR="00A1011E">
        <w:rPr>
          <w:iCs/>
        </w:rPr>
        <w:t>K</w:t>
      </w:r>
      <w:r w:rsidRPr="009C60B3">
        <w:rPr>
          <w:iCs/>
        </w:rPr>
        <w:t>enzie’s total error rate metric</w:t>
      </w:r>
      <w:r>
        <w:rPr>
          <w:iCs/>
        </w:rPr>
        <w:t xml:space="preserve">{reference} was used. The approach mentioned in their paper allows to incorporate corrected as well as uncorrected mistakes into calculations. The </w:t>
      </w:r>
      <w:r w:rsidR="00A1011E">
        <w:rPr>
          <w:iCs/>
        </w:rPr>
        <w:t>e</w:t>
      </w:r>
      <w:r>
        <w:rPr>
          <w:iCs/>
        </w:rPr>
        <w:t xml:space="preserve">rror rate is based on the </w:t>
      </w:r>
      <w:r w:rsidRPr="009C60B3">
        <w:rPr>
          <w:iCs/>
        </w:rPr>
        <w:t>Minimum String Distance Error Rate</w:t>
      </w:r>
      <w:r>
        <w:rPr>
          <w:iCs/>
        </w:rPr>
        <w:t>\footnote{In their paper two approaches to MSD</w:t>
      </w:r>
      <w:r w:rsidR="00A1011E">
        <w:rPr>
          <w:iCs/>
        </w:rPr>
        <w:t xml:space="preserve"> error rates</w:t>
      </w:r>
      <w:r>
        <w:rPr>
          <w:iCs/>
        </w:rPr>
        <w:t xml:space="preserve"> are mentioned, this </w:t>
      </w:r>
      <w:r w:rsidR="00A1011E">
        <w:rPr>
          <w:iCs/>
        </w:rPr>
        <w:t>thesis</w:t>
      </w:r>
      <w:r>
        <w:rPr>
          <w:iCs/>
        </w:rPr>
        <w:t xml:space="preserve"> focusse</w:t>
      </w:r>
      <w:r w:rsidR="00A1011E">
        <w:rPr>
          <w:iCs/>
        </w:rPr>
        <w:t>s</w:t>
      </w:r>
      <w:r>
        <w:rPr>
          <w:iCs/>
        </w:rPr>
        <w:t xml:space="preserve"> on their new and improved version declared as ‘New MSD error rate’}</w:t>
      </w:r>
      <w:r w:rsidR="00A1011E">
        <w:rPr>
          <w:iCs/>
        </w:rPr>
        <w:t xml:space="preserve"> </w:t>
      </w:r>
      <w:r>
        <w:rPr>
          <w:iCs/>
        </w:rPr>
        <w:t>which calculates the error rate depending on two factors</w:t>
      </w:r>
      <w:r w:rsidR="00C0005C">
        <w:rPr>
          <w:iCs/>
        </w:rPr>
        <w:t xml:space="preserve"> (see equation \ref{eq:msderror})</w:t>
      </w:r>
      <w:r>
        <w:rPr>
          <w:iCs/>
        </w:rPr>
        <w:t>. The mean length of the presented and transcribed phrase and th</w:t>
      </w:r>
      <w:r w:rsidR="00A1011E">
        <w:rPr>
          <w:iCs/>
        </w:rPr>
        <w:t xml:space="preserve">e Minimum String Distance, also MSD. </w:t>
      </w:r>
      <w:r w:rsidR="00C0005C">
        <w:rPr>
          <w:iCs/>
        </w:rPr>
        <w:t xml:space="preserve">$P$ is the presented phrase, $T$ the transcribed text and $\overline{S_A}$ the mean phrase length. </w:t>
      </w:r>
    </w:p>
    <w:p w14:paraId="608DE941" w14:textId="01EF8B5F" w:rsidR="00063CBA" w:rsidRDefault="00A1011E" w:rsidP="0016083B">
      <w:pPr>
        <w:rPr>
          <w:iCs/>
        </w:rPr>
      </w:pPr>
      <w:r>
        <w:rPr>
          <w:iCs/>
        </w:rPr>
        <w:t xml:space="preserve">The already implemented MSD Java class{reference} provided and implemented by </w:t>
      </w:r>
      <w:r w:rsidRPr="009C60B3">
        <w:rPr>
          <w:iCs/>
        </w:rPr>
        <w:t>Soukoreff and Mac</w:t>
      </w:r>
      <w:r>
        <w:rPr>
          <w:iCs/>
        </w:rPr>
        <w:t>K</w:t>
      </w:r>
      <w:r w:rsidRPr="009C60B3">
        <w:rPr>
          <w:iCs/>
        </w:rPr>
        <w:t>enzie</w:t>
      </w:r>
      <w:r>
        <w:rPr>
          <w:iCs/>
        </w:rPr>
        <w:t xml:space="preserve"> was used and modified accordingly in order to work with altype and their proposed changes to the MSD error rate\footnote{The published software by </w:t>
      </w:r>
      <w:r w:rsidRPr="009C60B3">
        <w:rPr>
          <w:iCs/>
        </w:rPr>
        <w:t>Soukoreff and Mac</w:t>
      </w:r>
      <w:r>
        <w:rPr>
          <w:iCs/>
        </w:rPr>
        <w:t>K</w:t>
      </w:r>
      <w:r w:rsidRPr="009C60B3">
        <w:rPr>
          <w:iCs/>
        </w:rPr>
        <w:t>enzie</w:t>
      </w:r>
      <w:r>
        <w:rPr>
          <w:iCs/>
        </w:rPr>
        <w:t xml:space="preserve"> was implemented in 2002, their changes to the error metric was proposed in 2003.}.</w:t>
      </w:r>
    </w:p>
    <w:p w14:paraId="434854D5" w14:textId="14CAAD83" w:rsidR="00C0005C" w:rsidRDefault="00C0005C" w:rsidP="0016083B">
      <w:pPr>
        <w:rPr>
          <w:iCs/>
        </w:rPr>
      </w:pPr>
      <w:r>
        <w:rPr>
          <w:iCs/>
        </w:rPr>
        <w:t>\begin{equation}</w:t>
      </w:r>
    </w:p>
    <w:p w14:paraId="3E6F437F" w14:textId="7D8D6806" w:rsidR="00C0005C" w:rsidRDefault="00C0005C" w:rsidP="0016083B">
      <w:pPr>
        <w:rPr>
          <w:iCs/>
        </w:rPr>
      </w:pPr>
      <w:r>
        <w:rPr>
          <w:iCs/>
        </w:rPr>
        <w:tab/>
        <w:t>MSD error rate = \frac{MSD(P,T)}{\overline{S_A}}</w:t>
      </w:r>
    </w:p>
    <w:p w14:paraId="34DCBC05" w14:textId="01D8A106" w:rsidR="00592707" w:rsidRDefault="00592707" w:rsidP="0016083B">
      <w:pPr>
        <w:rPr>
          <w:iCs/>
        </w:rPr>
      </w:pPr>
      <w:r>
        <w:rPr>
          <w:iCs/>
        </w:rPr>
        <w:t>\label{eq:msderror}</w:t>
      </w:r>
    </w:p>
    <w:p w14:paraId="339A7DF9" w14:textId="62ED7C8A" w:rsidR="00C0005C" w:rsidRDefault="00C0005C" w:rsidP="0016083B">
      <w:pPr>
        <w:rPr>
          <w:iCs/>
        </w:rPr>
      </w:pPr>
      <w:r>
        <w:rPr>
          <w:iCs/>
        </w:rPr>
        <w:t>\end{equation}</w:t>
      </w:r>
    </w:p>
    <w:p w14:paraId="43DC15E3" w14:textId="02B6F1DA" w:rsidR="00A1011E" w:rsidRDefault="00A1011E" w:rsidP="0016083B">
      <w:pPr>
        <w:rPr>
          <w:iCs/>
        </w:rPr>
      </w:pPr>
      <w:r w:rsidRPr="00A1011E">
        <w:rPr>
          <w:iCs/>
        </w:rPr>
        <w:t xml:space="preserve">\paragraph{MSD} is a method to determine the  </w:t>
      </w:r>
      <w:r>
        <w:rPr>
          <w:iCs/>
        </w:rPr>
        <w:t xml:space="preserve">needed </w:t>
      </w:r>
      <w:r w:rsidR="00C0005C">
        <w:rPr>
          <w:iCs/>
        </w:rPr>
        <w:t>number</w:t>
      </w:r>
      <w:r>
        <w:rPr>
          <w:iCs/>
        </w:rPr>
        <w:t xml:space="preserve"> of changes to the transcribed text in order to achieve the </w:t>
      </w:r>
      <w:r w:rsidR="00C0005C">
        <w:rPr>
          <w:iCs/>
        </w:rPr>
        <w:t>presented phrase.</w:t>
      </w:r>
      <w:r w:rsidR="00FF4FDE">
        <w:rPr>
          <w:iCs/>
        </w:rPr>
        <w:t xml:space="preserve"> </w:t>
      </w:r>
    </w:p>
    <w:p w14:paraId="5A2ACF3E" w14:textId="1678CE56" w:rsidR="00D251DE" w:rsidRDefault="00D251DE" w:rsidP="0016083B">
      <w:pPr>
        <w:rPr>
          <w:iCs/>
        </w:rPr>
      </w:pPr>
      <w:r>
        <w:rPr>
          <w:iCs/>
        </w:rPr>
        <w:t xml:space="preserve">With MSD the possibility to determine between corrected and uncorrected errors is absent, so additionally the error metric </w:t>
      </w:r>
      <w:r w:rsidRPr="00D251DE">
        <w:rPr>
          <w:iCs/>
        </w:rPr>
        <w:t>Key Strokes per Character (KSPC)</w:t>
      </w:r>
      <w:r>
        <w:rPr>
          <w:iCs/>
        </w:rPr>
        <w:t xml:space="preserve">, also proposed by </w:t>
      </w:r>
      <w:r w:rsidRPr="009C60B3">
        <w:rPr>
          <w:iCs/>
        </w:rPr>
        <w:t>Soukoreff and Mac</w:t>
      </w:r>
      <w:r>
        <w:rPr>
          <w:iCs/>
        </w:rPr>
        <w:t>K</w:t>
      </w:r>
      <w:r w:rsidRPr="009C60B3">
        <w:rPr>
          <w:iCs/>
        </w:rPr>
        <w:t>enzie</w:t>
      </w:r>
      <w:r>
        <w:rPr>
          <w:iCs/>
        </w:rPr>
        <w:t>{reference} was utilised.</w:t>
      </w:r>
    </w:p>
    <w:p w14:paraId="33907928" w14:textId="19816CA5" w:rsidR="00D251DE" w:rsidRDefault="00D251DE" w:rsidP="0016083B">
      <w:pPr>
        <w:rPr>
          <w:iCs/>
        </w:rPr>
      </w:pPr>
      <w:r>
        <w:rPr>
          <w:iCs/>
        </w:rPr>
        <w:t xml:space="preserve">\paragraph{KSPC} calculates the relation of the </w:t>
      </w:r>
      <w:r w:rsidR="00592707">
        <w:rPr>
          <w:iCs/>
        </w:rPr>
        <w:t>number of keystrokes</w:t>
      </w:r>
      <w:r>
        <w:rPr>
          <w:iCs/>
        </w:rPr>
        <w:t xml:space="preserve"> to the transcribed phrase by examining the keystrokes used to enter said phrase</w:t>
      </w:r>
      <w:r w:rsidR="00592707">
        <w:rPr>
          <w:iCs/>
        </w:rPr>
        <w:t xml:space="preserve"> (see equation \ref{eq:kspc})</w:t>
      </w:r>
      <w:r>
        <w:rPr>
          <w:iCs/>
        </w:rPr>
        <w:t>. If a participant corrects an error, they press all four buttons and produce a backspace deleting the error. This keystroke is also counted with KSPC. This means that, when a phrase is 100% correct, KSPC amounts to 1,0. If, for instance a letter of the phrase \textit{‘sp</w:t>
      </w:r>
      <w:r w:rsidRPr="00D251DE">
        <w:rPr>
          <w:iCs/>
        </w:rPr>
        <w:t>hinx of black quartz judge my vow</w:t>
      </w:r>
      <w:r>
        <w:rPr>
          <w:iCs/>
        </w:rPr>
        <w:t xml:space="preserve">’} with 29 characters </w:t>
      </w:r>
      <w:r w:rsidR="00592707">
        <w:rPr>
          <w:iCs/>
        </w:rPr>
        <w:t>is</w:t>
      </w:r>
      <w:r>
        <w:rPr>
          <w:iCs/>
        </w:rPr>
        <w:t xml:space="preserve"> misspelled and instead \textit{‘sp</w:t>
      </w:r>
      <w:r w:rsidRPr="00D251DE">
        <w:rPr>
          <w:iCs/>
        </w:rPr>
        <w:t>hinx of b</w:t>
      </w:r>
      <w:r w:rsidR="00592707">
        <w:rPr>
          <w:iCs/>
        </w:rPr>
        <w:t>l</w:t>
      </w:r>
      <w:r w:rsidRPr="00D251DE">
        <w:rPr>
          <w:iCs/>
        </w:rPr>
        <w:t>a</w:t>
      </w:r>
      <w:r w:rsidR="00592707">
        <w:rPr>
          <w:iCs/>
        </w:rPr>
        <w:t>d</w:t>
      </w:r>
      <w:r w:rsidRPr="00D251DE">
        <w:rPr>
          <w:iCs/>
        </w:rPr>
        <w:t xml:space="preserve">k quartz judge my </w:t>
      </w:r>
      <w:r w:rsidR="00592707">
        <w:rPr>
          <w:iCs/>
        </w:rPr>
        <w:t>u</w:t>
      </w:r>
      <w:r w:rsidRPr="00D251DE">
        <w:rPr>
          <w:iCs/>
        </w:rPr>
        <w:t>ow</w:t>
      </w:r>
      <w:r>
        <w:rPr>
          <w:iCs/>
        </w:rPr>
        <w:t>’}</w:t>
      </w:r>
      <w:r w:rsidR="00592707">
        <w:rPr>
          <w:iCs/>
        </w:rPr>
        <w:t xml:space="preserve"> is entered but </w:t>
      </w:r>
      <w:r w:rsidR="00592707">
        <w:rPr>
          <w:iCs/>
        </w:rPr>
        <w:lastRenderedPageBreak/>
        <w:t>then corrected, the KSPC would amount to 1,14. This is due to the length of the input stream, where two backspaces and two character-corrections are added to the length.</w:t>
      </w:r>
    </w:p>
    <w:p w14:paraId="22067BFD" w14:textId="77777777" w:rsidR="00592707" w:rsidRDefault="00592707" w:rsidP="00592707">
      <w:pPr>
        <w:rPr>
          <w:iCs/>
        </w:rPr>
      </w:pPr>
      <w:r>
        <w:rPr>
          <w:iCs/>
        </w:rPr>
        <w:t>\begin{equation}</w:t>
      </w:r>
    </w:p>
    <w:p w14:paraId="6DCF5AD8" w14:textId="59B63A80" w:rsidR="00592707" w:rsidRDefault="00592707" w:rsidP="00592707">
      <w:pPr>
        <w:rPr>
          <w:iCs/>
        </w:rPr>
      </w:pPr>
      <w:r>
        <w:rPr>
          <w:iCs/>
        </w:rPr>
        <w:tab/>
        <w:t>KSPC = \frac{|inputStream|){|transcribedPhrase| }</w:t>
      </w:r>
    </w:p>
    <w:p w14:paraId="3EEF1DDC" w14:textId="18199D5F" w:rsidR="00592707" w:rsidRDefault="00592707" w:rsidP="00592707">
      <w:pPr>
        <w:ind w:firstLine="720"/>
        <w:rPr>
          <w:iCs/>
        </w:rPr>
      </w:pPr>
      <w:r>
        <w:rPr>
          <w:iCs/>
        </w:rPr>
        <w:t>\label{eq:kspc}</w:t>
      </w:r>
    </w:p>
    <w:p w14:paraId="46DD0AAD" w14:textId="421182C6" w:rsidR="00592707" w:rsidRDefault="00592707" w:rsidP="00592707">
      <w:pPr>
        <w:rPr>
          <w:iCs/>
        </w:rPr>
      </w:pPr>
      <w:r>
        <w:rPr>
          <w:iCs/>
        </w:rPr>
        <w:t>\end{equation}</w:t>
      </w:r>
    </w:p>
    <w:p w14:paraId="34D2C790" w14:textId="50143244" w:rsidR="00592707" w:rsidRDefault="00592707" w:rsidP="00592707">
      <w:pPr>
        <w:rPr>
          <w:iCs/>
        </w:rPr>
      </w:pPr>
      <w:r>
        <w:rPr>
          <w:iCs/>
        </w:rPr>
        <w:t xml:space="preserve">Also affected by carried out character corrections is, in addition to the KSPC value, the speed of text entry. </w:t>
      </w:r>
    </w:p>
    <w:p w14:paraId="78D5B376" w14:textId="29F1AE07" w:rsidR="00B60EE4" w:rsidRDefault="00592707" w:rsidP="00592707">
      <w:pPr>
        <w:rPr>
          <w:iCs/>
        </w:rPr>
      </w:pPr>
      <w:r>
        <w:rPr>
          <w:iCs/>
        </w:rPr>
        <w:t>Because participants tended to not correct their mistakes and trade efficiency over accuracy</w:t>
      </w:r>
      <w:r w:rsidR="00B60EE4">
        <w:rPr>
          <w:iCs/>
        </w:rPr>
        <w:t>, most errors were left uncorrected and thus rendering the KSPC less significant than the MSD error rate.</w:t>
      </w:r>
    </w:p>
    <w:p w14:paraId="472731A5" w14:textId="77777777" w:rsidR="00534CA9" w:rsidRDefault="00903FE1" w:rsidP="00245FAF">
      <w:pPr>
        <w:rPr>
          <w:iCs/>
        </w:rPr>
      </w:pPr>
      <w:r>
        <w:rPr>
          <w:iCs/>
        </w:rPr>
        <w:t xml:space="preserve">In </w:t>
      </w:r>
      <w:r w:rsidRPr="00903FE1">
        <w:rPr>
          <w:iCs/>
        </w:rPr>
        <w:t xml:space="preserve">Figure </w:t>
      </w:r>
      <w:r>
        <w:rPr>
          <w:iCs/>
        </w:rPr>
        <w:t>\ref{fig:ploterror}</w:t>
      </w:r>
      <w:r w:rsidRPr="00903FE1">
        <w:rPr>
          <w:iCs/>
        </w:rPr>
        <w:t xml:space="preserve"> the average error rates per</w:t>
      </w:r>
      <w:r>
        <w:rPr>
          <w:iCs/>
        </w:rPr>
        <w:t xml:space="preserve"> phrase</w:t>
      </w:r>
      <w:r w:rsidRPr="00903FE1">
        <w:rPr>
          <w:iCs/>
        </w:rPr>
        <w:t xml:space="preserve"> for</w:t>
      </w:r>
      <w:r>
        <w:rPr>
          <w:iCs/>
        </w:rPr>
        <w:t xml:space="preserve"> </w:t>
      </w:r>
      <w:r w:rsidRPr="00903FE1">
        <w:rPr>
          <w:iCs/>
        </w:rPr>
        <w:t>both conditions</w:t>
      </w:r>
      <w:r>
        <w:rPr>
          <w:iCs/>
        </w:rPr>
        <w:t xml:space="preserve"> (see Section \ref{sec:</w:t>
      </w:r>
      <w:r w:rsidRPr="00903FE1">
        <w:rPr>
          <w:iCs/>
        </w:rPr>
        <w:t xml:space="preserve"> </w:t>
      </w:r>
      <w:r>
        <w:rPr>
          <w:iCs/>
        </w:rPr>
        <w:t>studydesign }) are displayed</w:t>
      </w:r>
      <w:r w:rsidRPr="00903FE1">
        <w:rPr>
          <w:iCs/>
        </w:rPr>
        <w:t xml:space="preserve">. </w:t>
      </w:r>
      <w:r>
        <w:rPr>
          <w:iCs/>
        </w:rPr>
        <w:t>All</w:t>
      </w:r>
      <w:r w:rsidRPr="00903FE1">
        <w:rPr>
          <w:iCs/>
        </w:rPr>
        <w:t xml:space="preserve"> error rates </w:t>
      </w:r>
      <w:r>
        <w:rPr>
          <w:iCs/>
        </w:rPr>
        <w:t>after</w:t>
      </w:r>
      <w:r w:rsidR="008F2CC7">
        <w:rPr>
          <w:iCs/>
        </w:rPr>
        <w:t xml:space="preserve"> the</w:t>
      </w:r>
      <w:r>
        <w:rPr>
          <w:iCs/>
        </w:rPr>
        <w:t xml:space="preserve"> third session</w:t>
      </w:r>
      <w:r w:rsidR="008F2CC7">
        <w:rPr>
          <w:iCs/>
        </w:rPr>
        <w:t xml:space="preserve"> </w:t>
      </w:r>
      <w:r w:rsidR="008F2CC7" w:rsidRPr="00903FE1">
        <w:rPr>
          <w:iCs/>
        </w:rPr>
        <w:t xml:space="preserve">are less than </w:t>
      </w:r>
      <w:r w:rsidR="008F2CC7">
        <w:rPr>
          <w:iCs/>
        </w:rPr>
        <w:t>6,7</w:t>
      </w:r>
      <w:r w:rsidR="008F2CC7" w:rsidRPr="00903FE1">
        <w:rPr>
          <w:iCs/>
        </w:rPr>
        <w:t>%</w:t>
      </w:r>
      <w:r w:rsidR="008F2CC7">
        <w:rPr>
          <w:iCs/>
        </w:rPr>
        <w:t>. With the completion of the third session, 12 phrases were entered by each participant.</w:t>
      </w:r>
    </w:p>
    <w:p w14:paraId="359D3501" w14:textId="489CEC6F" w:rsidR="00903FE1" w:rsidRDefault="008F2CC7" w:rsidP="009C44D1">
      <w:pPr>
        <w:rPr>
          <w:iCs/>
        </w:rPr>
      </w:pPr>
      <w:r>
        <w:rPr>
          <w:iCs/>
        </w:rPr>
        <w:t>While</w:t>
      </w:r>
      <w:r w:rsidR="00245FAF">
        <w:rPr>
          <w:iCs/>
        </w:rPr>
        <w:t xml:space="preserve"> average</w:t>
      </w:r>
      <w:r>
        <w:rPr>
          <w:iCs/>
        </w:rPr>
        <w:t xml:space="preserve"> </w:t>
      </w:r>
      <w:r w:rsidR="00903FE1" w:rsidRPr="00903FE1">
        <w:rPr>
          <w:iCs/>
        </w:rPr>
        <w:t>error rates started at</w:t>
      </w:r>
      <w:r>
        <w:rPr>
          <w:iCs/>
        </w:rPr>
        <w:t xml:space="preserve"> </w:t>
      </w:r>
      <w:r w:rsidR="00903FE1" w:rsidRPr="00903FE1">
        <w:rPr>
          <w:iCs/>
        </w:rPr>
        <w:t>1</w:t>
      </w:r>
      <w:r>
        <w:rPr>
          <w:iCs/>
        </w:rPr>
        <w:t>5</w:t>
      </w:r>
      <w:r w:rsidR="00903FE1" w:rsidRPr="00903FE1">
        <w:rPr>
          <w:iCs/>
        </w:rPr>
        <w:t>.</w:t>
      </w:r>
      <w:r>
        <w:rPr>
          <w:iCs/>
        </w:rPr>
        <w:t>84</w:t>
      </w:r>
      <w:r w:rsidR="00903FE1" w:rsidRPr="00903FE1">
        <w:rPr>
          <w:iCs/>
        </w:rPr>
        <w:t>%</w:t>
      </w:r>
      <w:r w:rsidR="00245FAF">
        <w:rPr>
          <w:iCs/>
        </w:rPr>
        <w:t xml:space="preserve"> in the first session with four phrases, by session two (8 phrases completed) the error rates decreased to an average of 9,25%</w:t>
      </w:r>
      <w:r w:rsidR="00903FE1" w:rsidRPr="00903FE1">
        <w:rPr>
          <w:iCs/>
        </w:rPr>
        <w:t xml:space="preserve">. </w:t>
      </w:r>
    </w:p>
    <w:p w14:paraId="1531B123" w14:textId="07E36166" w:rsidR="00592707" w:rsidRDefault="00903FE1" w:rsidP="0016083B">
      <w:pPr>
        <w:rPr>
          <w:iCs/>
        </w:rPr>
      </w:pPr>
      <w:r>
        <w:rPr>
          <w:iCs/>
        </w:rPr>
        <w:t>\begin{figure}</w:t>
      </w:r>
    </w:p>
    <w:p w14:paraId="391C3FFA" w14:textId="2EAB99BA" w:rsidR="00903FE1" w:rsidRDefault="00903FE1" w:rsidP="0016083B">
      <w:pPr>
        <w:rPr>
          <w:iCs/>
        </w:rPr>
      </w:pPr>
      <w:r>
        <w:rPr>
          <w:iCs/>
        </w:rPr>
        <w:t>\label{fig:ploterror}</w:t>
      </w:r>
    </w:p>
    <w:p w14:paraId="08354366" w14:textId="77777777" w:rsidR="00245FAF" w:rsidRDefault="00245FAF" w:rsidP="0016083B">
      <w:pPr>
        <w:rPr>
          <w:iCs/>
        </w:rPr>
      </w:pPr>
    </w:p>
    <w:p w14:paraId="76E10BD9" w14:textId="0F33845E" w:rsidR="00245FAF" w:rsidRDefault="00245FAF" w:rsidP="0016083B">
      <w:pPr>
        <w:rPr>
          <w:iCs/>
        </w:rPr>
      </w:pPr>
      <w:r>
        <w:rPr>
          <w:iCs/>
        </w:rPr>
        <w:t>\subsection{General Observations}</w:t>
      </w:r>
    </w:p>
    <w:p w14:paraId="2EBD8FC0" w14:textId="50C491FF" w:rsidR="00245FAF" w:rsidRDefault="00245FAF" w:rsidP="0016083B">
      <w:pPr>
        <w:rPr>
          <w:iCs/>
        </w:rPr>
      </w:pPr>
      <w:r>
        <w:rPr>
          <w:iCs/>
        </w:rPr>
        <w:t>As initially mentioned in Section \ref{sec:studydesign}, the condition of which hand was used to type was also evaluated. While in the first session a slight difference in WPM could be detected whether a participant used their dominant hand or not, with their dominant hand performing better by an average of 0,64 WPM additionally</w:t>
      </w:r>
      <w:r w:rsidR="00C259F2">
        <w:rPr>
          <w:iCs/>
        </w:rPr>
        <w:t>, by session two, no real observation regarding this could be made. Handedness will also be discussed in Chap</w:t>
      </w:r>
      <w:r w:rsidR="00534CA9">
        <w:rPr>
          <w:iCs/>
        </w:rPr>
        <w:t>t</w:t>
      </w:r>
      <w:r w:rsidR="00C259F2">
        <w:rPr>
          <w:iCs/>
        </w:rPr>
        <w:t>er \ref{cha:discussions}.</w:t>
      </w:r>
    </w:p>
    <w:p w14:paraId="3721DE81" w14:textId="5FD3C49E" w:rsidR="007D4AA4" w:rsidRPr="00D251DE" w:rsidRDefault="00A028C3" w:rsidP="0016083B">
      <w:pPr>
        <w:rPr>
          <w:iCs/>
        </w:rPr>
      </w:pPr>
      <w:hyperlink r:id="rId9" w:history="1">
        <w:r w:rsidR="007D4AA4" w:rsidRPr="00D251DE">
          <w:rPr>
            <w:rStyle w:val="Hyperlink"/>
            <w:iCs/>
          </w:rPr>
          <w:t>https://kilthub.cmu.edu/articles/journal_contribution/Mechanisms_of_skill_acquisition_and_the_law_of_practice/6607196</w:t>
        </w:r>
      </w:hyperlink>
    </w:p>
    <w:p w14:paraId="3225014A" w14:textId="1FE78F64" w:rsidR="00063CBA" w:rsidRDefault="00A028C3" w:rsidP="0016083B">
      <w:pPr>
        <w:rPr>
          <w:iCs/>
        </w:rPr>
      </w:pPr>
      <w:hyperlink r:id="rId10" w:history="1">
        <w:r w:rsidR="00063CBA" w:rsidRPr="000142C6">
          <w:rPr>
            <w:rStyle w:val="Hyperlink"/>
            <w:iCs/>
          </w:rPr>
          <w:t>https://books.google.at/books?id=60aL0zlT-90C&amp;source=gbs_navlinks_s</w:t>
        </w:r>
      </w:hyperlink>
    </w:p>
    <w:p w14:paraId="1174C1E7" w14:textId="0D5D506F" w:rsidR="009C60B3" w:rsidRDefault="00A028C3" w:rsidP="0016083B">
      <w:pPr>
        <w:rPr>
          <w:iCs/>
        </w:rPr>
      </w:pPr>
      <w:hyperlink r:id="rId11" w:history="1">
        <w:r w:rsidR="009C60B3" w:rsidRPr="000142C6">
          <w:rPr>
            <w:rStyle w:val="Hyperlink"/>
            <w:iCs/>
          </w:rPr>
          <w:t>https://dl.acm.org/doi/10.1145/642611.642632</w:t>
        </w:r>
      </w:hyperlink>
    </w:p>
    <w:p w14:paraId="4FE36CFE" w14:textId="54FEB3F1" w:rsidR="00C259F2" w:rsidRDefault="00A028C3" w:rsidP="0016083B">
      <w:pPr>
        <w:rPr>
          <w:iCs/>
        </w:rPr>
      </w:pPr>
      <w:hyperlink r:id="rId12" w:history="1">
        <w:r w:rsidR="00C259F2" w:rsidRPr="000142C6">
          <w:rPr>
            <w:rStyle w:val="Hyperlink"/>
            <w:iCs/>
          </w:rPr>
          <w:t>http://www.yorku.ca/mack/MSD/MSD.html</w:t>
        </w:r>
      </w:hyperlink>
    </w:p>
    <w:p w14:paraId="24A2DE9A" w14:textId="77777777" w:rsidR="00C259F2" w:rsidRDefault="00C259F2">
      <w:pPr>
        <w:rPr>
          <w:iCs/>
        </w:rPr>
      </w:pPr>
      <w:r>
        <w:rPr>
          <w:iCs/>
        </w:rPr>
        <w:br w:type="page"/>
      </w:r>
    </w:p>
    <w:p w14:paraId="7589394A" w14:textId="1A504809" w:rsidR="00A1011E" w:rsidRDefault="00C259F2" w:rsidP="0016083B">
      <w:pPr>
        <w:rPr>
          <w:b/>
          <w:bCs/>
          <w:iCs/>
        </w:rPr>
      </w:pPr>
      <w:r w:rsidRPr="00C259F2">
        <w:rPr>
          <w:b/>
          <w:bCs/>
          <w:iCs/>
        </w:rPr>
        <w:lastRenderedPageBreak/>
        <w:t>Discussion and Limitations</w:t>
      </w:r>
    </w:p>
    <w:p w14:paraId="14E85411" w14:textId="6F9260A1" w:rsidR="00C259F2" w:rsidRDefault="00993B29" w:rsidP="0016083B">
      <w:pPr>
        <w:rPr>
          <w:iCs/>
        </w:rPr>
      </w:pPr>
      <w:r w:rsidRPr="00993B29">
        <w:rPr>
          <w:iCs/>
        </w:rPr>
        <w:t>Mentioned briefly in Section \ref{sec:participants}, the participants with experience in playing the piano obtained higher WMP rates in the beginning but other participants caught up or surpassed their WMP score by session 4</w:t>
      </w:r>
      <w:r>
        <w:rPr>
          <w:iCs/>
        </w:rPr>
        <w:t>.</w:t>
      </w:r>
    </w:p>
    <w:p w14:paraId="5D91FBF8" w14:textId="6DF645F4" w:rsidR="00993B29" w:rsidRPr="00993B29" w:rsidRDefault="00993B29" w:rsidP="0016083B">
      <w:pPr>
        <w:rPr>
          <w:iCs/>
        </w:rPr>
      </w:pPr>
      <w:r>
        <w:rPr>
          <w:iCs/>
        </w:rPr>
        <w:t>{equation}</w:t>
      </w:r>
    </w:p>
    <w:p w14:paraId="4E6D691C" w14:textId="77777777" w:rsidR="009C60B3" w:rsidRDefault="009C60B3" w:rsidP="0016083B">
      <w:pPr>
        <w:rPr>
          <w:iCs/>
        </w:rPr>
      </w:pPr>
    </w:p>
    <w:p w14:paraId="371CA88E" w14:textId="77777777" w:rsidR="00063CBA" w:rsidRDefault="00063CBA" w:rsidP="0016083B">
      <w:pPr>
        <w:rPr>
          <w:iCs/>
        </w:rPr>
      </w:pPr>
    </w:p>
    <w:p w14:paraId="4C2FB368" w14:textId="77777777" w:rsidR="007D4AA4" w:rsidRPr="00C15A11" w:rsidRDefault="007D4AA4" w:rsidP="0016083B">
      <w:pPr>
        <w:rPr>
          <w:iCs/>
        </w:rPr>
      </w:pPr>
    </w:p>
    <w:p w14:paraId="278696DB" w14:textId="71561FF4" w:rsidR="000A512B" w:rsidRPr="005A0F33" w:rsidRDefault="000A512B" w:rsidP="0016083B">
      <w:pPr>
        <w:rPr>
          <w:b/>
          <w:bCs/>
          <w:iCs/>
        </w:rPr>
      </w:pPr>
      <w:r>
        <w:rPr>
          <w:b/>
          <w:bCs/>
          <w:iCs/>
        </w:rPr>
        <w:tab/>
      </w:r>
    </w:p>
    <w:sectPr w:rsidR="000A512B" w:rsidRPr="005A0F33"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CFE44" w14:textId="77777777" w:rsidR="00A028C3" w:rsidRDefault="00A028C3" w:rsidP="000E726B">
      <w:pPr>
        <w:spacing w:after="0" w:line="240" w:lineRule="auto"/>
      </w:pPr>
      <w:r>
        <w:separator/>
      </w:r>
    </w:p>
  </w:endnote>
  <w:endnote w:type="continuationSeparator" w:id="0">
    <w:p w14:paraId="068A57CC" w14:textId="77777777" w:rsidR="00A028C3" w:rsidRDefault="00A028C3"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2FDB3" w14:textId="77777777" w:rsidR="00A028C3" w:rsidRDefault="00A028C3" w:rsidP="000E726B">
      <w:pPr>
        <w:spacing w:after="0" w:line="240" w:lineRule="auto"/>
      </w:pPr>
      <w:r>
        <w:separator/>
      </w:r>
    </w:p>
  </w:footnote>
  <w:footnote w:type="continuationSeparator" w:id="0">
    <w:p w14:paraId="5FE5354E" w14:textId="77777777" w:rsidR="00A028C3" w:rsidRDefault="00A028C3" w:rsidP="000E72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05A12"/>
    <w:rsid w:val="00026DAB"/>
    <w:rsid w:val="00027BAB"/>
    <w:rsid w:val="000373B1"/>
    <w:rsid w:val="00063943"/>
    <w:rsid w:val="00063CBA"/>
    <w:rsid w:val="000752FD"/>
    <w:rsid w:val="00075773"/>
    <w:rsid w:val="00087A18"/>
    <w:rsid w:val="00092E2D"/>
    <w:rsid w:val="00094C66"/>
    <w:rsid w:val="000A512B"/>
    <w:rsid w:val="000B74A1"/>
    <w:rsid w:val="000D2B2B"/>
    <w:rsid w:val="000E726B"/>
    <w:rsid w:val="000F0049"/>
    <w:rsid w:val="000F12CD"/>
    <w:rsid w:val="00103724"/>
    <w:rsid w:val="00113B42"/>
    <w:rsid w:val="001270A6"/>
    <w:rsid w:val="0013094C"/>
    <w:rsid w:val="001523EB"/>
    <w:rsid w:val="00154876"/>
    <w:rsid w:val="00154A97"/>
    <w:rsid w:val="0016083B"/>
    <w:rsid w:val="00192877"/>
    <w:rsid w:val="001945FD"/>
    <w:rsid w:val="00197FFD"/>
    <w:rsid w:val="001C4E23"/>
    <w:rsid w:val="00210979"/>
    <w:rsid w:val="002179E9"/>
    <w:rsid w:val="00240658"/>
    <w:rsid w:val="00245D8C"/>
    <w:rsid w:val="00245FAF"/>
    <w:rsid w:val="00254536"/>
    <w:rsid w:val="00261740"/>
    <w:rsid w:val="00271802"/>
    <w:rsid w:val="00287248"/>
    <w:rsid w:val="00290E66"/>
    <w:rsid w:val="002974CC"/>
    <w:rsid w:val="002B33AA"/>
    <w:rsid w:val="002D27BA"/>
    <w:rsid w:val="002D43E1"/>
    <w:rsid w:val="002F1AD8"/>
    <w:rsid w:val="002F26F7"/>
    <w:rsid w:val="002F2D23"/>
    <w:rsid w:val="00314334"/>
    <w:rsid w:val="00315FCE"/>
    <w:rsid w:val="003202B8"/>
    <w:rsid w:val="0032422C"/>
    <w:rsid w:val="00327DE7"/>
    <w:rsid w:val="00345ADC"/>
    <w:rsid w:val="0034658E"/>
    <w:rsid w:val="003538FF"/>
    <w:rsid w:val="003549CF"/>
    <w:rsid w:val="003550A1"/>
    <w:rsid w:val="00355781"/>
    <w:rsid w:val="00370103"/>
    <w:rsid w:val="0037558D"/>
    <w:rsid w:val="00377FD0"/>
    <w:rsid w:val="0038100D"/>
    <w:rsid w:val="003867C1"/>
    <w:rsid w:val="003A3C68"/>
    <w:rsid w:val="003E333B"/>
    <w:rsid w:val="003E485A"/>
    <w:rsid w:val="003F5798"/>
    <w:rsid w:val="003F64BA"/>
    <w:rsid w:val="00405009"/>
    <w:rsid w:val="004167F8"/>
    <w:rsid w:val="004212D0"/>
    <w:rsid w:val="004918B1"/>
    <w:rsid w:val="004B4BDE"/>
    <w:rsid w:val="004C209D"/>
    <w:rsid w:val="004F5B9D"/>
    <w:rsid w:val="004F6233"/>
    <w:rsid w:val="005027C7"/>
    <w:rsid w:val="00503553"/>
    <w:rsid w:val="005211E0"/>
    <w:rsid w:val="00534CA9"/>
    <w:rsid w:val="00540E29"/>
    <w:rsid w:val="005539BC"/>
    <w:rsid w:val="005563E9"/>
    <w:rsid w:val="00556AAA"/>
    <w:rsid w:val="005626E3"/>
    <w:rsid w:val="00562D29"/>
    <w:rsid w:val="00565D61"/>
    <w:rsid w:val="00584EBE"/>
    <w:rsid w:val="00590FA5"/>
    <w:rsid w:val="00592707"/>
    <w:rsid w:val="00597658"/>
    <w:rsid w:val="005A0F33"/>
    <w:rsid w:val="005B4F06"/>
    <w:rsid w:val="005C252F"/>
    <w:rsid w:val="005C6CB0"/>
    <w:rsid w:val="005E607A"/>
    <w:rsid w:val="005F1037"/>
    <w:rsid w:val="005F4741"/>
    <w:rsid w:val="00601AAF"/>
    <w:rsid w:val="00611C44"/>
    <w:rsid w:val="00616433"/>
    <w:rsid w:val="006201CA"/>
    <w:rsid w:val="00636EF3"/>
    <w:rsid w:val="00644142"/>
    <w:rsid w:val="00654070"/>
    <w:rsid w:val="00667203"/>
    <w:rsid w:val="00670690"/>
    <w:rsid w:val="00670801"/>
    <w:rsid w:val="00684458"/>
    <w:rsid w:val="00685EDC"/>
    <w:rsid w:val="006B39FC"/>
    <w:rsid w:val="006D55D4"/>
    <w:rsid w:val="00703B86"/>
    <w:rsid w:val="00712FC6"/>
    <w:rsid w:val="00723505"/>
    <w:rsid w:val="00724EBC"/>
    <w:rsid w:val="00733007"/>
    <w:rsid w:val="007333E5"/>
    <w:rsid w:val="00737929"/>
    <w:rsid w:val="00744263"/>
    <w:rsid w:val="007540AD"/>
    <w:rsid w:val="00754E0F"/>
    <w:rsid w:val="00756F20"/>
    <w:rsid w:val="00761F47"/>
    <w:rsid w:val="007730C6"/>
    <w:rsid w:val="00777328"/>
    <w:rsid w:val="00784A81"/>
    <w:rsid w:val="007B07AB"/>
    <w:rsid w:val="007C260B"/>
    <w:rsid w:val="007D1B80"/>
    <w:rsid w:val="007D4AA4"/>
    <w:rsid w:val="007E63F3"/>
    <w:rsid w:val="007E6EC9"/>
    <w:rsid w:val="007F27E2"/>
    <w:rsid w:val="0080369C"/>
    <w:rsid w:val="008110A7"/>
    <w:rsid w:val="00811E72"/>
    <w:rsid w:val="00817F26"/>
    <w:rsid w:val="00821D73"/>
    <w:rsid w:val="00831D98"/>
    <w:rsid w:val="00857C25"/>
    <w:rsid w:val="008D3B17"/>
    <w:rsid w:val="008D75A4"/>
    <w:rsid w:val="008E7D70"/>
    <w:rsid w:val="008F2CC7"/>
    <w:rsid w:val="008F7F43"/>
    <w:rsid w:val="00903FE1"/>
    <w:rsid w:val="009430F3"/>
    <w:rsid w:val="00955C30"/>
    <w:rsid w:val="00956A9A"/>
    <w:rsid w:val="00972B02"/>
    <w:rsid w:val="009749D5"/>
    <w:rsid w:val="00975DAF"/>
    <w:rsid w:val="00986EC3"/>
    <w:rsid w:val="00993B29"/>
    <w:rsid w:val="009C24CB"/>
    <w:rsid w:val="009C44D1"/>
    <w:rsid w:val="009C60B3"/>
    <w:rsid w:val="009D34A5"/>
    <w:rsid w:val="009D416F"/>
    <w:rsid w:val="009D4C44"/>
    <w:rsid w:val="009E49BD"/>
    <w:rsid w:val="009E7612"/>
    <w:rsid w:val="00A028C3"/>
    <w:rsid w:val="00A046FF"/>
    <w:rsid w:val="00A1011E"/>
    <w:rsid w:val="00A104A3"/>
    <w:rsid w:val="00A228C0"/>
    <w:rsid w:val="00A725A8"/>
    <w:rsid w:val="00A74AE4"/>
    <w:rsid w:val="00A84005"/>
    <w:rsid w:val="00A87CE3"/>
    <w:rsid w:val="00A87D80"/>
    <w:rsid w:val="00AA77C8"/>
    <w:rsid w:val="00AE1F7E"/>
    <w:rsid w:val="00AF2C66"/>
    <w:rsid w:val="00AF36AC"/>
    <w:rsid w:val="00B11867"/>
    <w:rsid w:val="00B16FE3"/>
    <w:rsid w:val="00B50147"/>
    <w:rsid w:val="00B54A70"/>
    <w:rsid w:val="00B60771"/>
    <w:rsid w:val="00B60EE4"/>
    <w:rsid w:val="00B614F5"/>
    <w:rsid w:val="00B64209"/>
    <w:rsid w:val="00BB31B1"/>
    <w:rsid w:val="00BE4695"/>
    <w:rsid w:val="00C0005C"/>
    <w:rsid w:val="00C07285"/>
    <w:rsid w:val="00C103CC"/>
    <w:rsid w:val="00C15A11"/>
    <w:rsid w:val="00C259F2"/>
    <w:rsid w:val="00C32A9C"/>
    <w:rsid w:val="00C37A33"/>
    <w:rsid w:val="00C4080C"/>
    <w:rsid w:val="00C47C19"/>
    <w:rsid w:val="00C5312F"/>
    <w:rsid w:val="00C54D00"/>
    <w:rsid w:val="00C601EE"/>
    <w:rsid w:val="00C63138"/>
    <w:rsid w:val="00C66C52"/>
    <w:rsid w:val="00C92B2E"/>
    <w:rsid w:val="00CA715E"/>
    <w:rsid w:val="00CA73D0"/>
    <w:rsid w:val="00CC3450"/>
    <w:rsid w:val="00CD44FC"/>
    <w:rsid w:val="00CE2D7C"/>
    <w:rsid w:val="00CE3F16"/>
    <w:rsid w:val="00D14D72"/>
    <w:rsid w:val="00D251DE"/>
    <w:rsid w:val="00D43C26"/>
    <w:rsid w:val="00D50954"/>
    <w:rsid w:val="00D75D1C"/>
    <w:rsid w:val="00D91A12"/>
    <w:rsid w:val="00D94503"/>
    <w:rsid w:val="00DB747A"/>
    <w:rsid w:val="00DC2EC1"/>
    <w:rsid w:val="00DC2ED7"/>
    <w:rsid w:val="00DE2628"/>
    <w:rsid w:val="00E10E67"/>
    <w:rsid w:val="00E15234"/>
    <w:rsid w:val="00E357D8"/>
    <w:rsid w:val="00E40533"/>
    <w:rsid w:val="00E4111A"/>
    <w:rsid w:val="00E44995"/>
    <w:rsid w:val="00E44F95"/>
    <w:rsid w:val="00E45A2A"/>
    <w:rsid w:val="00E56482"/>
    <w:rsid w:val="00E76E81"/>
    <w:rsid w:val="00E90DEE"/>
    <w:rsid w:val="00E95D86"/>
    <w:rsid w:val="00E96FD1"/>
    <w:rsid w:val="00EA25A8"/>
    <w:rsid w:val="00EA58DC"/>
    <w:rsid w:val="00EB1B41"/>
    <w:rsid w:val="00EB61BC"/>
    <w:rsid w:val="00ED0C72"/>
    <w:rsid w:val="00F06DAE"/>
    <w:rsid w:val="00F10620"/>
    <w:rsid w:val="00F111B3"/>
    <w:rsid w:val="00F15B8D"/>
    <w:rsid w:val="00F3262A"/>
    <w:rsid w:val="00F53FFA"/>
    <w:rsid w:val="00F5471E"/>
    <w:rsid w:val="00F73056"/>
    <w:rsid w:val="00F8367D"/>
    <w:rsid w:val="00F91014"/>
    <w:rsid w:val="00F946B0"/>
    <w:rsid w:val="00FA2A6F"/>
    <w:rsid w:val="00FE3675"/>
    <w:rsid w:val="00FE50C8"/>
    <w:rsid w:val="00FE72A4"/>
    <w:rsid w:val="00FF4FDE"/>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707"/>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 w:type="character" w:styleId="Hyperlink">
    <w:name w:val="Hyperlink"/>
    <w:basedOn w:val="DefaultParagraphFont"/>
    <w:uiPriority w:val="99"/>
    <w:unhideWhenUsed/>
    <w:rsid w:val="007B07AB"/>
    <w:rPr>
      <w:color w:val="0563C1" w:themeColor="hyperlink"/>
      <w:u w:val="single"/>
    </w:rPr>
  </w:style>
  <w:style w:type="character" w:styleId="UnresolvedMention">
    <w:name w:val="Unresolved Mention"/>
    <w:basedOn w:val="DefaultParagraphFont"/>
    <w:uiPriority w:val="99"/>
    <w:semiHidden/>
    <w:unhideWhenUsed/>
    <w:rsid w:val="007B07AB"/>
    <w:rPr>
      <w:color w:val="605E5C"/>
      <w:shd w:val="clear" w:color="auto" w:fill="E1DFDD"/>
    </w:rPr>
  </w:style>
  <w:style w:type="character" w:styleId="FollowedHyperlink">
    <w:name w:val="FollowedHyperlink"/>
    <w:basedOn w:val="DefaultParagraphFont"/>
    <w:uiPriority w:val="99"/>
    <w:semiHidden/>
    <w:unhideWhenUsed/>
    <w:rsid w:val="004C20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50034">
      <w:bodyDiv w:val="1"/>
      <w:marLeft w:val="0"/>
      <w:marRight w:val="0"/>
      <w:marTop w:val="0"/>
      <w:marBottom w:val="0"/>
      <w:divBdr>
        <w:top w:val="none" w:sz="0" w:space="0" w:color="auto"/>
        <w:left w:val="none" w:sz="0" w:space="0" w:color="auto"/>
        <w:bottom w:val="none" w:sz="0" w:space="0" w:color="auto"/>
        <w:right w:val="none" w:sz="0" w:space="0" w:color="auto"/>
      </w:divBdr>
    </w:div>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rku.ca/mack/PhraseSets.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pdf/10.1145/765891.765971?casa_token=77CNLhLESsQAAAAA:S_NqVyKx3XfL82kDFfDC7wszWPx8ffIadOXvGimFU_911uc0pKYagsurn3c7B04u-QtXM_ol8veTwA" TargetMode="External"/><Relationship Id="rId12" Type="http://schemas.openxmlformats.org/officeDocument/2006/relationships/hyperlink" Target="http://www.yorku.ca/mack/MSD/MSD.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l.acm.org/doi/10.1145/642611.642632" TargetMode="External"/><Relationship Id="rId5" Type="http://schemas.openxmlformats.org/officeDocument/2006/relationships/footnotes" Target="footnotes.xml"/><Relationship Id="rId10" Type="http://schemas.openxmlformats.org/officeDocument/2006/relationships/hyperlink" Target="https://books.google.at/books?id=60aL0zlT-90C&amp;source=gbs_navlinks_s" TargetMode="External"/><Relationship Id="rId4" Type="http://schemas.openxmlformats.org/officeDocument/2006/relationships/webSettings" Target="webSettings.xml"/><Relationship Id="rId9" Type="http://schemas.openxmlformats.org/officeDocument/2006/relationships/hyperlink" Target="https://kilthub.cmu.edu/articles/journal_contribution/Mechanisms_of_skill_acquisition_and_the_law_of_practice/6607196"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AE4D-AE1C-4707-BC8B-81760E6C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7141</Words>
  <Characters>40705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97</cp:revision>
  <dcterms:created xsi:type="dcterms:W3CDTF">2021-02-09T08:57:00Z</dcterms:created>
  <dcterms:modified xsi:type="dcterms:W3CDTF">2021-02-22T10:50:00Z</dcterms:modified>
</cp:coreProperties>
</file>