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jqf6fqtm0b8l" w:id="0"/>
      <w:bookmarkEnd w:id="0"/>
      <w:r w:rsidDel="00000000" w:rsidR="00000000" w:rsidRPr="00000000">
        <w:rPr/>
        <w:drawing>
          <wp:inline distB="114300" distT="114300" distL="114300" distR="114300">
            <wp:extent cx="2983703" cy="29190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3703" cy="2919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4184"/>
        </w:tabs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color w:val="c00000"/>
          <w:sz w:val="52"/>
          <w:szCs w:val="52"/>
        </w:rPr>
      </w:pPr>
      <w:r w:rsidDel="00000000" w:rsidR="00000000" w:rsidRPr="00000000">
        <w:rPr>
          <w:color w:val="c00000"/>
          <w:sz w:val="52"/>
          <w:szCs w:val="52"/>
          <w:rtl w:val="0"/>
        </w:rPr>
        <w:t xml:space="preserve">Guia de Implantação</w:t>
      </w:r>
    </w:p>
    <w:p w:rsidR="00000000" w:rsidDel="00000000" w:rsidP="00000000" w:rsidRDefault="00000000" w:rsidRPr="00000000" w14:paraId="0000001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Versão 0.0.1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70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4">
      <w:pPr>
        <w:tabs>
          <w:tab w:val="left" w:leader="none" w:pos="3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3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3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3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3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3700"/>
        </w:tabs>
        <w:jc w:val="center"/>
        <w:rPr/>
        <w:sectPr>
          <w:headerReference r:id="rId7" w:type="first"/>
          <w:footerReference r:id="rId8" w:type="first"/>
          <w:pgSz w:h="16840" w:w="11907" w:orient="portrait"/>
          <w:pgMar w:bottom="851" w:top="851" w:left="1418" w:right="851" w:header="851" w:footer="851"/>
          <w:pgNumType w:start="1"/>
        </w:sect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FDM - Fossa das Marianas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B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Histórico de Revisões</w:t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0"/>
        <w:gridCol w:w="1080"/>
        <w:gridCol w:w="4680"/>
        <w:gridCol w:w="2410"/>
        <w:tblGridChange w:id="0">
          <w:tblGrid>
            <w:gridCol w:w="1550"/>
            <w:gridCol w:w="1080"/>
            <w:gridCol w:w="4680"/>
            <w:gridCol w:w="241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28/09/2026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0.0.1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Criação inicial do guia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Lucas Lin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Lucas Cho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SUMÁRIO</w:t>
      </w:r>
    </w:p>
    <w:sdt>
      <w:sdtPr>
        <w:id w:val="3230606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6fivjti9b9y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lytpeis0ie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Referências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iaipumix3g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PLANEJAMENTO DE IMPLANTAÇÃO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cbs5itt29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Responsabilidades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wssrgbtezq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Cronograma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ww7a7uhtl2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RECURSOS NECESSÁRIOS PARA IMPLANTAR O PRODUTO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bn8jo40uce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Ambiente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2e89sgtir4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Hardware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nv9ayaqd1c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6jy6nl75o2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Pessoas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shwva17y9m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ROTEIRO DE IMPLANTAÇÃO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wvno768muc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TREINAMENTO E SUPORTE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C">
      <w:pPr>
        <w:pStyle w:val="Heading1"/>
        <w:ind w:left="0" w:firstLine="0"/>
        <w:rPr/>
      </w:pPr>
      <w:bookmarkStart w:colFirst="0" w:colLast="0" w:name="_ht6xxrc3y4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ind w:left="720" w:firstLine="0"/>
        <w:rPr/>
      </w:pPr>
      <w:bookmarkStart w:colFirst="0" w:colLast="0" w:name="_rrpy8ud7790a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6fivjti9b9yt" w:id="3"/>
      <w:bookmarkEnd w:id="3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4F">
      <w:pPr>
        <w:ind w:left="0" w:firstLine="720"/>
        <w:rPr/>
      </w:pPr>
      <w:r w:rsidDel="00000000" w:rsidR="00000000" w:rsidRPr="00000000">
        <w:rPr>
          <w:rtl w:val="0"/>
        </w:rPr>
        <w:t xml:space="preserve">Este documento fornece as diretrizes, requisitos e o passo a passo para a implantação do sistema Fossa das Marianas, uma plataforma de e-commerce voltada para a venda de camisetas. O sistema adota uma arquitetura em 3 camadas, integrando o ecossistema Spring Boot com componentes da plataforma JavaEE (JSF e Primefaces) para a interface, além de persistência otimizada via SQLite.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3"/>
        </w:numPr>
        <w:ind w:left="1440" w:hanging="360"/>
      </w:pPr>
      <w:bookmarkStart w:colFirst="0" w:colLast="0" w:name="_tlytpeis0ie2" w:id="4"/>
      <w:bookmarkEnd w:id="4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Diagrama de Objetos do Sistema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Diagrama de Pacotes - FossaAPI e FossaJSF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1440" w:hanging="360"/>
        <w:jc w:val="left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Documento de História de Usuário</w:t>
        </w:r>
      </w:hyperlink>
      <w:r w:rsidDel="00000000" w:rsidR="00000000" w:rsidRPr="00000000">
        <w:rPr>
          <w:rtl w:val="0"/>
        </w:rPr>
        <w:t xml:space="preserve"> (UC 5 - Manter Produto)</w:t>
      </w:r>
    </w:p>
    <w:p w:rsidR="00000000" w:rsidDel="00000000" w:rsidP="00000000" w:rsidRDefault="00000000" w:rsidRPr="00000000" w14:paraId="00000054">
      <w:pPr>
        <w:keepNext w:val="0"/>
        <w:numPr>
          <w:ilvl w:val="0"/>
          <w:numId w:val="2"/>
        </w:numPr>
        <w:spacing w:after="120" w:lineRule="auto"/>
        <w:ind w:left="1440" w:hanging="360"/>
        <w:jc w:val="left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FDM - Planejamento e Controle do Projeto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3"/>
        </w:numPr>
        <w:ind w:left="720" w:hanging="360"/>
      </w:pPr>
      <w:bookmarkStart w:colFirst="0" w:colLast="0" w:name="_riaipumix3g2" w:id="5"/>
      <w:bookmarkEnd w:id="5"/>
      <w:r w:rsidDel="00000000" w:rsidR="00000000" w:rsidRPr="00000000">
        <w:rPr>
          <w:rtl w:val="0"/>
        </w:rPr>
        <w:t xml:space="preserve">PLANEJAMENTO DE IMPLANTAÇÃO</w:t>
      </w:r>
    </w:p>
    <w:p w:rsidR="00000000" w:rsidDel="00000000" w:rsidP="00000000" w:rsidRDefault="00000000" w:rsidRPr="00000000" w14:paraId="00000056">
      <w:pPr>
        <w:ind w:left="0" w:firstLine="720"/>
        <w:rPr/>
      </w:pPr>
      <w:r w:rsidDel="00000000" w:rsidR="00000000" w:rsidRPr="00000000">
        <w:rPr>
          <w:rtl w:val="0"/>
        </w:rPr>
        <w:t xml:space="preserve">A implantação consistirá na preparação do servidor web, configuração do banco de dados e implantação da camada de serviços e da interface de usuário.</w:t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3"/>
        </w:numPr>
        <w:ind w:left="1440" w:hanging="360"/>
      </w:pPr>
      <w:bookmarkStart w:colFirst="0" w:colLast="0" w:name="_yrcbs5itt29c" w:id="6"/>
      <w:bookmarkEnd w:id="6"/>
      <w:r w:rsidDel="00000000" w:rsidR="00000000" w:rsidRPr="00000000">
        <w:rPr>
          <w:rtl w:val="0"/>
        </w:rPr>
        <w:t xml:space="preserve">Responsabilidades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Equipe de Desenvolvimento</w:t>
      </w:r>
      <w:r w:rsidDel="00000000" w:rsidR="00000000" w:rsidRPr="00000000">
        <w:rPr>
          <w:rtl w:val="0"/>
        </w:rPr>
        <w:t xml:space="preserve">: provisionar o ambiente, configurar as permissões de leitura e escrita do SQLite e realizar o deploy no Tomcat.</w:t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Cliente/Gestor</w:t>
      </w:r>
      <w:r w:rsidDel="00000000" w:rsidR="00000000" w:rsidRPr="00000000">
        <w:rPr>
          <w:rtl w:val="0"/>
        </w:rPr>
        <w:t xml:space="preserve">: Validar o ambiente após a implantação e os fluxos da interface.</w:t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3"/>
        </w:numPr>
        <w:ind w:left="1440" w:hanging="360"/>
      </w:pPr>
      <w:bookmarkStart w:colFirst="0" w:colLast="0" w:name="_iwssrgbtezqa" w:id="7"/>
      <w:bookmarkEnd w:id="7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color w:val="0000ff"/>
          <w:rtl w:val="0"/>
        </w:rPr>
        <w:tab/>
        <w:t xml:space="preserve">Veja a planilha Planejamento e Controle de Projeto para mais detalhes.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3"/>
        </w:numPr>
        <w:ind w:left="720" w:hanging="360"/>
      </w:pPr>
      <w:bookmarkStart w:colFirst="0" w:colLast="0" w:name="_gww7a7uhtl2r" w:id="8"/>
      <w:bookmarkEnd w:id="8"/>
      <w:r w:rsidDel="00000000" w:rsidR="00000000" w:rsidRPr="00000000">
        <w:rPr>
          <w:rtl w:val="0"/>
        </w:rPr>
        <w:t xml:space="preserve">RECURSOS NECESSÁRIOS PARA IMPLANTAR O PRODUTO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720"/>
        <w:rPr/>
      </w:pPr>
      <w:r w:rsidDel="00000000" w:rsidR="00000000" w:rsidRPr="00000000">
        <w:rPr>
          <w:rtl w:val="0"/>
        </w:rPr>
        <w:t xml:space="preserve">A definição das versões e complementos serão alteradas conforme as necessidades, uma lista compreensiva será limitada ao final. No caso das próximas seções de Ambiente, Hardware, Software e Pessoas a descrição será completada de acordo com 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3"/>
        </w:numPr>
        <w:ind w:left="1440" w:hanging="360"/>
      </w:pPr>
      <w:bookmarkStart w:colFirst="0" w:colLast="0" w:name="_rbn8jo40uceq" w:id="9"/>
      <w:bookmarkEnd w:id="9"/>
      <w:r w:rsidDel="00000000" w:rsidR="00000000" w:rsidRPr="00000000">
        <w:rPr>
          <w:rtl w:val="0"/>
        </w:rPr>
        <w:t xml:space="preserve">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left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[Descreva o local físico e infraestrutura necessária para implantar o produto.]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3"/>
        </w:numPr>
        <w:ind w:left="1440" w:hanging="360"/>
      </w:pPr>
      <w:bookmarkStart w:colFirst="0" w:colLast="0" w:name="_o2e89sgtir4l" w:id="10"/>
      <w:bookmarkEnd w:id="10"/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[Identifique o hardware necessário para execução do produto a ser implantado. Especifique modelo, versões e configurações. Forneça informações sobre suporte do fabricante e licenças.]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3"/>
        </w:numPr>
        <w:ind w:left="1440" w:hanging="360"/>
      </w:pPr>
      <w:bookmarkStart w:colFirst="0" w:colLast="0" w:name="_2nv9ayaqd1cs" w:id="11"/>
      <w:bookmarkEnd w:id="11"/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Java, JDK 25: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https://www.oracle.com/br/java/technologies/downloads/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Spring-boot: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https://spring.io/projects/spring-boot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Jakarta Faces JSF: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https://jakarta.ee/specifications/faces/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Apache Tomcat: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https://tomcat.apache.org/download-90.cgi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Maven: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https://maven.apache.org/download.cg</w:t>
        </w:r>
      </w:hyperlink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SQLite: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https://www.sqlite.org/download.html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[Identifique o software necessário para execução do produto a ser implantado, por exemplo, SO,  Midlewares, SGBD, Servidores de Mensageria, etc. Especifique nome, versão e fabricante. Forneça informações sobre suporte do fabricante e licenças.]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3"/>
        </w:numPr>
        <w:ind w:left="1440" w:hanging="360"/>
      </w:pPr>
      <w:bookmarkStart w:colFirst="0" w:colLast="0" w:name="_z6jy6nl75o2k" w:id="12"/>
      <w:bookmarkEnd w:id="12"/>
      <w:r w:rsidDel="00000000" w:rsidR="00000000" w:rsidRPr="00000000">
        <w:rPr>
          <w:rtl w:val="0"/>
        </w:rPr>
        <w:t xml:space="preserve">Pessoas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 Desenvolvedor</w:t>
      </w:r>
      <w:r w:rsidDel="00000000" w:rsidR="00000000" w:rsidRPr="00000000">
        <w:rPr>
          <w:rtl w:val="0"/>
        </w:rPr>
        <w:t xml:space="preserve">: configuração do Tomcat, mapeamento do arquivo </w:t>
      </w:r>
      <w:r w:rsidDel="00000000" w:rsidR="00000000" w:rsidRPr="00000000">
        <w:rPr>
          <w:i w:val="1"/>
          <w:iCs w:val="1"/>
          <w:rtl w:val="0"/>
        </w:rPr>
        <w:t xml:space="preserve">.db</w:t>
      </w:r>
      <w:r w:rsidDel="00000000" w:rsidR="00000000" w:rsidRPr="00000000">
        <w:rPr>
          <w:rtl w:val="0"/>
        </w:rPr>
        <w:t xml:space="preserve"> e deploy.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 Analista de QA</w:t>
      </w:r>
      <w:r w:rsidDel="00000000" w:rsidR="00000000" w:rsidRPr="00000000">
        <w:rPr>
          <w:rtl w:val="0"/>
        </w:rPr>
        <w:t xml:space="preserve">: validação do funcionamento das interfaces e execução dos casos de teste.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[Identifique os recursos humanos necessários para execução da instalação ou implantação do produto, por exemplo, um implementador, um implantador e um testador.]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3"/>
        </w:numPr>
        <w:ind w:left="720" w:hanging="360"/>
      </w:pPr>
      <w:bookmarkStart w:colFirst="0" w:colLast="0" w:name="_6shwva17y9mb" w:id="13"/>
      <w:bookmarkEnd w:id="13"/>
      <w:r w:rsidDel="00000000" w:rsidR="00000000" w:rsidRPr="00000000">
        <w:rPr>
          <w:rtl w:val="0"/>
        </w:rPr>
        <w:t xml:space="preserve">ROTEIRO DE IMPLANTAÇÃO</w:t>
      </w:r>
    </w:p>
    <w:p w:rsidR="00000000" w:rsidDel="00000000" w:rsidP="00000000" w:rsidRDefault="00000000" w:rsidRPr="00000000" w14:paraId="00000076">
      <w:pPr>
        <w:jc w:val="left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[Descreva o roteiro de implantação passo a passo.</w:t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Se for o caso, defina um roteiro para o produto todo e outros para as entregas intermediárias. Nesse caso, este guia deve ser preenchido por partes, conforme as liberações vão ocorrendo.]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numPr>
          <w:ilvl w:val="0"/>
          <w:numId w:val="3"/>
        </w:numPr>
        <w:ind w:left="720" w:hanging="360"/>
      </w:pPr>
      <w:bookmarkStart w:colFirst="0" w:colLast="0" w:name="_ewvno768muc9" w:id="14"/>
      <w:bookmarkEnd w:id="14"/>
      <w:r w:rsidDel="00000000" w:rsidR="00000000" w:rsidRPr="00000000">
        <w:rPr>
          <w:rtl w:val="0"/>
        </w:rPr>
        <w:t xml:space="preserve">TREINAMENTO E SUPORTE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Plano de Treinamento</w:t>
      </w:r>
      <w:r w:rsidDel="00000000" w:rsidR="00000000" w:rsidRPr="00000000">
        <w:rPr>
          <w:rtl w:val="0"/>
        </w:rPr>
        <w:t xml:space="preserve">: sessão remota de, aproximadamente, 2 horas com os gestores da loja. Foco na operação do catálogo via interface e visualização de produtos. 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Plano de Suporte</w:t>
      </w:r>
      <w:r w:rsidDel="00000000" w:rsidR="00000000" w:rsidRPr="00000000">
        <w:rPr>
          <w:rtl w:val="0"/>
        </w:rPr>
        <w:t xml:space="preserve">: manutenção do sistema em meio período (13:00 às 18:00). Inclui monitoramento dos logs da aplicação gerados via Log4j.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[Descreva o plano  para treinamento dos usuários de forma que eles possam utilizar o produto de acordo com suas necessidades.]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[Descreva o plano para suportar o produto implantado, considere, hardware, software e peopleware.]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6840" w:w="11907" w:orient="portrait"/>
      <w:pgMar w:bottom="851" w:top="851" w:left="1418" w:right="851" w:header="851" w:footer="85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10.0" w:type="dxa"/>
      <w:jc w:val="left"/>
      <w:tblBorders>
        <w:top w:color="000000" w:space="0" w:sz="12" w:val="single"/>
      </w:tblBorders>
      <w:tblLayout w:type="fixed"/>
      <w:tblLook w:val="0000"/>
    </w:tblPr>
    <w:tblGrid>
      <w:gridCol w:w="6663"/>
      <w:gridCol w:w="1342"/>
      <w:gridCol w:w="1705"/>
      <w:tblGridChange w:id="0">
        <w:tblGrid>
          <w:gridCol w:w="6663"/>
          <w:gridCol w:w="1342"/>
          <w:gridCol w:w="1705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533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FDM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- </w:t>
          </w:r>
          <w:r w:rsidDel="00000000" w:rsidR="00000000" w:rsidRPr="00000000">
            <w:rPr>
              <w:rtl w:val="0"/>
            </w:rPr>
            <w:t xml:space="preserve">Fossa das Marianas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Versão </w:t>
          </w:r>
          <w:r w:rsidDel="00000000" w:rsidR="00000000" w:rsidRPr="00000000">
            <w:rPr>
              <w:rtl w:val="0"/>
            </w:rPr>
            <w:t xml:space="preserve">0.0.1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88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FDM</w:t>
          </w:r>
        </w:p>
      </w:tc>
      <w:tc>
        <w:tcPr>
          <w:vAlign w:val="center"/>
        </w:tcPr>
        <w:p w:rsidR="00000000" w:rsidDel="00000000" w:rsidP="00000000" w:rsidRDefault="00000000" w:rsidRPr="00000000" w14:paraId="00000089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Guia de Implantação</w:t>
          </w:r>
        </w:p>
      </w:tc>
      <w:tc>
        <w:tcPr>
          <w:vAlign w:val="center"/>
        </w:tcPr>
        <w:p w:rsidR="00000000" w:rsidDel="00000000" w:rsidP="00000000" w:rsidRDefault="00000000" w:rsidRPr="00000000" w14:paraId="0000008A">
          <w:pPr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oracle.com/br/java/technologies/downloads/" TargetMode="External"/><Relationship Id="rId10" Type="http://schemas.openxmlformats.org/officeDocument/2006/relationships/hyperlink" Target="https://github.com/splistcs/FossaDasMarianas/blob/main/FDM/6.Gerenciamento%20de%20Projeto/FDM%20-%20Planejamento%20e%20Controle%20do%20Projeto.xlsx" TargetMode="External"/><Relationship Id="rId13" Type="http://schemas.openxmlformats.org/officeDocument/2006/relationships/hyperlink" Target="https://jakarta.ee/specifications/faces/" TargetMode="External"/><Relationship Id="rId12" Type="http://schemas.openxmlformats.org/officeDocument/2006/relationships/hyperlink" Target="https://spring.io/projects/spring-boo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plistcs/FossaDasMarianas/blob/main/FDM/1.Requisitos/Casos%20de%20Uso/FDM%20-%20UC%205%20-%20Historia%20de%20Usuario%200.1.1.docx" TargetMode="External"/><Relationship Id="rId15" Type="http://schemas.openxmlformats.org/officeDocument/2006/relationships/hyperlink" Target="https://maven.apache.org/download.cgi" TargetMode="External"/><Relationship Id="rId14" Type="http://schemas.openxmlformats.org/officeDocument/2006/relationships/hyperlink" Target="https://tomcat.apache.org/download-90.cgi" TargetMode="External"/><Relationship Id="rId17" Type="http://schemas.openxmlformats.org/officeDocument/2006/relationships/header" Target="header2.xml"/><Relationship Id="rId16" Type="http://schemas.openxmlformats.org/officeDocument/2006/relationships/hyperlink" Target="https://www.sqlite.org/download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</Properties>
</file>