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rPr>
      </w:pPr>
      <w:r>
        <w:rPr>
          <w:b/>
          <w:sz w:val="32"/>
        </w:rPr>
        <w:t>Problem Set 1</w:t>
      </w:r>
    </w:p>
    <w:p>
      <w:pPr>
        <w:pStyle w:val="Normal"/>
        <w:jc w:val="center"/>
        <w:rPr/>
      </w:pPr>
      <w:hyperlink r:id="rId2">
        <w:r>
          <w:rPr>
            <w:rStyle w:val="InternetLink"/>
            <w:sz w:val="24"/>
          </w:rPr>
          <w:t>smatthews39@gatech.edu</w:t>
        </w:r>
      </w:hyperlink>
    </w:p>
    <w:p>
      <w:pPr>
        <w:pStyle w:val="Normal"/>
        <w:jc w:val="center"/>
        <w:rPr>
          <w:sz w:val="24"/>
        </w:rPr>
      </w:pPr>
      <w:r>
        <w:rPr>
          <w:sz w:val="24"/>
        </w:rPr>
        <w:t>Sean Matthews</w:t>
      </w:r>
    </w:p>
    <w:p>
      <w:pPr>
        <w:pStyle w:val="Normal"/>
        <w:rPr>
          <w:b/>
          <w:b/>
        </w:rPr>
      </w:pPr>
      <w:r>
        <w:rPr>
          <w:b/>
        </w:rPr>
      </w:r>
    </w:p>
    <w:p>
      <w:pPr>
        <w:pStyle w:val="Normal"/>
        <w:rPr>
          <w:rFonts w:ascii="Tahoma" w:hAnsi="Tahoma" w:cs="Tahoma"/>
        </w:rPr>
      </w:pPr>
      <w:r>
        <w:rPr>
          <w:b/>
        </w:rPr>
        <w:t>2a)</w:t>
      </w:r>
      <w:r>
        <w:rPr/>
        <w:t xml:space="preserve"> Design a two-input perceptron that implements the boolean function </w:t>
      </w:r>
      <w:r>
        <w:rPr>
          <w:rFonts w:cs="Cambria Math" w:ascii="Cambria Math" w:hAnsi="Cambria Math"/>
        </w:rPr>
        <w:t>𝐴∧</w:t>
      </w:r>
      <w:r>
        <w:rPr>
          <w:rFonts w:cs="Calibri"/>
        </w:rPr>
        <w:t>¬</w:t>
      </w:r>
      <w:r>
        <w:rPr>
          <w:rFonts w:cs="Tahoma" w:ascii="Tahoma" w:hAnsi="Tahoma"/>
        </w:rPr>
        <w:t>B</w:t>
      </w:r>
    </w:p>
    <w:p>
      <w:pPr>
        <w:pStyle w:val="Normal"/>
        <w:rPr/>
      </w:pPr>
      <w:r>
        <w:rPr/>
      </w:r>
    </w:p>
    <w:p>
      <w:pPr>
        <w:pStyle w:val="Normal"/>
        <w:pBdr>
          <w:bottom w:val="double" w:sz="6" w:space="1" w:color="000000"/>
        </w:pBdr>
        <w:jc w:val="center"/>
        <w:rPr/>
      </w:pPr>
      <w:r>
        <w:rPr/>
        <w:drawing>
          <wp:inline distT="0" distB="6985" distL="0" distR="0">
            <wp:extent cx="1828800" cy="168846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1828800" cy="1688465"/>
                    </a:xfrm>
                    <a:prstGeom prst="rect">
                      <a:avLst/>
                    </a:prstGeom>
                  </pic:spPr>
                </pic:pic>
              </a:graphicData>
            </a:graphic>
          </wp:inline>
        </w:drawing>
      </w:r>
    </w:p>
    <w:p>
      <w:pPr>
        <w:pStyle w:val="Normal"/>
        <w:jc w:val="center"/>
        <w:rPr/>
      </w:pPr>
      <w:r>
        <w:rPr/>
      </w:r>
    </w:p>
    <w:p>
      <w:pPr>
        <w:pStyle w:val="Normal"/>
        <w:rPr>
          <w:b/>
          <w:b/>
        </w:rPr>
      </w:pPr>
      <w:r>
        <w:rPr>
          <w:b/>
        </w:rPr>
        <w:t xml:space="preserve">2b) </w:t>
      </w:r>
      <w:r>
        <w:rPr/>
        <w:t xml:space="preserve">Design a two-layer network of perceptrons that implements </w:t>
      </w:r>
      <w:r>
        <w:rPr>
          <w:rFonts w:cs="Cambria Math" w:ascii="Cambria Math" w:hAnsi="Cambria Math"/>
        </w:rPr>
        <w:t>𝐴</w:t>
      </w:r>
      <w:r>
        <w:rPr/>
        <w:t xml:space="preserve"> </w:t>
      </w:r>
      <w:r>
        <w:rPr>
          <w:rFonts w:cs="Cambria Math" w:ascii="Cambria Math" w:hAnsi="Cambria Math"/>
        </w:rPr>
        <w:t>⊕</w:t>
      </w:r>
      <w:r>
        <w:rPr/>
        <w:t xml:space="preserve"> </w:t>
      </w:r>
      <w:r>
        <w:rPr>
          <w:rFonts w:cs="Cambria Math" w:ascii="Cambria Math" w:hAnsi="Cambria Math"/>
        </w:rPr>
        <w:t>𝐵</w:t>
      </w:r>
      <w:r>
        <w:rPr/>
        <w:t xml:space="preserve"> (</w:t>
      </w:r>
      <w:r>
        <w:rPr>
          <w:rFonts w:cs="Cambria Math" w:ascii="Cambria Math" w:hAnsi="Cambria Math"/>
        </w:rPr>
        <w:t>⊕</w:t>
      </w:r>
      <w:r>
        <w:rPr/>
        <w:t xml:space="preserve"> is XOR).</w:t>
      </w:r>
    </w:p>
    <w:p>
      <w:pPr>
        <w:pStyle w:val="Normal"/>
        <w:jc w:val="center"/>
        <w:rPr>
          <w:rFonts w:cs="Calibri" w:cstheme="minorHAnsi"/>
          <w:sz w:val="32"/>
        </w:rPr>
      </w:pPr>
      <w:r>
        <w:rPr>
          <w:rFonts w:cs="Calibri" w:cstheme="minorHAnsi"/>
          <w:sz w:val="32"/>
        </w:rPr>
        <w:t xml:space="preserve">A </w:t>
      </w:r>
      <w:r>
        <w:rPr>
          <w:rFonts w:cs="Cambria Math" w:ascii="Cambria Math" w:hAnsi="Cambria Math"/>
        </w:rPr>
        <w:t>⊕</w:t>
      </w:r>
      <w:r>
        <w:rPr>
          <w:rFonts w:cs="Calibri" w:cstheme="minorHAnsi"/>
          <w:sz w:val="32"/>
        </w:rPr>
        <w:t xml:space="preserve"> B - A XOR B</w:t>
      </w:r>
    </w:p>
    <w:p>
      <w:pPr>
        <w:pStyle w:val="Normal"/>
        <w:rPr>
          <w:rFonts w:cs="Calibri" w:cstheme="minorHAnsi"/>
          <w:sz w:val="32"/>
        </w:rPr>
      </w:pPr>
      <w:r>
        <w:rPr/>
      </w:r>
      <m:oMath xmlns:m="http://schemas.openxmlformats.org/officeDocument/2006/math">
        <m:r>
          <w:rPr>
            <w:rFonts w:ascii="Cambria Math" w:hAnsi="Cambria Math"/>
          </w:rPr>
          <m:t xml:space="preserve">A</m:t>
        </m:r>
        <m:r>
          <w:rPr>
            <w:rFonts w:ascii="Cambria Math" w:hAnsi="Cambria Math"/>
          </w:rPr>
          <m:t xml:space="preserve">XOR</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A</m:t>
            </m:r>
          </m:e>
        </m:d>
      </m:oMath>
    </w:p>
    <w:tbl>
      <w:tblPr>
        <w:tblStyle w:val="GridTable2"/>
        <w:tblW w:w="3656" w:type="dxa"/>
        <w:jc w:val="center"/>
        <w:tblInd w:w="0" w:type="dxa"/>
        <w:tblCellMar>
          <w:top w:w="0" w:type="dxa"/>
          <w:left w:w="108" w:type="dxa"/>
          <w:bottom w:w="0" w:type="dxa"/>
          <w:right w:w="108" w:type="dxa"/>
        </w:tblCellMar>
        <w:tblLook w:noVBand="1" w:val="04a0" w:noHBand="0" w:lastColumn="0" w:firstColumn="1" w:lastRow="0" w:firstRow="1"/>
      </w:tblPr>
      <w:tblGrid>
        <w:gridCol w:w="802"/>
        <w:gridCol w:w="628"/>
        <w:gridCol w:w="824"/>
        <w:gridCol w:w="613"/>
        <w:gridCol w:w="789"/>
      </w:tblGrid>
      <w:tr>
        <w:trPr>
          <w:cnfStyle w:val="100000000000" w:firstRow="1" w:lastRow="0" w:firstColumn="0" w:lastColumn="0" w:oddVBand="0" w:evenVBand="0" w:oddHBand="0" w:evenHBand="0" w:firstRowFirstColumn="0" w:firstRowLastColumn="0" w:lastRowFirstColumn="0" w:lastRowLastColumn="0"/>
        </w:trPr>
        <w:tc>
          <w:tcPr>
            <w:tcW w:w="802" w:type="dxa"/>
            <w:cnfStyle w:val="001000000000" w:firstRow="0" w:lastRow="0" w:firstColumn="1" w:lastColumn="0" w:oddVBand="0" w:evenVBand="0" w:oddHBand="0" w:evenHBand="0" w:firstRowFirstColumn="0" w:firstRowLastColumn="0" w:lastRowFirstColumn="0" w:lastRowLastColumn="0"/>
            <w:tcBorders>
              <w:top w:val="nil"/>
              <w:bottom w:val="single" w:sz="12" w:space="0" w:color="666666"/>
              <w:insideH w:val="single" w:sz="12" w:space="0" w:color="666666"/>
            </w:tcBorders>
            <w:shd w:color="auto" w:fill="FFFFFF" w:themeFill="background1" w:val="clear"/>
            <w:vAlign w:val="center"/>
          </w:tcPr>
          <w:p>
            <w:pPr>
              <w:pStyle w:val="Normal"/>
              <w:spacing w:lineRule="auto" w:line="240" w:before="0" w:after="0"/>
              <w:jc w:val="center"/>
              <w:rPr>
                <w:sz w:val="32"/>
              </w:rPr>
            </w:pPr>
            <w:r>
              <w:rPr>
                <w:b/>
                <w:bCs/>
                <w:sz w:val="32"/>
              </w:rPr>
              <w:t>X1</w:t>
            </w:r>
          </w:p>
        </w:tc>
        <w:tc>
          <w:tcPr>
            <w:tcW w:w="628" w:type="dxa"/>
            <w:tcBorders>
              <w:top w:val="nil"/>
              <w:bottom w:val="single" w:sz="12" w:space="0" w:color="666666"/>
              <w:insideH w:val="single" w:sz="12" w:space="0" w:color="666666"/>
            </w:tcBorders>
            <w:shd w:color="auto" w:fill="FFFFFF" w:themeFill="background1"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32"/>
              </w:rPr>
            </w:pPr>
            <w:r>
              <w:rPr>
                <w:b/>
                <w:bCs/>
                <w:sz w:val="32"/>
              </w:rPr>
              <w:t>X2</w:t>
            </w:r>
          </w:p>
        </w:tc>
        <w:tc>
          <w:tcPr>
            <w:tcW w:w="824" w:type="dxa"/>
            <w:tcBorders>
              <w:top w:val="nil"/>
              <w:bottom w:val="single" w:sz="12" w:space="0" w:color="666666"/>
              <w:insideH w:val="single" w:sz="12" w:space="0" w:color="666666"/>
            </w:tcBorders>
            <w:shd w:color="auto" w:fill="FFFFFF" w:themeFill="background1"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32"/>
              </w:rPr>
            </w:pPr>
            <w:r>
              <w:rPr>
                <w:b/>
                <w:bCs/>
                <w:sz w:val="32"/>
              </w:rPr>
              <w:t>AND</w:t>
            </w:r>
          </w:p>
        </w:tc>
        <w:tc>
          <w:tcPr>
            <w:tcW w:w="613" w:type="dxa"/>
            <w:tcBorders>
              <w:top w:val="nil"/>
              <w:bottom w:val="single" w:sz="12" w:space="0" w:color="666666"/>
              <w:insideH w:val="single" w:sz="12" w:space="0" w:color="666666"/>
            </w:tcBorders>
            <w:shd w:color="auto" w:fill="FFFFFF" w:themeFill="background1"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32"/>
              </w:rPr>
            </w:pPr>
            <w:r>
              <w:rPr>
                <w:b/>
                <w:bCs/>
                <w:sz w:val="32"/>
              </w:rPr>
              <w:t>OR</w:t>
            </w:r>
          </w:p>
        </w:tc>
        <w:tc>
          <w:tcPr>
            <w:tcW w:w="789" w:type="dxa"/>
            <w:tcBorders>
              <w:top w:val="nil"/>
              <w:bottom w:val="single" w:sz="12" w:space="0" w:color="666666"/>
              <w:insideH w:val="single" w:sz="12" w:space="0" w:color="666666"/>
            </w:tcBorders>
            <w:shd w:color="auto" w:fill="FFFFFF" w:themeFill="background1"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32"/>
              </w:rPr>
            </w:pPr>
            <w:r>
              <w:rPr>
                <w:b/>
                <w:bCs/>
                <w:sz w:val="32"/>
              </w:rPr>
              <w:t>XOR</w:t>
            </w:r>
          </w:p>
        </w:tc>
      </w:tr>
      <w:tr>
        <w:trPr>
          <w:cnfStyle w:val="000000100000" w:firstRow="0" w:lastRow="0" w:firstColumn="0" w:lastColumn="0" w:oddVBand="0" w:evenVBand="0" w:oddHBand="1" w:evenHBand="0" w:firstRowFirstColumn="0" w:firstRowLastColumn="0" w:lastRowFirstColumn="0" w:lastRowLastColumn="0"/>
        </w:trPr>
        <w:tc>
          <w:tcPr>
            <w:tcW w:w="802"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center"/>
              <w:rPr>
                <w:b w:val="false"/>
                <w:b w:val="false"/>
                <w:sz w:val="32"/>
              </w:rPr>
            </w:pPr>
            <w:r>
              <w:rPr>
                <w:b w:val="false"/>
                <w:bCs/>
                <w:sz w:val="32"/>
              </w:rPr>
              <w:t>0</w:t>
            </w:r>
          </w:p>
        </w:tc>
        <w:tc>
          <w:tcPr>
            <w:tcW w:w="628" w:type="dxa"/>
            <w:tcBorders>
              <w:left w:val="single" w:sz="2" w:space="0" w:color="666666"/>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32"/>
              </w:rPr>
            </w:pPr>
            <w:r>
              <w:rPr>
                <w:sz w:val="32"/>
              </w:rPr>
              <w:t>0</w:t>
            </w:r>
          </w:p>
        </w:tc>
        <w:tc>
          <w:tcPr>
            <w:tcW w:w="824" w:type="dxa"/>
            <w:tcBorders>
              <w:left w:val="single" w:sz="2" w:space="0" w:color="666666"/>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32"/>
              </w:rPr>
            </w:pPr>
            <w:r>
              <w:rPr>
                <w:sz w:val="32"/>
              </w:rPr>
              <w:t>0</w:t>
            </w:r>
          </w:p>
        </w:tc>
        <w:tc>
          <w:tcPr>
            <w:tcW w:w="613" w:type="dxa"/>
            <w:tcBorders>
              <w:left w:val="single" w:sz="2" w:space="0" w:color="666666"/>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32"/>
              </w:rPr>
            </w:pPr>
            <w:r>
              <w:rPr>
                <w:sz w:val="32"/>
              </w:rPr>
              <w:t>0</w:t>
            </w:r>
          </w:p>
        </w:tc>
        <w:tc>
          <w:tcPr>
            <w:tcW w:w="789" w:type="dxa"/>
            <w:tcBorders>
              <w:left w:val="single" w:sz="2" w:space="0" w:color="666666"/>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32"/>
              </w:rPr>
            </w:pPr>
            <w:r>
              <w:rPr>
                <w:sz w:val="32"/>
              </w:rPr>
              <w:t>0</w:t>
            </w:r>
          </w:p>
        </w:tc>
      </w:tr>
      <w:tr>
        <w:trPr/>
        <w:tc>
          <w:tcPr>
            <w:tcW w:w="802"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vAlign w:val="center"/>
          </w:tcPr>
          <w:p>
            <w:pPr>
              <w:pStyle w:val="Normal"/>
              <w:spacing w:lineRule="auto" w:line="240" w:before="0" w:after="0"/>
              <w:jc w:val="center"/>
              <w:rPr>
                <w:b w:val="false"/>
                <w:b w:val="false"/>
                <w:sz w:val="32"/>
              </w:rPr>
            </w:pPr>
            <w:r>
              <w:rPr>
                <w:b w:val="false"/>
                <w:bCs/>
                <w:sz w:val="32"/>
              </w:rPr>
              <w:t>0</w:t>
            </w:r>
          </w:p>
        </w:tc>
        <w:tc>
          <w:tcPr>
            <w:tcW w:w="628" w:type="dxa"/>
            <w:tcBorders>
              <w:left w:val="single" w:sz="2" w:space="0" w:color="666666"/>
              <w:right w:val="single" w:sz="2" w:space="0" w:color="666666"/>
              <w:insideV w:val="single" w:sz="2" w:space="0" w:color="666666"/>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32"/>
              </w:rPr>
            </w:pPr>
            <w:r>
              <w:rPr>
                <w:sz w:val="32"/>
              </w:rPr>
              <w:t>1</w:t>
            </w:r>
          </w:p>
        </w:tc>
        <w:tc>
          <w:tcPr>
            <w:tcW w:w="824" w:type="dxa"/>
            <w:tcBorders>
              <w:left w:val="single" w:sz="2" w:space="0" w:color="666666"/>
              <w:right w:val="single" w:sz="2" w:space="0" w:color="666666"/>
              <w:insideV w:val="single" w:sz="2" w:space="0" w:color="666666"/>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32"/>
              </w:rPr>
            </w:pPr>
            <w:r>
              <w:rPr>
                <w:sz w:val="32"/>
              </w:rPr>
              <w:t>0</w:t>
            </w:r>
          </w:p>
        </w:tc>
        <w:tc>
          <w:tcPr>
            <w:tcW w:w="613" w:type="dxa"/>
            <w:tcBorders>
              <w:left w:val="single" w:sz="2" w:space="0" w:color="666666"/>
              <w:right w:val="single" w:sz="2" w:space="0" w:color="666666"/>
              <w:insideV w:val="single" w:sz="2" w:space="0" w:color="666666"/>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32"/>
              </w:rPr>
            </w:pPr>
            <w:r>
              <w:rPr>
                <w:sz w:val="32"/>
              </w:rPr>
              <w:t>1</w:t>
            </w:r>
          </w:p>
        </w:tc>
        <w:tc>
          <w:tcPr>
            <w:tcW w:w="789" w:type="dxa"/>
            <w:tcBorders>
              <w:left w:val="single" w:sz="2" w:space="0" w:color="666666"/>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32"/>
              </w:rPr>
            </w:pPr>
            <w:r>
              <w:rPr>
                <w:sz w:val="32"/>
              </w:rPr>
              <w:t>1</w:t>
            </w:r>
          </w:p>
        </w:tc>
      </w:tr>
      <w:tr>
        <w:trPr>
          <w:cnfStyle w:val="000000100000" w:firstRow="0" w:lastRow="0" w:firstColumn="0" w:lastColumn="0" w:oddVBand="0" w:evenVBand="0" w:oddHBand="1" w:evenHBand="0" w:firstRowFirstColumn="0" w:firstRowLastColumn="0" w:lastRowFirstColumn="0" w:lastRowLastColumn="0"/>
        </w:trPr>
        <w:tc>
          <w:tcPr>
            <w:tcW w:w="802"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center"/>
              <w:rPr>
                <w:b w:val="false"/>
                <w:b w:val="false"/>
                <w:sz w:val="32"/>
              </w:rPr>
            </w:pPr>
            <w:r>
              <w:rPr>
                <w:b w:val="false"/>
                <w:bCs/>
                <w:sz w:val="32"/>
              </w:rPr>
              <w:t>1</w:t>
            </w:r>
          </w:p>
        </w:tc>
        <w:tc>
          <w:tcPr>
            <w:tcW w:w="628" w:type="dxa"/>
            <w:tcBorders>
              <w:left w:val="single" w:sz="2" w:space="0" w:color="666666"/>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32"/>
              </w:rPr>
            </w:pPr>
            <w:r>
              <w:rPr>
                <w:sz w:val="32"/>
              </w:rPr>
              <w:t>0</w:t>
            </w:r>
          </w:p>
        </w:tc>
        <w:tc>
          <w:tcPr>
            <w:tcW w:w="824" w:type="dxa"/>
            <w:tcBorders>
              <w:left w:val="single" w:sz="2" w:space="0" w:color="666666"/>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32"/>
              </w:rPr>
            </w:pPr>
            <w:r>
              <w:rPr>
                <w:sz w:val="32"/>
              </w:rPr>
              <w:t>0</w:t>
            </w:r>
          </w:p>
        </w:tc>
        <w:tc>
          <w:tcPr>
            <w:tcW w:w="613" w:type="dxa"/>
            <w:tcBorders>
              <w:left w:val="single" w:sz="2" w:space="0" w:color="666666"/>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32"/>
              </w:rPr>
            </w:pPr>
            <w:r>
              <w:rPr>
                <w:sz w:val="32"/>
              </w:rPr>
              <w:t>1</w:t>
            </w:r>
          </w:p>
        </w:tc>
        <w:tc>
          <w:tcPr>
            <w:tcW w:w="789" w:type="dxa"/>
            <w:tcBorders>
              <w:left w:val="single" w:sz="2" w:space="0" w:color="666666"/>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32"/>
              </w:rPr>
            </w:pPr>
            <w:r>
              <w:rPr>
                <w:sz w:val="32"/>
              </w:rPr>
              <w:t>1</w:t>
            </w:r>
          </w:p>
        </w:tc>
      </w:tr>
      <w:tr>
        <w:trPr/>
        <w:tc>
          <w:tcPr>
            <w:tcW w:w="802"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vAlign w:val="center"/>
          </w:tcPr>
          <w:p>
            <w:pPr>
              <w:pStyle w:val="Normal"/>
              <w:spacing w:lineRule="auto" w:line="240" w:before="0" w:after="0"/>
              <w:jc w:val="center"/>
              <w:rPr>
                <w:b w:val="false"/>
                <w:b w:val="false"/>
                <w:sz w:val="32"/>
              </w:rPr>
            </w:pPr>
            <w:r>
              <w:rPr>
                <w:b w:val="false"/>
                <w:bCs/>
                <w:sz w:val="32"/>
              </w:rPr>
              <w:t>1</w:t>
            </w:r>
          </w:p>
        </w:tc>
        <w:tc>
          <w:tcPr>
            <w:tcW w:w="628" w:type="dxa"/>
            <w:tcBorders>
              <w:left w:val="single" w:sz="2" w:space="0" w:color="666666"/>
              <w:right w:val="single" w:sz="2" w:space="0" w:color="666666"/>
              <w:insideV w:val="single" w:sz="2" w:space="0" w:color="666666"/>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32"/>
              </w:rPr>
            </w:pPr>
            <w:r>
              <w:rPr>
                <w:sz w:val="32"/>
              </w:rPr>
              <w:t>1</w:t>
            </w:r>
          </w:p>
        </w:tc>
        <w:tc>
          <w:tcPr>
            <w:tcW w:w="824" w:type="dxa"/>
            <w:tcBorders>
              <w:left w:val="single" w:sz="2" w:space="0" w:color="666666"/>
              <w:right w:val="single" w:sz="2" w:space="0" w:color="666666"/>
              <w:insideV w:val="single" w:sz="2" w:space="0" w:color="666666"/>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32"/>
              </w:rPr>
            </w:pPr>
            <w:r>
              <w:rPr>
                <w:sz w:val="32"/>
              </w:rPr>
              <w:t>1</w:t>
            </w:r>
          </w:p>
        </w:tc>
        <w:tc>
          <w:tcPr>
            <w:tcW w:w="613" w:type="dxa"/>
            <w:tcBorders>
              <w:left w:val="single" w:sz="2" w:space="0" w:color="666666"/>
              <w:right w:val="single" w:sz="2" w:space="0" w:color="666666"/>
              <w:insideV w:val="single" w:sz="2" w:space="0" w:color="666666"/>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32"/>
              </w:rPr>
            </w:pPr>
            <w:r>
              <w:rPr>
                <w:sz w:val="32"/>
              </w:rPr>
              <w:t>1</w:t>
            </w:r>
          </w:p>
        </w:tc>
        <w:tc>
          <w:tcPr>
            <w:tcW w:w="789" w:type="dxa"/>
            <w:tcBorders>
              <w:left w:val="single" w:sz="2" w:space="0" w:color="666666"/>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32"/>
              </w:rPr>
            </w:pPr>
            <w:r>
              <w:rPr>
                <w:sz w:val="32"/>
              </w:rPr>
              <w:t>0</w:t>
            </w:r>
          </w:p>
        </w:tc>
      </w:tr>
    </w:tbl>
    <w:p>
      <w:pPr>
        <w:pStyle w:val="Normal"/>
        <w:rPr>
          <w:sz w:val="32"/>
        </w:rPr>
      </w:pPr>
      <w:r>
        <w:rPr>
          <w:sz w:val="32"/>
        </w:rPr>
      </w:r>
    </w:p>
    <w:p>
      <w:pPr>
        <w:pStyle w:val="Normal"/>
        <w:jc w:val="center"/>
        <w:rPr>
          <w:sz w:val="32"/>
        </w:rPr>
      </w:pPr>
      <w:r>
        <w:rPr/>
        <w:drawing>
          <wp:inline distT="0" distB="0" distL="0" distR="0">
            <wp:extent cx="3590925" cy="155257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3590925" cy="1552575"/>
                    </a:xfrm>
                    <a:prstGeom prst="rect">
                      <a:avLst/>
                    </a:prstGeom>
                  </pic:spPr>
                </pic:pic>
              </a:graphicData>
            </a:graphic>
          </wp:inline>
        </w:drawing>
      </w:r>
    </w:p>
    <w:p>
      <w:pPr>
        <w:pStyle w:val="Normal"/>
        <w:rPr>
          <w:sz w:val="32"/>
        </w:rPr>
      </w:pPr>
      <w:r>
        <w:rPr>
          <w:sz w:val="32"/>
        </w:rPr>
      </w:r>
    </w:p>
    <w:p>
      <w:pPr>
        <w:pStyle w:val="Normal"/>
        <w:rPr>
          <w:sz w:val="24"/>
        </w:rPr>
      </w:pPr>
      <w:bookmarkStart w:id="0" w:name="_GoBack"/>
      <w:bookmarkEnd w:id="0"/>
      <w:r>
        <w:rPr>
          <w:sz w:val="24"/>
        </w:rPr>
        <w:t xml:space="preserve">3) </w:t>
      </w:r>
    </w:p>
    <w:p>
      <w:pPr>
        <w:pStyle w:val="Normal"/>
        <w:rPr>
          <w:sz w:val="24"/>
        </w:rPr>
      </w:pPr>
      <w:r>
        <w:rPr/>
        <w:drawing>
          <wp:inline distT="0" distB="0" distL="0" distR="0">
            <wp:extent cx="4924425" cy="592963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4924425" cy="5929630"/>
                    </a:xfrm>
                    <a:prstGeom prst="rect">
                      <a:avLst/>
                    </a:prstGeom>
                  </pic:spPr>
                </pic:pic>
              </a:graphicData>
            </a:graphic>
          </wp:inline>
        </w:drawing>
      </w:r>
    </w:p>
    <w:p>
      <w:pPr>
        <w:pStyle w:val="Normal"/>
        <w:rPr>
          <w:sz w:val="24"/>
        </w:rPr>
      </w:pPr>
      <w:r>
        <w:rPr>
          <w:sz w:val="24"/>
        </w:rPr>
      </w:r>
    </w:p>
    <w:p>
      <w:pPr>
        <w:pStyle w:val="Normal"/>
        <w:rPr>
          <w:sz w:val="24"/>
        </w:rPr>
      </w:pPr>
      <w:r>
        <w:rPr>
          <w:sz w:val="24"/>
        </w:rPr>
        <w:t>4) A decision tree can be used for regression by replacing information gain with standard deviation reduction. Standard deviation is used for creating the tree, and the other parameters are Coefficient of Deviation which is used to tell the model when to stop branching, and Average, which is the value within the leaf nodes.</w:t>
      </w:r>
    </w:p>
    <w:p>
      <w:pPr>
        <w:pStyle w:val="Normal"/>
        <w:rPr>
          <w:sz w:val="24"/>
        </w:rPr>
      </w:pPr>
      <w:r>
        <w:rPr>
          <w:sz w:val="24"/>
        </w:rPr>
        <w:t>Standart deviation reduction is based on the decrease in standard deviation after a dataset is split on an attribute. The construction of a decision tree is based on finding the attribute that has the most alike branches. This would signify that it returns the highest standard deviation reduction.</w:t>
      </w:r>
    </w:p>
    <w:p>
      <w:pPr>
        <w:pStyle w:val="Normal"/>
        <w:rPr>
          <w:sz w:val="24"/>
        </w:rPr>
      </w:pPr>
      <w:r>
        <w:rPr>
          <w:sz w:val="24"/>
        </w:rPr>
        <w:t>The process of using Decision trees for reduction are below:</w:t>
      </w:r>
    </w:p>
    <w:p>
      <w:pPr>
        <w:pStyle w:val="ListParagraph"/>
        <w:numPr>
          <w:ilvl w:val="0"/>
          <w:numId w:val="3"/>
        </w:numPr>
        <w:rPr>
          <w:sz w:val="24"/>
        </w:rPr>
      </w:pPr>
      <w:r>
        <w:rPr>
          <w:sz w:val="24"/>
        </w:rPr>
        <w:t>Calculate the Standard Deviation of the target</w:t>
      </w:r>
    </w:p>
    <w:p>
      <w:pPr>
        <w:pStyle w:val="ListParagraph"/>
        <w:numPr>
          <w:ilvl w:val="0"/>
          <w:numId w:val="3"/>
        </w:numPr>
        <w:rPr>
          <w:sz w:val="24"/>
        </w:rPr>
      </w:pPr>
      <w:r>
        <w:rPr>
          <w:sz w:val="24"/>
        </w:rPr>
        <w:t>Split the data on different attributes and calculate the STD for each branch. Subtract that STD from the STD calculated before the split and the result is the STD reduction</w:t>
      </w:r>
    </w:p>
    <w:p>
      <w:pPr>
        <w:pStyle w:val="ListParagraph"/>
        <w:numPr>
          <w:ilvl w:val="0"/>
          <w:numId w:val="3"/>
        </w:numPr>
        <w:rPr>
          <w:sz w:val="24"/>
        </w:rPr>
      </w:pPr>
      <w:r>
        <w:rPr>
          <w:sz w:val="24"/>
        </w:rPr>
        <w:t>The LARGEST STD reduction is the chosen decision node</w:t>
      </w:r>
    </w:p>
    <w:p>
      <w:pPr>
        <w:pStyle w:val="ListParagraph"/>
        <w:numPr>
          <w:ilvl w:val="0"/>
          <w:numId w:val="3"/>
        </w:numPr>
        <w:rPr>
          <w:sz w:val="24"/>
        </w:rPr>
      </w:pPr>
      <w:r>
        <w:rPr>
          <w:sz w:val="24"/>
        </w:rPr>
        <w:t>Split the data by the selected attribute, and recursively run the data for the next level on the decision tree</w:t>
      </w:r>
    </w:p>
    <w:p>
      <w:pPr>
        <w:pStyle w:val="Normal"/>
        <w:rPr>
          <w:sz w:val="24"/>
        </w:rPr>
      </w:pPr>
      <w:r>
        <w:rPr>
          <w:sz w:val="24"/>
        </w:rPr>
        <w:t>On each leaf, a squared error function is equal to using the mean of the class for each instance, therefore, the mean of Y is used as the expected value at each leaf:</w:t>
      </w:r>
    </w:p>
    <w:p>
      <w:pPr>
        <w:pStyle w:val="Normal"/>
        <w:rPr>
          <w:sz w:val="24"/>
        </w:rPr>
      </w:pPr>
      <w:r>
        <w:rPr/>
      </w:r>
      <m:oMath xmlns:m="http://schemas.openxmlformats.org/officeDocument/2006/math">
        <m:nary>
          <m:naryPr>
            <m:chr m:val="∑"/>
            <m:subHide m:val="1"/>
            <m:supHide m:val="1"/>
          </m:naryPr>
          <m:sub/>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i</m:t>
                        </m:r>
                      </m:sub>
                    </m:sSub>
                  </m:e>
                </m:d>
              </m:e>
              <m:sup>
                <m:r>
                  <w:rPr>
                    <w:rFonts w:ascii="Cambria Math" w:hAnsi="Cambria Math"/>
                  </w:rPr>
                  <m:t xml:space="preserve">2</m:t>
                </m:r>
              </m:sup>
            </m:sSup>
            <m:r>
              <w:rPr>
                <w:rFonts w:ascii="Cambria Math" w:hAnsi="Cambria Math"/>
              </w:rPr>
              <m:t xml:space="preserve">=</m:t>
            </m:r>
            <m:nary>
              <m:naryPr>
                <m:chr m:val="∑"/>
                <m:subHide m:val="1"/>
                <m:supHide m:val="1"/>
              </m:naryPr>
              <m:sub/>
              <m:sup/>
              <m:e>
                <m:sSup>
                  <m:e>
                    <m:d>
                      <m:dPr>
                        <m:begChr m:val="("/>
                        <m:endChr m:val=")"/>
                      </m:dPr>
                      <m:e>
                        <m:r>
                          <w:rPr>
                            <w:rFonts w:ascii="Cambria Math" w:hAnsi="Cambria Math"/>
                          </w:rPr>
                          <m:t xml:space="preserve">mean</m:t>
                        </m:r>
                        <m:d>
                          <m:dPr>
                            <m:begChr m:val="("/>
                            <m:endChr m:val=")"/>
                          </m:dPr>
                          <m:e>
                            <m:r>
                              <w:rPr>
                                <w:rFonts w:ascii="Cambria Math" w:hAnsi="Cambria Math"/>
                              </w:rPr>
                              <m:t xml:space="preserve">Y</m:t>
                            </m:r>
                          </m:e>
                        </m:d>
                        <m:r>
                          <w:rPr>
                            <w:rFonts w:ascii="Cambria Math" w:hAnsi="Cambria Math"/>
                          </w:rPr>
                          <m:t xml:space="preserve">−</m:t>
                        </m:r>
                        <m:sSub>
                          <m:e>
                            <m:r>
                              <w:rPr>
                                <w:rFonts w:ascii="Cambria Math" w:hAnsi="Cambria Math"/>
                              </w:rPr>
                              <m:t xml:space="preserve">h</m:t>
                            </m:r>
                          </m:e>
                          <m:sub>
                            <m:r>
                              <w:rPr>
                                <w:rFonts w:ascii="Cambria Math" w:hAnsi="Cambria Math"/>
                              </w:rPr>
                              <m:t xml:space="preserve">i</m:t>
                            </m:r>
                          </m:sub>
                        </m:sSub>
                      </m:e>
                    </m:d>
                  </m:e>
                  <m:sup>
                    <m:r>
                      <w:rPr>
                        <w:rFonts w:ascii="Cambria Math" w:hAnsi="Cambria Math"/>
                      </w:rPr>
                      <m:t xml:space="preserve">2</m:t>
                    </m:r>
                  </m:sup>
                </m:sSup>
              </m:e>
            </m:nary>
          </m:e>
        </m:nary>
      </m:oMath>
    </w:p>
    <w:p>
      <w:pPr>
        <w:pStyle w:val="Normal"/>
        <w:rPr>
          <w:sz w:val="24"/>
        </w:rPr>
      </w:pPr>
      <w:r>
        <w:rPr/>
        <w:drawing>
          <wp:inline distT="0" distB="6350" distL="0" distR="0">
            <wp:extent cx="5943600" cy="327025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6"/>
                    <a:stretch>
                      <a:fillRect/>
                    </a:stretch>
                  </pic:blipFill>
                  <pic:spPr bwMode="auto">
                    <a:xfrm>
                      <a:off x="0" y="0"/>
                      <a:ext cx="5943600" cy="3270250"/>
                    </a:xfrm>
                    <a:prstGeom prst="rect">
                      <a:avLst/>
                    </a:prstGeom>
                  </pic:spPr>
                </pic:pic>
              </a:graphicData>
            </a:graphic>
          </wp:inline>
        </w:drawing>
      </w:r>
    </w:p>
    <w:p>
      <w:pPr>
        <w:pStyle w:val="Normal"/>
        <w:rPr>
          <w:sz w:val="24"/>
        </w:rPr>
      </w:pPr>
      <w:r>
        <w:rPr/>
        <w:drawing>
          <wp:inline distT="0" distB="1270" distL="0" distR="0">
            <wp:extent cx="5943600" cy="91313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7"/>
                    <a:stretch>
                      <a:fillRect/>
                    </a:stretch>
                  </pic:blipFill>
                  <pic:spPr bwMode="auto">
                    <a:xfrm>
                      <a:off x="0" y="0"/>
                      <a:ext cx="5943600" cy="913130"/>
                    </a:xfrm>
                    <a:prstGeom prst="rect">
                      <a:avLst/>
                    </a:prstGeom>
                  </pic:spPr>
                </pic:pic>
              </a:graphicData>
            </a:graphic>
          </wp:inline>
        </w:drawing>
      </w:r>
    </w:p>
    <w:p>
      <w:pPr>
        <w:pStyle w:val="Normal"/>
        <w:rPr>
          <w:sz w:val="24"/>
        </w:rPr>
      </w:pPr>
      <w:r>
        <w:rPr>
          <w:sz w:val="24"/>
        </w:rPr>
      </w:r>
    </w:p>
    <w:p>
      <w:pPr>
        <w:pStyle w:val="Normal"/>
        <w:rPr>
          <w:sz w:val="24"/>
        </w:rPr>
      </w:pPr>
      <w:r>
        <w:rPr>
          <w:sz w:val="24"/>
        </w:rPr>
      </w:r>
    </w:p>
    <w:p>
      <w:pPr>
        <w:pStyle w:val="Normal"/>
        <w:rPr>
          <w:sz w:val="24"/>
        </w:rPr>
      </w:pPr>
      <w:r>
        <w:rPr>
          <w:sz w:val="24"/>
        </w:rPr>
        <w:t xml:space="preserve">5) </w:t>
      </w:r>
    </w:p>
    <w:p>
      <w:pPr>
        <w:pStyle w:val="Normal"/>
        <w:rPr>
          <w:sz w:val="24"/>
        </w:rPr>
      </w:pPr>
      <w:r>
        <w:rPr>
          <w:sz w:val="24"/>
        </w:rPr>
        <w:t>ID3 (training examples, class attributes, attributes):</w:t>
      </w:r>
    </w:p>
    <w:p>
      <w:pPr>
        <w:pStyle w:val="Normal"/>
        <w:rPr>
          <w:sz w:val="24"/>
        </w:rPr>
      </w:pPr>
      <w:r>
        <w:rPr>
          <w:sz w:val="24"/>
        </w:rPr>
        <w:t>Loop:</w:t>
      </w:r>
    </w:p>
    <w:p>
      <w:pPr>
        <w:pStyle w:val="ListParagraph"/>
        <w:numPr>
          <w:ilvl w:val="0"/>
          <w:numId w:val="1"/>
        </w:numPr>
        <w:rPr>
          <w:sz w:val="24"/>
        </w:rPr>
      </w:pPr>
      <w:r>
        <w:rPr>
          <w:sz w:val="24"/>
        </w:rPr>
        <w:t xml:space="preserve">A </w:t>
      </w:r>
      <w:r>
        <w:rPr>
          <w:rFonts w:eastAsia="Wingdings" w:cs="Wingdings" w:ascii="Wingdings" w:hAnsi="Wingdings"/>
        </w:rPr>
        <w:t></w:t>
      </w:r>
      <w:r>
        <w:rPr>
          <w:sz w:val="24"/>
        </w:rPr>
        <w:t xml:space="preserve"> best attribute</w:t>
      </w:r>
    </w:p>
    <w:p>
      <w:pPr>
        <w:pStyle w:val="ListParagraph"/>
        <w:numPr>
          <w:ilvl w:val="0"/>
          <w:numId w:val="1"/>
        </w:numPr>
        <w:rPr>
          <w:sz w:val="24"/>
        </w:rPr>
      </w:pPr>
      <w:r>
        <w:rPr>
          <w:sz w:val="24"/>
        </w:rPr>
        <w:t>Assign A as decision attribute for node</w:t>
      </w:r>
    </w:p>
    <w:p>
      <w:pPr>
        <w:pStyle w:val="ListParagraph"/>
        <w:numPr>
          <w:ilvl w:val="0"/>
          <w:numId w:val="1"/>
        </w:numPr>
        <w:rPr>
          <w:sz w:val="24"/>
        </w:rPr>
      </w:pPr>
      <w:r>
        <w:rPr>
          <w:sz w:val="24"/>
        </w:rPr>
        <w:t>For Each Value of A create a descendant of node</w:t>
      </w:r>
    </w:p>
    <w:p>
      <w:pPr>
        <w:pStyle w:val="ListParagraph"/>
        <w:numPr>
          <w:ilvl w:val="0"/>
          <w:numId w:val="1"/>
        </w:numPr>
        <w:rPr>
          <w:sz w:val="24"/>
        </w:rPr>
      </w:pPr>
      <w:r>
        <w:rPr>
          <w:sz w:val="24"/>
        </w:rPr>
        <w:t>Sort training examples to leaves</w:t>
      </w:r>
    </w:p>
    <w:p>
      <w:pPr>
        <w:pStyle w:val="ListParagraph"/>
        <w:numPr>
          <w:ilvl w:val="0"/>
          <w:numId w:val="1"/>
        </w:numPr>
        <w:rPr>
          <w:sz w:val="24"/>
        </w:rPr>
      </w:pPr>
      <w:r>
        <w:rPr>
          <w:sz w:val="24"/>
        </w:rPr>
        <w:t>If examples perfectly classified, STOP</w:t>
      </w:r>
    </w:p>
    <w:p>
      <w:pPr>
        <w:pStyle w:val="ListParagraph"/>
        <w:numPr>
          <w:ilvl w:val="0"/>
          <w:numId w:val="1"/>
        </w:numPr>
        <w:rPr>
          <w:sz w:val="24"/>
        </w:rPr>
      </w:pPr>
      <w:r>
        <w:rPr>
          <w:sz w:val="24"/>
        </w:rPr>
        <w:t>Else iterate over leaves</w:t>
      </w:r>
    </w:p>
    <w:p>
      <w:pPr>
        <w:pStyle w:val="Normal"/>
        <w:rPr>
          <w:sz w:val="24"/>
        </w:rPr>
      </w:pPr>
      <w:r>
        <w:rPr>
          <w:sz w:val="24"/>
        </w:rPr>
      </w:r>
    </w:p>
    <w:p>
      <w:pPr>
        <w:pStyle w:val="Normal"/>
        <w:rPr>
          <w:sz w:val="24"/>
        </w:rPr>
      </w:pPr>
      <w:r>
        <w:rPr>
          <w:sz w:val="24"/>
        </w:rPr>
        <w:t>Lazy DT (unclassified instance, training examples)</w:t>
      </w:r>
    </w:p>
    <w:p>
      <w:pPr>
        <w:pStyle w:val="ListParagraph"/>
        <w:numPr>
          <w:ilvl w:val="0"/>
          <w:numId w:val="2"/>
        </w:numPr>
        <w:rPr>
          <w:sz w:val="24"/>
        </w:rPr>
      </w:pPr>
      <w:r>
        <w:rPr>
          <w:sz w:val="24"/>
        </w:rPr>
        <w:t>Select a test, X (the one that maximizes the decreases in entropy)</w:t>
      </w:r>
    </w:p>
    <w:p>
      <w:pPr>
        <w:pStyle w:val="ListParagraph"/>
        <w:numPr>
          <w:ilvl w:val="0"/>
          <w:numId w:val="2"/>
        </w:numPr>
        <w:rPr>
          <w:sz w:val="24"/>
        </w:rPr>
      </w:pPr>
      <w:r>
        <w:rPr>
          <w:sz w:val="24"/>
        </w:rPr>
        <w:t>Let x be the value of the test on the unclassified instance</w:t>
      </w:r>
    </w:p>
    <w:p>
      <w:pPr>
        <w:pStyle w:val="ListParagraph"/>
        <w:numPr>
          <w:ilvl w:val="0"/>
          <w:numId w:val="2"/>
        </w:numPr>
        <w:rPr>
          <w:sz w:val="24"/>
        </w:rPr>
      </w:pPr>
      <w:r>
        <w:rPr>
          <w:sz w:val="24"/>
        </w:rPr>
        <w:t>Assign the set of instances with X = x to training examples</w:t>
      </w:r>
    </w:p>
    <w:p>
      <w:pPr>
        <w:pStyle w:val="ListParagraph"/>
        <w:numPr>
          <w:ilvl w:val="0"/>
          <w:numId w:val="2"/>
        </w:numPr>
        <w:rPr>
          <w:sz w:val="24"/>
        </w:rPr>
      </w:pPr>
      <w:r>
        <w:rPr>
          <w:sz w:val="24"/>
        </w:rPr>
        <w:t>Iterate (unclassified instance, training examples)</w:t>
      </w:r>
    </w:p>
    <w:p>
      <w:pPr>
        <w:pStyle w:val="Normal"/>
        <w:rPr>
          <w:sz w:val="24"/>
        </w:rPr>
      </w:pPr>
      <w:r>
        <w:rPr>
          <w:sz w:val="24"/>
        </w:rPr>
      </w:r>
    </w:p>
    <w:p>
      <w:pPr>
        <w:pStyle w:val="Normal"/>
        <w:rPr>
          <w:sz w:val="24"/>
        </w:rPr>
      </w:pPr>
      <w:r>
        <w:rPr>
          <w:sz w:val="24"/>
        </w:rPr>
        <w:t xml:space="preserve">This Lazy DT takes advantage of the additional information given by a single instance and fixes some problems that occur in the regular DT algorithms such as replication and fragmentation. Fragmentation is where subsequent tests on some attributes have lower significance due being based on fewer instances. Lazy decision trees select better tests with respect to a particular instance and it avoids splitting on unnecessary attributes which produce a more accurate classifier and shorter paths. Another advantage of lazy DTs is they never branch on a missing value in the instance </w:t>
      </w:r>
    </w:p>
    <w:p>
      <w:pPr>
        <w:pStyle w:val="Normal"/>
        <w:rPr>
          <w:sz w:val="24"/>
        </w:rPr>
      </w:pPr>
      <w:r>
        <w:rPr>
          <w:sz w:val="24"/>
        </w:rPr>
        <w:t>Lazy learning requires significantly less time during training then eager methods, but they require more time to classify each query instance. They also require large space requirements to store the entire training dataset.</w:t>
      </w:r>
    </w:p>
    <w:p>
      <w:pPr>
        <w:pStyle w:val="Normal"/>
        <w:rPr>
          <w:sz w:val="24"/>
        </w:rPr>
      </w:pPr>
      <w:r>
        <w:rPr>
          <w:sz w:val="24"/>
        </w:rPr>
      </w:r>
    </w:p>
    <w:p>
      <w:pPr>
        <w:pStyle w:val="Normal"/>
        <w:rPr>
          <w:sz w:val="24"/>
        </w:rPr>
      </w:pPr>
      <w:r>
        <w:rPr>
          <w:sz w:val="24"/>
        </w:rPr>
      </w:r>
    </w:p>
    <w:p>
      <w:pPr>
        <w:pStyle w:val="Normal"/>
        <w:rPr>
          <w:sz w:val="24"/>
        </w:rPr>
      </w:pPr>
      <w:r>
        <w:rPr>
          <w:sz w:val="24"/>
        </w:rPr>
        <w:t>6) I would use kNN. Decision trees would have a hard time determining the classification for those which are on the line y=x. They are both nonlinear classifiers, but I think kNN, would be able to determine the classification pretty well whether it was on the (+) side or the (-), as well as on the line y=x. This is true for a dense amount of data as well as few samples.</w:t>
      </w:r>
    </w:p>
    <w:p>
      <w:pPr>
        <w:pStyle w:val="Normal"/>
        <w:rPr>
          <w:sz w:val="24"/>
        </w:rPr>
      </w:pPr>
      <w:r>
        <w:rPr>
          <w:sz w:val="24"/>
        </w:rPr>
      </w:r>
    </w:p>
    <w:p>
      <w:pPr>
        <w:pStyle w:val="Normal"/>
        <w:rPr>
          <w:sz w:val="24"/>
        </w:rPr>
      </w:pPr>
      <w:r>
        <w:rPr>
          <w:sz w:val="24"/>
        </w:rPr>
      </w:r>
    </w:p>
    <w:p>
      <w:pPr>
        <w:pStyle w:val="Normal"/>
        <w:rPr>
          <w:sz w:val="24"/>
        </w:rPr>
      </w:pPr>
      <w:r>
        <w:rPr>
          <w:sz w:val="24"/>
        </w:rPr>
        <w:t>7)</w:t>
      </w:r>
    </w:p>
    <w:p>
      <w:pPr>
        <w:pStyle w:val="ListParagraph"/>
        <w:numPr>
          <w:ilvl w:val="0"/>
          <w:numId w:val="4"/>
        </w:numPr>
        <w:rPr>
          <w:sz w:val="24"/>
        </w:rPr>
      </w:pPr>
      <w:r>
        <w:rPr>
          <w:sz w:val="24"/>
        </w:rPr>
        <w:t>An origin-centered circle (2D)</w:t>
      </w:r>
    </w:p>
    <w:p>
      <w:pPr>
        <w:pStyle w:val="Normal"/>
        <w:ind w:left="720" w:hanging="0"/>
        <w:rPr>
          <w:sz w:val="24"/>
        </w:rPr>
      </w:pPr>
      <w:r>
        <w:rPr>
          <w:sz w:val="24"/>
        </w:rPr>
        <w:t>VC(H) = 3</w:t>
      </w:r>
    </w:p>
    <w:p>
      <w:pPr>
        <w:pStyle w:val="Normal"/>
        <w:ind w:left="720" w:hanging="0"/>
        <w:rPr>
          <w:sz w:val="24"/>
        </w:rPr>
      </w:pPr>
      <w:r>
        <w:rPr>
          <w:sz w:val="24"/>
        </w:rPr>
        <w:t>Figure 7.3 in the book represents a 2D space, and shows 2</w:t>
      </w:r>
      <w:r>
        <w:rPr>
          <w:sz w:val="24"/>
          <w:vertAlign w:val="superscript"/>
        </w:rPr>
        <w:t>3</w:t>
      </w:r>
      <w:r>
        <w:rPr>
          <w:sz w:val="24"/>
        </w:rPr>
        <w:t xml:space="preserve"> hypothesis shattering the 3 points. For each of the dichotomies, there must exist a hypothesis that covers it. In the case where the 3 points are colinear, there isn’t a way to find 2</w:t>
      </w:r>
      <w:r>
        <w:rPr>
          <w:sz w:val="24"/>
          <w:vertAlign w:val="superscript"/>
        </w:rPr>
        <w:t>3</w:t>
      </w:r>
      <w:r>
        <w:rPr>
          <w:sz w:val="24"/>
        </w:rPr>
        <w:t xml:space="preserve"> linear surfaces that shatter, however, the VC dimension definition states if there are </w:t>
      </w:r>
      <w:r>
        <w:rPr>
          <w:i/>
          <w:sz w:val="24"/>
        </w:rPr>
        <w:t xml:space="preserve">ANY </w:t>
      </w:r>
      <w:r>
        <w:rPr>
          <w:sz w:val="24"/>
        </w:rPr>
        <w:t xml:space="preserve">set of instances of size </w:t>
      </w:r>
      <w:r>
        <w:rPr>
          <w:i/>
          <w:sz w:val="24"/>
        </w:rPr>
        <w:t>d</w:t>
      </w:r>
      <w:r>
        <w:rPr>
          <w:sz w:val="24"/>
        </w:rPr>
        <w:t xml:space="preserve"> that can be shattered, then VC(H) </w:t>
      </w:r>
      <w:r>
        <w:rPr>
          <w:rFonts w:cs="Calibri" w:cstheme="minorHAnsi"/>
          <w:sz w:val="24"/>
        </w:rPr>
        <w:t>≥</w:t>
      </w:r>
      <w:r>
        <w:rPr>
          <w:sz w:val="24"/>
        </w:rPr>
        <w:t xml:space="preserve"> d</w:t>
      </w:r>
    </w:p>
    <w:p>
      <w:pPr>
        <w:pStyle w:val="Normal"/>
        <w:ind w:left="720" w:hanging="0"/>
        <w:rPr>
          <w:sz w:val="24"/>
        </w:rPr>
      </w:pPr>
      <w:r>
        <w:rPr>
          <w:sz w:val="24"/>
        </w:rPr>
        <w:t>However after rereading the questions… I’m picturing that the circle cannot be moved, it can just be grown (considering it is origin-centered). If the circle can’t be moved, then I believe it would be VC(H)=2, I may not be understanding the questions then.</w:t>
      </w:r>
    </w:p>
    <w:p>
      <w:pPr>
        <w:pStyle w:val="ListParagraph"/>
        <w:numPr>
          <w:ilvl w:val="0"/>
          <w:numId w:val="4"/>
        </w:numPr>
        <w:rPr>
          <w:sz w:val="24"/>
        </w:rPr>
      </w:pPr>
      <w:r>
        <w:rPr>
          <w:sz w:val="24"/>
        </w:rPr>
        <w:t>I would also say for a sphere it is VC(H) = 3</w:t>
      </w:r>
    </w:p>
    <w:p>
      <w:pPr>
        <w:pStyle w:val="Normal"/>
        <w:ind w:left="720" w:hanging="0"/>
        <w:rPr>
          <w:sz w:val="24"/>
        </w:rPr>
      </w:pPr>
      <w:r>
        <w:rPr>
          <w:sz w:val="24"/>
        </w:rPr>
        <w:t>I can’t come up with a solution where  there are 4 points in 3D space that can be shattered. Therefore it is still the same as a 2D space of VC(H)=3</w:t>
      </w:r>
    </w:p>
    <w:p>
      <w:pPr>
        <w:pStyle w:val="Normal"/>
        <w:rPr>
          <w:sz w:val="24"/>
        </w:rPr>
      </w:pPr>
      <w:r>
        <w:rPr>
          <w:sz w:val="24"/>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Math">
    <w:charset w:val="01"/>
    <w:family w:val="roman"/>
    <w:pitch w:val="variable"/>
  </w:font>
  <w:font w:name="Tahoma">
    <w:charset w:val="01"/>
    <w:family w:val="roman"/>
    <w:pitch w:val="variable"/>
  </w:font>
  <w:font w:name="Wingdings">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961d00"/>
    <w:rPr>
      <w:color w:val="808080"/>
    </w:rPr>
  </w:style>
  <w:style w:type="character" w:styleId="HeaderChar" w:customStyle="1">
    <w:name w:val="Header Char"/>
    <w:basedOn w:val="DefaultParagraphFont"/>
    <w:link w:val="Header"/>
    <w:uiPriority w:val="99"/>
    <w:qFormat/>
    <w:rsid w:val="00db0940"/>
    <w:rPr/>
  </w:style>
  <w:style w:type="character" w:styleId="FooterChar" w:customStyle="1">
    <w:name w:val="Footer Char"/>
    <w:basedOn w:val="DefaultParagraphFont"/>
    <w:link w:val="Footer"/>
    <w:uiPriority w:val="99"/>
    <w:qFormat/>
    <w:rsid w:val="00db0940"/>
    <w:rPr/>
  </w:style>
  <w:style w:type="character" w:styleId="InternetLink">
    <w:name w:val="Internet Link"/>
    <w:basedOn w:val="DefaultParagraphFont"/>
    <w:uiPriority w:val="99"/>
    <w:unhideWhenUsed/>
    <w:rsid w:val="00db0940"/>
    <w:rPr>
      <w:color w:val="0563C1" w:themeColor="hyperlink"/>
      <w:u w:val="single"/>
    </w:rPr>
  </w:style>
  <w:style w:type="character" w:styleId="UnresolvedMention">
    <w:name w:val="Unresolved Mention"/>
    <w:basedOn w:val="DefaultParagraphFont"/>
    <w:uiPriority w:val="99"/>
    <w:semiHidden/>
    <w:unhideWhenUsed/>
    <w:qFormat/>
    <w:rsid w:val="00db0940"/>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c4ab5"/>
    <w:pPr>
      <w:spacing w:before="0" w:after="160"/>
      <w:ind w:left="720" w:hanging="0"/>
      <w:contextualSpacing/>
    </w:pPr>
    <w:rPr/>
  </w:style>
  <w:style w:type="paragraph" w:styleId="Header">
    <w:name w:val="Header"/>
    <w:basedOn w:val="Normal"/>
    <w:link w:val="HeaderChar"/>
    <w:uiPriority w:val="99"/>
    <w:unhideWhenUsed/>
    <w:rsid w:val="00db094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b0940"/>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536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
    <w:name w:val="Grid Table 2"/>
    <w:basedOn w:val="TableNormal"/>
    <w:uiPriority w:val="47"/>
    <w:rsid w:val="008347ab"/>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matthews39@gatech.ed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2809</TotalTime>
  <Application>LibreOffice/6.0.7.3$Linux_X86_64 LibreOffice_project/00m0$Build-3</Application>
  <Pages>3</Pages>
  <Words>746</Words>
  <Characters>3444</Characters>
  <CharactersWithSpaces>4114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2019-02-13T20:37:00Z</dcterms:created>
  <dc:creator>Sean Matthews</dc:creator>
  <dc:description/>
  <dc:language>en-US</dc:language>
  <cp:lastModifiedBy>Sean Matthews</cp:lastModifiedBy>
  <dcterms:modified xsi:type="dcterms:W3CDTF">2019-02-15T19:26:00Z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