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2013185"/>
    <w:p w14:paraId="01DC8B5A" w14:textId="6617A590" w:rsidR="00E71361" w:rsidRDefault="000003C9">
      <w:pPr>
        <w:pStyle w:val="Heading1"/>
        <w:numPr>
          <w:ilvl w:val="0"/>
          <w:numId w:val="0"/>
        </w:numPr>
        <w:spacing w:before="120"/>
      </w:pPr>
      <w:r>
        <w:rPr>
          <w:noProof/>
          <w:lang w:val="nl-NL" w:eastAsia="zh-TW"/>
        </w:rPr>
        <mc:AlternateContent>
          <mc:Choice Requires="wps">
            <w:drawing>
              <wp:anchor distT="0" distB="0" distL="114300" distR="114300" simplePos="0" relativeHeight="251657728" behindDoc="0" locked="0" layoutInCell="1" allowOverlap="1" wp14:anchorId="4634CEAD" wp14:editId="7F40F4A3">
                <wp:simplePos x="0" y="0"/>
                <wp:positionH relativeFrom="column">
                  <wp:posOffset>1371600</wp:posOffset>
                </wp:positionH>
                <wp:positionV relativeFrom="paragraph">
                  <wp:posOffset>12065</wp:posOffset>
                </wp:positionV>
                <wp:extent cx="4572000" cy="4572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solidFill>
                          <a:srgbClr val="FFFFFF"/>
                        </a:solidFill>
                        <a:ln w="9525">
                          <a:solidFill>
                            <a:srgbClr val="000000"/>
                          </a:solidFill>
                          <a:miter lim="800000"/>
                          <a:headEnd/>
                          <a:tailEnd/>
                        </a:ln>
                      </wps:spPr>
                      <wps:txbx>
                        <w:txbxContent>
                          <w:p w14:paraId="5C1A6F4D" w14:textId="77777777" w:rsidR="001909BC" w:rsidRPr="001909BC" w:rsidRDefault="001909BC" w:rsidP="001909BC">
                            <w:pPr>
                              <w:rPr>
                                <w:i/>
                                <w:lang w:val="en-GB"/>
                              </w:rPr>
                            </w:pPr>
                            <w:r>
                              <w:rPr>
                                <w:i/>
                                <w:lang w:val="en-GB"/>
                              </w:rPr>
                              <w:t xml:space="preserve">Group 3 - </w:t>
                            </w:r>
                            <w:r w:rsidRPr="001909BC">
                              <w:rPr>
                                <w:i/>
                                <w:lang w:val="en-GB"/>
                              </w:rPr>
                              <w:t>Unmanned Vertical Lift for</w:t>
                            </w:r>
                          </w:p>
                          <w:p w14:paraId="6C76FFB1" w14:textId="7D2CB5C2" w:rsidR="001909BC" w:rsidRPr="008F0C63" w:rsidRDefault="001909BC" w:rsidP="001909BC">
                            <w:pPr>
                              <w:rPr>
                                <w:i/>
                                <w:lang w:val="en-GB"/>
                              </w:rPr>
                            </w:pPr>
                            <w:r w:rsidRPr="001909BC">
                              <w:rPr>
                                <w:i/>
                                <w:lang w:val="en-GB"/>
                              </w:rPr>
                              <w:t>Medical Equipment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4CEAD" id="_x0000_t202" coordsize="21600,21600" o:spt="202" path="m,l,21600r21600,l21600,xe">
                <v:stroke joinstyle="miter"/>
                <v:path gradientshapeok="t" o:connecttype="rect"/>
              </v:shapetype>
              <v:shape id="Text Box 2" o:spid="_x0000_s1026" type="#_x0000_t202" style="position:absolute;margin-left:108pt;margin-top:.95pt;width:5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">
                <v:textbox>
                  <w:txbxContent>
                    <w:p w14:paraId="5C1A6F4D" w14:textId="77777777" w:rsidR="001909BC" w:rsidRPr="001909BC" w:rsidRDefault="001909BC" w:rsidP="001909BC">
                      <w:pPr>
                        <w:rPr>
                          <w:i/>
                          <w:lang w:val="en-GB"/>
                        </w:rPr>
                      </w:pPr>
                      <w:r>
                        <w:rPr>
                          <w:i/>
                          <w:lang w:val="en-GB"/>
                        </w:rPr>
                        <w:t xml:space="preserve">Group 3 - </w:t>
                      </w:r>
                      <w:r w:rsidRPr="001909BC">
                        <w:rPr>
                          <w:i/>
                          <w:lang w:val="en-GB"/>
                        </w:rPr>
                        <w:t>Unmanned Vertical Lift for</w:t>
                      </w:r>
                    </w:p>
                    <w:p w14:paraId="6C76FFB1" w14:textId="7D2CB5C2" w:rsidR="001909BC" w:rsidRPr="008F0C63" w:rsidRDefault="001909BC" w:rsidP="001909BC">
                      <w:pPr>
                        <w:rPr>
                          <w:i/>
                          <w:lang w:val="en-GB"/>
                        </w:rPr>
                      </w:pPr>
                      <w:r w:rsidRPr="001909BC">
                        <w:rPr>
                          <w:i/>
                          <w:lang w:val="en-GB"/>
                        </w:rPr>
                        <w:t>Medical Equipment Distribution</w:t>
                      </w:r>
                    </w:p>
                  </w:txbxContent>
                </v:textbox>
              </v:shape>
            </w:pict>
          </mc:Fallback>
        </mc:AlternateContent>
      </w:r>
      <w:r w:rsidR="00E71361">
        <w:t>Group/project:</w:t>
      </w:r>
      <w:bookmarkEnd w:id="0"/>
    </w:p>
    <w:p w14:paraId="04DABCBD" w14:textId="77777777" w:rsidR="00E71361" w:rsidRDefault="00E71361"/>
    <w:p w14:paraId="56874540" w14:textId="061DBBDC" w:rsidR="003977A9" w:rsidRPr="001909BC" w:rsidRDefault="003977A9" w:rsidP="003977A9">
      <w:pPr>
        <w:rPr>
          <w:bCs/>
          <w:lang w:val="fr-FR"/>
        </w:rPr>
      </w:pPr>
      <w:r w:rsidRPr="003977A9">
        <w:rPr>
          <w:b/>
          <w:bCs/>
          <w:lang w:val="fr-FR"/>
        </w:rPr>
        <w:t xml:space="preserve">PM/SE </w:t>
      </w:r>
      <w:proofErr w:type="spellStart"/>
      <w:r w:rsidR="00624C6C">
        <w:rPr>
          <w:b/>
          <w:bCs/>
          <w:lang w:val="fr-FR"/>
        </w:rPr>
        <w:t>peer</w:t>
      </w:r>
      <w:proofErr w:type="spellEnd"/>
      <w:r w:rsidR="006376FB">
        <w:rPr>
          <w:b/>
          <w:bCs/>
          <w:lang w:val="fr-FR"/>
        </w:rPr>
        <w:t xml:space="preserve"> </w:t>
      </w:r>
      <w:proofErr w:type="spellStart"/>
      <w:r w:rsidR="006376FB">
        <w:rPr>
          <w:b/>
          <w:bCs/>
          <w:lang w:val="fr-FR"/>
        </w:rPr>
        <w:t>review</w:t>
      </w:r>
      <w:proofErr w:type="spellEnd"/>
      <w:r w:rsidR="006376FB">
        <w:rPr>
          <w:b/>
          <w:bCs/>
          <w:lang w:val="fr-FR"/>
        </w:rPr>
        <w:t xml:space="preserve"> </w:t>
      </w:r>
      <w:proofErr w:type="spellStart"/>
      <w:r w:rsidR="006376FB">
        <w:rPr>
          <w:b/>
          <w:bCs/>
          <w:lang w:val="fr-FR"/>
        </w:rPr>
        <w:t>provided</w:t>
      </w:r>
      <w:proofErr w:type="spellEnd"/>
      <w:r w:rsidR="006376FB">
        <w:rPr>
          <w:b/>
          <w:bCs/>
          <w:lang w:val="fr-FR"/>
        </w:rPr>
        <w:t xml:space="preserve"> by:</w:t>
      </w:r>
      <w:r w:rsidR="008F0C63">
        <w:rPr>
          <w:b/>
          <w:bCs/>
          <w:lang w:val="fr-FR"/>
        </w:rPr>
        <w:t xml:space="preserve"> </w:t>
      </w:r>
      <w:r w:rsidR="001909BC">
        <w:rPr>
          <w:bCs/>
          <w:lang w:val="fr-FR"/>
        </w:rPr>
        <w:t xml:space="preserve">Group 5 – </w:t>
      </w:r>
      <w:proofErr w:type="spellStart"/>
      <w:r w:rsidR="001909BC">
        <w:rPr>
          <w:bCs/>
          <w:lang w:val="fr-FR"/>
        </w:rPr>
        <w:t>Personal</w:t>
      </w:r>
      <w:proofErr w:type="spellEnd"/>
      <w:r w:rsidR="001909BC">
        <w:rPr>
          <w:bCs/>
          <w:lang w:val="fr-FR"/>
        </w:rPr>
        <w:t xml:space="preserve"> Air Transport</w:t>
      </w:r>
    </w:p>
    <w:p w14:paraId="1E7887A0" w14:textId="77777777" w:rsidR="003977A9" w:rsidRPr="003977A9" w:rsidRDefault="003977A9" w:rsidP="003977A9">
      <w:pPr>
        <w:rPr>
          <w:lang w:val="fr-FR"/>
        </w:rPr>
      </w:pPr>
    </w:p>
    <w:p w14:paraId="10F7D873" w14:textId="77777777" w:rsidR="003977A9" w:rsidRPr="003977A9" w:rsidRDefault="003977A9" w:rsidP="003977A9">
      <w:r w:rsidRPr="003977A9">
        <w:t xml:space="preserve">This document contains the </w:t>
      </w:r>
      <w:r w:rsidR="006376FB">
        <w:t>peer review grading sheet</w:t>
      </w:r>
      <w:r w:rsidRPr="003977A9">
        <w:t xml:space="preserve"> for the Systems Engineering and Project Management items addressed in the Design Synthesis Exercise as listed in the title. </w:t>
      </w:r>
    </w:p>
    <w:p w14:paraId="0F3766A8" w14:textId="77777777" w:rsidR="006376FB" w:rsidRDefault="006376FB" w:rsidP="008F0C63">
      <w:pPr>
        <w:pStyle w:val="BodyText3"/>
        <w:rPr>
          <w:bCs w:val="0"/>
        </w:rPr>
      </w:pPr>
    </w:p>
    <w:p w14:paraId="5B69FB52" w14:textId="77777777" w:rsidR="008F0C63" w:rsidRDefault="008F0C63" w:rsidP="008F0C63">
      <w:pPr>
        <w:pStyle w:val="BodyText3"/>
        <w:rPr>
          <w:bCs w:val="0"/>
        </w:rPr>
      </w:pPr>
      <w:r>
        <w:rPr>
          <w:bCs w:val="0"/>
        </w:rPr>
        <w:t>Instructions for peer review</w:t>
      </w:r>
    </w:p>
    <w:p w14:paraId="0BDB4CCA" w14:textId="77777777" w:rsidR="008F0C63" w:rsidRDefault="008F0C63" w:rsidP="008F0C63">
      <w:pPr>
        <w:pStyle w:val="BodyText3"/>
        <w:rPr>
          <w:bCs w:val="0"/>
        </w:rPr>
      </w:pPr>
    </w:p>
    <w:p w14:paraId="771D863F" w14:textId="77777777" w:rsidR="008F0C63" w:rsidRDefault="008F0C63" w:rsidP="00DF25DE">
      <w:pPr>
        <w:pStyle w:val="BodyText3"/>
        <w:rPr>
          <w:bCs w:val="0"/>
        </w:rPr>
      </w:pPr>
      <w:r w:rsidRPr="008F0C63">
        <w:rPr>
          <w:b w:val="0"/>
          <w:bCs w:val="0"/>
        </w:rPr>
        <w:t xml:space="preserve">Please provide peer review towards the PM/SE aspects of the DSE reports of your peers, as allocated to you. </w:t>
      </w:r>
      <w:r w:rsidR="00DF25DE">
        <w:rPr>
          <w:b w:val="0"/>
          <w:bCs w:val="0"/>
        </w:rPr>
        <w:t>P</w:t>
      </w:r>
      <w:r w:rsidRPr="008F0C63">
        <w:rPr>
          <w:b w:val="0"/>
          <w:bCs w:val="0"/>
        </w:rPr>
        <w:t>er deliverable / criterion, provide at least 1 tip (improvement suggestion) and 1 top (accomplishment).</w:t>
      </w:r>
      <w:r>
        <w:rPr>
          <w:bCs w:val="0"/>
        </w:rPr>
        <w:t xml:space="preserve"> </w:t>
      </w:r>
    </w:p>
    <w:p w14:paraId="42B406D0" w14:textId="77777777" w:rsidR="008F0C63" w:rsidRDefault="008F0C63" w:rsidP="006376FB">
      <w:pPr>
        <w:pStyle w:val="BodyText3"/>
      </w:pPr>
    </w:p>
    <w:p w14:paraId="0F763102" w14:textId="77777777" w:rsidR="003977A9" w:rsidRPr="00FE3F1C" w:rsidRDefault="00542881" w:rsidP="003977A9">
      <w:pPr>
        <w:spacing w:before="120"/>
        <w:rPr>
          <w:b/>
          <w:color w:val="000000"/>
        </w:rPr>
      </w:pPr>
      <w:r w:rsidRPr="00FE3F1C">
        <w:rPr>
          <w:b/>
          <w:color w:val="000000"/>
        </w:rPr>
        <w:t>Consider the following guidelines (but addressing points beyond these guidelines is expected</w:t>
      </w:r>
      <w:r w:rsidR="00E40986" w:rsidRPr="00FE3F1C">
        <w:rPr>
          <w:b/>
          <w:color w:val="000000"/>
        </w:rPr>
        <w:t>, especially for the deliverables not covered in these explicit guidelines</w:t>
      </w:r>
      <w:r w:rsidRPr="00FE3F1C">
        <w:rPr>
          <w:b/>
          <w:color w:val="000000"/>
        </w:rPr>
        <w:t>):</w:t>
      </w:r>
    </w:p>
    <w:p w14:paraId="4442CC3A" w14:textId="77777777" w:rsidR="00542881" w:rsidRDefault="00F76F84" w:rsidP="00CB1E44">
      <w:pPr>
        <w:numPr>
          <w:ilvl w:val="0"/>
          <w:numId w:val="2"/>
        </w:numPr>
        <w:spacing w:before="120"/>
      </w:pPr>
      <w:r>
        <w:t>Functional Flow Diagram (FFD)</w:t>
      </w:r>
    </w:p>
    <w:p w14:paraId="51A1B73E" w14:textId="77777777" w:rsidR="00A64000" w:rsidRDefault="00A64000" w:rsidP="00CB1E44">
      <w:pPr>
        <w:numPr>
          <w:ilvl w:val="1"/>
          <w:numId w:val="2"/>
        </w:numPr>
        <w:spacing w:before="120"/>
      </w:pPr>
      <w:r>
        <w:t xml:space="preserve">Does the </w:t>
      </w:r>
      <w:r w:rsidR="00F76F84">
        <w:t>FFD</w:t>
      </w:r>
      <w:r>
        <w:t xml:space="preserve"> adhere to standard formatting and syntax? </w:t>
      </w:r>
    </w:p>
    <w:p w14:paraId="43FFAE20" w14:textId="77777777" w:rsidR="00A64000" w:rsidRDefault="00A64000" w:rsidP="00CB1E44">
      <w:pPr>
        <w:numPr>
          <w:ilvl w:val="1"/>
          <w:numId w:val="2"/>
        </w:numPr>
        <w:spacing w:before="120"/>
      </w:pPr>
      <w:r>
        <w:t xml:space="preserve">Does the </w:t>
      </w:r>
      <w:r w:rsidR="00F76F84">
        <w:t>FFD include functions in a logical sequence</w:t>
      </w:r>
      <w:r>
        <w:t>?</w:t>
      </w:r>
    </w:p>
    <w:p w14:paraId="42C7CAFB" w14:textId="77777777" w:rsidR="00A64000" w:rsidRDefault="00F76F84" w:rsidP="00CB1E44">
      <w:pPr>
        <w:numPr>
          <w:ilvl w:val="1"/>
          <w:numId w:val="2"/>
        </w:numPr>
        <w:spacing w:before="120"/>
      </w:pPr>
      <w:r>
        <w:t>Does the FFD include functions to a sufficient level of detail for understanding the project from a functional point of view?</w:t>
      </w:r>
    </w:p>
    <w:p w14:paraId="05C2D25C" w14:textId="77777777" w:rsidR="00542881" w:rsidRDefault="00E40986" w:rsidP="00CB1E44">
      <w:pPr>
        <w:numPr>
          <w:ilvl w:val="0"/>
          <w:numId w:val="2"/>
        </w:numPr>
        <w:spacing w:before="120"/>
      </w:pPr>
      <w:r>
        <w:t>Functional</w:t>
      </w:r>
      <w:r w:rsidR="00A51B71">
        <w:t xml:space="preserve"> Breakdown Structure (</w:t>
      </w:r>
      <w:r>
        <w:t>F</w:t>
      </w:r>
      <w:r w:rsidR="00A51B71">
        <w:t>BS)</w:t>
      </w:r>
    </w:p>
    <w:p w14:paraId="1E0CB85D" w14:textId="77777777" w:rsidR="004108F3" w:rsidRDefault="004108F3" w:rsidP="00CB1E44">
      <w:pPr>
        <w:numPr>
          <w:ilvl w:val="1"/>
          <w:numId w:val="2"/>
        </w:numPr>
        <w:spacing w:before="120"/>
      </w:pPr>
      <w:r>
        <w:t xml:space="preserve">Does the </w:t>
      </w:r>
      <w:r w:rsidR="00E40986">
        <w:t>F</w:t>
      </w:r>
      <w:r>
        <w:t xml:space="preserve">BS adhere to standard formatting and syntax (e.g. proper grouping of </w:t>
      </w:r>
      <w:r w:rsidR="00E40986">
        <w:t>functions</w:t>
      </w:r>
      <w:r>
        <w:t>)?</w:t>
      </w:r>
    </w:p>
    <w:p w14:paraId="69099050" w14:textId="77777777" w:rsidR="00A64000" w:rsidRDefault="00A64000" w:rsidP="00CB1E44">
      <w:pPr>
        <w:numPr>
          <w:ilvl w:val="1"/>
          <w:numId w:val="2"/>
        </w:numPr>
        <w:spacing w:before="120"/>
      </w:pPr>
      <w:r>
        <w:t xml:space="preserve">Is the </w:t>
      </w:r>
      <w:r w:rsidR="00E40986">
        <w:t>FBS</w:t>
      </w:r>
      <w:r>
        <w:t xml:space="preserve"> sufficiently detailed (at least up to 3 levels)?</w:t>
      </w:r>
    </w:p>
    <w:p w14:paraId="2EF246AC" w14:textId="77777777" w:rsidR="00A64000" w:rsidRDefault="00A64000" w:rsidP="00CB1E44">
      <w:pPr>
        <w:numPr>
          <w:ilvl w:val="1"/>
          <w:numId w:val="2"/>
        </w:numPr>
        <w:spacing w:before="120"/>
      </w:pPr>
      <w:r>
        <w:t xml:space="preserve">Does the </w:t>
      </w:r>
      <w:r w:rsidR="00E40986">
        <w:t>FBS</w:t>
      </w:r>
      <w:r>
        <w:t xml:space="preserve"> translate generic </w:t>
      </w:r>
      <w:r w:rsidR="00E40986">
        <w:t>functions</w:t>
      </w:r>
      <w:r>
        <w:t xml:space="preserve"> to DSE-specific </w:t>
      </w:r>
      <w:r w:rsidR="00E40986">
        <w:t xml:space="preserve">functions </w:t>
      </w:r>
      <w:r>
        <w:t>(</w:t>
      </w:r>
      <w:r w:rsidR="00E40986">
        <w:t>i.e., is the connection with the specific DSE mission statement made, including flow down to detailed functions</w:t>
      </w:r>
      <w:r>
        <w:t>)</w:t>
      </w:r>
      <w:r w:rsidR="00E40986">
        <w:t>?</w:t>
      </w:r>
    </w:p>
    <w:p w14:paraId="1F8E06C2" w14:textId="77777777" w:rsidR="00DD44FB" w:rsidRDefault="00DD44FB" w:rsidP="00CB1E44">
      <w:pPr>
        <w:numPr>
          <w:ilvl w:val="1"/>
          <w:numId w:val="2"/>
        </w:numPr>
        <w:spacing w:before="120"/>
      </w:pPr>
      <w:r>
        <w:t>Are the common function</w:t>
      </w:r>
      <w:r w:rsidR="00824C12">
        <w:t>s</w:t>
      </w:r>
      <w:r>
        <w:t xml:space="preserve"> of different mission phases grouped together?</w:t>
      </w:r>
    </w:p>
    <w:p w14:paraId="26A604E3" w14:textId="77777777" w:rsidR="00542881" w:rsidRDefault="00E40986" w:rsidP="00CB1E44">
      <w:pPr>
        <w:numPr>
          <w:ilvl w:val="0"/>
          <w:numId w:val="2"/>
        </w:numPr>
        <w:spacing w:before="120"/>
      </w:pPr>
      <w:r>
        <w:t>Requirements Discovery Tree (RTD) &amp; requirements tree</w:t>
      </w:r>
    </w:p>
    <w:p w14:paraId="4A164C16" w14:textId="77777777" w:rsidR="00E40986" w:rsidRDefault="00E40986" w:rsidP="00CB1E44">
      <w:pPr>
        <w:numPr>
          <w:ilvl w:val="1"/>
          <w:numId w:val="2"/>
        </w:numPr>
        <w:spacing w:before="120"/>
      </w:pPr>
      <w:r>
        <w:t>Does the RDT adhere to standard formatting?</w:t>
      </w:r>
    </w:p>
    <w:p w14:paraId="5471B6BE" w14:textId="77777777" w:rsidR="00E40986" w:rsidRDefault="00E40986" w:rsidP="00CB1E44">
      <w:pPr>
        <w:numPr>
          <w:ilvl w:val="1"/>
          <w:numId w:val="2"/>
        </w:numPr>
        <w:spacing w:before="120"/>
      </w:pPr>
      <w:r>
        <w:t xml:space="preserve">Is there a complete specification of </w:t>
      </w:r>
      <w:r w:rsidR="00DD44FB">
        <w:t xml:space="preserve">mission and system </w:t>
      </w:r>
      <w:r>
        <w:t>requirements (either in the RDT or in a dedicated list of requirements)?</w:t>
      </w:r>
    </w:p>
    <w:p w14:paraId="297C6D31" w14:textId="77777777" w:rsidR="00A51B71" w:rsidRDefault="00E40986" w:rsidP="00CB1E44">
      <w:pPr>
        <w:numPr>
          <w:ilvl w:val="1"/>
          <w:numId w:val="2"/>
        </w:numPr>
        <w:spacing w:before="120"/>
      </w:pPr>
      <w:r>
        <w:t>Do the requirements adhere to the ‘requirements on requirements’?</w:t>
      </w:r>
    </w:p>
    <w:p w14:paraId="2575C64C" w14:textId="5E6EA4E2" w:rsidR="00DD44FB" w:rsidRDefault="00DD44FB" w:rsidP="00CB1E44">
      <w:pPr>
        <w:numPr>
          <w:ilvl w:val="1"/>
          <w:numId w:val="2"/>
        </w:numPr>
        <w:spacing w:before="120"/>
      </w:pPr>
      <w:r>
        <w:t xml:space="preserve">Are the customer-provided (user-)requirements properly </w:t>
      </w:r>
      <w:proofErr w:type="spellStart"/>
      <w:r>
        <w:t>analysed</w:t>
      </w:r>
      <w:proofErr w:type="spellEnd"/>
      <w:r>
        <w:t>, and, if need be, extended with requirements from the</w:t>
      </w:r>
      <w:r w:rsidR="00B90E8C">
        <w:t xml:space="preserve"> functional,</w:t>
      </w:r>
      <w:r>
        <w:t xml:space="preserve"> market</w:t>
      </w:r>
      <w:r w:rsidR="00306341">
        <w:t xml:space="preserve">, </w:t>
      </w:r>
      <w:proofErr w:type="gramStart"/>
      <w:r w:rsidR="00306341">
        <w:t>risk</w:t>
      </w:r>
      <w:proofErr w:type="gramEnd"/>
      <w:r>
        <w:t xml:space="preserve"> and sustainability analysis?</w:t>
      </w:r>
    </w:p>
    <w:p w14:paraId="32450EC1" w14:textId="77777777" w:rsidR="00DD44FB" w:rsidRDefault="00DD44FB" w:rsidP="00CB1E44">
      <w:pPr>
        <w:numPr>
          <w:ilvl w:val="1"/>
          <w:numId w:val="2"/>
        </w:numPr>
        <w:spacing w:before="120"/>
      </w:pPr>
      <w:r>
        <w:t>Are sub-system requirements given, provided they affect the top-level system choices?</w:t>
      </w:r>
    </w:p>
    <w:p w14:paraId="1E53BDFC" w14:textId="77777777" w:rsidR="00542881" w:rsidRDefault="00E40986" w:rsidP="00CB1E44">
      <w:pPr>
        <w:numPr>
          <w:ilvl w:val="0"/>
          <w:numId w:val="2"/>
        </w:numPr>
        <w:spacing w:before="120"/>
      </w:pPr>
      <w:r>
        <w:lastRenderedPageBreak/>
        <w:t>Design Option structuring (tree) - DOT</w:t>
      </w:r>
      <w:r w:rsidR="00542881">
        <w:t xml:space="preserve"> </w:t>
      </w:r>
    </w:p>
    <w:p w14:paraId="0DAC250C" w14:textId="77777777" w:rsidR="00A51B71" w:rsidRDefault="00E40986" w:rsidP="00CB1E44">
      <w:pPr>
        <w:numPr>
          <w:ilvl w:val="1"/>
          <w:numId w:val="2"/>
        </w:numPr>
        <w:spacing w:before="120"/>
      </w:pPr>
      <w:r>
        <w:t>Is / are the DOT(s) logically arranged?</w:t>
      </w:r>
    </w:p>
    <w:p w14:paraId="2015EF30" w14:textId="77777777" w:rsidR="00A51B71" w:rsidRDefault="00E40986" w:rsidP="00CB1E44">
      <w:pPr>
        <w:numPr>
          <w:ilvl w:val="1"/>
          <w:numId w:val="2"/>
        </w:numPr>
        <w:spacing w:before="120"/>
      </w:pPr>
      <w:r>
        <w:t>Is / are the DOT(s) used to think broadly about design generation, i.e., does it include feasible as well as ‘blue-sky’ concepts?</w:t>
      </w:r>
    </w:p>
    <w:p w14:paraId="0485D643" w14:textId="77777777" w:rsidR="00DD44FB" w:rsidRDefault="00DD44FB" w:rsidP="00CB1E44">
      <w:pPr>
        <w:numPr>
          <w:ilvl w:val="1"/>
          <w:numId w:val="2"/>
        </w:numPr>
        <w:spacing w:before="120"/>
      </w:pPr>
      <w:r>
        <w:t>Is the initial screening (= trade off) provided, and are the concepts that will enter the mid-term phase provided?</w:t>
      </w:r>
    </w:p>
    <w:p w14:paraId="1D79894E" w14:textId="77777777" w:rsidR="00E40986" w:rsidRDefault="00E40986" w:rsidP="00CB1E44">
      <w:pPr>
        <w:numPr>
          <w:ilvl w:val="0"/>
          <w:numId w:val="2"/>
        </w:numPr>
        <w:spacing w:before="120"/>
      </w:pPr>
      <w:r>
        <w:t>Market analysis</w:t>
      </w:r>
    </w:p>
    <w:p w14:paraId="5A953B51" w14:textId="77777777" w:rsidR="00E40986" w:rsidRDefault="00E40986" w:rsidP="00CB1E44">
      <w:pPr>
        <w:numPr>
          <w:ilvl w:val="1"/>
          <w:numId w:val="2"/>
        </w:numPr>
        <w:spacing w:before="120"/>
      </w:pPr>
      <w:r>
        <w:t>Does the market analysis include stakeholder identification, market segmentation and initial size estimation?</w:t>
      </w:r>
    </w:p>
    <w:p w14:paraId="2A11854B" w14:textId="77777777" w:rsidR="00E40986" w:rsidRDefault="00E40986" w:rsidP="00CB1E44">
      <w:pPr>
        <w:numPr>
          <w:ilvl w:val="1"/>
          <w:numId w:val="2"/>
        </w:numPr>
        <w:spacing w:before="120"/>
      </w:pPr>
      <w:r>
        <w:t>Does the market analysis include competitor analysis (including SWOT and/or competitive positioning of the own product)?</w:t>
      </w:r>
    </w:p>
    <w:p w14:paraId="7D33532D" w14:textId="77777777" w:rsidR="00023267" w:rsidRDefault="006E0138" w:rsidP="00D0454A">
      <w:pPr>
        <w:pStyle w:val="BodyText3"/>
      </w:pPr>
      <w:r>
        <w:br w:type="page"/>
      </w:r>
    </w:p>
    <w:p w14:paraId="7EB61CB9" w14:textId="359BB94E" w:rsidR="00023267" w:rsidRPr="006376FB" w:rsidRDefault="00023267" w:rsidP="0012053E">
      <w:pPr>
        <w:pBdr>
          <w:bottom w:val="single" w:sz="6" w:space="1" w:color="auto"/>
        </w:pBdr>
        <w:spacing w:before="120"/>
        <w:rPr>
          <w:b/>
        </w:rPr>
      </w:pPr>
      <w:r>
        <w:rPr>
          <w:b/>
        </w:rPr>
        <w:lastRenderedPageBreak/>
        <w:t>5</w:t>
      </w:r>
      <w:r w:rsidRPr="006376FB">
        <w:rPr>
          <w:b/>
        </w:rPr>
        <w:t xml:space="preserve"> – </w:t>
      </w:r>
      <w:r>
        <w:rPr>
          <w:b/>
        </w:rPr>
        <w:t>Functional Flow Diagram(s)</w:t>
      </w:r>
    </w:p>
    <w:p w14:paraId="4C711774" w14:textId="77777777" w:rsidR="00240ABA" w:rsidRDefault="00240ABA" w:rsidP="00240ABA">
      <w:pPr>
        <w:spacing w:before="120"/>
      </w:pPr>
      <w:r>
        <w:t xml:space="preserve">Tip: </w:t>
      </w:r>
    </w:p>
    <w:p w14:paraId="7D40EE23" w14:textId="299DA84A" w:rsidR="00240ABA" w:rsidRDefault="00240ABA" w:rsidP="00CB1E44">
      <w:pPr>
        <w:pStyle w:val="ListParagraph"/>
        <w:numPr>
          <w:ilvl w:val="0"/>
          <w:numId w:val="11"/>
        </w:numPr>
        <w:spacing w:before="120"/>
      </w:pPr>
      <w:r>
        <w:t xml:space="preserve">The top-level functions should be numbered with integer and </w:t>
      </w:r>
      <w:r w:rsidRPr="00240ABA">
        <w:rPr>
          <w:b/>
          <w:bCs/>
        </w:rPr>
        <w:t>zero decimals</w:t>
      </w:r>
      <w:r>
        <w:t xml:space="preserve">. E.g. 1 should be changed to 1.0 </w:t>
      </w:r>
    </w:p>
    <w:p w14:paraId="3EFCAD33" w14:textId="77777777" w:rsidR="00240ABA" w:rsidRDefault="00240ABA" w:rsidP="00CB1E44">
      <w:pPr>
        <w:pStyle w:val="ListParagraph"/>
        <w:numPr>
          <w:ilvl w:val="0"/>
          <w:numId w:val="11"/>
        </w:numPr>
        <w:spacing w:before="120"/>
      </w:pPr>
      <w:r>
        <w:t>Use a reference function at the beginning and end of 2</w:t>
      </w:r>
      <w:r w:rsidRPr="00240ABA">
        <w:rPr>
          <w:vertAlign w:val="superscript"/>
        </w:rPr>
        <w:t>nd</w:t>
      </w:r>
      <w:r>
        <w:t>, 3</w:t>
      </w:r>
      <w:r w:rsidRPr="00240ABA">
        <w:rPr>
          <w:vertAlign w:val="superscript"/>
        </w:rPr>
        <w:t>rd</w:t>
      </w:r>
      <w:r>
        <w:t xml:space="preserve"> and 4</w:t>
      </w:r>
      <w:r w:rsidRPr="00240ABA">
        <w:rPr>
          <w:vertAlign w:val="superscript"/>
        </w:rPr>
        <w:t>th</w:t>
      </w:r>
      <w:r>
        <w:t xml:space="preserve"> level function sequence. </w:t>
      </w:r>
    </w:p>
    <w:p w14:paraId="7E8D5A5C" w14:textId="77777777" w:rsidR="00240ABA" w:rsidRDefault="00240ABA" w:rsidP="00CB1E44">
      <w:pPr>
        <w:pStyle w:val="ListParagraph"/>
        <w:numPr>
          <w:ilvl w:val="0"/>
          <w:numId w:val="11"/>
        </w:numPr>
        <w:spacing w:before="120"/>
      </w:pPr>
      <w:r>
        <w:t xml:space="preserve">Use AND gate when functions are to be done simultaneously. E.g. AND gate can be used for functions in 3.2.1.2   </w:t>
      </w:r>
    </w:p>
    <w:p w14:paraId="767EECB1" w14:textId="77777777" w:rsidR="00240ABA" w:rsidRDefault="00240ABA" w:rsidP="00240ABA">
      <w:pPr>
        <w:spacing w:before="120"/>
      </w:pPr>
      <w:r>
        <w:t xml:space="preserve">Top: </w:t>
      </w:r>
    </w:p>
    <w:p w14:paraId="0FD07DA7" w14:textId="7E4B46B2" w:rsidR="00240ABA" w:rsidRDefault="00240ABA" w:rsidP="00CB1E44">
      <w:pPr>
        <w:pStyle w:val="ListParagraph"/>
        <w:numPr>
          <w:ilvl w:val="0"/>
          <w:numId w:val="12"/>
        </w:numPr>
        <w:spacing w:before="120"/>
      </w:pPr>
      <w:r>
        <w:t xml:space="preserve">Different colors used for functions makes it easy to read and sufficient level of detail is provided for each function.   </w:t>
      </w:r>
    </w:p>
    <w:p w14:paraId="42ACD50E" w14:textId="2E29D305" w:rsidR="006B77BA" w:rsidRPr="00E679A6" w:rsidRDefault="006B77BA" w:rsidP="00E679A6">
      <w:pPr>
        <w:spacing w:before="120"/>
      </w:pPr>
    </w:p>
    <w:p w14:paraId="5FF2A76D" w14:textId="4D306D4D" w:rsidR="00023267" w:rsidRPr="006376FB" w:rsidRDefault="00023267" w:rsidP="00E679A6">
      <w:pPr>
        <w:pBdr>
          <w:bottom w:val="single" w:sz="6" w:space="1" w:color="auto"/>
        </w:pBdr>
        <w:spacing w:before="120"/>
        <w:rPr>
          <w:b/>
        </w:rPr>
      </w:pPr>
      <w:r>
        <w:rPr>
          <w:b/>
        </w:rPr>
        <w:t>6</w:t>
      </w:r>
      <w:r w:rsidRPr="006376FB">
        <w:rPr>
          <w:b/>
        </w:rPr>
        <w:t xml:space="preserve"> – </w:t>
      </w:r>
      <w:r>
        <w:rPr>
          <w:b/>
        </w:rPr>
        <w:t>Functional Breakdown Structure</w:t>
      </w:r>
    </w:p>
    <w:p w14:paraId="576FCF87" w14:textId="77777777" w:rsidR="00240ABA" w:rsidRDefault="00240ABA" w:rsidP="00240ABA">
      <w:pPr>
        <w:spacing w:before="120"/>
      </w:pPr>
      <w:r>
        <w:t xml:space="preserve">Tip: </w:t>
      </w:r>
    </w:p>
    <w:p w14:paraId="77794CAD" w14:textId="77777777" w:rsidR="00240ABA" w:rsidRDefault="00240ABA" w:rsidP="00CB1E44">
      <w:pPr>
        <w:pStyle w:val="ListParagraph"/>
        <w:numPr>
          <w:ilvl w:val="0"/>
          <w:numId w:val="8"/>
        </w:numPr>
        <w:spacing w:before="120"/>
      </w:pPr>
      <w:r>
        <w:t xml:space="preserve">Function 3.3.1 should be grouped under function 3.2(Pre-flight operations) as pre-flight vehicle check should be done before starting the delivery of the payload. </w:t>
      </w:r>
    </w:p>
    <w:p w14:paraId="4B585079" w14:textId="2516E8E6" w:rsidR="00240ABA" w:rsidRDefault="00240ABA" w:rsidP="00CB1E44">
      <w:pPr>
        <w:pStyle w:val="ListParagraph"/>
        <w:numPr>
          <w:ilvl w:val="0"/>
          <w:numId w:val="8"/>
        </w:numPr>
        <w:spacing w:before="120"/>
      </w:pPr>
      <w:r>
        <w:t xml:space="preserve">Common procedures like take-off, cruise and landing can be grouped together so when mentioning them multiple time it can be easier to find the processes for that function. </w:t>
      </w:r>
    </w:p>
    <w:p w14:paraId="1613FFBC" w14:textId="77777777" w:rsidR="00240ABA" w:rsidRDefault="00240ABA" w:rsidP="00240ABA">
      <w:pPr>
        <w:spacing w:before="120"/>
      </w:pPr>
      <w:r>
        <w:t xml:space="preserve">Top: </w:t>
      </w:r>
    </w:p>
    <w:p w14:paraId="1846979B" w14:textId="77777777" w:rsidR="00240ABA" w:rsidRDefault="00240ABA" w:rsidP="00CB1E44">
      <w:pPr>
        <w:pStyle w:val="ListParagraph"/>
        <w:numPr>
          <w:ilvl w:val="0"/>
          <w:numId w:val="9"/>
        </w:numPr>
        <w:spacing w:before="120"/>
      </w:pPr>
      <w:r>
        <w:t xml:space="preserve">Sufficient level of detail is provided for each function. </w:t>
      </w:r>
    </w:p>
    <w:p w14:paraId="77A06EA4" w14:textId="77777777" w:rsidR="004B5C02" w:rsidRDefault="004B5C02" w:rsidP="00023267">
      <w:pPr>
        <w:spacing w:before="120"/>
      </w:pPr>
    </w:p>
    <w:p w14:paraId="54150DEE" w14:textId="1A378475" w:rsidR="00023267" w:rsidRPr="006376FB" w:rsidRDefault="00023267" w:rsidP="00E679A6">
      <w:pPr>
        <w:pBdr>
          <w:bottom w:val="single" w:sz="6" w:space="1" w:color="auto"/>
        </w:pBdr>
        <w:spacing w:before="120"/>
        <w:rPr>
          <w:b/>
        </w:rPr>
      </w:pPr>
      <w:r>
        <w:rPr>
          <w:b/>
        </w:rPr>
        <w:t>7</w:t>
      </w:r>
      <w:r w:rsidRPr="006376FB">
        <w:rPr>
          <w:b/>
        </w:rPr>
        <w:t xml:space="preserve"> – </w:t>
      </w:r>
      <w:r>
        <w:rPr>
          <w:b/>
        </w:rPr>
        <w:t>Requirements Discovery Tree &amp; Requirement Structuring</w:t>
      </w:r>
    </w:p>
    <w:p w14:paraId="63EA5FA6" w14:textId="77777777" w:rsidR="00240ABA" w:rsidRDefault="00240ABA" w:rsidP="00240ABA">
      <w:pPr>
        <w:spacing w:before="120"/>
      </w:pPr>
      <w:r>
        <w:t xml:space="preserve">Tip: </w:t>
      </w:r>
    </w:p>
    <w:p w14:paraId="31644D7B" w14:textId="77777777" w:rsidR="00240ABA" w:rsidRDefault="00240ABA" w:rsidP="00CB1E44">
      <w:pPr>
        <w:pStyle w:val="ListParagraph"/>
        <w:numPr>
          <w:ilvl w:val="0"/>
          <w:numId w:val="13"/>
        </w:numPr>
        <w:spacing w:before="120"/>
      </w:pPr>
      <w:r>
        <w:t xml:space="preserve">Some of your requirement statements contain multiple requirements, these should be split up. </w:t>
      </w:r>
    </w:p>
    <w:p w14:paraId="6FFD29EB" w14:textId="77777777" w:rsidR="00240ABA" w:rsidRDefault="00240ABA" w:rsidP="00CB1E44">
      <w:pPr>
        <w:pStyle w:val="ListParagraph"/>
        <w:numPr>
          <w:ilvl w:val="0"/>
          <w:numId w:val="13"/>
        </w:numPr>
        <w:spacing w:before="120"/>
      </w:pPr>
      <w:r>
        <w:t xml:space="preserve">Some of your requirements also implicitly give a solution to a problem, which should not be done at this stage of the design (For example: FU-SYS-12, -14, -15 and -16). </w:t>
      </w:r>
    </w:p>
    <w:p w14:paraId="0D62A19B" w14:textId="6296E21E" w:rsidR="00240ABA" w:rsidRPr="00240ABA" w:rsidRDefault="00240ABA" w:rsidP="00CB1E44">
      <w:pPr>
        <w:pStyle w:val="ListParagraph"/>
        <w:numPr>
          <w:ilvl w:val="0"/>
          <w:numId w:val="13"/>
        </w:numPr>
        <w:spacing w:before="120"/>
      </w:pPr>
      <w:r>
        <w:t>A lot of your requirements are directly based on JARUS CS-UAS. Having one requirement stating that the system shall adhere to these guidelines might be better for the non-key or non-driving ones to have a better view on your specific requirements.</w:t>
      </w:r>
    </w:p>
    <w:p w14:paraId="1BDE6338" w14:textId="77777777" w:rsidR="00240ABA" w:rsidRDefault="00240ABA" w:rsidP="00240ABA">
      <w:pPr>
        <w:spacing w:before="120"/>
      </w:pPr>
      <w:r>
        <w:t xml:space="preserve">Top: </w:t>
      </w:r>
    </w:p>
    <w:p w14:paraId="3D911FC1" w14:textId="77777777" w:rsidR="00240ABA" w:rsidRDefault="00240ABA" w:rsidP="00CB1E44">
      <w:pPr>
        <w:pStyle w:val="ListParagraph"/>
        <w:numPr>
          <w:ilvl w:val="0"/>
          <w:numId w:val="14"/>
        </w:numPr>
        <w:spacing w:before="120"/>
      </w:pPr>
      <w:r>
        <w:t xml:space="preserve">There is a very good explanation for the regulatory context of your requirements. </w:t>
      </w:r>
    </w:p>
    <w:p w14:paraId="037C02BD" w14:textId="77777777" w:rsidR="00240ABA" w:rsidRDefault="00240ABA" w:rsidP="00CB1E44">
      <w:pPr>
        <w:pStyle w:val="ListParagraph"/>
        <w:numPr>
          <w:ilvl w:val="0"/>
          <w:numId w:val="14"/>
        </w:numPr>
        <w:spacing w:before="120"/>
      </w:pPr>
      <w:r>
        <w:t xml:space="preserve">You also provide a clear link between the discovery tree and the tables by the way you structured them. </w:t>
      </w:r>
    </w:p>
    <w:p w14:paraId="4781B50C" w14:textId="77777777" w:rsidR="00240ABA" w:rsidRDefault="00240ABA" w:rsidP="00CB1E44">
      <w:pPr>
        <w:pStyle w:val="ListParagraph"/>
        <w:numPr>
          <w:ilvl w:val="0"/>
          <w:numId w:val="14"/>
        </w:numPr>
        <w:spacing w:before="120"/>
      </w:pPr>
      <w:r>
        <w:t>This is a very complete list of requirements.</w:t>
      </w:r>
    </w:p>
    <w:p w14:paraId="40F35303" w14:textId="77777777" w:rsidR="004B5C02" w:rsidRDefault="004B5C02" w:rsidP="00023267">
      <w:pPr>
        <w:spacing w:before="120"/>
      </w:pPr>
    </w:p>
    <w:p w14:paraId="4EA77A05" w14:textId="77777777" w:rsidR="00B426DA" w:rsidRDefault="00B426DA">
      <w:pPr>
        <w:rPr>
          <w:b/>
        </w:rPr>
      </w:pPr>
      <w:r>
        <w:rPr>
          <w:b/>
        </w:rPr>
        <w:br w:type="page"/>
      </w:r>
    </w:p>
    <w:p w14:paraId="46BA7BFA" w14:textId="4F857A09" w:rsidR="00023267" w:rsidRPr="00951543" w:rsidRDefault="00023267" w:rsidP="00951543">
      <w:pPr>
        <w:pBdr>
          <w:bottom w:val="single" w:sz="6" w:space="1" w:color="auto"/>
        </w:pBdr>
        <w:spacing w:before="120"/>
        <w:rPr>
          <w:b/>
        </w:rPr>
      </w:pPr>
      <w:r>
        <w:rPr>
          <w:b/>
        </w:rPr>
        <w:lastRenderedPageBreak/>
        <w:t>8</w:t>
      </w:r>
      <w:r w:rsidRPr="006376FB">
        <w:rPr>
          <w:b/>
        </w:rPr>
        <w:t xml:space="preserve"> – </w:t>
      </w:r>
      <w:r>
        <w:rPr>
          <w:b/>
        </w:rPr>
        <w:t>Technical Resource Budgets</w:t>
      </w:r>
    </w:p>
    <w:p w14:paraId="7B330B45" w14:textId="32D3A7D9" w:rsidR="004B5C02" w:rsidRDefault="00023267" w:rsidP="004B5C02">
      <w:pPr>
        <w:spacing w:before="120"/>
      </w:pPr>
      <w:r>
        <w:t>Tip:</w:t>
      </w:r>
      <w:r w:rsidR="00F870E3">
        <w:t xml:space="preserve"> </w:t>
      </w:r>
    </w:p>
    <w:p w14:paraId="311B4826" w14:textId="4CE3301E" w:rsidR="00BC07FA" w:rsidRDefault="00BC07FA" w:rsidP="00CB1E44">
      <w:pPr>
        <w:pStyle w:val="ListParagraph"/>
        <w:numPr>
          <w:ilvl w:val="0"/>
          <w:numId w:val="3"/>
        </w:numPr>
        <w:spacing w:before="120"/>
      </w:pPr>
      <w:r>
        <w:t>In section 8.3, in the paragraph ‘propulsion system’, the text refers to relation 8.3. I assume it is supposed to be 8.4, as relation 8.3 is about weight estimation.</w:t>
      </w:r>
    </w:p>
    <w:p w14:paraId="70383441" w14:textId="4F477B6A" w:rsidR="004B5C02" w:rsidRDefault="00BC07FA" w:rsidP="00CB1E44">
      <w:pPr>
        <w:pStyle w:val="ListParagraph"/>
        <w:numPr>
          <w:ilvl w:val="0"/>
          <w:numId w:val="3"/>
        </w:numPr>
        <w:spacing w:before="120"/>
      </w:pPr>
      <w:r>
        <w:t xml:space="preserve">Contingency values only discussed for power. No mentions about weight contingency values. Although safety factors are mentioned. </w:t>
      </w:r>
    </w:p>
    <w:p w14:paraId="5F3BC11F" w14:textId="1E62F791" w:rsidR="00240ABA" w:rsidRDefault="00984D01" w:rsidP="00CB1E44">
      <w:pPr>
        <w:pStyle w:val="ListParagraph"/>
        <w:numPr>
          <w:ilvl w:val="0"/>
          <w:numId w:val="3"/>
        </w:numPr>
        <w:spacing w:before="120"/>
      </w:pPr>
      <w:r>
        <w:t>A table displaying all budget results would be nice in order to have a clear overview</w:t>
      </w:r>
      <w:r w:rsidR="00240ABA">
        <w:t>.</w:t>
      </w:r>
    </w:p>
    <w:p w14:paraId="396AB147" w14:textId="0B4CDAA3" w:rsidR="00023267" w:rsidRDefault="00023267" w:rsidP="00023267">
      <w:pPr>
        <w:spacing w:before="120"/>
      </w:pPr>
      <w:r>
        <w:t>Top</w:t>
      </w:r>
      <w:r w:rsidR="004B5C02">
        <w:t>:</w:t>
      </w:r>
    </w:p>
    <w:p w14:paraId="42B9D361" w14:textId="469A3BA4" w:rsidR="00BC07FA" w:rsidRDefault="00BC07FA" w:rsidP="00CB1E44">
      <w:pPr>
        <w:pStyle w:val="ListParagraph"/>
        <w:numPr>
          <w:ilvl w:val="0"/>
          <w:numId w:val="4"/>
        </w:numPr>
        <w:spacing w:before="120"/>
      </w:pPr>
      <w:r>
        <w:t>Justification for every (empirical) relation used in the budgeting.</w:t>
      </w:r>
    </w:p>
    <w:p w14:paraId="25EEE9E8" w14:textId="1C9DCAAD" w:rsidR="00BC07FA" w:rsidRDefault="00984D01" w:rsidP="00CB1E44">
      <w:pPr>
        <w:pStyle w:val="ListParagraph"/>
        <w:numPr>
          <w:ilvl w:val="0"/>
          <w:numId w:val="4"/>
        </w:numPr>
        <w:spacing w:before="120"/>
      </w:pPr>
      <w:r>
        <w:t>Detailed explanation of reliability and accuracy of the used relations and estimations.</w:t>
      </w:r>
    </w:p>
    <w:p w14:paraId="1E6C6307" w14:textId="77777777" w:rsidR="004B5C02" w:rsidRDefault="004B5C02" w:rsidP="00023267">
      <w:pPr>
        <w:spacing w:before="120"/>
      </w:pPr>
    </w:p>
    <w:p w14:paraId="4D1FB6A0" w14:textId="77777777" w:rsidR="00023267" w:rsidRPr="006376FB" w:rsidRDefault="00023267" w:rsidP="00023267">
      <w:pPr>
        <w:pBdr>
          <w:bottom w:val="single" w:sz="6" w:space="1" w:color="auto"/>
        </w:pBdr>
        <w:spacing w:before="120"/>
        <w:rPr>
          <w:b/>
        </w:rPr>
      </w:pPr>
      <w:r>
        <w:rPr>
          <w:b/>
        </w:rPr>
        <w:t>9</w:t>
      </w:r>
      <w:r w:rsidRPr="006376FB">
        <w:rPr>
          <w:b/>
        </w:rPr>
        <w:t xml:space="preserve"> – </w:t>
      </w:r>
      <w:r>
        <w:rPr>
          <w:b/>
        </w:rPr>
        <w:t>Technical Risk Assessment</w:t>
      </w:r>
    </w:p>
    <w:p w14:paraId="54ADFD0D" w14:textId="77777777" w:rsidR="00023267" w:rsidRDefault="00023267" w:rsidP="00023267">
      <w:pPr>
        <w:spacing w:before="120"/>
      </w:pPr>
    </w:p>
    <w:p w14:paraId="74BEEF89" w14:textId="77777777" w:rsidR="001306F0" w:rsidRDefault="00023267" w:rsidP="004B5C02">
      <w:pPr>
        <w:spacing w:before="120"/>
      </w:pPr>
      <w:r>
        <w:t>Tip:</w:t>
      </w:r>
      <w:r w:rsidR="000D73DC">
        <w:t xml:space="preserve"> </w:t>
      </w:r>
    </w:p>
    <w:p w14:paraId="6F76AE0F" w14:textId="038ECF10" w:rsidR="004B5C02" w:rsidRDefault="001306F0" w:rsidP="00CB1E44">
      <w:pPr>
        <w:pStyle w:val="ListParagraph"/>
        <w:numPr>
          <w:ilvl w:val="0"/>
          <w:numId w:val="5"/>
        </w:numPr>
        <w:spacing w:before="120"/>
      </w:pPr>
      <w:r>
        <w:t xml:space="preserve">Corrective and preventative action is detailed for many risks but there is no new estimation of Risk Level (likelihood and/or consequence). This would help to estimate the effectiveness of the strategies chosen. </w:t>
      </w:r>
    </w:p>
    <w:p w14:paraId="006045CE" w14:textId="77777777" w:rsidR="004B5C02" w:rsidRDefault="00023267" w:rsidP="00E679A6">
      <w:pPr>
        <w:spacing w:before="120"/>
      </w:pPr>
      <w:r>
        <w:t>Top:</w:t>
      </w:r>
    </w:p>
    <w:p w14:paraId="530E0A92" w14:textId="6AC1BFB5" w:rsidR="001306F0" w:rsidRDefault="001306F0" w:rsidP="00CB1E44">
      <w:pPr>
        <w:pStyle w:val="ListParagraph"/>
        <w:numPr>
          <w:ilvl w:val="0"/>
          <w:numId w:val="5"/>
        </w:numPr>
        <w:spacing w:before="120"/>
      </w:pPr>
      <w:r>
        <w:t>Clear and detailed explanation of the SORA risk strategy.</w:t>
      </w:r>
    </w:p>
    <w:p w14:paraId="7CD0A11D" w14:textId="4CC2C865" w:rsidR="001306F0" w:rsidRDefault="001306F0" w:rsidP="00CB1E44">
      <w:pPr>
        <w:pStyle w:val="ListParagraph"/>
        <w:numPr>
          <w:ilvl w:val="0"/>
          <w:numId w:val="5"/>
        </w:numPr>
        <w:spacing w:before="120"/>
      </w:pPr>
      <w:r>
        <w:t>Clear color coding for risk levels. This makes a risk map unnecessary.</w:t>
      </w:r>
    </w:p>
    <w:p w14:paraId="2D52DBC2" w14:textId="04C7CF17" w:rsidR="00F264E4" w:rsidRPr="00E679A6" w:rsidRDefault="000D73DC" w:rsidP="00E679A6">
      <w:pPr>
        <w:spacing w:before="120"/>
      </w:pPr>
      <w:r>
        <w:t xml:space="preserve"> </w:t>
      </w:r>
    </w:p>
    <w:p w14:paraId="76BA7060" w14:textId="4B965F6F" w:rsidR="00023267" w:rsidRPr="00E679A6" w:rsidRDefault="00023267" w:rsidP="00E679A6">
      <w:pPr>
        <w:pBdr>
          <w:bottom w:val="single" w:sz="6" w:space="1" w:color="auto"/>
        </w:pBdr>
        <w:spacing w:before="120"/>
        <w:rPr>
          <w:b/>
        </w:rPr>
      </w:pPr>
      <w:r>
        <w:rPr>
          <w:b/>
        </w:rPr>
        <w:t>10</w:t>
      </w:r>
      <w:r w:rsidRPr="006376FB">
        <w:rPr>
          <w:b/>
        </w:rPr>
        <w:t xml:space="preserve"> – </w:t>
      </w:r>
      <w:r>
        <w:rPr>
          <w:b/>
        </w:rPr>
        <w:t>Design Option Tree(s)</w:t>
      </w:r>
    </w:p>
    <w:p w14:paraId="19BDC10F" w14:textId="77777777" w:rsidR="00240ABA" w:rsidRDefault="00240ABA" w:rsidP="00240ABA">
      <w:pPr>
        <w:spacing w:before="120"/>
      </w:pPr>
      <w:r>
        <w:t xml:space="preserve">Tip: </w:t>
      </w:r>
    </w:p>
    <w:p w14:paraId="1FA42774" w14:textId="77777777" w:rsidR="00240ABA" w:rsidRDefault="00240ABA" w:rsidP="00CB1E44">
      <w:pPr>
        <w:pStyle w:val="ListParagraph"/>
        <w:numPr>
          <w:ilvl w:val="0"/>
          <w:numId w:val="15"/>
        </w:numPr>
        <w:spacing w:before="120"/>
      </w:pPr>
      <w:r>
        <w:t xml:space="preserve">You should do some pruning of your DOT to determine the clear loser design options, to make your overall concepts easier to create. </w:t>
      </w:r>
    </w:p>
    <w:p w14:paraId="778A6028" w14:textId="77777777" w:rsidR="00240ABA" w:rsidRDefault="00240ABA" w:rsidP="00CB1E44">
      <w:pPr>
        <w:pStyle w:val="ListParagraph"/>
        <w:numPr>
          <w:ilvl w:val="0"/>
          <w:numId w:val="15"/>
        </w:numPr>
        <w:spacing w:before="120"/>
      </w:pPr>
      <w:r>
        <w:t xml:space="preserve">Some aspects of your tree seem even further split up into subtrees, although there is no clear distinction between when the splitting in aspects and the actual design options start. </w:t>
      </w:r>
    </w:p>
    <w:p w14:paraId="1297E8A1" w14:textId="77777777" w:rsidR="00240ABA" w:rsidRDefault="00240ABA" w:rsidP="00CB1E44">
      <w:pPr>
        <w:pStyle w:val="ListParagraph"/>
        <w:numPr>
          <w:ilvl w:val="0"/>
          <w:numId w:val="15"/>
        </w:numPr>
        <w:spacing w:before="120"/>
      </w:pPr>
      <w:r>
        <w:t>You do not provide overall concepts for consideration in the midterm and trade-off phase.</w:t>
      </w:r>
    </w:p>
    <w:p w14:paraId="68C412F8" w14:textId="77777777" w:rsidR="00240ABA" w:rsidRDefault="00240ABA" w:rsidP="00240ABA">
      <w:pPr>
        <w:spacing w:before="120"/>
      </w:pPr>
      <w:r>
        <w:t xml:space="preserve">Top: </w:t>
      </w:r>
    </w:p>
    <w:p w14:paraId="4518B3EC" w14:textId="77777777" w:rsidR="00240ABA" w:rsidRDefault="00240ABA" w:rsidP="00CB1E44">
      <w:pPr>
        <w:pStyle w:val="ListParagraph"/>
        <w:numPr>
          <w:ilvl w:val="0"/>
          <w:numId w:val="16"/>
        </w:numPr>
        <w:spacing w:before="120"/>
      </w:pPr>
      <w:r>
        <w:t>All the expected aspects for a drone seem well covered. There is a broad exploration of these aspects as well. All aspects are also explored deeply enough for this stage of the project.</w:t>
      </w:r>
    </w:p>
    <w:p w14:paraId="5FBB39ED" w14:textId="77777777" w:rsidR="00240ABA" w:rsidRDefault="00240ABA" w:rsidP="00240ABA">
      <w:pPr>
        <w:spacing w:before="120"/>
      </w:pPr>
    </w:p>
    <w:p w14:paraId="6E0CB186" w14:textId="77777777" w:rsidR="00815AE5" w:rsidRDefault="00815AE5">
      <w:pPr>
        <w:rPr>
          <w:b/>
        </w:rPr>
      </w:pPr>
      <w:r>
        <w:rPr>
          <w:b/>
        </w:rPr>
        <w:br w:type="page"/>
      </w:r>
    </w:p>
    <w:p w14:paraId="12E357B0" w14:textId="54B2E51F" w:rsidR="00023267" w:rsidRPr="00E679A6" w:rsidRDefault="00023267" w:rsidP="00E679A6">
      <w:pPr>
        <w:pBdr>
          <w:bottom w:val="single" w:sz="6" w:space="1" w:color="auto"/>
        </w:pBdr>
        <w:spacing w:before="120"/>
        <w:rPr>
          <w:b/>
        </w:rPr>
      </w:pPr>
      <w:r>
        <w:rPr>
          <w:b/>
        </w:rPr>
        <w:lastRenderedPageBreak/>
        <w:t>11</w:t>
      </w:r>
      <w:r w:rsidRPr="006376FB">
        <w:rPr>
          <w:b/>
        </w:rPr>
        <w:t xml:space="preserve"> – </w:t>
      </w:r>
      <w:r>
        <w:rPr>
          <w:b/>
        </w:rPr>
        <w:t>Contingency Management</w:t>
      </w:r>
    </w:p>
    <w:p w14:paraId="555B9C84" w14:textId="77777777" w:rsidR="004B5C02" w:rsidRDefault="00023267" w:rsidP="004B5C02">
      <w:pPr>
        <w:spacing w:before="120"/>
      </w:pPr>
      <w:r>
        <w:t>Tip:</w:t>
      </w:r>
      <w:r w:rsidR="00197ED4">
        <w:t xml:space="preserve"> </w:t>
      </w:r>
    </w:p>
    <w:p w14:paraId="1880BCB1" w14:textId="77777777" w:rsidR="001B0254" w:rsidRDefault="001306F0" w:rsidP="00CB1E44">
      <w:pPr>
        <w:pStyle w:val="ListParagraph"/>
        <w:numPr>
          <w:ilvl w:val="0"/>
          <w:numId w:val="6"/>
        </w:numPr>
        <w:spacing w:before="120"/>
      </w:pPr>
      <w:r>
        <w:t xml:space="preserve">Brief mention of a reserve (contingency values) but no values determined for </w:t>
      </w:r>
      <w:r w:rsidR="001B0254">
        <w:t xml:space="preserve">some </w:t>
      </w:r>
      <w:r>
        <w:t>budgets (mass, cost</w:t>
      </w:r>
      <w:r w:rsidR="001B0254">
        <w:t>).</w:t>
      </w:r>
    </w:p>
    <w:p w14:paraId="678EA74D" w14:textId="66D9E07A" w:rsidR="001306F0" w:rsidRDefault="001B0254" w:rsidP="00CB1E44">
      <w:pPr>
        <w:pStyle w:val="ListParagraph"/>
        <w:numPr>
          <w:ilvl w:val="0"/>
          <w:numId w:val="6"/>
        </w:numPr>
        <w:spacing w:before="120"/>
      </w:pPr>
      <w:r>
        <w:t>The last sentence of section 8.5 suggests that it is necessary to know the exact number of expected hours for computing in order to come up with contingency values. However, contingency deals with the unexpected nature of these parameter. They should be defined before having detailed knowledge, as they should be reduced over time in the project. For the power budget this is already nicely done.</w:t>
      </w:r>
    </w:p>
    <w:p w14:paraId="5C1F900E" w14:textId="369053B6" w:rsidR="00023267" w:rsidRDefault="00023267" w:rsidP="004B5C02">
      <w:pPr>
        <w:spacing w:before="120"/>
      </w:pPr>
    </w:p>
    <w:p w14:paraId="1C9DB38D" w14:textId="77777777" w:rsidR="004B5C02" w:rsidRDefault="00023267" w:rsidP="00E679A6">
      <w:pPr>
        <w:spacing w:before="120"/>
      </w:pPr>
      <w:r>
        <w:t>Top:</w:t>
      </w:r>
      <w:r w:rsidR="00096BD1">
        <w:t xml:space="preserve"> </w:t>
      </w:r>
    </w:p>
    <w:p w14:paraId="61468A87" w14:textId="7611C567" w:rsidR="001B0254" w:rsidRDefault="001B0254" w:rsidP="00CB1E44">
      <w:pPr>
        <w:pStyle w:val="ListParagraph"/>
        <w:numPr>
          <w:ilvl w:val="0"/>
          <w:numId w:val="7"/>
        </w:numPr>
        <w:spacing w:before="120"/>
      </w:pPr>
      <w:r>
        <w:t xml:space="preserve">Dedicated section on contingency management with a plan for the future of contingency management in the project. </w:t>
      </w:r>
    </w:p>
    <w:p w14:paraId="3B4BBCA1" w14:textId="6DF2F494" w:rsidR="00023267" w:rsidRDefault="00D82FED" w:rsidP="00E679A6">
      <w:pPr>
        <w:spacing w:before="120"/>
      </w:pPr>
      <w:r>
        <w:t xml:space="preserve"> </w:t>
      </w:r>
    </w:p>
    <w:p w14:paraId="316B103D" w14:textId="1A00A54F" w:rsidR="00023267" w:rsidRPr="00E679A6" w:rsidRDefault="00023267" w:rsidP="00E679A6">
      <w:pPr>
        <w:pBdr>
          <w:bottom w:val="single" w:sz="6" w:space="1" w:color="auto"/>
        </w:pBdr>
        <w:spacing w:before="120"/>
        <w:rPr>
          <w:b/>
        </w:rPr>
      </w:pPr>
      <w:r>
        <w:rPr>
          <w:b/>
        </w:rPr>
        <w:t>12</w:t>
      </w:r>
      <w:r w:rsidRPr="006376FB">
        <w:rPr>
          <w:b/>
        </w:rPr>
        <w:t xml:space="preserve"> – </w:t>
      </w:r>
      <w:r>
        <w:rPr>
          <w:b/>
        </w:rPr>
        <w:t>Market Analysis</w:t>
      </w:r>
    </w:p>
    <w:p w14:paraId="4B36CBE1" w14:textId="77777777" w:rsidR="00240ABA" w:rsidRDefault="00240ABA" w:rsidP="00240ABA">
      <w:pPr>
        <w:spacing w:before="120"/>
      </w:pPr>
      <w:r>
        <w:t xml:space="preserve">Tip: </w:t>
      </w:r>
    </w:p>
    <w:p w14:paraId="10384E68" w14:textId="77777777" w:rsidR="00240ABA" w:rsidRDefault="00240ABA" w:rsidP="00CB1E44">
      <w:pPr>
        <w:pStyle w:val="ListParagraph"/>
        <w:numPr>
          <w:ilvl w:val="0"/>
          <w:numId w:val="9"/>
        </w:numPr>
        <w:spacing w:before="120"/>
      </w:pPr>
      <w:r>
        <w:t xml:space="preserve">Not all stakeholders are clearly identified in the market analysis. Only customers are identified. All stakeholder must be identified, and their requirements must be complied. </w:t>
      </w:r>
    </w:p>
    <w:p w14:paraId="5B24B330" w14:textId="77777777" w:rsidR="00240ABA" w:rsidRDefault="00240ABA" w:rsidP="00240ABA">
      <w:pPr>
        <w:pStyle w:val="ListParagraph"/>
        <w:spacing w:before="120"/>
      </w:pPr>
    </w:p>
    <w:p w14:paraId="29FB1640" w14:textId="77777777" w:rsidR="00240ABA" w:rsidRDefault="00240ABA" w:rsidP="00240ABA">
      <w:pPr>
        <w:spacing w:before="120"/>
      </w:pPr>
      <w:r>
        <w:t xml:space="preserve">Top: </w:t>
      </w:r>
    </w:p>
    <w:p w14:paraId="2091589D" w14:textId="77777777" w:rsidR="00240ABA" w:rsidRDefault="00240ABA" w:rsidP="00CB1E44">
      <w:pPr>
        <w:pStyle w:val="ListParagraph"/>
        <w:numPr>
          <w:ilvl w:val="0"/>
          <w:numId w:val="9"/>
        </w:numPr>
        <w:spacing w:before="120"/>
      </w:pPr>
      <w:r>
        <w:t xml:space="preserve">A detailed description of the competitors are provided and the price point estimation is done in detail.  </w:t>
      </w:r>
    </w:p>
    <w:p w14:paraId="21108649" w14:textId="77777777" w:rsidR="00023267" w:rsidRDefault="00023267" w:rsidP="00023267">
      <w:pPr>
        <w:pStyle w:val="BodyText3"/>
      </w:pPr>
    </w:p>
    <w:p w14:paraId="11FC6149" w14:textId="77777777" w:rsidR="00023267" w:rsidRPr="006376FB" w:rsidRDefault="00023267" w:rsidP="00023267">
      <w:pPr>
        <w:pBdr>
          <w:bottom w:val="single" w:sz="6" w:space="1" w:color="auto"/>
        </w:pBdr>
        <w:spacing w:before="120"/>
        <w:rPr>
          <w:b/>
        </w:rPr>
      </w:pPr>
      <w:r>
        <w:rPr>
          <w:b/>
        </w:rPr>
        <w:t>25</w:t>
      </w:r>
      <w:r w:rsidRPr="006376FB">
        <w:rPr>
          <w:b/>
        </w:rPr>
        <w:t xml:space="preserve"> – </w:t>
      </w:r>
      <w:r>
        <w:rPr>
          <w:b/>
        </w:rPr>
        <w:t>Sustainable Development Strategy</w:t>
      </w:r>
    </w:p>
    <w:p w14:paraId="442F74A5" w14:textId="77777777" w:rsidR="00240ABA" w:rsidRDefault="00240ABA" w:rsidP="00240ABA">
      <w:pPr>
        <w:spacing w:before="120"/>
      </w:pPr>
      <w:r>
        <w:t xml:space="preserve">Tip: </w:t>
      </w:r>
    </w:p>
    <w:p w14:paraId="6B9AB754" w14:textId="77777777" w:rsidR="00240ABA" w:rsidRDefault="00240ABA" w:rsidP="00CB1E44">
      <w:pPr>
        <w:pStyle w:val="ListParagraph"/>
        <w:numPr>
          <w:ilvl w:val="0"/>
          <w:numId w:val="9"/>
        </w:numPr>
        <w:spacing w:before="120"/>
      </w:pPr>
      <w:r>
        <w:t>In environmental sustainability it can be further detailed how are you going to perform the life cycle assessment (using LCA software’s or using data base for materials).</w:t>
      </w:r>
    </w:p>
    <w:p w14:paraId="2978061B" w14:textId="77777777" w:rsidR="00240ABA" w:rsidRDefault="00240ABA" w:rsidP="00CB1E44">
      <w:pPr>
        <w:pStyle w:val="ListParagraph"/>
        <w:numPr>
          <w:ilvl w:val="0"/>
          <w:numId w:val="9"/>
        </w:numPr>
        <w:spacing w:before="120"/>
      </w:pPr>
      <w:r>
        <w:t xml:space="preserve">Different considerations are discussed to mitigate the impact on the environment. These considerations should be quantified for each concept you come up with so they can be implemented in the trade-offs efficiently. </w:t>
      </w:r>
    </w:p>
    <w:p w14:paraId="7C8F058F" w14:textId="77777777" w:rsidR="00240ABA" w:rsidRDefault="00240ABA" w:rsidP="00CB1E44">
      <w:pPr>
        <w:pStyle w:val="ListParagraph"/>
        <w:numPr>
          <w:ilvl w:val="0"/>
          <w:numId w:val="9"/>
        </w:numPr>
        <w:spacing w:before="120"/>
      </w:pPr>
      <w:r>
        <w:t xml:space="preserve">It should be mentioned that how are you going to make sure that these strategies are implemented. Is someone assigned this task or is it the job of the entries group that these strategies are kept in mind throughout the design process.   </w:t>
      </w:r>
    </w:p>
    <w:p w14:paraId="15D5314B" w14:textId="77777777" w:rsidR="00240ABA" w:rsidRDefault="00240ABA" w:rsidP="00240ABA">
      <w:pPr>
        <w:spacing w:before="120"/>
      </w:pPr>
      <w:r>
        <w:t>Top:</w:t>
      </w:r>
    </w:p>
    <w:p w14:paraId="2ED0C4EB" w14:textId="77777777" w:rsidR="00240ABA" w:rsidRDefault="00240ABA" w:rsidP="00240ABA">
      <w:pPr>
        <w:spacing w:before="120"/>
      </w:pPr>
    </w:p>
    <w:p w14:paraId="1A1F2777" w14:textId="77777777" w:rsidR="00240ABA" w:rsidRDefault="00240ABA" w:rsidP="00CB1E44">
      <w:pPr>
        <w:pStyle w:val="ListParagraph"/>
        <w:numPr>
          <w:ilvl w:val="0"/>
          <w:numId w:val="10"/>
        </w:numPr>
        <w:spacing w:before="120"/>
      </w:pPr>
      <w:r>
        <w:t xml:space="preserve">All pillars of sustainability have been considered and sufficient strategies, especially for social sustainability part have been developed.  </w:t>
      </w:r>
    </w:p>
    <w:p w14:paraId="2AF0B75D" w14:textId="4B07428A" w:rsidR="00E37FB4" w:rsidRDefault="00737C80" w:rsidP="00642129">
      <w:pPr>
        <w:spacing w:before="120"/>
      </w:pPr>
      <w:r>
        <w:t xml:space="preserve"> </w:t>
      </w:r>
    </w:p>
    <w:sectPr w:rsidR="00E37FB4" w:rsidSect="00F81681">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FDA7F" w14:textId="77777777" w:rsidR="002840D3" w:rsidRDefault="002840D3">
      <w:r>
        <w:separator/>
      </w:r>
    </w:p>
  </w:endnote>
  <w:endnote w:type="continuationSeparator" w:id="0">
    <w:p w14:paraId="4D48496A" w14:textId="77777777" w:rsidR="002840D3" w:rsidRDefault="0028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182EF" w14:textId="77777777" w:rsidR="001909BC" w:rsidRDefault="001909BC">
    <w:pPr>
      <w:pStyle w:val="Footer"/>
      <w:spacing w:after="0"/>
      <w:ind w:right="68"/>
      <w:rPr>
        <w:sz w:val="18"/>
        <w:szCs w:val="18"/>
        <w:lang w:val="en-US"/>
      </w:rPr>
    </w:pPr>
  </w:p>
  <w:p w14:paraId="6F48F525" w14:textId="7E0DE124" w:rsidR="001909BC" w:rsidRDefault="001909BC">
    <w:pPr>
      <w:pStyle w:val="Footer"/>
      <w:pBdr>
        <w:top w:val="single" w:sz="4" w:space="1" w:color="auto"/>
      </w:pBdr>
      <w:tabs>
        <w:tab w:val="clear" w:pos="4153"/>
        <w:tab w:val="clear" w:pos="8306"/>
        <w:tab w:val="center" w:pos="4500"/>
        <w:tab w:val="right" w:pos="9000"/>
      </w:tabs>
      <w:spacing w:after="0"/>
      <w:ind w:right="68"/>
      <w:rPr>
        <w:sz w:val="18"/>
        <w:szCs w:val="18"/>
        <w:lang w:val="en-US"/>
      </w:rPr>
    </w:pPr>
    <w:r>
      <w:rPr>
        <w:sz w:val="18"/>
        <w:szCs w:val="18"/>
        <w:lang w:val="en-US"/>
      </w:rPr>
      <w:t>Aerospace Engineering</w:t>
    </w:r>
    <w:r>
      <w:rPr>
        <w:sz w:val="18"/>
        <w:szCs w:val="18"/>
        <w:lang w:val="en-US"/>
      </w:rPr>
      <w:tab/>
    </w:r>
    <w:r w:rsidRPr="006A5647">
      <w:t xml:space="preserve">PM/SE </w:t>
    </w:r>
    <w:r>
      <w:t>peer</w:t>
    </w:r>
    <w:r w:rsidRPr="006A5647">
      <w:t xml:space="preserve"> review – </w:t>
    </w:r>
    <w:r>
      <w:t>baseline report</w:t>
    </w:r>
    <w:r>
      <w:rPr>
        <w:sz w:val="18"/>
        <w:szCs w:val="18"/>
        <w:lang w:val="en-US"/>
      </w:rPr>
      <w:t>, issue 1</w:t>
    </w:r>
    <w:r>
      <w:rPr>
        <w:sz w:val="18"/>
        <w:szCs w:val="18"/>
        <w:lang w:val="en-US"/>
      </w:rPr>
      <w:tab/>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15AE5">
      <w:rPr>
        <w:rStyle w:val="PageNumber"/>
        <w:noProof/>
        <w:sz w:val="18"/>
        <w:szCs w:val="18"/>
      </w:rPr>
      <w:t>3</w:t>
    </w:r>
    <w:r>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FF2B" w14:textId="77777777" w:rsidR="001909BC" w:rsidRDefault="001909BC">
    <w:pPr>
      <w:pStyle w:val="Footer"/>
      <w:spacing w:after="0"/>
      <w:jc w:val="right"/>
      <w:rPr>
        <w:sz w:val="18"/>
        <w:szCs w:val="18"/>
        <w:lang w:val="en-US"/>
      </w:rPr>
    </w:pPr>
  </w:p>
  <w:p w14:paraId="604BFE1E" w14:textId="11D0C9A0" w:rsidR="001909BC" w:rsidRDefault="001909BC">
    <w:pPr>
      <w:pStyle w:val="Footer"/>
      <w:pBdr>
        <w:top w:val="single" w:sz="4" w:space="1" w:color="auto"/>
      </w:pBdr>
      <w:tabs>
        <w:tab w:val="clear" w:pos="4153"/>
        <w:tab w:val="clear" w:pos="8306"/>
        <w:tab w:val="center" w:pos="4500"/>
        <w:tab w:val="right" w:pos="9000"/>
      </w:tabs>
      <w:spacing w:after="0"/>
      <w:jc w:val="right"/>
      <w:rPr>
        <w:sz w:val="18"/>
        <w:szCs w:val="18"/>
        <w:lang w:val="en-US"/>
      </w:rPr>
    </w:pPr>
    <w:r>
      <w:rPr>
        <w:sz w:val="18"/>
        <w:szCs w:val="18"/>
        <w:lang w:val="en-US"/>
      </w:rPr>
      <w:t>Aerospace Engineering</w:t>
    </w:r>
    <w:r>
      <w:rPr>
        <w:sz w:val="18"/>
        <w:szCs w:val="18"/>
        <w:lang w:val="en-US"/>
      </w:rPr>
      <w:tab/>
    </w:r>
    <w:fldSimple w:instr=" FILENAME   \* MERGEFORMAT ">
      <w:r w:rsidR="00D15D27" w:rsidRPr="00D15D27">
        <w:rPr>
          <w:noProof/>
          <w:sz w:val="18"/>
          <w:szCs w:val="18"/>
          <w:lang w:val="en-US"/>
        </w:rPr>
        <w:t>03_Baseline</w:t>
      </w:r>
      <w:r w:rsidR="00D15D27">
        <w:rPr>
          <w:noProof/>
        </w:rPr>
        <w:t>_PeerReviewForm_05.docx</w:t>
      </w:r>
    </w:fldSimple>
    <w:r>
      <w:rPr>
        <w:sz w:val="18"/>
        <w:szCs w:val="18"/>
        <w:lang w:val="en-US"/>
      </w:rPr>
      <w:t>, issue 1</w:t>
    </w:r>
    <w:r>
      <w:rPr>
        <w:sz w:val="18"/>
        <w:szCs w:val="18"/>
        <w:lang w:val="en-US"/>
      </w:rPr>
      <w:tab/>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A-1</w:t>
    </w:r>
    <w:r>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ACED6" w14:textId="77777777" w:rsidR="002840D3" w:rsidRDefault="002840D3">
      <w:r>
        <w:separator/>
      </w:r>
    </w:p>
  </w:footnote>
  <w:footnote w:type="continuationSeparator" w:id="0">
    <w:p w14:paraId="3979E373" w14:textId="77777777" w:rsidR="002840D3" w:rsidRDefault="00284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8" w:type="dxa"/>
      <w:tblBorders>
        <w:bottom w:val="single" w:sz="4" w:space="0" w:color="auto"/>
      </w:tblBorders>
      <w:tblLayout w:type="fixed"/>
      <w:tblLook w:val="01E0" w:firstRow="1" w:lastRow="1" w:firstColumn="1" w:lastColumn="1" w:noHBand="0" w:noVBand="0"/>
    </w:tblPr>
    <w:tblGrid>
      <w:gridCol w:w="1728"/>
      <w:gridCol w:w="7740"/>
    </w:tblGrid>
    <w:tr w:rsidR="001909BC" w14:paraId="27F39BE5" w14:textId="77777777">
      <w:tc>
        <w:tcPr>
          <w:tcW w:w="1728" w:type="dxa"/>
          <w:tcBorders>
            <w:bottom w:val="single" w:sz="4" w:space="0" w:color="auto"/>
          </w:tcBorders>
        </w:tcPr>
        <w:p w14:paraId="48018BD9" w14:textId="1F83AE27" w:rsidR="001909BC" w:rsidRDefault="001909BC">
          <w:pPr>
            <w:pStyle w:val="Header"/>
            <w:spacing w:after="0"/>
            <w:jc w:val="right"/>
            <w:rPr>
              <w:b/>
              <w:sz w:val="28"/>
              <w:szCs w:val="28"/>
            </w:rPr>
          </w:pPr>
          <w:r w:rsidRPr="00220048">
            <w:rPr>
              <w:noProof/>
              <w:color w:val="FFFF00"/>
              <w:sz w:val="36"/>
              <w:lang w:val="nl-NL" w:eastAsia="zh-TW"/>
            </w:rPr>
            <w:drawing>
              <wp:inline distT="0" distB="0" distL="0" distR="0" wp14:anchorId="4E848E48" wp14:editId="142661D4">
                <wp:extent cx="771525" cy="3333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33375"/>
                        </a:xfrm>
                        <a:prstGeom prst="rect">
                          <a:avLst/>
                        </a:prstGeom>
                        <a:noFill/>
                        <a:ln>
                          <a:noFill/>
                        </a:ln>
                      </pic:spPr>
                    </pic:pic>
                  </a:graphicData>
                </a:graphic>
              </wp:inline>
            </w:drawing>
          </w:r>
        </w:p>
      </w:tc>
      <w:tc>
        <w:tcPr>
          <w:tcW w:w="7740" w:type="dxa"/>
          <w:tcBorders>
            <w:bottom w:val="single" w:sz="4" w:space="0" w:color="auto"/>
          </w:tcBorders>
        </w:tcPr>
        <w:p w14:paraId="7E5EE11D" w14:textId="77777777" w:rsidR="001909BC" w:rsidRDefault="001909BC">
          <w:pPr>
            <w:pStyle w:val="Header"/>
            <w:spacing w:after="0"/>
            <w:jc w:val="right"/>
            <w:rPr>
              <w:b/>
              <w:bCs/>
              <w:sz w:val="28"/>
              <w:lang w:val="fr-FR"/>
            </w:rPr>
          </w:pPr>
          <w:r>
            <w:rPr>
              <w:b/>
              <w:bCs/>
              <w:sz w:val="28"/>
              <w:lang w:val="fr-FR"/>
            </w:rPr>
            <w:t>PM/SE checklist</w:t>
          </w:r>
        </w:p>
        <w:p w14:paraId="18EF1B36" w14:textId="272181EF" w:rsidR="001909BC" w:rsidRDefault="001909BC" w:rsidP="00D5506B">
          <w:pPr>
            <w:pStyle w:val="Header"/>
            <w:spacing w:after="0"/>
            <w:jc w:val="right"/>
            <w:rPr>
              <w:sz w:val="20"/>
              <w:szCs w:val="28"/>
              <w:lang w:val="fr-FR"/>
            </w:rPr>
          </w:pPr>
          <w:r>
            <w:rPr>
              <w:sz w:val="20"/>
              <w:lang w:val="fr-FR"/>
            </w:rPr>
            <w:t>2020-S</w:t>
          </w:r>
        </w:p>
      </w:tc>
    </w:tr>
  </w:tbl>
  <w:p w14:paraId="47B05949" w14:textId="77777777" w:rsidR="001909BC" w:rsidRDefault="001909BC">
    <w:pPr>
      <w:pStyle w:val="Header"/>
      <w:spacing w:after="0"/>
      <w:jc w:val="right"/>
      <w:rPr>
        <w:b/>
        <w:sz w:val="16"/>
        <w:szCs w:val="16"/>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88" w:type="dxa"/>
      <w:tblBorders>
        <w:bottom w:val="single" w:sz="4" w:space="0" w:color="auto"/>
      </w:tblBorders>
      <w:tblLayout w:type="fixed"/>
      <w:tblLook w:val="01E0" w:firstRow="1" w:lastRow="1" w:firstColumn="1" w:lastColumn="1" w:noHBand="0" w:noVBand="0"/>
    </w:tblPr>
    <w:tblGrid>
      <w:gridCol w:w="1728"/>
      <w:gridCol w:w="7560"/>
    </w:tblGrid>
    <w:tr w:rsidR="001909BC" w14:paraId="3FCA9E36" w14:textId="77777777">
      <w:tc>
        <w:tcPr>
          <w:tcW w:w="1728" w:type="dxa"/>
          <w:tcBorders>
            <w:bottom w:val="single" w:sz="4" w:space="0" w:color="auto"/>
          </w:tcBorders>
        </w:tcPr>
        <w:p w14:paraId="383A9872" w14:textId="5C4ED96B" w:rsidR="001909BC" w:rsidRDefault="001909BC">
          <w:pPr>
            <w:pStyle w:val="Header"/>
            <w:spacing w:after="0"/>
            <w:jc w:val="right"/>
            <w:rPr>
              <w:b/>
              <w:sz w:val="28"/>
              <w:szCs w:val="28"/>
            </w:rPr>
          </w:pPr>
          <w:r w:rsidRPr="00220048">
            <w:rPr>
              <w:noProof/>
              <w:color w:val="FFFF00"/>
              <w:sz w:val="36"/>
              <w:lang w:val="nl-NL" w:eastAsia="zh-TW"/>
            </w:rPr>
            <w:drawing>
              <wp:inline distT="0" distB="0" distL="0" distR="0" wp14:anchorId="4E534B27" wp14:editId="252D7784">
                <wp:extent cx="1019175" cy="3333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p>
      </w:tc>
      <w:tc>
        <w:tcPr>
          <w:tcW w:w="7560" w:type="dxa"/>
          <w:tcBorders>
            <w:bottom w:val="single" w:sz="4" w:space="0" w:color="auto"/>
          </w:tcBorders>
        </w:tcPr>
        <w:p w14:paraId="3AF72F45" w14:textId="77777777" w:rsidR="001909BC" w:rsidRDefault="001909BC">
          <w:pPr>
            <w:pStyle w:val="Header"/>
            <w:spacing w:after="0"/>
            <w:jc w:val="right"/>
            <w:rPr>
              <w:b/>
              <w:sz w:val="28"/>
              <w:szCs w:val="28"/>
            </w:rPr>
          </w:pPr>
          <w:r>
            <w:rPr>
              <w:b/>
              <w:sz w:val="28"/>
              <w:szCs w:val="28"/>
            </w:rPr>
            <w:t>Systems Engineering &amp; Technical Management</w:t>
          </w:r>
        </w:p>
        <w:p w14:paraId="37DD4C73" w14:textId="77777777" w:rsidR="001909BC" w:rsidRDefault="001909BC">
          <w:pPr>
            <w:pStyle w:val="Header"/>
            <w:spacing w:after="0"/>
            <w:jc w:val="right"/>
            <w:rPr>
              <w:b/>
              <w:sz w:val="28"/>
              <w:szCs w:val="28"/>
            </w:rPr>
          </w:pPr>
          <w:r>
            <w:rPr>
              <w:b/>
              <w:sz w:val="28"/>
              <w:szCs w:val="28"/>
            </w:rPr>
            <w:t xml:space="preserve"> Techniques</w:t>
          </w:r>
        </w:p>
      </w:tc>
    </w:tr>
  </w:tbl>
  <w:p w14:paraId="5B244D90" w14:textId="77777777" w:rsidR="001909BC" w:rsidRDefault="001909BC">
    <w:pPr>
      <w:pStyle w:val="Header"/>
      <w:spacing w:after="0"/>
      <w:jc w:val="right"/>
      <w:rPr>
        <w:b/>
        <w:sz w:val="16"/>
        <w:szCs w:val="16"/>
      </w:rPr>
    </w:pPr>
    <w:r>
      <w:rPr>
        <w:b/>
        <w:sz w:val="16"/>
        <w:szCs w:val="16"/>
      </w:rPr>
      <w:t>AE3-S01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D68D5"/>
    <w:multiLevelType w:val="hybridMultilevel"/>
    <w:tmpl w:val="829E6BD6"/>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E351AD"/>
    <w:multiLevelType w:val="hybridMultilevel"/>
    <w:tmpl w:val="39CE21D2"/>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F811EE"/>
    <w:multiLevelType w:val="hybridMultilevel"/>
    <w:tmpl w:val="3BDC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C4BC5"/>
    <w:multiLevelType w:val="hybridMultilevel"/>
    <w:tmpl w:val="219C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B266F"/>
    <w:multiLevelType w:val="hybridMultilevel"/>
    <w:tmpl w:val="3452939C"/>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967E01"/>
    <w:multiLevelType w:val="hybridMultilevel"/>
    <w:tmpl w:val="7DD4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93705"/>
    <w:multiLevelType w:val="hybridMultilevel"/>
    <w:tmpl w:val="124C55FE"/>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801016"/>
    <w:multiLevelType w:val="hybridMultilevel"/>
    <w:tmpl w:val="AD78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17E20"/>
    <w:multiLevelType w:val="multilevel"/>
    <w:tmpl w:val="D0340C2E"/>
    <w:lvl w:ilvl="0">
      <w:start w:val="1"/>
      <w:numFmt w:val="upperLetter"/>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15:restartNumberingAfterBreak="0">
    <w:nsid w:val="61814D2D"/>
    <w:multiLevelType w:val="hybridMultilevel"/>
    <w:tmpl w:val="B96E520C"/>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6B44DF0"/>
    <w:multiLevelType w:val="hybridMultilevel"/>
    <w:tmpl w:val="853E3474"/>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C60AAF"/>
    <w:multiLevelType w:val="hybridMultilevel"/>
    <w:tmpl w:val="27C4D518"/>
    <w:lvl w:ilvl="0" w:tplc="04130001">
      <w:start w:val="3"/>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3C4A3A"/>
    <w:multiLevelType w:val="hybridMultilevel"/>
    <w:tmpl w:val="C71CF55E"/>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A244EC"/>
    <w:multiLevelType w:val="hybridMultilevel"/>
    <w:tmpl w:val="92D097E2"/>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EE03F8"/>
    <w:multiLevelType w:val="hybridMultilevel"/>
    <w:tmpl w:val="D9786A3E"/>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AA1CD2"/>
    <w:multiLevelType w:val="hybridMultilevel"/>
    <w:tmpl w:val="9E802E84"/>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5"/>
  </w:num>
  <w:num w:numId="4">
    <w:abstractNumId w:val="14"/>
  </w:num>
  <w:num w:numId="5">
    <w:abstractNumId w:val="9"/>
  </w:num>
  <w:num w:numId="6">
    <w:abstractNumId w:val="10"/>
  </w:num>
  <w:num w:numId="7">
    <w:abstractNumId w:val="12"/>
  </w:num>
  <w:num w:numId="8">
    <w:abstractNumId w:val="4"/>
  </w:num>
  <w:num w:numId="9">
    <w:abstractNumId w:val="13"/>
  </w:num>
  <w:num w:numId="10">
    <w:abstractNumId w:val="6"/>
  </w:num>
  <w:num w:numId="11">
    <w:abstractNumId w:val="0"/>
  </w:num>
  <w:num w:numId="12">
    <w:abstractNumId w:val="1"/>
  </w:num>
  <w:num w:numId="13">
    <w:abstractNumId w:val="5"/>
  </w:num>
  <w:num w:numId="14">
    <w:abstractNumId w:val="3"/>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3A"/>
    <w:rsid w:val="000003C9"/>
    <w:rsid w:val="00000520"/>
    <w:rsid w:val="00006C7C"/>
    <w:rsid w:val="00007EB4"/>
    <w:rsid w:val="00010764"/>
    <w:rsid w:val="0001164B"/>
    <w:rsid w:val="00013277"/>
    <w:rsid w:val="00013FD9"/>
    <w:rsid w:val="000141A1"/>
    <w:rsid w:val="00014624"/>
    <w:rsid w:val="000148F0"/>
    <w:rsid w:val="00017EE7"/>
    <w:rsid w:val="00017F18"/>
    <w:rsid w:val="00021780"/>
    <w:rsid w:val="00022825"/>
    <w:rsid w:val="0002307D"/>
    <w:rsid w:val="00023267"/>
    <w:rsid w:val="00023B86"/>
    <w:rsid w:val="00033998"/>
    <w:rsid w:val="00035E60"/>
    <w:rsid w:val="0003642B"/>
    <w:rsid w:val="00037749"/>
    <w:rsid w:val="00045C39"/>
    <w:rsid w:val="00045F3E"/>
    <w:rsid w:val="00051AC5"/>
    <w:rsid w:val="00056FA3"/>
    <w:rsid w:val="00061D66"/>
    <w:rsid w:val="00063288"/>
    <w:rsid w:val="00063F8E"/>
    <w:rsid w:val="000676D7"/>
    <w:rsid w:val="00072A40"/>
    <w:rsid w:val="0007569D"/>
    <w:rsid w:val="000854B4"/>
    <w:rsid w:val="000863AF"/>
    <w:rsid w:val="00086A0C"/>
    <w:rsid w:val="00087417"/>
    <w:rsid w:val="00087B97"/>
    <w:rsid w:val="000926DE"/>
    <w:rsid w:val="00096BD1"/>
    <w:rsid w:val="00097E3D"/>
    <w:rsid w:val="000A2F47"/>
    <w:rsid w:val="000A423E"/>
    <w:rsid w:val="000A604F"/>
    <w:rsid w:val="000A7369"/>
    <w:rsid w:val="000B28FF"/>
    <w:rsid w:val="000B33EB"/>
    <w:rsid w:val="000C00DA"/>
    <w:rsid w:val="000C2F20"/>
    <w:rsid w:val="000C3CDE"/>
    <w:rsid w:val="000C4DD5"/>
    <w:rsid w:val="000D67EB"/>
    <w:rsid w:val="000D6CD5"/>
    <w:rsid w:val="000D73DC"/>
    <w:rsid w:val="000E5544"/>
    <w:rsid w:val="000E5750"/>
    <w:rsid w:val="000E5764"/>
    <w:rsid w:val="000E647B"/>
    <w:rsid w:val="000F1E97"/>
    <w:rsid w:val="000F2B54"/>
    <w:rsid w:val="000F35F3"/>
    <w:rsid w:val="000F39E9"/>
    <w:rsid w:val="000F4C79"/>
    <w:rsid w:val="001002D7"/>
    <w:rsid w:val="0010721E"/>
    <w:rsid w:val="0010741A"/>
    <w:rsid w:val="001116BE"/>
    <w:rsid w:val="00111CAF"/>
    <w:rsid w:val="0012053E"/>
    <w:rsid w:val="0012443D"/>
    <w:rsid w:val="0012577E"/>
    <w:rsid w:val="00130007"/>
    <w:rsid w:val="00130654"/>
    <w:rsid w:val="001306F0"/>
    <w:rsid w:val="00136798"/>
    <w:rsid w:val="00140B97"/>
    <w:rsid w:val="00146A77"/>
    <w:rsid w:val="00147594"/>
    <w:rsid w:val="00147922"/>
    <w:rsid w:val="00150201"/>
    <w:rsid w:val="001526FE"/>
    <w:rsid w:val="00152AF5"/>
    <w:rsid w:val="0015462D"/>
    <w:rsid w:val="00157239"/>
    <w:rsid w:val="00162DCA"/>
    <w:rsid w:val="001648C6"/>
    <w:rsid w:val="001669AF"/>
    <w:rsid w:val="0017448C"/>
    <w:rsid w:val="00177091"/>
    <w:rsid w:val="001827AE"/>
    <w:rsid w:val="00182C6F"/>
    <w:rsid w:val="00183F9E"/>
    <w:rsid w:val="00186AA0"/>
    <w:rsid w:val="001909BC"/>
    <w:rsid w:val="001944DF"/>
    <w:rsid w:val="00197ED4"/>
    <w:rsid w:val="001A5023"/>
    <w:rsid w:val="001A5B8B"/>
    <w:rsid w:val="001B0254"/>
    <w:rsid w:val="001B0B39"/>
    <w:rsid w:val="001B1054"/>
    <w:rsid w:val="001B1411"/>
    <w:rsid w:val="001B58FB"/>
    <w:rsid w:val="001B60AD"/>
    <w:rsid w:val="001B78B5"/>
    <w:rsid w:val="001C4A34"/>
    <w:rsid w:val="001C6906"/>
    <w:rsid w:val="001C7277"/>
    <w:rsid w:val="001E3F88"/>
    <w:rsid w:val="001F47B0"/>
    <w:rsid w:val="001F662B"/>
    <w:rsid w:val="00203AD9"/>
    <w:rsid w:val="002114D3"/>
    <w:rsid w:val="002165CF"/>
    <w:rsid w:val="00220048"/>
    <w:rsid w:val="00222F4E"/>
    <w:rsid w:val="0023325C"/>
    <w:rsid w:val="00234017"/>
    <w:rsid w:val="002364DA"/>
    <w:rsid w:val="002379EC"/>
    <w:rsid w:val="00240ABA"/>
    <w:rsid w:val="0024457F"/>
    <w:rsid w:val="00251B52"/>
    <w:rsid w:val="00252111"/>
    <w:rsid w:val="002572ED"/>
    <w:rsid w:val="0026691C"/>
    <w:rsid w:val="00270B41"/>
    <w:rsid w:val="00277D12"/>
    <w:rsid w:val="00283107"/>
    <w:rsid w:val="002840D3"/>
    <w:rsid w:val="00293481"/>
    <w:rsid w:val="002936D7"/>
    <w:rsid w:val="00293EAB"/>
    <w:rsid w:val="00295685"/>
    <w:rsid w:val="00295C3E"/>
    <w:rsid w:val="002A6244"/>
    <w:rsid w:val="002A7668"/>
    <w:rsid w:val="002B6B83"/>
    <w:rsid w:val="002C38D7"/>
    <w:rsid w:val="002C647D"/>
    <w:rsid w:val="002D4B31"/>
    <w:rsid w:val="002D4DEF"/>
    <w:rsid w:val="002E4742"/>
    <w:rsid w:val="002E75AE"/>
    <w:rsid w:val="002F38A9"/>
    <w:rsid w:val="00304206"/>
    <w:rsid w:val="00306341"/>
    <w:rsid w:val="00311A54"/>
    <w:rsid w:val="00314478"/>
    <w:rsid w:val="00315076"/>
    <w:rsid w:val="00321D8E"/>
    <w:rsid w:val="00325460"/>
    <w:rsid w:val="003257A3"/>
    <w:rsid w:val="00331367"/>
    <w:rsid w:val="0033739E"/>
    <w:rsid w:val="00343A64"/>
    <w:rsid w:val="003526ED"/>
    <w:rsid w:val="0035545D"/>
    <w:rsid w:val="00356816"/>
    <w:rsid w:val="00357869"/>
    <w:rsid w:val="003601B3"/>
    <w:rsid w:val="003606CE"/>
    <w:rsid w:val="00360BCA"/>
    <w:rsid w:val="00367597"/>
    <w:rsid w:val="00370170"/>
    <w:rsid w:val="00374BA7"/>
    <w:rsid w:val="00381A01"/>
    <w:rsid w:val="0038422F"/>
    <w:rsid w:val="00384556"/>
    <w:rsid w:val="0039001B"/>
    <w:rsid w:val="00390877"/>
    <w:rsid w:val="00390E82"/>
    <w:rsid w:val="00391AD8"/>
    <w:rsid w:val="00395964"/>
    <w:rsid w:val="003977A9"/>
    <w:rsid w:val="003A0500"/>
    <w:rsid w:val="003A33A7"/>
    <w:rsid w:val="003A4BA4"/>
    <w:rsid w:val="003A5774"/>
    <w:rsid w:val="003B47F4"/>
    <w:rsid w:val="003B48F1"/>
    <w:rsid w:val="003C001C"/>
    <w:rsid w:val="003C0C7F"/>
    <w:rsid w:val="003C1A11"/>
    <w:rsid w:val="003C208E"/>
    <w:rsid w:val="003C77E3"/>
    <w:rsid w:val="003D073B"/>
    <w:rsid w:val="003D5034"/>
    <w:rsid w:val="003D5B1E"/>
    <w:rsid w:val="003E1176"/>
    <w:rsid w:val="003F2724"/>
    <w:rsid w:val="003F4F1A"/>
    <w:rsid w:val="00401121"/>
    <w:rsid w:val="004047A0"/>
    <w:rsid w:val="004062E8"/>
    <w:rsid w:val="00407905"/>
    <w:rsid w:val="004108F3"/>
    <w:rsid w:val="00414ADE"/>
    <w:rsid w:val="00416C46"/>
    <w:rsid w:val="00417051"/>
    <w:rsid w:val="00422102"/>
    <w:rsid w:val="00431C1E"/>
    <w:rsid w:val="00432D20"/>
    <w:rsid w:val="00445DE7"/>
    <w:rsid w:val="00445E89"/>
    <w:rsid w:val="004503F5"/>
    <w:rsid w:val="00454EC5"/>
    <w:rsid w:val="004561B7"/>
    <w:rsid w:val="004606FE"/>
    <w:rsid w:val="004669AE"/>
    <w:rsid w:val="0047156B"/>
    <w:rsid w:val="00471753"/>
    <w:rsid w:val="00472855"/>
    <w:rsid w:val="0047764A"/>
    <w:rsid w:val="00480EBA"/>
    <w:rsid w:val="004866F7"/>
    <w:rsid w:val="00494569"/>
    <w:rsid w:val="0049572D"/>
    <w:rsid w:val="00495841"/>
    <w:rsid w:val="00497382"/>
    <w:rsid w:val="004B3041"/>
    <w:rsid w:val="004B3639"/>
    <w:rsid w:val="004B5C02"/>
    <w:rsid w:val="004C6463"/>
    <w:rsid w:val="004C7C17"/>
    <w:rsid w:val="004D28D3"/>
    <w:rsid w:val="004D7F93"/>
    <w:rsid w:val="004E5E23"/>
    <w:rsid w:val="004F1550"/>
    <w:rsid w:val="004F242B"/>
    <w:rsid w:val="004F5FF7"/>
    <w:rsid w:val="005000C4"/>
    <w:rsid w:val="00505E1F"/>
    <w:rsid w:val="00507283"/>
    <w:rsid w:val="00510BB6"/>
    <w:rsid w:val="005111C9"/>
    <w:rsid w:val="0051352D"/>
    <w:rsid w:val="00515C65"/>
    <w:rsid w:val="005166C0"/>
    <w:rsid w:val="00530150"/>
    <w:rsid w:val="005406D9"/>
    <w:rsid w:val="00542881"/>
    <w:rsid w:val="005461B5"/>
    <w:rsid w:val="00546E29"/>
    <w:rsid w:val="005526C6"/>
    <w:rsid w:val="005552DA"/>
    <w:rsid w:val="00555BB1"/>
    <w:rsid w:val="005609FC"/>
    <w:rsid w:val="005622BB"/>
    <w:rsid w:val="005646F2"/>
    <w:rsid w:val="0056487A"/>
    <w:rsid w:val="00564CFC"/>
    <w:rsid w:val="0056717B"/>
    <w:rsid w:val="005716D6"/>
    <w:rsid w:val="00581431"/>
    <w:rsid w:val="00581D53"/>
    <w:rsid w:val="0058594C"/>
    <w:rsid w:val="00597D92"/>
    <w:rsid w:val="005A0ECE"/>
    <w:rsid w:val="005A2022"/>
    <w:rsid w:val="005A3919"/>
    <w:rsid w:val="005A5AA0"/>
    <w:rsid w:val="005B3BDA"/>
    <w:rsid w:val="005B46B5"/>
    <w:rsid w:val="005B52AE"/>
    <w:rsid w:val="005B559B"/>
    <w:rsid w:val="005C582D"/>
    <w:rsid w:val="005D1073"/>
    <w:rsid w:val="005D34CE"/>
    <w:rsid w:val="005E2F35"/>
    <w:rsid w:val="005E4BAB"/>
    <w:rsid w:val="005F6B0B"/>
    <w:rsid w:val="0060039E"/>
    <w:rsid w:val="0060227D"/>
    <w:rsid w:val="00611538"/>
    <w:rsid w:val="00611EB1"/>
    <w:rsid w:val="006156B5"/>
    <w:rsid w:val="006163C8"/>
    <w:rsid w:val="0062202C"/>
    <w:rsid w:val="00622324"/>
    <w:rsid w:val="00624C6C"/>
    <w:rsid w:val="00627307"/>
    <w:rsid w:val="006376FB"/>
    <w:rsid w:val="00637C20"/>
    <w:rsid w:val="00640206"/>
    <w:rsid w:val="00642129"/>
    <w:rsid w:val="006526F5"/>
    <w:rsid w:val="006613BA"/>
    <w:rsid w:val="006614E9"/>
    <w:rsid w:val="00667057"/>
    <w:rsid w:val="00671046"/>
    <w:rsid w:val="00672EC0"/>
    <w:rsid w:val="0067400F"/>
    <w:rsid w:val="006810BA"/>
    <w:rsid w:val="006857F0"/>
    <w:rsid w:val="0068640A"/>
    <w:rsid w:val="00692F91"/>
    <w:rsid w:val="00696024"/>
    <w:rsid w:val="006A0E25"/>
    <w:rsid w:val="006A38B0"/>
    <w:rsid w:val="006A5647"/>
    <w:rsid w:val="006A76FC"/>
    <w:rsid w:val="006B106B"/>
    <w:rsid w:val="006B2BA3"/>
    <w:rsid w:val="006B77B0"/>
    <w:rsid w:val="006B77BA"/>
    <w:rsid w:val="006C0745"/>
    <w:rsid w:val="006C0B23"/>
    <w:rsid w:val="006C76B3"/>
    <w:rsid w:val="006D1F09"/>
    <w:rsid w:val="006E0138"/>
    <w:rsid w:val="006E2DE7"/>
    <w:rsid w:val="00701453"/>
    <w:rsid w:val="007018BC"/>
    <w:rsid w:val="0070410C"/>
    <w:rsid w:val="00711219"/>
    <w:rsid w:val="00737C80"/>
    <w:rsid w:val="00745578"/>
    <w:rsid w:val="0075316B"/>
    <w:rsid w:val="00754211"/>
    <w:rsid w:val="00754FC1"/>
    <w:rsid w:val="007577AA"/>
    <w:rsid w:val="007614EE"/>
    <w:rsid w:val="00764FBE"/>
    <w:rsid w:val="00767B52"/>
    <w:rsid w:val="00776D7F"/>
    <w:rsid w:val="00784DE5"/>
    <w:rsid w:val="0078619A"/>
    <w:rsid w:val="00790307"/>
    <w:rsid w:val="0079315C"/>
    <w:rsid w:val="00793737"/>
    <w:rsid w:val="00796D32"/>
    <w:rsid w:val="007B0998"/>
    <w:rsid w:val="007B5984"/>
    <w:rsid w:val="007C211D"/>
    <w:rsid w:val="007C493F"/>
    <w:rsid w:val="007C77E7"/>
    <w:rsid w:val="007D1EFC"/>
    <w:rsid w:val="007D75DC"/>
    <w:rsid w:val="007D7D5E"/>
    <w:rsid w:val="007E0FED"/>
    <w:rsid w:val="007E4578"/>
    <w:rsid w:val="007E473C"/>
    <w:rsid w:val="007F6339"/>
    <w:rsid w:val="007F6A6A"/>
    <w:rsid w:val="007F7B5F"/>
    <w:rsid w:val="0080028D"/>
    <w:rsid w:val="00802648"/>
    <w:rsid w:val="008053FD"/>
    <w:rsid w:val="00807576"/>
    <w:rsid w:val="0080786D"/>
    <w:rsid w:val="0081193F"/>
    <w:rsid w:val="00815096"/>
    <w:rsid w:val="00815AE5"/>
    <w:rsid w:val="00815C9C"/>
    <w:rsid w:val="00821C55"/>
    <w:rsid w:val="00824C12"/>
    <w:rsid w:val="00840C26"/>
    <w:rsid w:val="00844E96"/>
    <w:rsid w:val="00851683"/>
    <w:rsid w:val="008558EA"/>
    <w:rsid w:val="00865E92"/>
    <w:rsid w:val="008664E9"/>
    <w:rsid w:val="008734C2"/>
    <w:rsid w:val="00873535"/>
    <w:rsid w:val="00874C47"/>
    <w:rsid w:val="00877C4F"/>
    <w:rsid w:val="00884D93"/>
    <w:rsid w:val="0089772B"/>
    <w:rsid w:val="008A1E3D"/>
    <w:rsid w:val="008A4587"/>
    <w:rsid w:val="008A5A05"/>
    <w:rsid w:val="008A5E33"/>
    <w:rsid w:val="008B4443"/>
    <w:rsid w:val="008B7CB1"/>
    <w:rsid w:val="008C128C"/>
    <w:rsid w:val="008D1271"/>
    <w:rsid w:val="008D4545"/>
    <w:rsid w:val="008D58E4"/>
    <w:rsid w:val="008D5D33"/>
    <w:rsid w:val="008E3E63"/>
    <w:rsid w:val="008E4752"/>
    <w:rsid w:val="008E646F"/>
    <w:rsid w:val="008F04CB"/>
    <w:rsid w:val="008F0C63"/>
    <w:rsid w:val="008F44F6"/>
    <w:rsid w:val="0090113D"/>
    <w:rsid w:val="009058D1"/>
    <w:rsid w:val="00907CCA"/>
    <w:rsid w:val="00911A5D"/>
    <w:rsid w:val="00912F2F"/>
    <w:rsid w:val="00922291"/>
    <w:rsid w:val="00925A0C"/>
    <w:rsid w:val="00930689"/>
    <w:rsid w:val="009403BE"/>
    <w:rsid w:val="0094339D"/>
    <w:rsid w:val="0094483B"/>
    <w:rsid w:val="00945A46"/>
    <w:rsid w:val="0094651F"/>
    <w:rsid w:val="00946DF9"/>
    <w:rsid w:val="00950145"/>
    <w:rsid w:val="00951543"/>
    <w:rsid w:val="00957515"/>
    <w:rsid w:val="0095784D"/>
    <w:rsid w:val="009601F8"/>
    <w:rsid w:val="0096223C"/>
    <w:rsid w:val="00963435"/>
    <w:rsid w:val="00966A92"/>
    <w:rsid w:val="00966EEE"/>
    <w:rsid w:val="00970FBF"/>
    <w:rsid w:val="00980A1D"/>
    <w:rsid w:val="009814A9"/>
    <w:rsid w:val="00984555"/>
    <w:rsid w:val="00984D01"/>
    <w:rsid w:val="00987030"/>
    <w:rsid w:val="00990721"/>
    <w:rsid w:val="0099269A"/>
    <w:rsid w:val="009950CA"/>
    <w:rsid w:val="009A11DA"/>
    <w:rsid w:val="009A1B91"/>
    <w:rsid w:val="009A3B7D"/>
    <w:rsid w:val="009B02A3"/>
    <w:rsid w:val="009B377B"/>
    <w:rsid w:val="009B42B8"/>
    <w:rsid w:val="009C4091"/>
    <w:rsid w:val="009C6E77"/>
    <w:rsid w:val="009D2345"/>
    <w:rsid w:val="009D2F4A"/>
    <w:rsid w:val="009D4FA4"/>
    <w:rsid w:val="009D7BDA"/>
    <w:rsid w:val="009E173F"/>
    <w:rsid w:val="009E5695"/>
    <w:rsid w:val="009E70EF"/>
    <w:rsid w:val="009F160B"/>
    <w:rsid w:val="009F367F"/>
    <w:rsid w:val="009F551E"/>
    <w:rsid w:val="00A05CA5"/>
    <w:rsid w:val="00A10435"/>
    <w:rsid w:val="00A11EAE"/>
    <w:rsid w:val="00A14155"/>
    <w:rsid w:val="00A22915"/>
    <w:rsid w:val="00A229B0"/>
    <w:rsid w:val="00A23F92"/>
    <w:rsid w:val="00A24D22"/>
    <w:rsid w:val="00A2784E"/>
    <w:rsid w:val="00A312DE"/>
    <w:rsid w:val="00A3208C"/>
    <w:rsid w:val="00A430BD"/>
    <w:rsid w:val="00A46BD0"/>
    <w:rsid w:val="00A51B71"/>
    <w:rsid w:val="00A51D58"/>
    <w:rsid w:val="00A64000"/>
    <w:rsid w:val="00A66A17"/>
    <w:rsid w:val="00A8457C"/>
    <w:rsid w:val="00A84C35"/>
    <w:rsid w:val="00A87619"/>
    <w:rsid w:val="00A87638"/>
    <w:rsid w:val="00A87B27"/>
    <w:rsid w:val="00A90423"/>
    <w:rsid w:val="00A927F2"/>
    <w:rsid w:val="00AA2A82"/>
    <w:rsid w:val="00AB568E"/>
    <w:rsid w:val="00AC2EEE"/>
    <w:rsid w:val="00AD3302"/>
    <w:rsid w:val="00AD4A0E"/>
    <w:rsid w:val="00AD5277"/>
    <w:rsid w:val="00AD6CB2"/>
    <w:rsid w:val="00AD7012"/>
    <w:rsid w:val="00AD7E7F"/>
    <w:rsid w:val="00AE36E3"/>
    <w:rsid w:val="00B023F0"/>
    <w:rsid w:val="00B02C01"/>
    <w:rsid w:val="00B02F94"/>
    <w:rsid w:val="00B04A6C"/>
    <w:rsid w:val="00B05821"/>
    <w:rsid w:val="00B07C99"/>
    <w:rsid w:val="00B123E4"/>
    <w:rsid w:val="00B136C5"/>
    <w:rsid w:val="00B14A12"/>
    <w:rsid w:val="00B153F4"/>
    <w:rsid w:val="00B21170"/>
    <w:rsid w:val="00B21903"/>
    <w:rsid w:val="00B21B4F"/>
    <w:rsid w:val="00B330A2"/>
    <w:rsid w:val="00B354B3"/>
    <w:rsid w:val="00B426DA"/>
    <w:rsid w:val="00B42DC9"/>
    <w:rsid w:val="00B503A0"/>
    <w:rsid w:val="00B50F2C"/>
    <w:rsid w:val="00B52A5D"/>
    <w:rsid w:val="00B600CD"/>
    <w:rsid w:val="00B60E03"/>
    <w:rsid w:val="00B63F64"/>
    <w:rsid w:val="00B7340D"/>
    <w:rsid w:val="00B73751"/>
    <w:rsid w:val="00B73862"/>
    <w:rsid w:val="00B77AF9"/>
    <w:rsid w:val="00B83282"/>
    <w:rsid w:val="00B85AC7"/>
    <w:rsid w:val="00B90E8C"/>
    <w:rsid w:val="00BA336E"/>
    <w:rsid w:val="00BA42CB"/>
    <w:rsid w:val="00BA43F9"/>
    <w:rsid w:val="00BA6D43"/>
    <w:rsid w:val="00BB549B"/>
    <w:rsid w:val="00BB5549"/>
    <w:rsid w:val="00BC07FA"/>
    <w:rsid w:val="00BD2411"/>
    <w:rsid w:val="00BD49A1"/>
    <w:rsid w:val="00BD5A6D"/>
    <w:rsid w:val="00BE0323"/>
    <w:rsid w:val="00BF1F57"/>
    <w:rsid w:val="00BF3F19"/>
    <w:rsid w:val="00BF4351"/>
    <w:rsid w:val="00C023FD"/>
    <w:rsid w:val="00C06665"/>
    <w:rsid w:val="00C10F9E"/>
    <w:rsid w:val="00C11DD9"/>
    <w:rsid w:val="00C1744D"/>
    <w:rsid w:val="00C21124"/>
    <w:rsid w:val="00C21ECA"/>
    <w:rsid w:val="00C31C7F"/>
    <w:rsid w:val="00C37807"/>
    <w:rsid w:val="00C430C3"/>
    <w:rsid w:val="00C50A20"/>
    <w:rsid w:val="00C50E7C"/>
    <w:rsid w:val="00C51B93"/>
    <w:rsid w:val="00C51C4F"/>
    <w:rsid w:val="00C529E3"/>
    <w:rsid w:val="00C548F2"/>
    <w:rsid w:val="00C55A98"/>
    <w:rsid w:val="00C600B9"/>
    <w:rsid w:val="00C61782"/>
    <w:rsid w:val="00C625E6"/>
    <w:rsid w:val="00C63571"/>
    <w:rsid w:val="00C63ABE"/>
    <w:rsid w:val="00C80A7E"/>
    <w:rsid w:val="00C86A2F"/>
    <w:rsid w:val="00C90025"/>
    <w:rsid w:val="00C90A55"/>
    <w:rsid w:val="00C90FE0"/>
    <w:rsid w:val="00C96B6B"/>
    <w:rsid w:val="00CA2996"/>
    <w:rsid w:val="00CA6D49"/>
    <w:rsid w:val="00CB1E44"/>
    <w:rsid w:val="00CB34BA"/>
    <w:rsid w:val="00CB60E1"/>
    <w:rsid w:val="00CB632B"/>
    <w:rsid w:val="00CC06BF"/>
    <w:rsid w:val="00CC5FB2"/>
    <w:rsid w:val="00CD71C9"/>
    <w:rsid w:val="00CD7FC5"/>
    <w:rsid w:val="00CE34ED"/>
    <w:rsid w:val="00CE6990"/>
    <w:rsid w:val="00CF14F3"/>
    <w:rsid w:val="00CF3628"/>
    <w:rsid w:val="00CF48DD"/>
    <w:rsid w:val="00CF4B35"/>
    <w:rsid w:val="00CF5F0A"/>
    <w:rsid w:val="00D03532"/>
    <w:rsid w:val="00D0454A"/>
    <w:rsid w:val="00D0628B"/>
    <w:rsid w:val="00D075DA"/>
    <w:rsid w:val="00D11622"/>
    <w:rsid w:val="00D14BBA"/>
    <w:rsid w:val="00D15D27"/>
    <w:rsid w:val="00D26249"/>
    <w:rsid w:val="00D26774"/>
    <w:rsid w:val="00D300EA"/>
    <w:rsid w:val="00D311A4"/>
    <w:rsid w:val="00D3340F"/>
    <w:rsid w:val="00D354D6"/>
    <w:rsid w:val="00D3738F"/>
    <w:rsid w:val="00D44749"/>
    <w:rsid w:val="00D54983"/>
    <w:rsid w:val="00D5506B"/>
    <w:rsid w:val="00D56A78"/>
    <w:rsid w:val="00D64994"/>
    <w:rsid w:val="00D65B07"/>
    <w:rsid w:val="00D762E7"/>
    <w:rsid w:val="00D767C5"/>
    <w:rsid w:val="00D8239C"/>
    <w:rsid w:val="00D82FED"/>
    <w:rsid w:val="00D839B4"/>
    <w:rsid w:val="00D840BF"/>
    <w:rsid w:val="00D84DB3"/>
    <w:rsid w:val="00D85290"/>
    <w:rsid w:val="00D86B5A"/>
    <w:rsid w:val="00DA278C"/>
    <w:rsid w:val="00DB0730"/>
    <w:rsid w:val="00DB0D41"/>
    <w:rsid w:val="00DB16D2"/>
    <w:rsid w:val="00DB28CA"/>
    <w:rsid w:val="00DB2A29"/>
    <w:rsid w:val="00DB3632"/>
    <w:rsid w:val="00DC0875"/>
    <w:rsid w:val="00DC1073"/>
    <w:rsid w:val="00DC14FE"/>
    <w:rsid w:val="00DC1DB6"/>
    <w:rsid w:val="00DC2130"/>
    <w:rsid w:val="00DC5E1D"/>
    <w:rsid w:val="00DC7794"/>
    <w:rsid w:val="00DD44FB"/>
    <w:rsid w:val="00DD7AA1"/>
    <w:rsid w:val="00DE0A98"/>
    <w:rsid w:val="00DF1DC2"/>
    <w:rsid w:val="00DF25DE"/>
    <w:rsid w:val="00DF3D71"/>
    <w:rsid w:val="00DF5001"/>
    <w:rsid w:val="00E00E26"/>
    <w:rsid w:val="00E124C4"/>
    <w:rsid w:val="00E14983"/>
    <w:rsid w:val="00E152E8"/>
    <w:rsid w:val="00E15997"/>
    <w:rsid w:val="00E2251E"/>
    <w:rsid w:val="00E26666"/>
    <w:rsid w:val="00E2687F"/>
    <w:rsid w:val="00E27BB2"/>
    <w:rsid w:val="00E27EE1"/>
    <w:rsid w:val="00E32498"/>
    <w:rsid w:val="00E328C7"/>
    <w:rsid w:val="00E37FB4"/>
    <w:rsid w:val="00E40986"/>
    <w:rsid w:val="00E56549"/>
    <w:rsid w:val="00E565BF"/>
    <w:rsid w:val="00E60EEA"/>
    <w:rsid w:val="00E6318C"/>
    <w:rsid w:val="00E6577B"/>
    <w:rsid w:val="00E65FA4"/>
    <w:rsid w:val="00E679A6"/>
    <w:rsid w:val="00E70F70"/>
    <w:rsid w:val="00E712B9"/>
    <w:rsid w:val="00E71361"/>
    <w:rsid w:val="00E768DA"/>
    <w:rsid w:val="00E834BA"/>
    <w:rsid w:val="00E845BF"/>
    <w:rsid w:val="00E85A65"/>
    <w:rsid w:val="00E906C6"/>
    <w:rsid w:val="00E93AA1"/>
    <w:rsid w:val="00E97B76"/>
    <w:rsid w:val="00E97EB9"/>
    <w:rsid w:val="00EA2D8C"/>
    <w:rsid w:val="00EA529C"/>
    <w:rsid w:val="00EA5AB7"/>
    <w:rsid w:val="00EB06F8"/>
    <w:rsid w:val="00EB1A91"/>
    <w:rsid w:val="00EB422E"/>
    <w:rsid w:val="00EB467E"/>
    <w:rsid w:val="00EB7502"/>
    <w:rsid w:val="00EB7ABA"/>
    <w:rsid w:val="00EC2604"/>
    <w:rsid w:val="00EC4772"/>
    <w:rsid w:val="00EC58BB"/>
    <w:rsid w:val="00EC6BC8"/>
    <w:rsid w:val="00ED24DC"/>
    <w:rsid w:val="00EE04C7"/>
    <w:rsid w:val="00EE0A9E"/>
    <w:rsid w:val="00EE3EB1"/>
    <w:rsid w:val="00EF1B86"/>
    <w:rsid w:val="00EF54FD"/>
    <w:rsid w:val="00EF656A"/>
    <w:rsid w:val="00EF712A"/>
    <w:rsid w:val="00F123FD"/>
    <w:rsid w:val="00F17793"/>
    <w:rsid w:val="00F21015"/>
    <w:rsid w:val="00F2256D"/>
    <w:rsid w:val="00F264E4"/>
    <w:rsid w:val="00F2750F"/>
    <w:rsid w:val="00F33549"/>
    <w:rsid w:val="00F3791E"/>
    <w:rsid w:val="00F42CD4"/>
    <w:rsid w:val="00F43D3A"/>
    <w:rsid w:val="00F50689"/>
    <w:rsid w:val="00F54AA3"/>
    <w:rsid w:val="00F665F2"/>
    <w:rsid w:val="00F70B9D"/>
    <w:rsid w:val="00F76F84"/>
    <w:rsid w:val="00F81681"/>
    <w:rsid w:val="00F8507D"/>
    <w:rsid w:val="00F85373"/>
    <w:rsid w:val="00F870E3"/>
    <w:rsid w:val="00F948CD"/>
    <w:rsid w:val="00F95F8C"/>
    <w:rsid w:val="00FA2269"/>
    <w:rsid w:val="00FB3FD2"/>
    <w:rsid w:val="00FC0DE8"/>
    <w:rsid w:val="00FC3E4D"/>
    <w:rsid w:val="00FD0512"/>
    <w:rsid w:val="00FD2A0D"/>
    <w:rsid w:val="00FD34D5"/>
    <w:rsid w:val="00FD7C33"/>
    <w:rsid w:val="00FD7FD8"/>
    <w:rsid w:val="00FE3F1C"/>
    <w:rsid w:val="00FE5925"/>
    <w:rsid w:val="00FF02A9"/>
    <w:rsid w:val="00FF423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58976F"/>
  <w14:defaultImageDpi w14:val="300"/>
  <w15:chartTrackingRefBased/>
  <w15:docId w15:val="{1D4CCBD3-3423-4FDA-95D2-65BFB753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239"/>
    <w:rPr>
      <w:sz w:val="24"/>
      <w:szCs w:val="24"/>
      <w:lang w:val="en-US" w:eastAsia="en-US"/>
    </w:rPr>
  </w:style>
  <w:style w:type="paragraph" w:styleId="Heading1">
    <w:name w:val="heading 1"/>
    <w:basedOn w:val="Normal"/>
    <w:next w:val="Normal"/>
    <w:link w:val="Heading1Char"/>
    <w:qFormat/>
    <w:rsid w:val="00CD71C9"/>
    <w:pPr>
      <w:keepNext/>
      <w:pageBreakBefore/>
      <w:numPr>
        <w:numId w:val="1"/>
      </w:numPr>
      <w:spacing w:after="240"/>
      <w:outlineLvl w:val="0"/>
    </w:pPr>
    <w:rPr>
      <w:b/>
      <w:bCs/>
      <w:sz w:val="28"/>
    </w:rPr>
  </w:style>
  <w:style w:type="paragraph" w:styleId="Heading2">
    <w:name w:val="heading 2"/>
    <w:basedOn w:val="Normal"/>
    <w:next w:val="Normal"/>
    <w:link w:val="Heading2Char"/>
    <w:qFormat/>
    <w:rsid w:val="00CD71C9"/>
    <w:pPr>
      <w:keepNext/>
      <w:numPr>
        <w:ilvl w:val="1"/>
        <w:numId w:val="1"/>
      </w:numPr>
      <w:spacing w:before="360" w:after="120"/>
      <w:outlineLvl w:val="1"/>
    </w:pPr>
    <w:rPr>
      <w:b/>
      <w:bCs/>
      <w:sz w:val="28"/>
    </w:rPr>
  </w:style>
  <w:style w:type="paragraph" w:styleId="Heading3">
    <w:name w:val="heading 3"/>
    <w:basedOn w:val="Normal"/>
    <w:next w:val="Normal"/>
    <w:link w:val="Heading3Char"/>
    <w:qFormat/>
    <w:rsid w:val="00CD71C9"/>
    <w:pPr>
      <w:keepNext/>
      <w:numPr>
        <w:ilvl w:val="2"/>
        <w:numId w:val="1"/>
      </w:numPr>
      <w:spacing w:after="120"/>
      <w:jc w:val="center"/>
      <w:outlineLvl w:val="2"/>
    </w:pPr>
    <w:rPr>
      <w:b/>
      <w:sz w:val="28"/>
    </w:rPr>
  </w:style>
  <w:style w:type="paragraph" w:styleId="Heading4">
    <w:name w:val="heading 4"/>
    <w:basedOn w:val="Normal"/>
    <w:next w:val="Normal"/>
    <w:link w:val="Heading4Char"/>
    <w:qFormat/>
    <w:rsid w:val="00CD71C9"/>
    <w:pPr>
      <w:keepNext/>
      <w:numPr>
        <w:ilvl w:val="3"/>
        <w:numId w:val="1"/>
      </w:numPr>
      <w:spacing w:before="240" w:after="60"/>
      <w:outlineLvl w:val="3"/>
    </w:pPr>
    <w:rPr>
      <w:b/>
      <w:bCs/>
      <w:sz w:val="28"/>
      <w:szCs w:val="28"/>
      <w:lang w:val="en-GB"/>
    </w:rPr>
  </w:style>
  <w:style w:type="paragraph" w:styleId="Heading5">
    <w:name w:val="heading 5"/>
    <w:basedOn w:val="Normal"/>
    <w:next w:val="Normal"/>
    <w:link w:val="Heading5Char"/>
    <w:qFormat/>
    <w:rsid w:val="00CD71C9"/>
    <w:pPr>
      <w:numPr>
        <w:ilvl w:val="4"/>
        <w:numId w:val="1"/>
      </w:numPr>
      <w:spacing w:before="240" w:after="60"/>
      <w:outlineLvl w:val="4"/>
    </w:pPr>
    <w:rPr>
      <w:b/>
      <w:bCs/>
      <w:i/>
      <w:iCs/>
      <w:sz w:val="26"/>
      <w:szCs w:val="26"/>
      <w:lang w:val="en-GB"/>
    </w:rPr>
  </w:style>
  <w:style w:type="paragraph" w:styleId="Heading6">
    <w:name w:val="heading 6"/>
    <w:basedOn w:val="Normal"/>
    <w:next w:val="Normal"/>
    <w:link w:val="Heading6Char"/>
    <w:qFormat/>
    <w:rsid w:val="00CD71C9"/>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CD71C9"/>
    <w:pPr>
      <w:numPr>
        <w:ilvl w:val="6"/>
        <w:numId w:val="1"/>
      </w:numPr>
      <w:spacing w:before="240" w:after="60"/>
      <w:outlineLvl w:val="6"/>
    </w:pPr>
    <w:rPr>
      <w:sz w:val="22"/>
      <w:lang w:val="en-GB"/>
    </w:rPr>
  </w:style>
  <w:style w:type="paragraph" w:styleId="Heading8">
    <w:name w:val="heading 8"/>
    <w:basedOn w:val="Normal"/>
    <w:next w:val="Normal"/>
    <w:link w:val="Heading8Char"/>
    <w:qFormat/>
    <w:rsid w:val="00CD71C9"/>
    <w:pPr>
      <w:numPr>
        <w:ilvl w:val="7"/>
        <w:numId w:val="1"/>
      </w:numPr>
      <w:spacing w:before="240" w:after="60"/>
      <w:outlineLvl w:val="7"/>
    </w:pPr>
    <w:rPr>
      <w:i/>
      <w:iCs/>
      <w:sz w:val="22"/>
      <w:lang w:val="en-GB"/>
    </w:rPr>
  </w:style>
  <w:style w:type="paragraph" w:styleId="Heading9">
    <w:name w:val="heading 9"/>
    <w:basedOn w:val="Normal"/>
    <w:next w:val="Normal"/>
    <w:link w:val="Heading9Char"/>
    <w:qFormat/>
    <w:rsid w:val="00CD71C9"/>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56FA3"/>
    <w:rPr>
      <w:b/>
      <w:bCs/>
      <w:sz w:val="28"/>
      <w:szCs w:val="24"/>
      <w:lang w:val="en-US" w:eastAsia="en-US"/>
    </w:rPr>
  </w:style>
  <w:style w:type="character" w:customStyle="1" w:styleId="Heading2Char">
    <w:name w:val="Heading 2 Char"/>
    <w:link w:val="Heading2"/>
    <w:locked/>
    <w:rsid w:val="00056FA3"/>
    <w:rPr>
      <w:b/>
      <w:bCs/>
      <w:sz w:val="28"/>
      <w:szCs w:val="24"/>
      <w:lang w:val="en-US" w:eastAsia="en-US"/>
    </w:rPr>
  </w:style>
  <w:style w:type="character" w:customStyle="1" w:styleId="Heading3Char">
    <w:name w:val="Heading 3 Char"/>
    <w:link w:val="Heading3"/>
    <w:locked/>
    <w:rsid w:val="00056FA3"/>
    <w:rPr>
      <w:b/>
      <w:sz w:val="28"/>
      <w:szCs w:val="24"/>
      <w:lang w:val="en-US" w:eastAsia="en-US"/>
    </w:rPr>
  </w:style>
  <w:style w:type="character" w:customStyle="1" w:styleId="Heading4Char">
    <w:name w:val="Heading 4 Char"/>
    <w:link w:val="Heading4"/>
    <w:locked/>
    <w:rsid w:val="00056FA3"/>
    <w:rPr>
      <w:b/>
      <w:bCs/>
      <w:sz w:val="28"/>
      <w:szCs w:val="28"/>
      <w:lang w:eastAsia="en-US"/>
    </w:rPr>
  </w:style>
  <w:style w:type="character" w:customStyle="1" w:styleId="Heading5Char">
    <w:name w:val="Heading 5 Char"/>
    <w:link w:val="Heading5"/>
    <w:locked/>
    <w:rsid w:val="00056FA3"/>
    <w:rPr>
      <w:b/>
      <w:bCs/>
      <w:i/>
      <w:iCs/>
      <w:sz w:val="26"/>
      <w:szCs w:val="26"/>
      <w:lang w:eastAsia="en-US"/>
    </w:rPr>
  </w:style>
  <w:style w:type="character" w:customStyle="1" w:styleId="Heading6Char">
    <w:name w:val="Heading 6 Char"/>
    <w:link w:val="Heading6"/>
    <w:locked/>
    <w:rsid w:val="00056FA3"/>
    <w:rPr>
      <w:b/>
      <w:bCs/>
      <w:sz w:val="22"/>
      <w:szCs w:val="22"/>
      <w:lang w:eastAsia="en-US"/>
    </w:rPr>
  </w:style>
  <w:style w:type="character" w:customStyle="1" w:styleId="Heading7Char">
    <w:name w:val="Heading 7 Char"/>
    <w:link w:val="Heading7"/>
    <w:locked/>
    <w:rsid w:val="00056FA3"/>
    <w:rPr>
      <w:sz w:val="22"/>
      <w:szCs w:val="24"/>
      <w:lang w:eastAsia="en-US"/>
    </w:rPr>
  </w:style>
  <w:style w:type="character" w:customStyle="1" w:styleId="Heading8Char">
    <w:name w:val="Heading 8 Char"/>
    <w:link w:val="Heading8"/>
    <w:locked/>
    <w:rsid w:val="00056FA3"/>
    <w:rPr>
      <w:i/>
      <w:iCs/>
      <w:sz w:val="22"/>
      <w:szCs w:val="24"/>
      <w:lang w:eastAsia="en-US"/>
    </w:rPr>
  </w:style>
  <w:style w:type="character" w:customStyle="1" w:styleId="Heading9Char">
    <w:name w:val="Heading 9 Char"/>
    <w:link w:val="Heading9"/>
    <w:locked/>
    <w:rsid w:val="00056FA3"/>
    <w:rPr>
      <w:rFonts w:ascii="Arial" w:hAnsi="Arial" w:cs="Arial"/>
      <w:sz w:val="22"/>
      <w:szCs w:val="22"/>
      <w:lang w:eastAsia="en-US"/>
    </w:rPr>
  </w:style>
  <w:style w:type="paragraph" w:styleId="Header">
    <w:name w:val="header"/>
    <w:basedOn w:val="Normal"/>
    <w:link w:val="HeaderChar"/>
    <w:rsid w:val="00CD71C9"/>
    <w:pPr>
      <w:tabs>
        <w:tab w:val="center" w:pos="4153"/>
        <w:tab w:val="right" w:pos="8306"/>
      </w:tabs>
      <w:spacing w:after="120"/>
    </w:pPr>
    <w:rPr>
      <w:sz w:val="22"/>
      <w:lang w:val="en-GB"/>
    </w:rPr>
  </w:style>
  <w:style w:type="character" w:customStyle="1" w:styleId="HeaderChar">
    <w:name w:val="Header Char"/>
    <w:link w:val="Header"/>
    <w:semiHidden/>
    <w:locked/>
    <w:rsid w:val="00056FA3"/>
    <w:rPr>
      <w:rFonts w:cs="Times New Roman"/>
      <w:sz w:val="24"/>
      <w:szCs w:val="24"/>
    </w:rPr>
  </w:style>
  <w:style w:type="paragraph" w:styleId="Footer">
    <w:name w:val="footer"/>
    <w:basedOn w:val="Normal"/>
    <w:link w:val="FooterChar"/>
    <w:rsid w:val="00CD71C9"/>
    <w:pPr>
      <w:tabs>
        <w:tab w:val="center" w:pos="4153"/>
        <w:tab w:val="right" w:pos="8306"/>
      </w:tabs>
      <w:spacing w:after="120"/>
    </w:pPr>
    <w:rPr>
      <w:sz w:val="22"/>
      <w:lang w:val="en-GB"/>
    </w:rPr>
  </w:style>
  <w:style w:type="character" w:customStyle="1" w:styleId="FooterChar">
    <w:name w:val="Footer Char"/>
    <w:link w:val="Footer"/>
    <w:semiHidden/>
    <w:locked/>
    <w:rsid w:val="00056FA3"/>
    <w:rPr>
      <w:rFonts w:cs="Times New Roman"/>
      <w:sz w:val="24"/>
      <w:szCs w:val="24"/>
    </w:rPr>
  </w:style>
  <w:style w:type="character" w:styleId="PageNumber">
    <w:name w:val="page number"/>
    <w:rsid w:val="00CD71C9"/>
    <w:rPr>
      <w:rFonts w:cs="Times New Roman"/>
    </w:rPr>
  </w:style>
  <w:style w:type="paragraph" w:styleId="BodyText3">
    <w:name w:val="Body Text 3"/>
    <w:basedOn w:val="Normal"/>
    <w:link w:val="BodyText3Char"/>
    <w:rsid w:val="00CD71C9"/>
    <w:rPr>
      <w:b/>
      <w:bCs/>
    </w:rPr>
  </w:style>
  <w:style w:type="character" w:customStyle="1" w:styleId="BodyText3Char">
    <w:name w:val="Body Text 3 Char"/>
    <w:link w:val="BodyText3"/>
    <w:locked/>
    <w:rsid w:val="00056FA3"/>
    <w:rPr>
      <w:rFonts w:cs="Times New Roman"/>
      <w:sz w:val="16"/>
      <w:szCs w:val="16"/>
    </w:rPr>
  </w:style>
  <w:style w:type="character" w:styleId="FootnoteReference">
    <w:name w:val="footnote reference"/>
    <w:semiHidden/>
    <w:rsid w:val="00CA6D49"/>
    <w:rPr>
      <w:rFonts w:cs="Times New Roman"/>
      <w:vertAlign w:val="superscript"/>
    </w:rPr>
  </w:style>
  <w:style w:type="paragraph" w:styleId="DocumentMap">
    <w:name w:val="Document Map"/>
    <w:basedOn w:val="Normal"/>
    <w:link w:val="DocumentMapChar"/>
    <w:semiHidden/>
    <w:rsid w:val="00E32498"/>
    <w:pPr>
      <w:shd w:val="clear" w:color="auto" w:fill="000080"/>
    </w:pPr>
    <w:rPr>
      <w:rFonts w:ascii="Tahoma" w:hAnsi="Tahoma" w:cs="Tahoma"/>
      <w:sz w:val="20"/>
      <w:szCs w:val="20"/>
    </w:rPr>
  </w:style>
  <w:style w:type="character" w:customStyle="1" w:styleId="DocumentMapChar">
    <w:name w:val="Document Map Char"/>
    <w:link w:val="DocumentMap"/>
    <w:semiHidden/>
    <w:locked/>
    <w:rsid w:val="00056FA3"/>
    <w:rPr>
      <w:rFonts w:cs="Times New Roman"/>
      <w:sz w:val="2"/>
    </w:rPr>
  </w:style>
  <w:style w:type="paragraph" w:styleId="BalloonText">
    <w:name w:val="Balloon Text"/>
    <w:basedOn w:val="Normal"/>
    <w:link w:val="BalloonTextChar"/>
    <w:locked/>
    <w:rsid w:val="000003C9"/>
    <w:rPr>
      <w:rFonts w:ascii="Segoe UI" w:hAnsi="Segoe UI" w:cs="Segoe UI"/>
      <w:sz w:val="18"/>
      <w:szCs w:val="18"/>
    </w:rPr>
  </w:style>
  <w:style w:type="character" w:customStyle="1" w:styleId="BalloonTextChar">
    <w:name w:val="Balloon Text Char"/>
    <w:basedOn w:val="DefaultParagraphFont"/>
    <w:link w:val="BalloonText"/>
    <w:rsid w:val="000003C9"/>
    <w:rPr>
      <w:rFonts w:ascii="Segoe UI" w:hAnsi="Segoe UI" w:cs="Segoe UI"/>
      <w:sz w:val="18"/>
      <w:szCs w:val="18"/>
      <w:lang w:val="en-US" w:eastAsia="en-US"/>
    </w:rPr>
  </w:style>
  <w:style w:type="paragraph" w:styleId="ListParagraph">
    <w:name w:val="List Paragraph"/>
    <w:basedOn w:val="Normal"/>
    <w:uiPriority w:val="72"/>
    <w:qFormat/>
    <w:rsid w:val="00146A77"/>
    <w:pPr>
      <w:ind w:left="720"/>
      <w:contextualSpacing/>
    </w:pPr>
  </w:style>
  <w:style w:type="paragraph" w:styleId="FootnoteText">
    <w:name w:val="footnote text"/>
    <w:basedOn w:val="Normal"/>
    <w:link w:val="FootnoteTextChar"/>
    <w:locked/>
    <w:rsid w:val="00EC2604"/>
    <w:rPr>
      <w:sz w:val="20"/>
      <w:szCs w:val="20"/>
    </w:rPr>
  </w:style>
  <w:style w:type="character" w:customStyle="1" w:styleId="FootnoteTextChar">
    <w:name w:val="Footnote Text Char"/>
    <w:basedOn w:val="DefaultParagraphFont"/>
    <w:link w:val="FootnoteText"/>
    <w:rsid w:val="00EC260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B08A8-AF9D-408F-A73E-5C3954D8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1142</Words>
  <Characters>6514</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vt:lpstr>
      <vt:lpstr>A</vt:lpstr>
    </vt:vector>
  </TitlesOfParts>
  <Company>TUDelft DelftAerospace</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rhamann</dc:creator>
  <cp:keywords/>
  <cp:lastModifiedBy>Fien Pockelé</cp:lastModifiedBy>
  <cp:revision>5</cp:revision>
  <cp:lastPrinted>2020-11-23T16:09:00Z</cp:lastPrinted>
  <dcterms:created xsi:type="dcterms:W3CDTF">2020-11-23T16:03:00Z</dcterms:created>
  <dcterms:modified xsi:type="dcterms:W3CDTF">2020-11-23T16:09:00Z</dcterms:modified>
</cp:coreProperties>
</file>