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9102C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72B9">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9102C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9A2F7C">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bookmarkStart w:id="0" w:name="_GoBack"/>
                                <w:bookmarkEnd w:id="0"/>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B91D1" id="_x0000_t202" coordsize="21600,21600" o:spt="202" path="m,l,21600r21600,l21600,xe">
                    <v:stroke joinstyle="miter"/>
                    <v:path gradientshapeok="t" o:connecttype="rect"/>
                  </v:shapetype>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9102C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9A2F7C">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bookmarkStart w:id="1" w:name="_GoBack"/>
                          <w:bookmarkEnd w:id="1"/>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9102C5"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2D1DD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9102C5">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9102C5">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9102C5">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9102C5">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2"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2"/>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3" w:name="_Toc468285535"/>
      <w:r w:rsidRPr="004A4EDD">
        <w:t xml:space="preserve">1. </w:t>
      </w:r>
      <w:r w:rsidR="002160C5" w:rsidRPr="008F5412">
        <w:t>Allgemeine</w:t>
      </w:r>
      <w:r w:rsidR="002160C5" w:rsidRPr="004A4EDD">
        <w:t xml:space="preserve"> Informationen zum zu entwickelnden Produkt</w:t>
      </w:r>
      <w:bookmarkEnd w:id="3"/>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4" w:name="_Toc468285536"/>
      <w:r w:rsidRPr="00511766">
        <w:t>a.</w:t>
      </w:r>
      <w:r w:rsidR="002160C5" w:rsidRPr="00511766">
        <w:t xml:space="preserve"> Kurzbeschreibung des Produkts</w:t>
      </w:r>
      <w:bookmarkEnd w:id="4"/>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5"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5"/>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6" w:name="_Toc468285538"/>
      <w:r w:rsidRPr="004A4EDD">
        <w:rPr>
          <w:rFonts w:cs="Arial"/>
        </w:rPr>
        <w:t xml:space="preserve">2. </w:t>
      </w:r>
      <w:r w:rsidR="00CB1E08" w:rsidRPr="004A4EDD">
        <w:rPr>
          <w:rFonts w:cs="Arial"/>
        </w:rPr>
        <w:t>Visionen und Ziele</w:t>
      </w:r>
      <w:bookmarkEnd w:id="6"/>
    </w:p>
    <w:p w:rsidR="00E3779C" w:rsidRPr="004A4EDD" w:rsidRDefault="00E3779C" w:rsidP="00E3779C">
      <w:pPr>
        <w:pStyle w:val="berschrift3"/>
        <w:rPr>
          <w:rFonts w:cs="Arial"/>
        </w:rPr>
      </w:pPr>
      <w:bookmarkStart w:id="7" w:name="_Toc468285539"/>
      <w:r w:rsidRPr="004A4EDD">
        <w:rPr>
          <w:rFonts w:cs="Arial"/>
        </w:rPr>
        <w:t>a. Vision</w:t>
      </w:r>
      <w:bookmarkEnd w:id="7"/>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8" w:name="_Toc468285540"/>
      <w:r w:rsidRPr="004A4EDD">
        <w:rPr>
          <w:rFonts w:cs="Arial"/>
        </w:rPr>
        <w:t>b. Ziele</w:t>
      </w:r>
      <w:bookmarkEnd w:id="8"/>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9" w:name="_Toc468285541"/>
      <w:r w:rsidRPr="004A4EDD">
        <w:rPr>
          <w:rFonts w:ascii="Arial" w:hAnsi="Arial" w:cs="Arial"/>
        </w:rPr>
        <w:t>aa. Meilenstein I</w:t>
      </w:r>
      <w:bookmarkEnd w:id="9"/>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10" w:name="_Toc468285542"/>
      <w:r w:rsidRPr="004A4EDD">
        <w:rPr>
          <w:rFonts w:ascii="Arial" w:hAnsi="Arial" w:cs="Arial"/>
        </w:rPr>
        <w:t>(1) Statusbericht</w:t>
      </w:r>
      <w:bookmarkEnd w:id="10"/>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417FC6">
      <w:pPr>
        <w:pStyle w:val="berschrift5"/>
        <w:jc w:val="both"/>
        <w:rPr>
          <w:rFonts w:ascii="Arial" w:hAnsi="Arial" w:cs="Arial"/>
        </w:rPr>
      </w:pPr>
      <w:bookmarkStart w:id="11" w:name="_Toc468285543"/>
      <w:r w:rsidRPr="004A4EDD">
        <w:rPr>
          <w:rFonts w:ascii="Arial" w:hAnsi="Arial" w:cs="Arial"/>
        </w:rPr>
        <w:lastRenderedPageBreak/>
        <w:t>(2) Lastenheft</w:t>
      </w:r>
      <w:bookmarkEnd w:id="11"/>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2" w:name="_Toc468285544"/>
      <w:r w:rsidRPr="004A4EDD">
        <w:rPr>
          <w:rFonts w:ascii="Arial" w:hAnsi="Arial" w:cs="Arial"/>
        </w:rPr>
        <w:t>(3) Lauffähiger Prototyp</w:t>
      </w:r>
      <w:bookmarkEnd w:id="12"/>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3" w:name="_Toc468285545"/>
      <w:r w:rsidRPr="004A4EDD">
        <w:rPr>
          <w:rFonts w:ascii="Arial" w:hAnsi="Arial" w:cs="Arial"/>
        </w:rPr>
        <w:t>bb. Meilenstein II</w:t>
      </w:r>
      <w:bookmarkEnd w:id="13"/>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4" w:name="_Toc468285546"/>
      <w:r w:rsidRPr="004A4EDD">
        <w:rPr>
          <w:rFonts w:ascii="Arial" w:hAnsi="Arial" w:cs="Arial"/>
        </w:rPr>
        <w:t>(1) Statusbericht</w:t>
      </w:r>
      <w:bookmarkEnd w:id="14"/>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5" w:name="_Toc468285547"/>
      <w:r w:rsidRPr="004A4EDD">
        <w:rPr>
          <w:rFonts w:ascii="Arial" w:hAnsi="Arial" w:cs="Arial"/>
        </w:rPr>
        <w:t>(2) Pflichtenheft</w:t>
      </w:r>
      <w:bookmarkEnd w:id="15"/>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6" w:name="_Toc468285548"/>
      <w:r w:rsidRPr="004A4EDD">
        <w:rPr>
          <w:rFonts w:ascii="Arial" w:hAnsi="Arial" w:cs="Arial"/>
        </w:rPr>
        <w:t>(3) Lauffähige Web-Applikation</w:t>
      </w:r>
      <w:bookmarkEnd w:id="16"/>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7" w:name="_Toc468285549"/>
      <w:r w:rsidRPr="004A4EDD">
        <w:rPr>
          <w:rFonts w:cs="Arial"/>
        </w:rPr>
        <w:t>3</w:t>
      </w:r>
      <w:r w:rsidR="00DA63D8" w:rsidRPr="004A4EDD">
        <w:rPr>
          <w:rFonts w:cs="Arial"/>
        </w:rPr>
        <w:t>. Stakeholder</w:t>
      </w:r>
      <w:bookmarkEnd w:id="17"/>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8"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8"/>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9" w:name="_Toc468285551"/>
      <w:r w:rsidRPr="004A4EDD">
        <w:rPr>
          <w:rFonts w:cs="Arial"/>
        </w:rPr>
        <w:t>a. Zwingende Mindestanforderungen – Version 1.0</w:t>
      </w:r>
      <w:bookmarkEnd w:id="19"/>
    </w:p>
    <w:p w:rsidR="00A34B82" w:rsidRPr="004A4EDD"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20" w:name="_Toc468285552"/>
      <w:r w:rsidRPr="004A4EDD">
        <w:rPr>
          <w:rFonts w:cs="Arial"/>
        </w:rPr>
        <w:t>b. Weitergehende Implementierungsmöglichkeiten – Version 2.0</w:t>
      </w:r>
      <w:bookmarkEnd w:id="20"/>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21" w:name="_Toc468285553"/>
      <w:r w:rsidRPr="004A4EDD">
        <w:rPr>
          <w:rFonts w:cs="Arial"/>
        </w:rPr>
        <w:t>c. Grenzen des Systems</w:t>
      </w:r>
      <w:bookmarkEnd w:id="21"/>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2"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2"/>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3" w:name="_Toc468285555"/>
      <w:r w:rsidRPr="004A4EDD">
        <w:rPr>
          <w:rFonts w:cs="Arial"/>
        </w:rPr>
        <w:t>a. Funktionalität</w:t>
      </w:r>
      <w:bookmarkEnd w:id="23"/>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4" w:name="_Toc468285556"/>
      <w:r w:rsidRPr="004A4EDD">
        <w:rPr>
          <w:rFonts w:cs="Arial"/>
        </w:rPr>
        <w:t>b. Zuverlässigkeit</w:t>
      </w:r>
      <w:bookmarkEnd w:id="24"/>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5" w:name="_Toc468285557"/>
      <w:r w:rsidRPr="004A4EDD">
        <w:rPr>
          <w:rFonts w:cs="Arial"/>
        </w:rPr>
        <w:t>c. Benutzbarkeit</w:t>
      </w:r>
      <w:bookmarkEnd w:id="25"/>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6" w:name="_Toc468285558"/>
      <w:r w:rsidRPr="004A4EDD">
        <w:rPr>
          <w:rFonts w:cs="Arial"/>
        </w:rPr>
        <w:t>d. Änderbarkeit</w:t>
      </w:r>
      <w:bookmarkEnd w:id="26"/>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7" w:name="_Toc468285559"/>
      <w:r w:rsidRPr="004A4EDD">
        <w:rPr>
          <w:rFonts w:cs="Arial"/>
        </w:rPr>
        <w:lastRenderedPageBreak/>
        <w:t>e. Übertragbarkeit</w:t>
      </w:r>
      <w:bookmarkEnd w:id="27"/>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8" w:name="_Toc468285560"/>
      <w:r w:rsidRPr="004A4EDD">
        <w:rPr>
          <w:rFonts w:cs="Arial"/>
        </w:rPr>
        <w:t>6</w:t>
      </w:r>
      <w:r w:rsidR="004343D2" w:rsidRPr="004A4EDD">
        <w:rPr>
          <w:rFonts w:cs="Arial"/>
        </w:rPr>
        <w:t>. Zusätzliche selbst auferlegte Anforderungen an die Applikation (unique selling point)</w:t>
      </w:r>
      <w:bookmarkEnd w:id="28"/>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9" w:name="_Toc468285561"/>
      <w:r>
        <w:rPr>
          <w:rFonts w:cs="Arial"/>
        </w:rPr>
        <w:lastRenderedPageBreak/>
        <w:t>7</w:t>
      </w:r>
      <w:r w:rsidR="00CB1E08" w:rsidRPr="004A4EDD">
        <w:rPr>
          <w:rFonts w:cs="Arial"/>
        </w:rPr>
        <w:t>.</w:t>
      </w:r>
      <w:r w:rsidR="00C50D10" w:rsidRPr="004A4EDD">
        <w:rPr>
          <w:rFonts w:cs="Arial"/>
        </w:rPr>
        <w:t xml:space="preserve"> Grafische Übersicht</w:t>
      </w:r>
      <w:bookmarkEnd w:id="29"/>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30" w:name="_Toc468285562"/>
      <w:r w:rsidRPr="004A4EDD">
        <w:rPr>
          <w:rFonts w:cs="Arial"/>
        </w:rPr>
        <w:t>a. Geschäftsprozessbeschreibung</w:t>
      </w:r>
      <w:bookmarkEnd w:id="30"/>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1" w:name="_Toc468285563"/>
      <w:r w:rsidRPr="004A4EDD">
        <w:rPr>
          <w:rFonts w:cs="Arial"/>
        </w:rPr>
        <w:t>aa. Geschäftsprozesslandkarte</w:t>
      </w:r>
      <w:bookmarkEnd w:id="31"/>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2" w:name="_Toc468285564"/>
      <w:r w:rsidRPr="004A4EDD">
        <w:t>bb. Textuelle</w:t>
      </w:r>
      <w:r w:rsidR="00C50D10" w:rsidRPr="004A4EDD">
        <w:t xml:space="preserve"> Beschreibung</w:t>
      </w:r>
      <w:bookmarkEnd w:id="32"/>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3" w:name="_Toc468285565"/>
      <w:r>
        <w:t>b. Anwendungsfä</w:t>
      </w:r>
      <w:r w:rsidR="00C50D10" w:rsidRPr="00B8006E">
        <w:t>ll</w:t>
      </w:r>
      <w:r>
        <w:t>e</w:t>
      </w:r>
      <w:bookmarkEnd w:id="33"/>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4" w:name="_Toc468285566"/>
      <w:r>
        <w:t xml:space="preserve">aa. </w:t>
      </w:r>
      <w:r w:rsidR="0034189F">
        <w:t>Anwendu</w:t>
      </w:r>
      <w:r w:rsidR="0091225C">
        <w:t>n</w:t>
      </w:r>
      <w:r w:rsidR="0034189F">
        <w:t>gsfalldiagramm</w:t>
      </w:r>
      <w:bookmarkEnd w:id="34"/>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3502885" r:id="rId17"/>
        </w:object>
      </w:r>
    </w:p>
    <w:p w:rsidR="005B7915" w:rsidRDefault="005B7915" w:rsidP="005B7915">
      <w:pPr>
        <w:pStyle w:val="berschrift3"/>
      </w:pPr>
      <w:bookmarkStart w:id="35" w:name="_Toc468285567"/>
      <w:r>
        <w:t>bb. Tabellarische Beschreibung</w:t>
      </w:r>
      <w:bookmarkEnd w:id="35"/>
      <w:r>
        <w:t xml:space="preserve"> der Anwendungsfälle</w:t>
      </w:r>
    </w:p>
    <w:p w:rsidR="005B7915" w:rsidRDefault="005B7915" w:rsidP="005B7915">
      <w:pPr>
        <w:pStyle w:val="berschrift4"/>
      </w:pPr>
      <w:r>
        <w:t>(1) UC01 Schüler registrieren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UC01 Schüler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Lernender klickt auf die Schaltfläche „Neu bei InstaLearn“ und wird somit auf die Registrierungsseite weitergeleitet</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keine</w:t>
            </w:r>
          </w:p>
        </w:tc>
      </w:tr>
      <w:tr w:rsidR="005B7915" w:rsidTr="00202CCD">
        <w:tc>
          <w:tcPr>
            <w:tcW w:w="1980" w:type="dxa"/>
            <w:shd w:val="clear" w:color="auto" w:fill="BDD6EE" w:themeFill="accent1" w:themeFillTint="66"/>
          </w:tcPr>
          <w:p w:rsidR="005B7915" w:rsidRDefault="005B7915" w:rsidP="00202CCD">
            <w:r>
              <w:lastRenderedPageBreak/>
              <w:t>Ergebnis (normal)</w:t>
            </w:r>
          </w:p>
        </w:tc>
        <w:tc>
          <w:tcPr>
            <w:tcW w:w="7648" w:type="dxa"/>
            <w:shd w:val="clear" w:color="auto" w:fill="BDD6EE" w:themeFill="accent1" w:themeFillTint="66"/>
          </w:tcPr>
          <w:p w:rsidR="005B7915" w:rsidRDefault="005B7915" w:rsidP="00202CCD">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Start der Applikation führt zur Login-Seite</w:t>
            </w:r>
          </w:p>
          <w:p w:rsidR="005B7915" w:rsidRDefault="005B7915" w:rsidP="00202CCD">
            <w:r>
              <w:t>2. Klicken auf die Schaltfläche „Neu bei InstaLearn“</w:t>
            </w:r>
          </w:p>
          <w:p w:rsidR="005B7915" w:rsidRDefault="005B7915" w:rsidP="00202CCD">
            <w:r>
              <w:t>3. Lernender muss seinen Benutzernamen und bei Version 2.0 überdies sein Passwort eingeben</w:t>
            </w:r>
          </w:p>
          <w:p w:rsidR="005B7915" w:rsidRDefault="005B7915" w:rsidP="00202CCD">
            <w:r>
              <w:t>4. Klicken auf die Schaltfläche „Registrieren“</w:t>
            </w:r>
          </w:p>
          <w:p w:rsidR="005B7915" w:rsidRDefault="005B7915" w:rsidP="00202CCD">
            <w:r>
              <w:t>5. Benutzerdaten werden an Datenbank übermittelt und diese gibt eine Erfolgsmeldung an den Client zurück</w:t>
            </w:r>
          </w:p>
          <w:p w:rsidR="005B7915" w:rsidRDefault="005B7915" w:rsidP="00202CCD">
            <w:r>
              <w:t>6. Lernender wird über erfolgreiche Registrierung informiert</w:t>
            </w:r>
          </w:p>
          <w:p w:rsidR="005B7915" w:rsidRDefault="005B7915" w:rsidP="00202CCD">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Lernender hat nicht alle Registrierungsfelder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 xml:space="preserve">1. – 3. Wie im Normalfall </w:t>
            </w:r>
          </w:p>
          <w:p w:rsidR="005B7915" w:rsidRDefault="005B7915" w:rsidP="00202CCD">
            <w:r>
              <w:t>4. Klicken auf Schaltfläche „Registrieren“ ohne vorheriges ausfüllen der erforderlichen Felder für Benutzername und ggfls. Passwort</w:t>
            </w:r>
          </w:p>
          <w:p w:rsidR="005B7915" w:rsidRDefault="005B7915" w:rsidP="00202CCD">
            <w:r>
              <w:t>5. Lernender wird darüber informiert, dass nicht sämtliche erforderlichen Felder ausgefüllt worden sind</w:t>
            </w:r>
          </w:p>
          <w:p w:rsidR="005B7915" w:rsidRDefault="005B7915" w:rsidP="00202CCD">
            <w:r>
              <w:t>6. Lernender füllt weiter die erforderlichen Registrierungsfelder aus</w:t>
            </w:r>
          </w:p>
          <w:p w:rsidR="005B7915" w:rsidRDefault="005B7915" w:rsidP="00202CCD">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Benutzername vergeben</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1.-4. Wie Normalfall</w:t>
            </w:r>
          </w:p>
          <w:p w:rsidR="005B7915" w:rsidRDefault="005B7915" w:rsidP="00202CCD">
            <w:r>
              <w:t>5. Benutzerdaten werden an die Datenbank übermittelt und es stellt sich heraus, dass der Benutzername bereits vergeben ist</w:t>
            </w:r>
          </w:p>
          <w:p w:rsidR="005B7915" w:rsidRDefault="005B7915" w:rsidP="00202CCD">
            <w:r>
              <w:t>6. Server sendet eine Fehlermeldung an den Clienten, womit dieser weiß, dass kein weiterer Nutzer mit diesem Benutzernamen registriert werden kann</w:t>
            </w:r>
          </w:p>
          <w:p w:rsidR="005B7915" w:rsidRDefault="005B7915" w:rsidP="00202CCD">
            <w:r>
              <w:t xml:space="preserve">7. Lernender wird darüber informiert und muss einen freien Benutzernamen wählen </w:t>
            </w:r>
          </w:p>
          <w:p w:rsidR="005B7915" w:rsidRDefault="005B7915" w:rsidP="00202CCD">
            <w:r>
              <w:t>8. Klicken auf die Schaltfläche „Registrieren“</w:t>
            </w:r>
          </w:p>
          <w:p w:rsidR="005B7915" w:rsidRDefault="005B7915" w:rsidP="00202CCD">
            <w:r>
              <w:t>9. Benutzerdaten werden erneut übermittelt</w:t>
            </w:r>
          </w:p>
          <w:p w:rsidR="005B7915" w:rsidRDefault="005B7915" w:rsidP="00202CCD">
            <w:r>
              <w:t>10. Wenn Benutzername noch nicht vergeben ist erhält der Client eine Erfolgsmeldung, ansonsten Schritt 6 bis Schritt 9 wiederholen</w:t>
            </w:r>
          </w:p>
          <w:p w:rsidR="005B7915" w:rsidRDefault="005B7915" w:rsidP="00202CCD">
            <w:r>
              <w:t>11. Lernender wird über erfolgreiche Registrierung informiert</w:t>
            </w:r>
          </w:p>
          <w:p w:rsidR="005B7915" w:rsidRDefault="005B7915" w:rsidP="00202CCD">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UC02 Lehrer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E-Mail an die Service-Abteilung von InstaLearn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Konkrete Nachweise für die Eigenschaft als Lehrer und entsprechende Zusicherung, um entsprechendes missbräuchliches Verhalten möglichst auszuschließen</w:t>
            </w:r>
          </w:p>
        </w:tc>
      </w:tr>
      <w:tr w:rsidR="005B7915" w:rsidTr="00202CCD">
        <w:tc>
          <w:tcPr>
            <w:tcW w:w="1980" w:type="dxa"/>
            <w:shd w:val="clear" w:color="auto" w:fill="BDD6EE" w:themeFill="accent1" w:themeFillTint="66"/>
          </w:tcPr>
          <w:p w:rsidR="005B7915" w:rsidRDefault="005B7915" w:rsidP="00202CCD">
            <w:r>
              <w:t>Ergebnis (Normal)</w:t>
            </w:r>
          </w:p>
        </w:tc>
        <w:tc>
          <w:tcPr>
            <w:tcW w:w="7648" w:type="dxa"/>
            <w:shd w:val="clear" w:color="auto" w:fill="BDD6EE" w:themeFill="accent1" w:themeFillTint="66"/>
          </w:tcPr>
          <w:p w:rsidR="005B7915" w:rsidRDefault="005B7915" w:rsidP="00202CCD">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Lehrer wird im System als Lehrer mit Benutzernamen und ggfls. Passwort angelegt</w:t>
            </w:r>
          </w:p>
          <w:p w:rsidR="005B7915" w:rsidRDefault="005B7915" w:rsidP="00202CCD">
            <w:r>
              <w:t>2. Benachrichtigung des Lehrers per E-Mail, dass die Registrierung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Lehrer sendet E-Mail mit relevanten Nachweisen seiner Eigenschaft als Lehrer und seinem Wunsch als Lehrer registriert zu werden, um auf administrative Funktionen zugreifen zu können</w:t>
            </w:r>
          </w:p>
          <w:p w:rsidR="005B7915" w:rsidRDefault="005B7915" w:rsidP="00202CCD">
            <w:r>
              <w:t>2. Bearbeitung und Überprüfung durch die Service-Abteilung</w:t>
            </w:r>
          </w:p>
          <w:p w:rsidR="005B7915" w:rsidRDefault="005B7915" w:rsidP="00202CCD">
            <w:r>
              <w:t>3. Manuelle Registrierung des Lehrers in die Datenbank durch die Service-Abteilung</w:t>
            </w:r>
          </w:p>
          <w:p w:rsidR="005B7915" w:rsidRDefault="005B7915" w:rsidP="00202CCD">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Login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Benutzer, Lernender oder Lehrer möchte sich mit seinen Nutzerinformationen in das System einloggen, um auf die Funktionen zugreifen zu können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 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Klicken auf die Schaltfläche „Einloggen“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Benutzer ist bereits im System registriert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Eingeben der erforderlichen Login-Felder</w:t>
            </w:r>
          </w:p>
          <w:p w:rsidR="005B7915" w:rsidRDefault="005B7915" w:rsidP="00202CCD">
            <w:r>
              <w:t>2. Einloggen in das System über Schaltfläche „Einloggen“</w:t>
            </w:r>
          </w:p>
          <w:p w:rsidR="005B7915" w:rsidRDefault="005B7915" w:rsidP="00202CCD">
            <w:r>
              <w:t>3. Überprüfung, ob Nutzer im System registriert ist</w:t>
            </w:r>
          </w:p>
          <w:p w:rsidR="005B7915" w:rsidRDefault="005B7915" w:rsidP="00202CCD">
            <w:r>
              <w:t>4. Positive Rückmeldung</w:t>
            </w:r>
          </w:p>
          <w:p w:rsidR="005B7915" w:rsidRDefault="005B7915" w:rsidP="00202CCD">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Alternativablauf – Login-Felder nicht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„Einloggen“ ohne die erforderlichen Login-Felder ausgefüllt zu haben</w:t>
            </w:r>
          </w:p>
          <w:p w:rsidR="005B7915" w:rsidRDefault="005B7915" w:rsidP="00202CCD">
            <w:r>
              <w:t>2. Rückmeldung an den Benutzer, dass erforderliche Felder ausgefüllt sein müssen</w:t>
            </w:r>
          </w:p>
          <w:p w:rsidR="005B7915" w:rsidRDefault="005B7915" w:rsidP="00202CCD">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Benutzer nicht registriert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Benutzer wird nicht im System eingeloggt und verbleibt auf der Login-Seite</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bis 3. Wie Normalfall</w:t>
            </w:r>
          </w:p>
          <w:p w:rsidR="005B7915" w:rsidRDefault="005B7915" w:rsidP="00202CCD">
            <w:r>
              <w:t>4. Negative Rückmeldung</w:t>
            </w:r>
          </w:p>
          <w:p w:rsidR="005B7915" w:rsidRDefault="005B7915" w:rsidP="00202CCD">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Frage ändern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Ein Lehrer möchte eine bereits existierende Frage ändern.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 auf die Schaltfläche „Frage ändern“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Lehrer ist im System eingeloggt und hat auf die Schaltfläche „Frage verwalten“ geklickt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Frageänderung wird in der Datenbank abgespeichert und es erfolgt eine Rückmeldung an den Lehrer, dass Änderung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„Fragen verwalten“</w:t>
            </w:r>
          </w:p>
          <w:p w:rsidR="005B7915" w:rsidRDefault="005B7915" w:rsidP="00202CCD">
            <w:r>
              <w:t>2. Klicken auf die Schaltfläche „Frage ändern“</w:t>
            </w:r>
          </w:p>
          <w:p w:rsidR="005B7915" w:rsidRDefault="005B7915" w:rsidP="00202CCD">
            <w:r>
              <w:t>3. Auswahl der konkreten Frage</w:t>
            </w:r>
          </w:p>
          <w:p w:rsidR="005B7915" w:rsidRDefault="005B7915" w:rsidP="00202CCD">
            <w:r>
              <w:t>4. Bearbeitung der einzelnen Felder durch den Lehrer</w:t>
            </w:r>
          </w:p>
          <w:p w:rsidR="005B7915" w:rsidRDefault="005B7915" w:rsidP="00202CCD">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Abbrechen des Änderungsvorgangs</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Änderungen werden nicht übernommen</w:t>
            </w:r>
          </w:p>
          <w:p w:rsidR="005B7915" w:rsidRDefault="005B7915" w:rsidP="00202CCD">
            <w:r>
              <w:t>2. Lehrer wird auf die Lehrer-Startseite zurückgeleitet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Während des gesamten Prozesses könnte der Lehrer den Vorgang abbrechen:</w:t>
            </w:r>
          </w:p>
          <w:p w:rsidR="005B7915" w:rsidRDefault="005B7915" w:rsidP="00202CCD">
            <w:r>
              <w:t>1. bis 3. Wie Normalfall</w:t>
            </w:r>
          </w:p>
          <w:p w:rsidR="005B7915" w:rsidRDefault="005B7915" w:rsidP="00202CCD">
            <w:r>
              <w:t>4. Klicken auf die Schaltfläche „Abbrechen“</w:t>
            </w:r>
          </w:p>
          <w:p w:rsidR="005B7915" w:rsidRDefault="005B7915" w:rsidP="00202CCD">
            <w:r>
              <w:t>5. Änderungen werden NICHT gespeichert</w:t>
            </w:r>
          </w:p>
          <w:p w:rsidR="005B7915" w:rsidRDefault="005B7915" w:rsidP="00202CCD">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6" w:name="_Toc468285568"/>
      <w:r>
        <w:t>c. Fachklassendiagramm</w:t>
      </w:r>
      <w:bookmarkEnd w:id="36"/>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3502886" r:id="rId19"/>
        </w:object>
      </w:r>
    </w:p>
    <w:p w:rsidR="000B6DBC" w:rsidRPr="004A4EDD" w:rsidRDefault="005B47F5" w:rsidP="00611728">
      <w:pPr>
        <w:pStyle w:val="berschrift1"/>
        <w:rPr>
          <w:rFonts w:ascii="Arial" w:hAnsi="Arial" w:cs="Arial"/>
        </w:rPr>
      </w:pPr>
      <w:bookmarkStart w:id="37"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7"/>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8" w:name="_Toc468285570"/>
      <w:r>
        <w:t>III. Ansprechpartner für Rückfragen</w:t>
      </w:r>
      <w:bookmarkEnd w:id="38"/>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2C5" w:rsidRDefault="009102C5">
      <w:r>
        <w:separator/>
      </w:r>
    </w:p>
  </w:endnote>
  <w:endnote w:type="continuationSeparator" w:id="0">
    <w:p w:rsidR="009102C5" w:rsidRDefault="0091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C172B9" w:rsidRDefault="00C172B9">
        <w:pPr>
          <w:pStyle w:val="Fuzeile"/>
          <w:jc w:val="right"/>
        </w:pPr>
        <w:r>
          <w:fldChar w:fldCharType="begin"/>
        </w:r>
        <w:r>
          <w:instrText>PAGE   \* MERGEFORMAT</w:instrText>
        </w:r>
        <w:r>
          <w:fldChar w:fldCharType="separate"/>
        </w:r>
        <w:r w:rsidR="009A2F7C">
          <w:rPr>
            <w:noProof/>
          </w:rPr>
          <w:t>3</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2C5" w:rsidRDefault="009102C5">
      <w:r>
        <w:rPr>
          <w:color w:val="000000"/>
        </w:rPr>
        <w:separator/>
      </w:r>
    </w:p>
  </w:footnote>
  <w:footnote w:type="continuationSeparator" w:id="0">
    <w:p w:rsidR="009102C5" w:rsidRDefault="009102C5">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DD7"/>
    <w:rsid w:val="002E1FCF"/>
    <w:rsid w:val="002E6DC5"/>
    <w:rsid w:val="002F4D15"/>
    <w:rsid w:val="003053D2"/>
    <w:rsid w:val="003402E6"/>
    <w:rsid w:val="0034189F"/>
    <w:rsid w:val="00341BA7"/>
    <w:rsid w:val="003471F8"/>
    <w:rsid w:val="003515FE"/>
    <w:rsid w:val="00352987"/>
    <w:rsid w:val="00353D00"/>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B65EF"/>
    <w:rsid w:val="005B7915"/>
    <w:rsid w:val="005C12D0"/>
    <w:rsid w:val="005D35FC"/>
    <w:rsid w:val="005D3950"/>
    <w:rsid w:val="005D7D60"/>
    <w:rsid w:val="00607583"/>
    <w:rsid w:val="00611728"/>
    <w:rsid w:val="00622328"/>
    <w:rsid w:val="006301CE"/>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02C5"/>
    <w:rsid w:val="0091225C"/>
    <w:rsid w:val="009253DB"/>
    <w:rsid w:val="00925FE4"/>
    <w:rsid w:val="00931C4A"/>
    <w:rsid w:val="009414F3"/>
    <w:rsid w:val="009446D3"/>
    <w:rsid w:val="00944860"/>
    <w:rsid w:val="00950403"/>
    <w:rsid w:val="00960977"/>
    <w:rsid w:val="00964C97"/>
    <w:rsid w:val="00984BED"/>
    <w:rsid w:val="00995926"/>
    <w:rsid w:val="009A2F7C"/>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D301"/>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7B755-7687-4C7E-A17D-5C7D6213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3653</Words>
  <Characters>23016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212</cp:revision>
  <cp:lastPrinted>2016-12-02T12:29:00Z</cp:lastPrinted>
  <dcterms:created xsi:type="dcterms:W3CDTF">2016-11-13T10:24:00Z</dcterms:created>
  <dcterms:modified xsi:type="dcterms:W3CDTF">2016-12-17T17:02:00Z</dcterms:modified>
</cp:coreProperties>
</file>