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A4E46" w14:textId="77777777" w:rsidR="00A1443F" w:rsidRDefault="00000000">
      <w:pPr>
        <w:pStyle w:val="Title"/>
      </w:pPr>
      <w:r>
        <w:t>01_Access_To_Healthcare</w:t>
      </w:r>
    </w:p>
    <w:p w14:paraId="2EE98987" w14:textId="77777777" w:rsidR="00A1443F" w:rsidRDefault="00000000">
      <w:pPr>
        <w:pStyle w:val="Heading1"/>
      </w:pPr>
      <w:bookmarkStart w:id="0" w:name="X707d75b1af81a6f5af2b72f27bf1d9fb41e934d"/>
      <w:r>
        <w:t>Data Preparation Report: Access to Healthcare Dataset</w:t>
      </w:r>
    </w:p>
    <w:p w14:paraId="504DDF6D" w14:textId="77777777" w:rsidR="00A1443F" w:rsidRDefault="00000000">
      <w:pPr>
        <w:pStyle w:val="Heading2"/>
      </w:pPr>
      <w:bookmarkStart w:id="1" w:name="executive-summary"/>
      <w:r>
        <w:t>Executive Summary</w:t>
      </w:r>
    </w:p>
    <w:p w14:paraId="56813B34" w14:textId="77777777" w:rsidR="00A1443F" w:rsidRDefault="00000000">
      <w:pPr>
        <w:pStyle w:val="FirstParagraph"/>
      </w:pPr>
      <w:r>
        <w:t>This report documents the comprehensive data cleaning and preparation process performed on the Access to Healthcare dataset from the Demographic and Health Surveys (DHS) for South Africa. The dataset underwent rigorous quality checks, transformation, and validation to ensure its readiness for analysis. ## 1. Load Libraries and Data</w:t>
      </w:r>
    </w:p>
    <w:p w14:paraId="36C9153B" w14:textId="77777777" w:rsidR="00A1443F" w:rsidRDefault="00000000">
      <w:pPr>
        <w:pStyle w:val="SourceCode"/>
      </w:pPr>
      <w:r>
        <w:rPr>
          <w:rStyle w:val="CommentTok"/>
        </w:rPr>
        <w:t># Data manipulation and cleaning</w:t>
      </w:r>
      <w:r>
        <w:br/>
      </w:r>
      <w:r>
        <w:rPr>
          <w:rStyle w:val="FunctionTok"/>
        </w:rPr>
        <w:t>library</w:t>
      </w:r>
      <w:r>
        <w:rPr>
          <w:rStyle w:val="NormalTok"/>
        </w:rPr>
        <w:t>(dplyr)</w:t>
      </w:r>
    </w:p>
    <w:p w14:paraId="5B403C04" w14:textId="77777777" w:rsidR="00A1443F" w:rsidRDefault="00000000">
      <w:pPr>
        <w:pStyle w:val="SourceCode"/>
      </w:pPr>
      <w:r>
        <w:rPr>
          <w:rStyle w:val="VerbatimChar"/>
        </w:rPr>
        <w:t xml:space="preserve">## </w:t>
      </w:r>
      <w:r>
        <w:br/>
      </w:r>
      <w:r>
        <w:rPr>
          <w:rStyle w:val="VerbatimChar"/>
        </w:rPr>
        <w:t>## Attaching package: 'dplyr'</w:t>
      </w:r>
    </w:p>
    <w:p w14:paraId="4A4B5F83" w14:textId="77777777" w:rsidR="00A1443F"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89BFA4F" w14:textId="77777777" w:rsidR="00A1443F"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2DE7ABF" w14:textId="77777777" w:rsidR="00A1443F" w:rsidRDefault="00000000">
      <w:pPr>
        <w:pStyle w:val="SourceCode"/>
      </w:pPr>
      <w:r>
        <w:rPr>
          <w:rStyle w:val="FunctionTok"/>
        </w:rPr>
        <w:t>library</w:t>
      </w:r>
      <w:r>
        <w:rPr>
          <w:rStyle w:val="NormalTok"/>
        </w:rPr>
        <w:t>(tidyr)</w:t>
      </w:r>
      <w:r>
        <w:br/>
      </w:r>
      <w:r>
        <w:rPr>
          <w:rStyle w:val="FunctionTok"/>
        </w:rPr>
        <w:t>library</w:t>
      </w:r>
      <w:r>
        <w:rPr>
          <w:rStyle w:val="NormalTok"/>
        </w:rPr>
        <w:t>(stringr)</w:t>
      </w:r>
      <w:r>
        <w:br/>
      </w:r>
      <w:r>
        <w:rPr>
          <w:rStyle w:val="FunctionTok"/>
        </w:rPr>
        <w:t>library</w:t>
      </w:r>
      <w:r>
        <w:rPr>
          <w:rStyle w:val="NormalTok"/>
        </w:rPr>
        <w:t>(readr)</w:t>
      </w:r>
      <w:r>
        <w:br/>
      </w:r>
      <w:r>
        <w:rPr>
          <w:rStyle w:val="FunctionTok"/>
        </w:rPr>
        <w:t>library</w:t>
      </w:r>
      <w:r>
        <w:rPr>
          <w:rStyle w:val="NormalTok"/>
        </w:rPr>
        <w:t>(here)</w:t>
      </w:r>
    </w:p>
    <w:p w14:paraId="4C17C741" w14:textId="77777777" w:rsidR="00A1443F" w:rsidRDefault="00000000">
      <w:pPr>
        <w:pStyle w:val="SourceCode"/>
      </w:pPr>
      <w:r>
        <w:rPr>
          <w:rStyle w:val="VerbatimChar"/>
        </w:rPr>
        <w:t>## here() starts at C:/Users/morul/School/3rd Year/BIN381/BIN381_PROJECT/BIN381_PROJECT</w:t>
      </w:r>
    </w:p>
    <w:p w14:paraId="4743E899" w14:textId="77777777" w:rsidR="00A1443F" w:rsidRDefault="00000000">
      <w:pPr>
        <w:pStyle w:val="SourceCode"/>
      </w:pPr>
      <w:r>
        <w:rPr>
          <w:rStyle w:val="CommentTok"/>
        </w:rPr>
        <w:t># Data visualization</w:t>
      </w:r>
      <w:r>
        <w:br/>
      </w:r>
      <w:r>
        <w:rPr>
          <w:rStyle w:val="FunctionTok"/>
        </w:rPr>
        <w:t>library</w:t>
      </w:r>
      <w:r>
        <w:rPr>
          <w:rStyle w:val="NormalTok"/>
        </w:rPr>
        <w:t>(ggplot2)</w:t>
      </w:r>
      <w:r>
        <w:br/>
      </w:r>
      <w:r>
        <w:rPr>
          <w:rStyle w:val="FunctionTok"/>
        </w:rPr>
        <w:t>library</w:t>
      </w:r>
      <w:r>
        <w:rPr>
          <w:rStyle w:val="NormalTok"/>
        </w:rPr>
        <w:t xml:space="preserve">(visdat) </w:t>
      </w:r>
      <w:r>
        <w:rPr>
          <w:rStyle w:val="CommentTok"/>
        </w:rPr>
        <w:t># For missing data visualization</w:t>
      </w:r>
      <w:r>
        <w:br/>
      </w:r>
      <w:r>
        <w:rPr>
          <w:rStyle w:val="FunctionTok"/>
        </w:rPr>
        <w:t>library</w:t>
      </w:r>
      <w:r>
        <w:rPr>
          <w:rStyle w:val="NormalTok"/>
        </w:rPr>
        <w:t xml:space="preserve">(skimr)  </w:t>
      </w:r>
      <w:r>
        <w:rPr>
          <w:rStyle w:val="CommentTok"/>
        </w:rPr>
        <w:t># For detailed summaries</w:t>
      </w:r>
      <w:r>
        <w:br/>
      </w:r>
      <w:r>
        <w:rPr>
          <w:rStyle w:val="FunctionTok"/>
        </w:rPr>
        <w:t>library</w:t>
      </w:r>
      <w:r>
        <w:rPr>
          <w:rStyle w:val="NormalTok"/>
        </w:rPr>
        <w:t>(naniar)</w:t>
      </w:r>
    </w:p>
    <w:p w14:paraId="133F0336" w14:textId="77777777" w:rsidR="00A1443F" w:rsidRDefault="00000000">
      <w:pPr>
        <w:pStyle w:val="SourceCode"/>
      </w:pPr>
      <w:r>
        <w:rPr>
          <w:rStyle w:val="VerbatimChar"/>
        </w:rPr>
        <w:t xml:space="preserve">## </w:t>
      </w:r>
      <w:r>
        <w:br/>
      </w:r>
      <w:r>
        <w:rPr>
          <w:rStyle w:val="VerbatimChar"/>
        </w:rPr>
        <w:t>## Attaching package: 'naniar'</w:t>
      </w:r>
    </w:p>
    <w:p w14:paraId="736AE8FC" w14:textId="77777777" w:rsidR="00A1443F" w:rsidRDefault="00000000">
      <w:pPr>
        <w:pStyle w:val="SourceCode"/>
      </w:pPr>
      <w:r>
        <w:rPr>
          <w:rStyle w:val="VerbatimChar"/>
        </w:rPr>
        <w:t>## The following object is masked from 'package:skimr':</w:t>
      </w:r>
      <w:r>
        <w:br/>
      </w:r>
      <w:r>
        <w:rPr>
          <w:rStyle w:val="VerbatimChar"/>
        </w:rPr>
        <w:t xml:space="preserve">## </w:t>
      </w:r>
      <w:r>
        <w:br/>
      </w:r>
      <w:r>
        <w:rPr>
          <w:rStyle w:val="VerbatimChar"/>
        </w:rPr>
        <w:t>##     n_complete</w:t>
      </w:r>
    </w:p>
    <w:p w14:paraId="6778F87E" w14:textId="77777777" w:rsidR="00A1443F" w:rsidRDefault="00000000">
      <w:pPr>
        <w:pStyle w:val="SourceCode"/>
      </w:pPr>
      <w:r>
        <w:rPr>
          <w:rStyle w:val="FunctionTok"/>
        </w:rPr>
        <w:t>library</w:t>
      </w:r>
      <w:r>
        <w:rPr>
          <w:rStyle w:val="NormalTok"/>
        </w:rPr>
        <w:t>(DT)</w:t>
      </w:r>
      <w:r>
        <w:br/>
      </w:r>
      <w:r>
        <w:rPr>
          <w:rStyle w:val="FunctionTok"/>
        </w:rPr>
        <w:t>library</w:t>
      </w:r>
      <w:r>
        <w:rPr>
          <w:rStyle w:val="NormalTok"/>
        </w:rPr>
        <w:t>(knitr)</w:t>
      </w:r>
    </w:p>
    <w:p w14:paraId="26E1D7CF" w14:textId="77777777" w:rsidR="00A1443F" w:rsidRDefault="00000000">
      <w:pPr>
        <w:pStyle w:val="SourceCode"/>
      </w:pPr>
      <w:r>
        <w:rPr>
          <w:rStyle w:val="NormalTok"/>
        </w:rPr>
        <w:lastRenderedPageBreak/>
        <w:t xml:space="preserve">acc_df </w:t>
      </w:r>
      <w:r>
        <w:rPr>
          <w:rStyle w:val="OtherTok"/>
        </w:rPr>
        <w:t>&lt;-</w:t>
      </w:r>
      <w:r>
        <w:rPr>
          <w:rStyle w:val="NormalTok"/>
        </w:rPr>
        <w:t xml:space="preserve"> </w:t>
      </w:r>
      <w:r>
        <w:rPr>
          <w:rStyle w:val="FunctionTok"/>
        </w:rPr>
        <w:t>read.csv</w:t>
      </w:r>
      <w:r>
        <w:rPr>
          <w:rStyle w:val="NormalTok"/>
        </w:rPr>
        <w:t>(</w:t>
      </w:r>
      <w:r>
        <w:rPr>
          <w:rStyle w:val="FunctionTok"/>
        </w:rPr>
        <w:t>here</w:t>
      </w:r>
      <w:r>
        <w:rPr>
          <w:rStyle w:val="NormalTok"/>
        </w:rPr>
        <w:t>(</w:t>
      </w:r>
      <w:r>
        <w:rPr>
          <w:rStyle w:val="StringTok"/>
        </w:rPr>
        <w:t>"data"</w:t>
      </w:r>
      <w:r>
        <w:rPr>
          <w:rStyle w:val="NormalTok"/>
        </w:rPr>
        <w:t>,</w:t>
      </w:r>
      <w:r>
        <w:rPr>
          <w:rStyle w:val="StringTok"/>
        </w:rPr>
        <w:t>"raw"</w:t>
      </w:r>
      <w:r>
        <w:rPr>
          <w:rStyle w:val="NormalTok"/>
        </w:rPr>
        <w:t>,</w:t>
      </w:r>
      <w:r>
        <w:rPr>
          <w:rStyle w:val="StringTok"/>
        </w:rPr>
        <w:t>"access-to-health-care_national_zaf.csv"</w:t>
      </w:r>
      <w:r>
        <w:rPr>
          <w:rStyle w:val="NormalTok"/>
        </w:rPr>
        <w:t>))</w:t>
      </w:r>
      <w:r>
        <w:br/>
      </w:r>
      <w:r>
        <w:br/>
      </w:r>
      <w:r>
        <w:rPr>
          <w:rStyle w:val="CommentTok"/>
        </w:rPr>
        <w:t># Remove metadata row if present</w:t>
      </w:r>
      <w:r>
        <w:br/>
      </w:r>
      <w:r>
        <w:rPr>
          <w:rStyle w:val="NormalTok"/>
        </w:rPr>
        <w:t xml:space="preserve">acc_df </w:t>
      </w:r>
      <w:r>
        <w:rPr>
          <w:rStyle w:val="OtherTok"/>
        </w:rPr>
        <w:t>&lt;-</w:t>
      </w:r>
      <w:r>
        <w:rPr>
          <w:rStyle w:val="NormalTok"/>
        </w:rPr>
        <w:t xml:space="preserve"> acc_df[</w:t>
      </w:r>
      <w:r>
        <w:rPr>
          <w:rStyle w:val="SpecialCharTok"/>
        </w:rPr>
        <w:t>-</w:t>
      </w:r>
      <w:r>
        <w:rPr>
          <w:rStyle w:val="DecValTok"/>
        </w:rPr>
        <w:t>1</w:t>
      </w:r>
      <w:r>
        <w:rPr>
          <w:rStyle w:val="NormalTok"/>
        </w:rPr>
        <w:t>, ]</w:t>
      </w:r>
      <w:r>
        <w:br/>
      </w:r>
      <w:r>
        <w:rPr>
          <w:rStyle w:val="FunctionTok"/>
        </w:rPr>
        <w:t>rownames</w:t>
      </w:r>
      <w:r>
        <w:rPr>
          <w:rStyle w:val="NormalTok"/>
        </w:rPr>
        <w:t xml:space="preserve">(acc_df) </w:t>
      </w:r>
      <w:r>
        <w:rPr>
          <w:rStyle w:val="OtherTok"/>
        </w:rPr>
        <w:t>&lt;-</w:t>
      </w:r>
      <w:r>
        <w:rPr>
          <w:rStyle w:val="NormalTok"/>
        </w:rPr>
        <w:t xml:space="preserve"> </w:t>
      </w:r>
      <w:r>
        <w:rPr>
          <w:rStyle w:val="ConstantTok"/>
        </w:rPr>
        <w:t>NULL</w:t>
      </w:r>
      <w:r>
        <w:br/>
      </w:r>
      <w:r>
        <w:br/>
      </w:r>
      <w:r>
        <w:rPr>
          <w:rStyle w:val="FunctionTok"/>
        </w:rPr>
        <w:t>cat</w:t>
      </w:r>
      <w:r>
        <w:rPr>
          <w:rStyle w:val="NormalTok"/>
        </w:rPr>
        <w:t>(</w:t>
      </w:r>
      <w:r>
        <w:rPr>
          <w:rStyle w:val="StringTok"/>
        </w:rPr>
        <w:t>"Dataset loaded successfully.</w:t>
      </w:r>
      <w:r>
        <w:rPr>
          <w:rStyle w:val="SpecialCharTok"/>
        </w:rPr>
        <w:t>\n</w:t>
      </w:r>
      <w:r>
        <w:rPr>
          <w:rStyle w:val="StringTok"/>
        </w:rPr>
        <w:t>"</w:t>
      </w:r>
      <w:r>
        <w:rPr>
          <w:rStyle w:val="NormalTok"/>
        </w:rPr>
        <w:t>)</w:t>
      </w:r>
    </w:p>
    <w:p w14:paraId="4120F877" w14:textId="77777777" w:rsidR="00A1443F" w:rsidRDefault="00000000">
      <w:pPr>
        <w:pStyle w:val="SourceCode"/>
      </w:pPr>
      <w:r>
        <w:rPr>
          <w:rStyle w:val="VerbatimChar"/>
        </w:rPr>
        <w:t>## Dataset loaded successfully.</w:t>
      </w:r>
    </w:p>
    <w:p w14:paraId="28E8C606" w14:textId="77777777" w:rsidR="00A1443F" w:rsidRDefault="00000000">
      <w:pPr>
        <w:pStyle w:val="FirstParagraph"/>
      </w:pPr>
      <w:r>
        <w:rPr>
          <w:b/>
          <w:bCs/>
        </w:rPr>
        <w:t>Explanation</w:t>
      </w:r>
      <w:r>
        <w:t>: We load the dataset and remove the first row, which contains metadata rather than actual observations.</w:t>
      </w:r>
    </w:p>
    <w:p w14:paraId="05019106" w14:textId="77777777" w:rsidR="00A1443F" w:rsidRDefault="00000000">
      <w:pPr>
        <w:pStyle w:val="Heading2"/>
      </w:pPr>
      <w:bookmarkStart w:id="2" w:name="initial-data-assessment"/>
      <w:bookmarkEnd w:id="1"/>
      <w:r>
        <w:t>2. Initial Data Assessment</w:t>
      </w:r>
    </w:p>
    <w:p w14:paraId="2825598A" w14:textId="77777777" w:rsidR="00A1443F" w:rsidRDefault="00000000">
      <w:pPr>
        <w:pStyle w:val="Heading3"/>
      </w:pPr>
      <w:bookmarkStart w:id="3" w:name="first-look"/>
      <w:r>
        <w:t>2.1 First Look</w:t>
      </w:r>
    </w:p>
    <w:p w14:paraId="3BE8CC1D" w14:textId="77777777" w:rsidR="00A1443F" w:rsidRDefault="00000000">
      <w:pPr>
        <w:pStyle w:val="SourceCode"/>
      </w:pPr>
      <w:r>
        <w:rPr>
          <w:rStyle w:val="CommentTok"/>
        </w:rPr>
        <w:t># Display first few rows and structure</w:t>
      </w:r>
      <w:r>
        <w:br/>
      </w:r>
      <w:r>
        <w:rPr>
          <w:rStyle w:val="FunctionTok"/>
        </w:rPr>
        <w:t>head</w:t>
      </w:r>
      <w:r>
        <w:rPr>
          <w:rStyle w:val="NormalTok"/>
        </w:rPr>
        <w:t xml:space="preserve">(acc_df, </w:t>
      </w:r>
      <w:r>
        <w:rPr>
          <w:rStyle w:val="DecValTok"/>
        </w:rPr>
        <w:t>5</w:t>
      </w:r>
      <w:r>
        <w:rPr>
          <w:rStyle w:val="NormalTok"/>
        </w:rPr>
        <w:t>)</w:t>
      </w:r>
    </w:p>
    <w:p w14:paraId="6CEB4B3A" w14:textId="77777777" w:rsidR="00A1443F" w:rsidRDefault="00000000">
      <w:pPr>
        <w:pStyle w:val="SourceCode"/>
      </w:pPr>
      <w:r>
        <w:rPr>
          <w:rStyle w:val="VerbatimChar"/>
        </w:rPr>
        <w:t>##   ISO3 DataId                              Indicator Value Precision</w:t>
      </w:r>
      <w:r>
        <w:br/>
      </w:r>
      <w:r>
        <w:rPr>
          <w:rStyle w:val="VerbatimChar"/>
        </w:rPr>
        <w:t>## 1  ZAF 751751        Antenatal care provider: Doctor  28.5         1</w:t>
      </w:r>
      <w:r>
        <w:br/>
      </w:r>
      <w:r>
        <w:rPr>
          <w:rStyle w:val="VerbatimChar"/>
        </w:rPr>
        <w:t>## 2  ZAF 567476        Antenatal care provider: Doctor    30         1</w:t>
      </w:r>
      <w:r>
        <w:br/>
      </w:r>
      <w:r>
        <w:rPr>
          <w:rStyle w:val="VerbatimChar"/>
        </w:rPr>
        <w:t>## 3  ZAF 205488        Antenatal care provider: Doctor  27.3         1</w:t>
      </w:r>
      <w:r>
        <w:br/>
      </w:r>
      <w:r>
        <w:rPr>
          <w:rStyle w:val="VerbatimChar"/>
        </w:rPr>
        <w:t>## 4  ZAF 751748 Antenatal care provider: Nurse/midwife  66.6         1</w:t>
      </w:r>
      <w:r>
        <w:br/>
      </w:r>
      <w:r>
        <w:rPr>
          <w:rStyle w:val="VerbatimChar"/>
        </w:rPr>
        <w:t>## 5  ZAF 567472 Antenatal care provider: Nurse/midwife    65         1</w:t>
      </w:r>
      <w:r>
        <w:br/>
      </w:r>
      <w:r>
        <w:rPr>
          <w:rStyle w:val="VerbatimChar"/>
        </w:rPr>
        <w:t>##   DHS_CountryCode  CountryName SurveyYear  SurveyId   IndicatorId</w:t>
      </w:r>
      <w:r>
        <w:br/>
      </w:r>
      <w:r>
        <w:rPr>
          <w:rStyle w:val="VerbatimChar"/>
        </w:rPr>
        <w:t>## 1              ZA South Africa       1998 ZA1998DHS RH_ANCP_W_DOC</w:t>
      </w:r>
      <w:r>
        <w:br/>
      </w:r>
      <w:r>
        <w:rPr>
          <w:rStyle w:val="VerbatimChar"/>
        </w:rPr>
        <w:t>## 2              ZA South Africa       1998 ZA1998DHS RH_ANCP_W_DOC</w:t>
      </w:r>
      <w:r>
        <w:br/>
      </w:r>
      <w:r>
        <w:rPr>
          <w:rStyle w:val="VerbatimChar"/>
        </w:rPr>
        <w:t>## 3              ZA South Africa       1998 ZA1998DHS RH_ANCP_W_DOC</w:t>
      </w:r>
      <w:r>
        <w:br/>
      </w:r>
      <w:r>
        <w:rPr>
          <w:rStyle w:val="VerbatimChar"/>
        </w:rPr>
        <w:t>## 4              ZA South Africa       1998 ZA1998DHS RH_ANCP_W_NRS</w:t>
      </w:r>
      <w:r>
        <w:br/>
      </w:r>
      <w:r>
        <w:rPr>
          <w:rStyle w:val="VerbatimChar"/>
        </w:rPr>
        <w:t>## 5              ZA South Africa       1998 ZA1998DHS RH_ANCP_W_NRS</w:t>
      </w:r>
      <w:r>
        <w:br/>
      </w:r>
      <w:r>
        <w:rPr>
          <w:rStyle w:val="VerbatimChar"/>
        </w:rPr>
        <w:t>##   IndicatorOrder IndicatorType CharacteristicId CharacteristicOrder</w:t>
      </w:r>
      <w:r>
        <w:br/>
      </w:r>
      <w:r>
        <w:rPr>
          <w:rStyle w:val="VerbatimChar"/>
        </w:rPr>
        <w:t>## 1       83363010             I             1000                   0</w:t>
      </w:r>
      <w:r>
        <w:br/>
      </w:r>
      <w:r>
        <w:rPr>
          <w:rStyle w:val="VerbatimChar"/>
        </w:rPr>
        <w:t>## 2       83363010             I             1000                   0</w:t>
      </w:r>
      <w:r>
        <w:br/>
      </w:r>
      <w:r>
        <w:rPr>
          <w:rStyle w:val="VerbatimChar"/>
        </w:rPr>
        <w:t>## 3       83363010             I             1000                   0</w:t>
      </w:r>
      <w:r>
        <w:br/>
      </w:r>
      <w:r>
        <w:rPr>
          <w:rStyle w:val="VerbatimChar"/>
        </w:rPr>
        <w:t>## 4       83363020             I             1000                   0</w:t>
      </w:r>
      <w:r>
        <w:br/>
      </w:r>
      <w:r>
        <w:rPr>
          <w:rStyle w:val="VerbatimChar"/>
        </w:rPr>
        <w:t>## 5       83363020             I             1000                   0</w:t>
      </w:r>
      <w:r>
        <w:br/>
      </w:r>
      <w:r>
        <w:rPr>
          <w:rStyle w:val="VerbatimChar"/>
        </w:rPr>
        <w:t>##   CharacteristicCategory CharacteristicLabel ByVariableId</w:t>
      </w:r>
      <w:r>
        <w:br/>
      </w:r>
      <w:r>
        <w:rPr>
          <w:rStyle w:val="VerbatimChar"/>
        </w:rPr>
        <w:t>## 1                  Total               Total        14000</w:t>
      </w:r>
      <w:r>
        <w:br/>
      </w:r>
      <w:r>
        <w:rPr>
          <w:rStyle w:val="VerbatimChar"/>
        </w:rPr>
        <w:t>## 2                  Total               Total        14001</w:t>
      </w:r>
      <w:r>
        <w:br/>
      </w:r>
      <w:r>
        <w:rPr>
          <w:rStyle w:val="VerbatimChar"/>
        </w:rPr>
        <w:t>## 3                  Total               Total        14002</w:t>
      </w:r>
      <w:r>
        <w:br/>
      </w:r>
      <w:r>
        <w:rPr>
          <w:rStyle w:val="VerbatimChar"/>
        </w:rPr>
        <w:t>## 4                  Total               Total        14000</w:t>
      </w:r>
      <w:r>
        <w:br/>
      </w:r>
      <w:r>
        <w:rPr>
          <w:rStyle w:val="VerbatimChar"/>
        </w:rPr>
        <w:t>## 5                  Total               Total        14001</w:t>
      </w:r>
      <w:r>
        <w:br/>
      </w:r>
      <w:r>
        <w:rPr>
          <w:rStyle w:val="VerbatimChar"/>
        </w:rPr>
        <w:t>##                    ByVariableLabel IsTotal IsPreferred      SDRID RegionId</w:t>
      </w:r>
      <w:r>
        <w:br/>
      </w:r>
      <w:r>
        <w:rPr>
          <w:rStyle w:val="VerbatimChar"/>
        </w:rPr>
        <w:t>## 1 Three years preceding the survey       1           0 RHANCPWDOC       NA</w:t>
      </w:r>
      <w:r>
        <w:br/>
      </w:r>
      <w:r>
        <w:rPr>
          <w:rStyle w:val="VerbatimChar"/>
        </w:rPr>
        <w:t>## 2  Five years preceding the survey       1           0 RHANCPWDOC       NA</w:t>
      </w:r>
      <w:r>
        <w:br/>
      </w:r>
      <w:r>
        <w:rPr>
          <w:rStyle w:val="VerbatimChar"/>
        </w:rPr>
        <w:t>## 3   Two years preceding the survey       1           1 RHANCPWDOC       NA</w:t>
      </w:r>
      <w:r>
        <w:br/>
      </w:r>
      <w:r>
        <w:rPr>
          <w:rStyle w:val="VerbatimChar"/>
        </w:rPr>
        <w:t>## 4 Three years preceding the survey       1           0 RHANCPWNRS       NA</w:t>
      </w:r>
      <w:r>
        <w:br/>
      </w:r>
      <w:r>
        <w:rPr>
          <w:rStyle w:val="VerbatimChar"/>
        </w:rPr>
        <w:lastRenderedPageBreak/>
        <w:t>## 5  Five years preceding the survey       1           0 RHANCPWNRS       NA</w:t>
      </w:r>
      <w:r>
        <w:br/>
      </w:r>
      <w:r>
        <w:rPr>
          <w:rStyle w:val="VerbatimChar"/>
        </w:rPr>
        <w:t>##   SurveyYearLabel SurveyType DenominatorWeighted DenominatorUnweighted CILow</w:t>
      </w:r>
      <w:r>
        <w:br/>
      </w:r>
      <w:r>
        <w:rPr>
          <w:rStyle w:val="VerbatimChar"/>
        </w:rPr>
        <w:t>## 1            1998        DHS                2871                  2903    NA</w:t>
      </w:r>
      <w:r>
        <w:br/>
      </w:r>
      <w:r>
        <w:rPr>
          <w:rStyle w:val="VerbatimChar"/>
        </w:rPr>
        <w:t>## 2            1998        DHS                4122                  4148    NA</w:t>
      </w:r>
      <w:r>
        <w:br/>
      </w:r>
      <w:r>
        <w:rPr>
          <w:rStyle w:val="VerbatimChar"/>
        </w:rPr>
        <w:t>## 3            1998        DHS                2010                  2041    NA</w:t>
      </w:r>
      <w:r>
        <w:br/>
      </w:r>
      <w:r>
        <w:rPr>
          <w:rStyle w:val="VerbatimChar"/>
        </w:rPr>
        <w:t>## 4            1998        DHS                2871                  2903    NA</w:t>
      </w:r>
      <w:r>
        <w:br/>
      </w:r>
      <w:r>
        <w:rPr>
          <w:rStyle w:val="VerbatimChar"/>
        </w:rPr>
        <w:t>## 5            1998        DHS                4122                  4148    NA</w:t>
      </w:r>
      <w:r>
        <w:br/>
      </w:r>
      <w:r>
        <w:rPr>
          <w:rStyle w:val="VerbatimChar"/>
        </w:rPr>
        <w:t>##   CIHigh LevelRank</w:t>
      </w:r>
      <w:r>
        <w:br/>
      </w:r>
      <w:r>
        <w:rPr>
          <w:rStyle w:val="VerbatimChar"/>
        </w:rPr>
        <w:t>## 1     NA        NA</w:t>
      </w:r>
      <w:r>
        <w:br/>
      </w:r>
      <w:r>
        <w:rPr>
          <w:rStyle w:val="VerbatimChar"/>
        </w:rPr>
        <w:t>## 2     NA        NA</w:t>
      </w:r>
      <w:r>
        <w:br/>
      </w:r>
      <w:r>
        <w:rPr>
          <w:rStyle w:val="VerbatimChar"/>
        </w:rPr>
        <w:t>## 3     NA        NA</w:t>
      </w:r>
      <w:r>
        <w:br/>
      </w:r>
      <w:r>
        <w:rPr>
          <w:rStyle w:val="VerbatimChar"/>
        </w:rPr>
        <w:t>## 4     NA        NA</w:t>
      </w:r>
      <w:r>
        <w:br/>
      </w:r>
      <w:r>
        <w:rPr>
          <w:rStyle w:val="VerbatimChar"/>
        </w:rPr>
        <w:t>## 5     NA        NA</w:t>
      </w:r>
    </w:p>
    <w:p w14:paraId="19B1CFFB" w14:textId="77777777" w:rsidR="00A1443F" w:rsidRDefault="00000000">
      <w:pPr>
        <w:pStyle w:val="Heading3"/>
      </w:pPr>
      <w:bookmarkStart w:id="4" w:name="data-structure"/>
      <w:bookmarkEnd w:id="3"/>
      <w:r>
        <w:t>2.2 Data Structure</w:t>
      </w:r>
    </w:p>
    <w:p w14:paraId="558496D7" w14:textId="77777777" w:rsidR="00A1443F" w:rsidRDefault="00000000">
      <w:pPr>
        <w:pStyle w:val="SourceCode"/>
      </w:pPr>
      <w:r>
        <w:rPr>
          <w:rStyle w:val="FunctionTok"/>
        </w:rPr>
        <w:t>skim</w:t>
      </w:r>
      <w:r>
        <w:rPr>
          <w:rStyle w:val="NormalTok"/>
        </w:rPr>
        <w:t>(acc_df)</w:t>
      </w:r>
    </w:p>
    <w:p w14:paraId="5A9B9AF5" w14:textId="77777777" w:rsidR="00A1443F" w:rsidRDefault="00000000">
      <w:pPr>
        <w:pStyle w:val="TableCaption"/>
      </w:pPr>
      <w:r>
        <w:t>Data summary</w:t>
      </w:r>
    </w:p>
    <w:tbl>
      <w:tblPr>
        <w:tblStyle w:val="Table"/>
        <w:tblW w:w="0" w:type="auto"/>
        <w:tblLook w:val="0000" w:firstRow="0" w:lastRow="0" w:firstColumn="0" w:lastColumn="0" w:noHBand="0" w:noVBand="0"/>
      </w:tblPr>
      <w:tblGrid>
        <w:gridCol w:w="2866"/>
        <w:gridCol w:w="913"/>
      </w:tblGrid>
      <w:tr w:rsidR="00A1443F" w14:paraId="04F42923" w14:textId="77777777">
        <w:tc>
          <w:tcPr>
            <w:tcW w:w="0" w:type="auto"/>
          </w:tcPr>
          <w:p w14:paraId="1E949594" w14:textId="77777777" w:rsidR="00A1443F" w:rsidRDefault="00000000">
            <w:pPr>
              <w:pStyle w:val="Compact"/>
            </w:pPr>
            <w:r>
              <w:t>Name</w:t>
            </w:r>
          </w:p>
        </w:tc>
        <w:tc>
          <w:tcPr>
            <w:tcW w:w="0" w:type="auto"/>
          </w:tcPr>
          <w:p w14:paraId="453B09CF" w14:textId="77777777" w:rsidR="00A1443F" w:rsidRDefault="00000000">
            <w:pPr>
              <w:pStyle w:val="Compact"/>
            </w:pPr>
            <w:r>
              <w:t>acc_df</w:t>
            </w:r>
          </w:p>
        </w:tc>
      </w:tr>
      <w:tr w:rsidR="00A1443F" w14:paraId="379D0D96" w14:textId="77777777">
        <w:tc>
          <w:tcPr>
            <w:tcW w:w="0" w:type="auto"/>
          </w:tcPr>
          <w:p w14:paraId="25DADC83" w14:textId="77777777" w:rsidR="00A1443F" w:rsidRDefault="00000000">
            <w:pPr>
              <w:pStyle w:val="Compact"/>
            </w:pPr>
            <w:r>
              <w:t>Number of rows</w:t>
            </w:r>
          </w:p>
        </w:tc>
        <w:tc>
          <w:tcPr>
            <w:tcW w:w="0" w:type="auto"/>
          </w:tcPr>
          <w:p w14:paraId="584A5B4A" w14:textId="77777777" w:rsidR="00A1443F" w:rsidRDefault="00000000">
            <w:pPr>
              <w:pStyle w:val="Compact"/>
            </w:pPr>
            <w:r>
              <w:t>275</w:t>
            </w:r>
          </w:p>
        </w:tc>
      </w:tr>
      <w:tr w:rsidR="00A1443F" w14:paraId="67A7B7B9" w14:textId="77777777">
        <w:tc>
          <w:tcPr>
            <w:tcW w:w="0" w:type="auto"/>
          </w:tcPr>
          <w:p w14:paraId="1F1EF5F5" w14:textId="77777777" w:rsidR="00A1443F" w:rsidRDefault="00000000">
            <w:pPr>
              <w:pStyle w:val="Compact"/>
            </w:pPr>
            <w:r>
              <w:t>Number of columns</w:t>
            </w:r>
          </w:p>
        </w:tc>
        <w:tc>
          <w:tcPr>
            <w:tcW w:w="0" w:type="auto"/>
          </w:tcPr>
          <w:p w14:paraId="01CE6FE8" w14:textId="77777777" w:rsidR="00A1443F" w:rsidRDefault="00000000">
            <w:pPr>
              <w:pStyle w:val="Compact"/>
            </w:pPr>
            <w:r>
              <w:t>29</w:t>
            </w:r>
          </w:p>
        </w:tc>
      </w:tr>
      <w:tr w:rsidR="00A1443F" w14:paraId="667CA62E" w14:textId="77777777">
        <w:tc>
          <w:tcPr>
            <w:tcW w:w="0" w:type="auto"/>
          </w:tcPr>
          <w:p w14:paraId="28402700" w14:textId="77777777" w:rsidR="00A1443F" w:rsidRDefault="00000000">
            <w:pPr>
              <w:pStyle w:val="Compact"/>
            </w:pPr>
            <w:r>
              <w:t>_______________________</w:t>
            </w:r>
          </w:p>
        </w:tc>
        <w:tc>
          <w:tcPr>
            <w:tcW w:w="0" w:type="auto"/>
          </w:tcPr>
          <w:p w14:paraId="4024FFF8" w14:textId="77777777" w:rsidR="00A1443F" w:rsidRDefault="00A1443F">
            <w:pPr>
              <w:pStyle w:val="Compact"/>
            </w:pPr>
          </w:p>
        </w:tc>
      </w:tr>
      <w:tr w:rsidR="00A1443F" w14:paraId="6309143D" w14:textId="77777777">
        <w:tc>
          <w:tcPr>
            <w:tcW w:w="0" w:type="auto"/>
          </w:tcPr>
          <w:p w14:paraId="570031CA" w14:textId="77777777" w:rsidR="00A1443F" w:rsidRDefault="00000000">
            <w:pPr>
              <w:pStyle w:val="Compact"/>
            </w:pPr>
            <w:r>
              <w:t>Column type frequency:</w:t>
            </w:r>
          </w:p>
        </w:tc>
        <w:tc>
          <w:tcPr>
            <w:tcW w:w="0" w:type="auto"/>
          </w:tcPr>
          <w:p w14:paraId="3D82EE9F" w14:textId="77777777" w:rsidR="00A1443F" w:rsidRDefault="00A1443F">
            <w:pPr>
              <w:pStyle w:val="Compact"/>
            </w:pPr>
          </w:p>
        </w:tc>
      </w:tr>
      <w:tr w:rsidR="00A1443F" w14:paraId="54FD040A" w14:textId="77777777">
        <w:tc>
          <w:tcPr>
            <w:tcW w:w="0" w:type="auto"/>
          </w:tcPr>
          <w:p w14:paraId="6E5A5720" w14:textId="77777777" w:rsidR="00A1443F" w:rsidRDefault="00000000">
            <w:pPr>
              <w:pStyle w:val="Compact"/>
            </w:pPr>
            <w:r>
              <w:t>character</w:t>
            </w:r>
          </w:p>
        </w:tc>
        <w:tc>
          <w:tcPr>
            <w:tcW w:w="0" w:type="auto"/>
          </w:tcPr>
          <w:p w14:paraId="1ACD6734" w14:textId="77777777" w:rsidR="00A1443F" w:rsidRDefault="00000000">
            <w:pPr>
              <w:pStyle w:val="Compact"/>
            </w:pPr>
            <w:r>
              <w:t>17</w:t>
            </w:r>
          </w:p>
        </w:tc>
      </w:tr>
      <w:tr w:rsidR="00A1443F" w14:paraId="6C08C29E" w14:textId="77777777">
        <w:tc>
          <w:tcPr>
            <w:tcW w:w="0" w:type="auto"/>
          </w:tcPr>
          <w:p w14:paraId="0990DEC9" w14:textId="77777777" w:rsidR="00A1443F" w:rsidRDefault="00000000">
            <w:pPr>
              <w:pStyle w:val="Compact"/>
            </w:pPr>
            <w:r>
              <w:t>logical</w:t>
            </w:r>
          </w:p>
        </w:tc>
        <w:tc>
          <w:tcPr>
            <w:tcW w:w="0" w:type="auto"/>
          </w:tcPr>
          <w:p w14:paraId="15BF6EC2" w14:textId="77777777" w:rsidR="00A1443F" w:rsidRDefault="00000000">
            <w:pPr>
              <w:pStyle w:val="Compact"/>
            </w:pPr>
            <w:r>
              <w:t>4</w:t>
            </w:r>
          </w:p>
        </w:tc>
      </w:tr>
      <w:tr w:rsidR="00A1443F" w14:paraId="44D64948" w14:textId="77777777">
        <w:tc>
          <w:tcPr>
            <w:tcW w:w="0" w:type="auto"/>
          </w:tcPr>
          <w:p w14:paraId="271F25CE" w14:textId="77777777" w:rsidR="00A1443F" w:rsidRDefault="00000000">
            <w:pPr>
              <w:pStyle w:val="Compact"/>
            </w:pPr>
            <w:r>
              <w:t>numeric</w:t>
            </w:r>
          </w:p>
        </w:tc>
        <w:tc>
          <w:tcPr>
            <w:tcW w:w="0" w:type="auto"/>
          </w:tcPr>
          <w:p w14:paraId="70FA13CB" w14:textId="77777777" w:rsidR="00A1443F" w:rsidRDefault="00000000">
            <w:pPr>
              <w:pStyle w:val="Compact"/>
            </w:pPr>
            <w:r>
              <w:t>8</w:t>
            </w:r>
          </w:p>
        </w:tc>
      </w:tr>
      <w:tr w:rsidR="00A1443F" w14:paraId="148C1C20" w14:textId="77777777">
        <w:tc>
          <w:tcPr>
            <w:tcW w:w="0" w:type="auto"/>
          </w:tcPr>
          <w:p w14:paraId="6BC636C8" w14:textId="77777777" w:rsidR="00A1443F" w:rsidRDefault="00000000">
            <w:pPr>
              <w:pStyle w:val="Compact"/>
            </w:pPr>
            <w:r>
              <w:t>________________________</w:t>
            </w:r>
          </w:p>
        </w:tc>
        <w:tc>
          <w:tcPr>
            <w:tcW w:w="0" w:type="auto"/>
          </w:tcPr>
          <w:p w14:paraId="2E307884" w14:textId="77777777" w:rsidR="00A1443F" w:rsidRDefault="00A1443F">
            <w:pPr>
              <w:pStyle w:val="Compact"/>
            </w:pPr>
          </w:p>
        </w:tc>
      </w:tr>
      <w:tr w:rsidR="00A1443F" w14:paraId="5655E445" w14:textId="77777777">
        <w:tc>
          <w:tcPr>
            <w:tcW w:w="0" w:type="auto"/>
          </w:tcPr>
          <w:p w14:paraId="5E1FA5A1" w14:textId="77777777" w:rsidR="00A1443F" w:rsidRDefault="00000000">
            <w:pPr>
              <w:pStyle w:val="Compact"/>
            </w:pPr>
            <w:r>
              <w:t>Group variables</w:t>
            </w:r>
          </w:p>
        </w:tc>
        <w:tc>
          <w:tcPr>
            <w:tcW w:w="0" w:type="auto"/>
          </w:tcPr>
          <w:p w14:paraId="7F21FF8E" w14:textId="77777777" w:rsidR="00A1443F" w:rsidRDefault="00000000">
            <w:pPr>
              <w:pStyle w:val="Compact"/>
            </w:pPr>
            <w:r>
              <w:t>None</w:t>
            </w:r>
          </w:p>
        </w:tc>
      </w:tr>
    </w:tbl>
    <w:p w14:paraId="3823044F" w14:textId="77777777" w:rsidR="00A1443F" w:rsidRDefault="00000000">
      <w:pPr>
        <w:pStyle w:val="BodyText"/>
      </w:pPr>
      <w:r>
        <w:rPr>
          <w:b/>
          <w:bCs/>
        </w:rPr>
        <w:t>Variable type: character</w:t>
      </w:r>
    </w:p>
    <w:tbl>
      <w:tblPr>
        <w:tblStyle w:val="Table"/>
        <w:tblW w:w="5000" w:type="pct"/>
        <w:tblLayout w:type="fixed"/>
        <w:tblLook w:val="0020" w:firstRow="1" w:lastRow="0" w:firstColumn="0" w:lastColumn="0" w:noHBand="0" w:noVBand="0"/>
      </w:tblPr>
      <w:tblGrid>
        <w:gridCol w:w="2719"/>
        <w:gridCol w:w="1182"/>
        <w:gridCol w:w="1655"/>
        <w:gridCol w:w="473"/>
        <w:gridCol w:w="473"/>
        <w:gridCol w:w="709"/>
        <w:gridCol w:w="1065"/>
        <w:gridCol w:w="1300"/>
      </w:tblGrid>
      <w:tr w:rsidR="00A1443F" w14:paraId="421D5C70" w14:textId="77777777" w:rsidTr="00A1443F">
        <w:trPr>
          <w:cnfStyle w:val="100000000000" w:firstRow="1" w:lastRow="0" w:firstColumn="0" w:lastColumn="0" w:oddVBand="0" w:evenVBand="0" w:oddHBand="0" w:evenHBand="0" w:firstRowFirstColumn="0" w:firstRowLastColumn="0" w:lastRowFirstColumn="0" w:lastRowLastColumn="0"/>
          <w:tblHeader/>
        </w:trPr>
        <w:tc>
          <w:tcPr>
            <w:tcW w:w="2248" w:type="dxa"/>
          </w:tcPr>
          <w:p w14:paraId="32690AFD" w14:textId="77777777" w:rsidR="00A1443F" w:rsidRDefault="00000000">
            <w:pPr>
              <w:pStyle w:val="Compact"/>
            </w:pPr>
            <w:r>
              <w:t>skim_variable</w:t>
            </w:r>
          </w:p>
        </w:tc>
        <w:tc>
          <w:tcPr>
            <w:tcW w:w="977" w:type="dxa"/>
          </w:tcPr>
          <w:p w14:paraId="02D75FE9" w14:textId="77777777" w:rsidR="00A1443F" w:rsidRDefault="00000000">
            <w:pPr>
              <w:pStyle w:val="Compact"/>
              <w:jc w:val="right"/>
            </w:pPr>
            <w:r>
              <w:t>n_missing</w:t>
            </w:r>
          </w:p>
        </w:tc>
        <w:tc>
          <w:tcPr>
            <w:tcW w:w="1368" w:type="dxa"/>
          </w:tcPr>
          <w:p w14:paraId="1B871283" w14:textId="77777777" w:rsidR="00A1443F" w:rsidRDefault="00000000">
            <w:pPr>
              <w:pStyle w:val="Compact"/>
              <w:jc w:val="right"/>
            </w:pPr>
            <w:r>
              <w:t>complete_rate</w:t>
            </w:r>
          </w:p>
        </w:tc>
        <w:tc>
          <w:tcPr>
            <w:tcW w:w="391" w:type="dxa"/>
          </w:tcPr>
          <w:p w14:paraId="27DDED28" w14:textId="77777777" w:rsidR="00A1443F" w:rsidRDefault="00000000">
            <w:pPr>
              <w:pStyle w:val="Compact"/>
              <w:jc w:val="right"/>
            </w:pPr>
            <w:r>
              <w:t>min</w:t>
            </w:r>
          </w:p>
        </w:tc>
        <w:tc>
          <w:tcPr>
            <w:tcW w:w="391" w:type="dxa"/>
          </w:tcPr>
          <w:p w14:paraId="07DFDF8B" w14:textId="77777777" w:rsidR="00A1443F" w:rsidRDefault="00000000">
            <w:pPr>
              <w:pStyle w:val="Compact"/>
              <w:jc w:val="right"/>
            </w:pPr>
            <w:r>
              <w:t>max</w:t>
            </w:r>
          </w:p>
        </w:tc>
        <w:tc>
          <w:tcPr>
            <w:tcW w:w="586" w:type="dxa"/>
          </w:tcPr>
          <w:p w14:paraId="328F79F7" w14:textId="77777777" w:rsidR="00A1443F" w:rsidRDefault="00000000">
            <w:pPr>
              <w:pStyle w:val="Compact"/>
              <w:jc w:val="right"/>
            </w:pPr>
            <w:r>
              <w:t>empty</w:t>
            </w:r>
          </w:p>
        </w:tc>
        <w:tc>
          <w:tcPr>
            <w:tcW w:w="880" w:type="dxa"/>
          </w:tcPr>
          <w:p w14:paraId="4546C17C" w14:textId="77777777" w:rsidR="00A1443F" w:rsidRDefault="00000000">
            <w:pPr>
              <w:pStyle w:val="Compact"/>
              <w:jc w:val="right"/>
            </w:pPr>
            <w:r>
              <w:t>n_unique</w:t>
            </w:r>
          </w:p>
        </w:tc>
        <w:tc>
          <w:tcPr>
            <w:tcW w:w="1075" w:type="dxa"/>
          </w:tcPr>
          <w:p w14:paraId="46799A32" w14:textId="77777777" w:rsidR="00A1443F" w:rsidRDefault="00000000">
            <w:pPr>
              <w:pStyle w:val="Compact"/>
              <w:jc w:val="right"/>
            </w:pPr>
            <w:r>
              <w:t>whitespace</w:t>
            </w:r>
          </w:p>
        </w:tc>
      </w:tr>
      <w:tr w:rsidR="00A1443F" w14:paraId="32752C24" w14:textId="77777777">
        <w:tc>
          <w:tcPr>
            <w:tcW w:w="2248" w:type="dxa"/>
          </w:tcPr>
          <w:p w14:paraId="7B6FFA38" w14:textId="77777777" w:rsidR="00A1443F" w:rsidRDefault="00000000">
            <w:pPr>
              <w:pStyle w:val="Compact"/>
            </w:pPr>
            <w:r>
              <w:t>ISO3</w:t>
            </w:r>
          </w:p>
        </w:tc>
        <w:tc>
          <w:tcPr>
            <w:tcW w:w="977" w:type="dxa"/>
          </w:tcPr>
          <w:p w14:paraId="11DF25C4" w14:textId="77777777" w:rsidR="00A1443F" w:rsidRDefault="00000000">
            <w:pPr>
              <w:pStyle w:val="Compact"/>
              <w:jc w:val="right"/>
            </w:pPr>
            <w:r>
              <w:t>0</w:t>
            </w:r>
          </w:p>
        </w:tc>
        <w:tc>
          <w:tcPr>
            <w:tcW w:w="1368" w:type="dxa"/>
          </w:tcPr>
          <w:p w14:paraId="38B88793" w14:textId="77777777" w:rsidR="00A1443F" w:rsidRDefault="00000000">
            <w:pPr>
              <w:pStyle w:val="Compact"/>
              <w:jc w:val="right"/>
            </w:pPr>
            <w:r>
              <w:t>1</w:t>
            </w:r>
          </w:p>
        </w:tc>
        <w:tc>
          <w:tcPr>
            <w:tcW w:w="391" w:type="dxa"/>
          </w:tcPr>
          <w:p w14:paraId="1A35F529" w14:textId="77777777" w:rsidR="00A1443F" w:rsidRDefault="00000000">
            <w:pPr>
              <w:pStyle w:val="Compact"/>
              <w:jc w:val="right"/>
            </w:pPr>
            <w:r>
              <w:t>3</w:t>
            </w:r>
          </w:p>
        </w:tc>
        <w:tc>
          <w:tcPr>
            <w:tcW w:w="391" w:type="dxa"/>
          </w:tcPr>
          <w:p w14:paraId="230AE8CF" w14:textId="77777777" w:rsidR="00A1443F" w:rsidRDefault="00000000">
            <w:pPr>
              <w:pStyle w:val="Compact"/>
              <w:jc w:val="right"/>
            </w:pPr>
            <w:r>
              <w:t>3</w:t>
            </w:r>
          </w:p>
        </w:tc>
        <w:tc>
          <w:tcPr>
            <w:tcW w:w="586" w:type="dxa"/>
          </w:tcPr>
          <w:p w14:paraId="7492088A" w14:textId="77777777" w:rsidR="00A1443F" w:rsidRDefault="00000000">
            <w:pPr>
              <w:pStyle w:val="Compact"/>
              <w:jc w:val="right"/>
            </w:pPr>
            <w:r>
              <w:t>0</w:t>
            </w:r>
          </w:p>
        </w:tc>
        <w:tc>
          <w:tcPr>
            <w:tcW w:w="880" w:type="dxa"/>
          </w:tcPr>
          <w:p w14:paraId="215E90F1" w14:textId="77777777" w:rsidR="00A1443F" w:rsidRDefault="00000000">
            <w:pPr>
              <w:pStyle w:val="Compact"/>
              <w:jc w:val="right"/>
            </w:pPr>
            <w:r>
              <w:t>1</w:t>
            </w:r>
          </w:p>
        </w:tc>
        <w:tc>
          <w:tcPr>
            <w:tcW w:w="1075" w:type="dxa"/>
          </w:tcPr>
          <w:p w14:paraId="43EB3C4D" w14:textId="77777777" w:rsidR="00A1443F" w:rsidRDefault="00000000">
            <w:pPr>
              <w:pStyle w:val="Compact"/>
              <w:jc w:val="right"/>
            </w:pPr>
            <w:r>
              <w:t>0</w:t>
            </w:r>
          </w:p>
        </w:tc>
      </w:tr>
      <w:tr w:rsidR="00A1443F" w14:paraId="429809F2" w14:textId="77777777">
        <w:tc>
          <w:tcPr>
            <w:tcW w:w="2248" w:type="dxa"/>
          </w:tcPr>
          <w:p w14:paraId="542B3692" w14:textId="77777777" w:rsidR="00A1443F" w:rsidRDefault="00000000">
            <w:pPr>
              <w:pStyle w:val="Compact"/>
            </w:pPr>
            <w:r>
              <w:t>DataId</w:t>
            </w:r>
          </w:p>
        </w:tc>
        <w:tc>
          <w:tcPr>
            <w:tcW w:w="977" w:type="dxa"/>
          </w:tcPr>
          <w:p w14:paraId="18D9628C" w14:textId="77777777" w:rsidR="00A1443F" w:rsidRDefault="00000000">
            <w:pPr>
              <w:pStyle w:val="Compact"/>
              <w:jc w:val="right"/>
            </w:pPr>
            <w:r>
              <w:t>0</w:t>
            </w:r>
          </w:p>
        </w:tc>
        <w:tc>
          <w:tcPr>
            <w:tcW w:w="1368" w:type="dxa"/>
          </w:tcPr>
          <w:p w14:paraId="66A650BA" w14:textId="77777777" w:rsidR="00A1443F" w:rsidRDefault="00000000">
            <w:pPr>
              <w:pStyle w:val="Compact"/>
              <w:jc w:val="right"/>
            </w:pPr>
            <w:r>
              <w:t>1</w:t>
            </w:r>
          </w:p>
        </w:tc>
        <w:tc>
          <w:tcPr>
            <w:tcW w:w="391" w:type="dxa"/>
          </w:tcPr>
          <w:p w14:paraId="1573CE6F" w14:textId="77777777" w:rsidR="00A1443F" w:rsidRDefault="00000000">
            <w:pPr>
              <w:pStyle w:val="Compact"/>
              <w:jc w:val="right"/>
            </w:pPr>
            <w:r>
              <w:t>4</w:t>
            </w:r>
          </w:p>
        </w:tc>
        <w:tc>
          <w:tcPr>
            <w:tcW w:w="391" w:type="dxa"/>
          </w:tcPr>
          <w:p w14:paraId="16C32A28" w14:textId="77777777" w:rsidR="00A1443F" w:rsidRDefault="00000000">
            <w:pPr>
              <w:pStyle w:val="Compact"/>
              <w:jc w:val="right"/>
            </w:pPr>
            <w:r>
              <w:t>6</w:t>
            </w:r>
          </w:p>
        </w:tc>
        <w:tc>
          <w:tcPr>
            <w:tcW w:w="586" w:type="dxa"/>
          </w:tcPr>
          <w:p w14:paraId="5834EBFD" w14:textId="77777777" w:rsidR="00A1443F" w:rsidRDefault="00000000">
            <w:pPr>
              <w:pStyle w:val="Compact"/>
              <w:jc w:val="right"/>
            </w:pPr>
            <w:r>
              <w:t>0</w:t>
            </w:r>
          </w:p>
        </w:tc>
        <w:tc>
          <w:tcPr>
            <w:tcW w:w="880" w:type="dxa"/>
          </w:tcPr>
          <w:p w14:paraId="014E303E" w14:textId="77777777" w:rsidR="00A1443F" w:rsidRDefault="00000000">
            <w:pPr>
              <w:pStyle w:val="Compact"/>
              <w:jc w:val="right"/>
            </w:pPr>
            <w:r>
              <w:t>275</w:t>
            </w:r>
          </w:p>
        </w:tc>
        <w:tc>
          <w:tcPr>
            <w:tcW w:w="1075" w:type="dxa"/>
          </w:tcPr>
          <w:p w14:paraId="2F9D5A25" w14:textId="77777777" w:rsidR="00A1443F" w:rsidRDefault="00000000">
            <w:pPr>
              <w:pStyle w:val="Compact"/>
              <w:jc w:val="right"/>
            </w:pPr>
            <w:r>
              <w:t>0</w:t>
            </w:r>
          </w:p>
        </w:tc>
      </w:tr>
      <w:tr w:rsidR="00A1443F" w14:paraId="45A439B7" w14:textId="77777777">
        <w:tc>
          <w:tcPr>
            <w:tcW w:w="2248" w:type="dxa"/>
          </w:tcPr>
          <w:p w14:paraId="5DC25959" w14:textId="77777777" w:rsidR="00A1443F" w:rsidRDefault="00000000">
            <w:pPr>
              <w:pStyle w:val="Compact"/>
            </w:pPr>
            <w:r>
              <w:t>Indicator</w:t>
            </w:r>
          </w:p>
        </w:tc>
        <w:tc>
          <w:tcPr>
            <w:tcW w:w="977" w:type="dxa"/>
          </w:tcPr>
          <w:p w14:paraId="03EA97FB" w14:textId="77777777" w:rsidR="00A1443F" w:rsidRDefault="00000000">
            <w:pPr>
              <w:pStyle w:val="Compact"/>
              <w:jc w:val="right"/>
            </w:pPr>
            <w:r>
              <w:t>0</w:t>
            </w:r>
          </w:p>
        </w:tc>
        <w:tc>
          <w:tcPr>
            <w:tcW w:w="1368" w:type="dxa"/>
          </w:tcPr>
          <w:p w14:paraId="59D53A32" w14:textId="77777777" w:rsidR="00A1443F" w:rsidRDefault="00000000">
            <w:pPr>
              <w:pStyle w:val="Compact"/>
              <w:jc w:val="right"/>
            </w:pPr>
            <w:r>
              <w:t>1</w:t>
            </w:r>
          </w:p>
        </w:tc>
        <w:tc>
          <w:tcPr>
            <w:tcW w:w="391" w:type="dxa"/>
          </w:tcPr>
          <w:p w14:paraId="64266AFA" w14:textId="77777777" w:rsidR="00A1443F" w:rsidRDefault="00000000">
            <w:pPr>
              <w:pStyle w:val="Compact"/>
              <w:jc w:val="right"/>
            </w:pPr>
            <w:r>
              <w:t>17</w:t>
            </w:r>
          </w:p>
        </w:tc>
        <w:tc>
          <w:tcPr>
            <w:tcW w:w="391" w:type="dxa"/>
          </w:tcPr>
          <w:p w14:paraId="30E2D85B" w14:textId="77777777" w:rsidR="00A1443F" w:rsidRDefault="00000000">
            <w:pPr>
              <w:pStyle w:val="Compact"/>
              <w:jc w:val="right"/>
            </w:pPr>
            <w:r>
              <w:t>100</w:t>
            </w:r>
          </w:p>
        </w:tc>
        <w:tc>
          <w:tcPr>
            <w:tcW w:w="586" w:type="dxa"/>
          </w:tcPr>
          <w:p w14:paraId="0992E53E" w14:textId="77777777" w:rsidR="00A1443F" w:rsidRDefault="00000000">
            <w:pPr>
              <w:pStyle w:val="Compact"/>
              <w:jc w:val="right"/>
            </w:pPr>
            <w:r>
              <w:t>0</w:t>
            </w:r>
          </w:p>
        </w:tc>
        <w:tc>
          <w:tcPr>
            <w:tcW w:w="880" w:type="dxa"/>
          </w:tcPr>
          <w:p w14:paraId="63712841" w14:textId="77777777" w:rsidR="00A1443F" w:rsidRDefault="00000000">
            <w:pPr>
              <w:pStyle w:val="Compact"/>
              <w:jc w:val="right"/>
            </w:pPr>
            <w:r>
              <w:t>68</w:t>
            </w:r>
          </w:p>
        </w:tc>
        <w:tc>
          <w:tcPr>
            <w:tcW w:w="1075" w:type="dxa"/>
          </w:tcPr>
          <w:p w14:paraId="07223051" w14:textId="77777777" w:rsidR="00A1443F" w:rsidRDefault="00000000">
            <w:pPr>
              <w:pStyle w:val="Compact"/>
              <w:jc w:val="right"/>
            </w:pPr>
            <w:r>
              <w:t>0</w:t>
            </w:r>
          </w:p>
        </w:tc>
      </w:tr>
      <w:tr w:rsidR="00A1443F" w14:paraId="41172834" w14:textId="77777777">
        <w:tc>
          <w:tcPr>
            <w:tcW w:w="2248" w:type="dxa"/>
          </w:tcPr>
          <w:p w14:paraId="4846F45A" w14:textId="77777777" w:rsidR="00A1443F" w:rsidRDefault="00000000">
            <w:pPr>
              <w:pStyle w:val="Compact"/>
            </w:pPr>
            <w:r>
              <w:lastRenderedPageBreak/>
              <w:t>Value</w:t>
            </w:r>
          </w:p>
        </w:tc>
        <w:tc>
          <w:tcPr>
            <w:tcW w:w="977" w:type="dxa"/>
          </w:tcPr>
          <w:p w14:paraId="6518F67C" w14:textId="77777777" w:rsidR="00A1443F" w:rsidRDefault="00000000">
            <w:pPr>
              <w:pStyle w:val="Compact"/>
              <w:jc w:val="right"/>
            </w:pPr>
            <w:r>
              <w:t>0</w:t>
            </w:r>
          </w:p>
        </w:tc>
        <w:tc>
          <w:tcPr>
            <w:tcW w:w="1368" w:type="dxa"/>
          </w:tcPr>
          <w:p w14:paraId="09B4F26E" w14:textId="77777777" w:rsidR="00A1443F" w:rsidRDefault="00000000">
            <w:pPr>
              <w:pStyle w:val="Compact"/>
              <w:jc w:val="right"/>
            </w:pPr>
            <w:r>
              <w:t>1</w:t>
            </w:r>
          </w:p>
        </w:tc>
        <w:tc>
          <w:tcPr>
            <w:tcW w:w="391" w:type="dxa"/>
          </w:tcPr>
          <w:p w14:paraId="7DC51157" w14:textId="77777777" w:rsidR="00A1443F" w:rsidRDefault="00000000">
            <w:pPr>
              <w:pStyle w:val="Compact"/>
              <w:jc w:val="right"/>
            </w:pPr>
            <w:r>
              <w:t>1</w:t>
            </w:r>
          </w:p>
        </w:tc>
        <w:tc>
          <w:tcPr>
            <w:tcW w:w="391" w:type="dxa"/>
          </w:tcPr>
          <w:p w14:paraId="0C373D54" w14:textId="77777777" w:rsidR="00A1443F" w:rsidRDefault="00000000">
            <w:pPr>
              <w:pStyle w:val="Compact"/>
              <w:jc w:val="right"/>
            </w:pPr>
            <w:r>
              <w:t>4</w:t>
            </w:r>
          </w:p>
        </w:tc>
        <w:tc>
          <w:tcPr>
            <w:tcW w:w="586" w:type="dxa"/>
          </w:tcPr>
          <w:p w14:paraId="3E3889C5" w14:textId="77777777" w:rsidR="00A1443F" w:rsidRDefault="00000000">
            <w:pPr>
              <w:pStyle w:val="Compact"/>
              <w:jc w:val="right"/>
            </w:pPr>
            <w:r>
              <w:t>0</w:t>
            </w:r>
          </w:p>
        </w:tc>
        <w:tc>
          <w:tcPr>
            <w:tcW w:w="880" w:type="dxa"/>
          </w:tcPr>
          <w:p w14:paraId="1A0A24A2" w14:textId="77777777" w:rsidR="00A1443F" w:rsidRDefault="00000000">
            <w:pPr>
              <w:pStyle w:val="Compact"/>
              <w:jc w:val="right"/>
            </w:pPr>
            <w:r>
              <w:t>190</w:t>
            </w:r>
          </w:p>
        </w:tc>
        <w:tc>
          <w:tcPr>
            <w:tcW w:w="1075" w:type="dxa"/>
          </w:tcPr>
          <w:p w14:paraId="122C1B11" w14:textId="77777777" w:rsidR="00A1443F" w:rsidRDefault="00000000">
            <w:pPr>
              <w:pStyle w:val="Compact"/>
              <w:jc w:val="right"/>
            </w:pPr>
            <w:r>
              <w:t>0</w:t>
            </w:r>
          </w:p>
        </w:tc>
      </w:tr>
      <w:tr w:rsidR="00A1443F" w14:paraId="38480256" w14:textId="77777777">
        <w:tc>
          <w:tcPr>
            <w:tcW w:w="2248" w:type="dxa"/>
          </w:tcPr>
          <w:p w14:paraId="306E223E" w14:textId="77777777" w:rsidR="00A1443F" w:rsidRDefault="00000000">
            <w:pPr>
              <w:pStyle w:val="Compact"/>
            </w:pPr>
            <w:r>
              <w:t>Precision</w:t>
            </w:r>
          </w:p>
        </w:tc>
        <w:tc>
          <w:tcPr>
            <w:tcW w:w="977" w:type="dxa"/>
          </w:tcPr>
          <w:p w14:paraId="0C2465B7" w14:textId="77777777" w:rsidR="00A1443F" w:rsidRDefault="00000000">
            <w:pPr>
              <w:pStyle w:val="Compact"/>
              <w:jc w:val="right"/>
            </w:pPr>
            <w:r>
              <w:t>0</w:t>
            </w:r>
          </w:p>
        </w:tc>
        <w:tc>
          <w:tcPr>
            <w:tcW w:w="1368" w:type="dxa"/>
          </w:tcPr>
          <w:p w14:paraId="6B5ED201" w14:textId="77777777" w:rsidR="00A1443F" w:rsidRDefault="00000000">
            <w:pPr>
              <w:pStyle w:val="Compact"/>
              <w:jc w:val="right"/>
            </w:pPr>
            <w:r>
              <w:t>1</w:t>
            </w:r>
          </w:p>
        </w:tc>
        <w:tc>
          <w:tcPr>
            <w:tcW w:w="391" w:type="dxa"/>
          </w:tcPr>
          <w:p w14:paraId="2FAB56DE" w14:textId="77777777" w:rsidR="00A1443F" w:rsidRDefault="00000000">
            <w:pPr>
              <w:pStyle w:val="Compact"/>
              <w:jc w:val="right"/>
            </w:pPr>
            <w:r>
              <w:t>1</w:t>
            </w:r>
          </w:p>
        </w:tc>
        <w:tc>
          <w:tcPr>
            <w:tcW w:w="391" w:type="dxa"/>
          </w:tcPr>
          <w:p w14:paraId="5B3048B4" w14:textId="77777777" w:rsidR="00A1443F" w:rsidRDefault="00000000">
            <w:pPr>
              <w:pStyle w:val="Compact"/>
              <w:jc w:val="right"/>
            </w:pPr>
            <w:r>
              <w:t>1</w:t>
            </w:r>
          </w:p>
        </w:tc>
        <w:tc>
          <w:tcPr>
            <w:tcW w:w="586" w:type="dxa"/>
          </w:tcPr>
          <w:p w14:paraId="66621B39" w14:textId="77777777" w:rsidR="00A1443F" w:rsidRDefault="00000000">
            <w:pPr>
              <w:pStyle w:val="Compact"/>
              <w:jc w:val="right"/>
            </w:pPr>
            <w:r>
              <w:t>0</w:t>
            </w:r>
          </w:p>
        </w:tc>
        <w:tc>
          <w:tcPr>
            <w:tcW w:w="880" w:type="dxa"/>
          </w:tcPr>
          <w:p w14:paraId="5CBB40E2" w14:textId="77777777" w:rsidR="00A1443F" w:rsidRDefault="00000000">
            <w:pPr>
              <w:pStyle w:val="Compact"/>
              <w:jc w:val="right"/>
            </w:pPr>
            <w:r>
              <w:t>2</w:t>
            </w:r>
          </w:p>
        </w:tc>
        <w:tc>
          <w:tcPr>
            <w:tcW w:w="1075" w:type="dxa"/>
          </w:tcPr>
          <w:p w14:paraId="16B4FC84" w14:textId="77777777" w:rsidR="00A1443F" w:rsidRDefault="00000000">
            <w:pPr>
              <w:pStyle w:val="Compact"/>
              <w:jc w:val="right"/>
            </w:pPr>
            <w:r>
              <w:t>0</w:t>
            </w:r>
          </w:p>
        </w:tc>
      </w:tr>
      <w:tr w:rsidR="00A1443F" w14:paraId="498AF50F" w14:textId="77777777">
        <w:tc>
          <w:tcPr>
            <w:tcW w:w="2248" w:type="dxa"/>
          </w:tcPr>
          <w:p w14:paraId="3D8E616D" w14:textId="77777777" w:rsidR="00A1443F" w:rsidRDefault="00000000">
            <w:pPr>
              <w:pStyle w:val="Compact"/>
            </w:pPr>
            <w:r>
              <w:t>DHS_CountryCode</w:t>
            </w:r>
          </w:p>
        </w:tc>
        <w:tc>
          <w:tcPr>
            <w:tcW w:w="977" w:type="dxa"/>
          </w:tcPr>
          <w:p w14:paraId="1A3C77AE" w14:textId="77777777" w:rsidR="00A1443F" w:rsidRDefault="00000000">
            <w:pPr>
              <w:pStyle w:val="Compact"/>
              <w:jc w:val="right"/>
            </w:pPr>
            <w:r>
              <w:t>0</w:t>
            </w:r>
          </w:p>
        </w:tc>
        <w:tc>
          <w:tcPr>
            <w:tcW w:w="1368" w:type="dxa"/>
          </w:tcPr>
          <w:p w14:paraId="1CC802F7" w14:textId="77777777" w:rsidR="00A1443F" w:rsidRDefault="00000000">
            <w:pPr>
              <w:pStyle w:val="Compact"/>
              <w:jc w:val="right"/>
            </w:pPr>
            <w:r>
              <w:t>1</w:t>
            </w:r>
          </w:p>
        </w:tc>
        <w:tc>
          <w:tcPr>
            <w:tcW w:w="391" w:type="dxa"/>
          </w:tcPr>
          <w:p w14:paraId="40266C69" w14:textId="77777777" w:rsidR="00A1443F" w:rsidRDefault="00000000">
            <w:pPr>
              <w:pStyle w:val="Compact"/>
              <w:jc w:val="right"/>
            </w:pPr>
            <w:r>
              <w:t>2</w:t>
            </w:r>
          </w:p>
        </w:tc>
        <w:tc>
          <w:tcPr>
            <w:tcW w:w="391" w:type="dxa"/>
          </w:tcPr>
          <w:p w14:paraId="1D19D834" w14:textId="77777777" w:rsidR="00A1443F" w:rsidRDefault="00000000">
            <w:pPr>
              <w:pStyle w:val="Compact"/>
              <w:jc w:val="right"/>
            </w:pPr>
            <w:r>
              <w:t>2</w:t>
            </w:r>
          </w:p>
        </w:tc>
        <w:tc>
          <w:tcPr>
            <w:tcW w:w="586" w:type="dxa"/>
          </w:tcPr>
          <w:p w14:paraId="0388177D" w14:textId="77777777" w:rsidR="00A1443F" w:rsidRDefault="00000000">
            <w:pPr>
              <w:pStyle w:val="Compact"/>
              <w:jc w:val="right"/>
            </w:pPr>
            <w:r>
              <w:t>0</w:t>
            </w:r>
          </w:p>
        </w:tc>
        <w:tc>
          <w:tcPr>
            <w:tcW w:w="880" w:type="dxa"/>
          </w:tcPr>
          <w:p w14:paraId="16F9CCA9" w14:textId="77777777" w:rsidR="00A1443F" w:rsidRDefault="00000000">
            <w:pPr>
              <w:pStyle w:val="Compact"/>
              <w:jc w:val="right"/>
            </w:pPr>
            <w:r>
              <w:t>1</w:t>
            </w:r>
          </w:p>
        </w:tc>
        <w:tc>
          <w:tcPr>
            <w:tcW w:w="1075" w:type="dxa"/>
          </w:tcPr>
          <w:p w14:paraId="082D365B" w14:textId="77777777" w:rsidR="00A1443F" w:rsidRDefault="00000000">
            <w:pPr>
              <w:pStyle w:val="Compact"/>
              <w:jc w:val="right"/>
            </w:pPr>
            <w:r>
              <w:t>0</w:t>
            </w:r>
          </w:p>
        </w:tc>
      </w:tr>
      <w:tr w:rsidR="00A1443F" w14:paraId="6E6164FD" w14:textId="77777777">
        <w:tc>
          <w:tcPr>
            <w:tcW w:w="2248" w:type="dxa"/>
          </w:tcPr>
          <w:p w14:paraId="72E81C89" w14:textId="77777777" w:rsidR="00A1443F" w:rsidRDefault="00000000">
            <w:pPr>
              <w:pStyle w:val="Compact"/>
            </w:pPr>
            <w:r>
              <w:t>CountryName</w:t>
            </w:r>
          </w:p>
        </w:tc>
        <w:tc>
          <w:tcPr>
            <w:tcW w:w="977" w:type="dxa"/>
          </w:tcPr>
          <w:p w14:paraId="4D9B96AD" w14:textId="77777777" w:rsidR="00A1443F" w:rsidRDefault="00000000">
            <w:pPr>
              <w:pStyle w:val="Compact"/>
              <w:jc w:val="right"/>
            </w:pPr>
            <w:r>
              <w:t>0</w:t>
            </w:r>
          </w:p>
        </w:tc>
        <w:tc>
          <w:tcPr>
            <w:tcW w:w="1368" w:type="dxa"/>
          </w:tcPr>
          <w:p w14:paraId="64F03BB1" w14:textId="77777777" w:rsidR="00A1443F" w:rsidRDefault="00000000">
            <w:pPr>
              <w:pStyle w:val="Compact"/>
              <w:jc w:val="right"/>
            </w:pPr>
            <w:r>
              <w:t>1</w:t>
            </w:r>
          </w:p>
        </w:tc>
        <w:tc>
          <w:tcPr>
            <w:tcW w:w="391" w:type="dxa"/>
          </w:tcPr>
          <w:p w14:paraId="6F2EF520" w14:textId="77777777" w:rsidR="00A1443F" w:rsidRDefault="00000000">
            <w:pPr>
              <w:pStyle w:val="Compact"/>
              <w:jc w:val="right"/>
            </w:pPr>
            <w:r>
              <w:t>12</w:t>
            </w:r>
          </w:p>
        </w:tc>
        <w:tc>
          <w:tcPr>
            <w:tcW w:w="391" w:type="dxa"/>
          </w:tcPr>
          <w:p w14:paraId="777EC82E" w14:textId="77777777" w:rsidR="00A1443F" w:rsidRDefault="00000000">
            <w:pPr>
              <w:pStyle w:val="Compact"/>
              <w:jc w:val="right"/>
            </w:pPr>
            <w:r>
              <w:t>12</w:t>
            </w:r>
          </w:p>
        </w:tc>
        <w:tc>
          <w:tcPr>
            <w:tcW w:w="586" w:type="dxa"/>
          </w:tcPr>
          <w:p w14:paraId="55D27AC8" w14:textId="77777777" w:rsidR="00A1443F" w:rsidRDefault="00000000">
            <w:pPr>
              <w:pStyle w:val="Compact"/>
              <w:jc w:val="right"/>
            </w:pPr>
            <w:r>
              <w:t>0</w:t>
            </w:r>
          </w:p>
        </w:tc>
        <w:tc>
          <w:tcPr>
            <w:tcW w:w="880" w:type="dxa"/>
          </w:tcPr>
          <w:p w14:paraId="06BD1E0E" w14:textId="77777777" w:rsidR="00A1443F" w:rsidRDefault="00000000">
            <w:pPr>
              <w:pStyle w:val="Compact"/>
              <w:jc w:val="right"/>
            </w:pPr>
            <w:r>
              <w:t>1</w:t>
            </w:r>
          </w:p>
        </w:tc>
        <w:tc>
          <w:tcPr>
            <w:tcW w:w="1075" w:type="dxa"/>
          </w:tcPr>
          <w:p w14:paraId="2036B8EF" w14:textId="77777777" w:rsidR="00A1443F" w:rsidRDefault="00000000">
            <w:pPr>
              <w:pStyle w:val="Compact"/>
              <w:jc w:val="right"/>
            </w:pPr>
            <w:r>
              <w:t>0</w:t>
            </w:r>
          </w:p>
        </w:tc>
      </w:tr>
      <w:tr w:rsidR="00A1443F" w14:paraId="0E3D1F46" w14:textId="77777777">
        <w:tc>
          <w:tcPr>
            <w:tcW w:w="2248" w:type="dxa"/>
          </w:tcPr>
          <w:p w14:paraId="296C38A5" w14:textId="77777777" w:rsidR="00A1443F" w:rsidRDefault="00000000">
            <w:pPr>
              <w:pStyle w:val="Compact"/>
            </w:pPr>
            <w:r>
              <w:t>SurveyYear</w:t>
            </w:r>
          </w:p>
        </w:tc>
        <w:tc>
          <w:tcPr>
            <w:tcW w:w="977" w:type="dxa"/>
          </w:tcPr>
          <w:p w14:paraId="37C5D9CC" w14:textId="77777777" w:rsidR="00A1443F" w:rsidRDefault="00000000">
            <w:pPr>
              <w:pStyle w:val="Compact"/>
              <w:jc w:val="right"/>
            </w:pPr>
            <w:r>
              <w:t>0</w:t>
            </w:r>
          </w:p>
        </w:tc>
        <w:tc>
          <w:tcPr>
            <w:tcW w:w="1368" w:type="dxa"/>
          </w:tcPr>
          <w:p w14:paraId="3C41485E" w14:textId="77777777" w:rsidR="00A1443F" w:rsidRDefault="00000000">
            <w:pPr>
              <w:pStyle w:val="Compact"/>
              <w:jc w:val="right"/>
            </w:pPr>
            <w:r>
              <w:t>1</w:t>
            </w:r>
          </w:p>
        </w:tc>
        <w:tc>
          <w:tcPr>
            <w:tcW w:w="391" w:type="dxa"/>
          </w:tcPr>
          <w:p w14:paraId="2F820F26" w14:textId="77777777" w:rsidR="00A1443F" w:rsidRDefault="00000000">
            <w:pPr>
              <w:pStyle w:val="Compact"/>
              <w:jc w:val="right"/>
            </w:pPr>
            <w:r>
              <w:t>4</w:t>
            </w:r>
          </w:p>
        </w:tc>
        <w:tc>
          <w:tcPr>
            <w:tcW w:w="391" w:type="dxa"/>
          </w:tcPr>
          <w:p w14:paraId="2B8BE5D8" w14:textId="77777777" w:rsidR="00A1443F" w:rsidRDefault="00000000">
            <w:pPr>
              <w:pStyle w:val="Compact"/>
              <w:jc w:val="right"/>
            </w:pPr>
            <w:r>
              <w:t>4</w:t>
            </w:r>
          </w:p>
        </w:tc>
        <w:tc>
          <w:tcPr>
            <w:tcW w:w="586" w:type="dxa"/>
          </w:tcPr>
          <w:p w14:paraId="30FD5C6C" w14:textId="77777777" w:rsidR="00A1443F" w:rsidRDefault="00000000">
            <w:pPr>
              <w:pStyle w:val="Compact"/>
              <w:jc w:val="right"/>
            </w:pPr>
            <w:r>
              <w:t>0</w:t>
            </w:r>
          </w:p>
        </w:tc>
        <w:tc>
          <w:tcPr>
            <w:tcW w:w="880" w:type="dxa"/>
          </w:tcPr>
          <w:p w14:paraId="02CF639F" w14:textId="77777777" w:rsidR="00A1443F" w:rsidRDefault="00000000">
            <w:pPr>
              <w:pStyle w:val="Compact"/>
              <w:jc w:val="right"/>
            </w:pPr>
            <w:r>
              <w:t>2</w:t>
            </w:r>
          </w:p>
        </w:tc>
        <w:tc>
          <w:tcPr>
            <w:tcW w:w="1075" w:type="dxa"/>
          </w:tcPr>
          <w:p w14:paraId="692D69B4" w14:textId="77777777" w:rsidR="00A1443F" w:rsidRDefault="00000000">
            <w:pPr>
              <w:pStyle w:val="Compact"/>
              <w:jc w:val="right"/>
            </w:pPr>
            <w:r>
              <w:t>0</w:t>
            </w:r>
          </w:p>
        </w:tc>
      </w:tr>
      <w:tr w:rsidR="00A1443F" w14:paraId="00CA491C" w14:textId="77777777">
        <w:tc>
          <w:tcPr>
            <w:tcW w:w="2248" w:type="dxa"/>
          </w:tcPr>
          <w:p w14:paraId="59E574BA" w14:textId="77777777" w:rsidR="00A1443F" w:rsidRDefault="00000000">
            <w:pPr>
              <w:pStyle w:val="Compact"/>
            </w:pPr>
            <w:r>
              <w:t>SurveyId</w:t>
            </w:r>
          </w:p>
        </w:tc>
        <w:tc>
          <w:tcPr>
            <w:tcW w:w="977" w:type="dxa"/>
          </w:tcPr>
          <w:p w14:paraId="52BBFB88" w14:textId="77777777" w:rsidR="00A1443F" w:rsidRDefault="00000000">
            <w:pPr>
              <w:pStyle w:val="Compact"/>
              <w:jc w:val="right"/>
            </w:pPr>
            <w:r>
              <w:t>0</w:t>
            </w:r>
          </w:p>
        </w:tc>
        <w:tc>
          <w:tcPr>
            <w:tcW w:w="1368" w:type="dxa"/>
          </w:tcPr>
          <w:p w14:paraId="10AD62D5" w14:textId="77777777" w:rsidR="00A1443F" w:rsidRDefault="00000000">
            <w:pPr>
              <w:pStyle w:val="Compact"/>
              <w:jc w:val="right"/>
            </w:pPr>
            <w:r>
              <w:t>1</w:t>
            </w:r>
          </w:p>
        </w:tc>
        <w:tc>
          <w:tcPr>
            <w:tcW w:w="391" w:type="dxa"/>
          </w:tcPr>
          <w:p w14:paraId="66B5315C" w14:textId="77777777" w:rsidR="00A1443F" w:rsidRDefault="00000000">
            <w:pPr>
              <w:pStyle w:val="Compact"/>
              <w:jc w:val="right"/>
            </w:pPr>
            <w:r>
              <w:t>9</w:t>
            </w:r>
          </w:p>
        </w:tc>
        <w:tc>
          <w:tcPr>
            <w:tcW w:w="391" w:type="dxa"/>
          </w:tcPr>
          <w:p w14:paraId="5033882A" w14:textId="77777777" w:rsidR="00A1443F" w:rsidRDefault="00000000">
            <w:pPr>
              <w:pStyle w:val="Compact"/>
              <w:jc w:val="right"/>
            </w:pPr>
            <w:r>
              <w:t>9</w:t>
            </w:r>
          </w:p>
        </w:tc>
        <w:tc>
          <w:tcPr>
            <w:tcW w:w="586" w:type="dxa"/>
          </w:tcPr>
          <w:p w14:paraId="63FB82C1" w14:textId="77777777" w:rsidR="00A1443F" w:rsidRDefault="00000000">
            <w:pPr>
              <w:pStyle w:val="Compact"/>
              <w:jc w:val="right"/>
            </w:pPr>
            <w:r>
              <w:t>0</w:t>
            </w:r>
          </w:p>
        </w:tc>
        <w:tc>
          <w:tcPr>
            <w:tcW w:w="880" w:type="dxa"/>
          </w:tcPr>
          <w:p w14:paraId="42D41B9A" w14:textId="77777777" w:rsidR="00A1443F" w:rsidRDefault="00000000">
            <w:pPr>
              <w:pStyle w:val="Compact"/>
              <w:jc w:val="right"/>
            </w:pPr>
            <w:r>
              <w:t>2</w:t>
            </w:r>
          </w:p>
        </w:tc>
        <w:tc>
          <w:tcPr>
            <w:tcW w:w="1075" w:type="dxa"/>
          </w:tcPr>
          <w:p w14:paraId="5E33B597" w14:textId="77777777" w:rsidR="00A1443F" w:rsidRDefault="00000000">
            <w:pPr>
              <w:pStyle w:val="Compact"/>
              <w:jc w:val="right"/>
            </w:pPr>
            <w:r>
              <w:t>0</w:t>
            </w:r>
          </w:p>
        </w:tc>
      </w:tr>
      <w:tr w:rsidR="00A1443F" w14:paraId="39A39B59" w14:textId="77777777">
        <w:tc>
          <w:tcPr>
            <w:tcW w:w="2248" w:type="dxa"/>
          </w:tcPr>
          <w:p w14:paraId="6B63762F" w14:textId="77777777" w:rsidR="00A1443F" w:rsidRDefault="00000000">
            <w:pPr>
              <w:pStyle w:val="Compact"/>
            </w:pPr>
            <w:r>
              <w:t>IndicatorId</w:t>
            </w:r>
          </w:p>
        </w:tc>
        <w:tc>
          <w:tcPr>
            <w:tcW w:w="977" w:type="dxa"/>
          </w:tcPr>
          <w:p w14:paraId="61B9E00F" w14:textId="77777777" w:rsidR="00A1443F" w:rsidRDefault="00000000">
            <w:pPr>
              <w:pStyle w:val="Compact"/>
              <w:jc w:val="right"/>
            </w:pPr>
            <w:r>
              <w:t>0</w:t>
            </w:r>
          </w:p>
        </w:tc>
        <w:tc>
          <w:tcPr>
            <w:tcW w:w="1368" w:type="dxa"/>
          </w:tcPr>
          <w:p w14:paraId="32D595E9" w14:textId="77777777" w:rsidR="00A1443F" w:rsidRDefault="00000000">
            <w:pPr>
              <w:pStyle w:val="Compact"/>
              <w:jc w:val="right"/>
            </w:pPr>
            <w:r>
              <w:t>1</w:t>
            </w:r>
          </w:p>
        </w:tc>
        <w:tc>
          <w:tcPr>
            <w:tcW w:w="391" w:type="dxa"/>
          </w:tcPr>
          <w:p w14:paraId="46E4EC27" w14:textId="77777777" w:rsidR="00A1443F" w:rsidRDefault="00000000">
            <w:pPr>
              <w:pStyle w:val="Compact"/>
              <w:jc w:val="right"/>
            </w:pPr>
            <w:r>
              <w:t>13</w:t>
            </w:r>
          </w:p>
        </w:tc>
        <w:tc>
          <w:tcPr>
            <w:tcW w:w="391" w:type="dxa"/>
          </w:tcPr>
          <w:p w14:paraId="57446C35" w14:textId="77777777" w:rsidR="00A1443F" w:rsidRDefault="00000000">
            <w:pPr>
              <w:pStyle w:val="Compact"/>
              <w:jc w:val="right"/>
            </w:pPr>
            <w:r>
              <w:t>13</w:t>
            </w:r>
          </w:p>
        </w:tc>
        <w:tc>
          <w:tcPr>
            <w:tcW w:w="586" w:type="dxa"/>
          </w:tcPr>
          <w:p w14:paraId="76F81780" w14:textId="77777777" w:rsidR="00A1443F" w:rsidRDefault="00000000">
            <w:pPr>
              <w:pStyle w:val="Compact"/>
              <w:jc w:val="right"/>
            </w:pPr>
            <w:r>
              <w:t>0</w:t>
            </w:r>
          </w:p>
        </w:tc>
        <w:tc>
          <w:tcPr>
            <w:tcW w:w="880" w:type="dxa"/>
          </w:tcPr>
          <w:p w14:paraId="26AA7912" w14:textId="77777777" w:rsidR="00A1443F" w:rsidRDefault="00000000">
            <w:pPr>
              <w:pStyle w:val="Compact"/>
              <w:jc w:val="right"/>
            </w:pPr>
            <w:r>
              <w:t>72</w:t>
            </w:r>
          </w:p>
        </w:tc>
        <w:tc>
          <w:tcPr>
            <w:tcW w:w="1075" w:type="dxa"/>
          </w:tcPr>
          <w:p w14:paraId="74F36CD8" w14:textId="77777777" w:rsidR="00A1443F" w:rsidRDefault="00000000">
            <w:pPr>
              <w:pStyle w:val="Compact"/>
              <w:jc w:val="right"/>
            </w:pPr>
            <w:r>
              <w:t>0</w:t>
            </w:r>
          </w:p>
        </w:tc>
      </w:tr>
      <w:tr w:rsidR="00A1443F" w14:paraId="257B2876" w14:textId="77777777">
        <w:tc>
          <w:tcPr>
            <w:tcW w:w="2248" w:type="dxa"/>
          </w:tcPr>
          <w:p w14:paraId="548B68FE" w14:textId="77777777" w:rsidR="00A1443F" w:rsidRDefault="00000000">
            <w:pPr>
              <w:pStyle w:val="Compact"/>
            </w:pPr>
            <w:r>
              <w:t>IndicatorType</w:t>
            </w:r>
          </w:p>
        </w:tc>
        <w:tc>
          <w:tcPr>
            <w:tcW w:w="977" w:type="dxa"/>
          </w:tcPr>
          <w:p w14:paraId="0347B2F1" w14:textId="77777777" w:rsidR="00A1443F" w:rsidRDefault="00000000">
            <w:pPr>
              <w:pStyle w:val="Compact"/>
              <w:jc w:val="right"/>
            </w:pPr>
            <w:r>
              <w:t>0</w:t>
            </w:r>
          </w:p>
        </w:tc>
        <w:tc>
          <w:tcPr>
            <w:tcW w:w="1368" w:type="dxa"/>
          </w:tcPr>
          <w:p w14:paraId="70A872C8" w14:textId="77777777" w:rsidR="00A1443F" w:rsidRDefault="00000000">
            <w:pPr>
              <w:pStyle w:val="Compact"/>
              <w:jc w:val="right"/>
            </w:pPr>
            <w:r>
              <w:t>1</w:t>
            </w:r>
          </w:p>
        </w:tc>
        <w:tc>
          <w:tcPr>
            <w:tcW w:w="391" w:type="dxa"/>
          </w:tcPr>
          <w:p w14:paraId="09485B72" w14:textId="77777777" w:rsidR="00A1443F" w:rsidRDefault="00000000">
            <w:pPr>
              <w:pStyle w:val="Compact"/>
              <w:jc w:val="right"/>
            </w:pPr>
            <w:r>
              <w:t>1</w:t>
            </w:r>
          </w:p>
        </w:tc>
        <w:tc>
          <w:tcPr>
            <w:tcW w:w="391" w:type="dxa"/>
          </w:tcPr>
          <w:p w14:paraId="37E8E77A" w14:textId="77777777" w:rsidR="00A1443F" w:rsidRDefault="00000000">
            <w:pPr>
              <w:pStyle w:val="Compact"/>
              <w:jc w:val="right"/>
            </w:pPr>
            <w:r>
              <w:t>1</w:t>
            </w:r>
          </w:p>
        </w:tc>
        <w:tc>
          <w:tcPr>
            <w:tcW w:w="586" w:type="dxa"/>
          </w:tcPr>
          <w:p w14:paraId="7D04FC99" w14:textId="77777777" w:rsidR="00A1443F" w:rsidRDefault="00000000">
            <w:pPr>
              <w:pStyle w:val="Compact"/>
              <w:jc w:val="right"/>
            </w:pPr>
            <w:r>
              <w:t>0</w:t>
            </w:r>
          </w:p>
        </w:tc>
        <w:tc>
          <w:tcPr>
            <w:tcW w:w="880" w:type="dxa"/>
          </w:tcPr>
          <w:p w14:paraId="435B6C26" w14:textId="77777777" w:rsidR="00A1443F" w:rsidRDefault="00000000">
            <w:pPr>
              <w:pStyle w:val="Compact"/>
              <w:jc w:val="right"/>
            </w:pPr>
            <w:r>
              <w:t>5</w:t>
            </w:r>
          </w:p>
        </w:tc>
        <w:tc>
          <w:tcPr>
            <w:tcW w:w="1075" w:type="dxa"/>
          </w:tcPr>
          <w:p w14:paraId="2550BD4E" w14:textId="77777777" w:rsidR="00A1443F" w:rsidRDefault="00000000">
            <w:pPr>
              <w:pStyle w:val="Compact"/>
              <w:jc w:val="right"/>
            </w:pPr>
            <w:r>
              <w:t>0</w:t>
            </w:r>
          </w:p>
        </w:tc>
      </w:tr>
      <w:tr w:rsidR="00A1443F" w14:paraId="1991841F" w14:textId="77777777">
        <w:tc>
          <w:tcPr>
            <w:tcW w:w="2248" w:type="dxa"/>
          </w:tcPr>
          <w:p w14:paraId="00CC0984" w14:textId="77777777" w:rsidR="00A1443F" w:rsidRDefault="00000000">
            <w:pPr>
              <w:pStyle w:val="Compact"/>
            </w:pPr>
            <w:r>
              <w:t>CharacteristicCategory</w:t>
            </w:r>
          </w:p>
        </w:tc>
        <w:tc>
          <w:tcPr>
            <w:tcW w:w="977" w:type="dxa"/>
          </w:tcPr>
          <w:p w14:paraId="2E95CDD8" w14:textId="77777777" w:rsidR="00A1443F" w:rsidRDefault="00000000">
            <w:pPr>
              <w:pStyle w:val="Compact"/>
              <w:jc w:val="right"/>
            </w:pPr>
            <w:r>
              <w:t>0</w:t>
            </w:r>
          </w:p>
        </w:tc>
        <w:tc>
          <w:tcPr>
            <w:tcW w:w="1368" w:type="dxa"/>
          </w:tcPr>
          <w:p w14:paraId="4406967C" w14:textId="77777777" w:rsidR="00A1443F" w:rsidRDefault="00000000">
            <w:pPr>
              <w:pStyle w:val="Compact"/>
              <w:jc w:val="right"/>
            </w:pPr>
            <w:r>
              <w:t>1</w:t>
            </w:r>
          </w:p>
        </w:tc>
        <w:tc>
          <w:tcPr>
            <w:tcW w:w="391" w:type="dxa"/>
          </w:tcPr>
          <w:p w14:paraId="4BC7EF2C" w14:textId="77777777" w:rsidR="00A1443F" w:rsidRDefault="00000000">
            <w:pPr>
              <w:pStyle w:val="Compact"/>
              <w:jc w:val="right"/>
            </w:pPr>
            <w:r>
              <w:t>5</w:t>
            </w:r>
          </w:p>
        </w:tc>
        <w:tc>
          <w:tcPr>
            <w:tcW w:w="391" w:type="dxa"/>
          </w:tcPr>
          <w:p w14:paraId="502F3E27" w14:textId="77777777" w:rsidR="00A1443F" w:rsidRDefault="00000000">
            <w:pPr>
              <w:pStyle w:val="Compact"/>
              <w:jc w:val="right"/>
            </w:pPr>
            <w:r>
              <w:t>5</w:t>
            </w:r>
          </w:p>
        </w:tc>
        <w:tc>
          <w:tcPr>
            <w:tcW w:w="586" w:type="dxa"/>
          </w:tcPr>
          <w:p w14:paraId="3F704FD6" w14:textId="77777777" w:rsidR="00A1443F" w:rsidRDefault="00000000">
            <w:pPr>
              <w:pStyle w:val="Compact"/>
              <w:jc w:val="right"/>
            </w:pPr>
            <w:r>
              <w:t>0</w:t>
            </w:r>
          </w:p>
        </w:tc>
        <w:tc>
          <w:tcPr>
            <w:tcW w:w="880" w:type="dxa"/>
          </w:tcPr>
          <w:p w14:paraId="52B38D46" w14:textId="77777777" w:rsidR="00A1443F" w:rsidRDefault="00000000">
            <w:pPr>
              <w:pStyle w:val="Compact"/>
              <w:jc w:val="right"/>
            </w:pPr>
            <w:r>
              <w:t>1</w:t>
            </w:r>
          </w:p>
        </w:tc>
        <w:tc>
          <w:tcPr>
            <w:tcW w:w="1075" w:type="dxa"/>
          </w:tcPr>
          <w:p w14:paraId="4D3F89AD" w14:textId="77777777" w:rsidR="00A1443F" w:rsidRDefault="00000000">
            <w:pPr>
              <w:pStyle w:val="Compact"/>
              <w:jc w:val="right"/>
            </w:pPr>
            <w:r>
              <w:t>0</w:t>
            </w:r>
          </w:p>
        </w:tc>
      </w:tr>
      <w:tr w:rsidR="00A1443F" w14:paraId="63F85D98" w14:textId="77777777">
        <w:tc>
          <w:tcPr>
            <w:tcW w:w="2248" w:type="dxa"/>
          </w:tcPr>
          <w:p w14:paraId="7E865DAB" w14:textId="77777777" w:rsidR="00A1443F" w:rsidRDefault="00000000">
            <w:pPr>
              <w:pStyle w:val="Compact"/>
            </w:pPr>
            <w:r>
              <w:t>CharacteristicLabel</w:t>
            </w:r>
          </w:p>
        </w:tc>
        <w:tc>
          <w:tcPr>
            <w:tcW w:w="977" w:type="dxa"/>
          </w:tcPr>
          <w:p w14:paraId="03C4631C" w14:textId="77777777" w:rsidR="00A1443F" w:rsidRDefault="00000000">
            <w:pPr>
              <w:pStyle w:val="Compact"/>
              <w:jc w:val="right"/>
            </w:pPr>
            <w:r>
              <w:t>0</w:t>
            </w:r>
          </w:p>
        </w:tc>
        <w:tc>
          <w:tcPr>
            <w:tcW w:w="1368" w:type="dxa"/>
          </w:tcPr>
          <w:p w14:paraId="201AD18F" w14:textId="77777777" w:rsidR="00A1443F" w:rsidRDefault="00000000">
            <w:pPr>
              <w:pStyle w:val="Compact"/>
              <w:jc w:val="right"/>
            </w:pPr>
            <w:r>
              <w:t>1</w:t>
            </w:r>
          </w:p>
        </w:tc>
        <w:tc>
          <w:tcPr>
            <w:tcW w:w="391" w:type="dxa"/>
          </w:tcPr>
          <w:p w14:paraId="3FE6311E" w14:textId="77777777" w:rsidR="00A1443F" w:rsidRDefault="00000000">
            <w:pPr>
              <w:pStyle w:val="Compact"/>
              <w:jc w:val="right"/>
            </w:pPr>
            <w:r>
              <w:t>5</w:t>
            </w:r>
          </w:p>
        </w:tc>
        <w:tc>
          <w:tcPr>
            <w:tcW w:w="391" w:type="dxa"/>
          </w:tcPr>
          <w:p w14:paraId="7CF72163" w14:textId="77777777" w:rsidR="00A1443F" w:rsidRDefault="00000000">
            <w:pPr>
              <w:pStyle w:val="Compact"/>
              <w:jc w:val="right"/>
            </w:pPr>
            <w:r>
              <w:t>5</w:t>
            </w:r>
          </w:p>
        </w:tc>
        <w:tc>
          <w:tcPr>
            <w:tcW w:w="586" w:type="dxa"/>
          </w:tcPr>
          <w:p w14:paraId="2FC8DCD6" w14:textId="77777777" w:rsidR="00A1443F" w:rsidRDefault="00000000">
            <w:pPr>
              <w:pStyle w:val="Compact"/>
              <w:jc w:val="right"/>
            </w:pPr>
            <w:r>
              <w:t>0</w:t>
            </w:r>
          </w:p>
        </w:tc>
        <w:tc>
          <w:tcPr>
            <w:tcW w:w="880" w:type="dxa"/>
          </w:tcPr>
          <w:p w14:paraId="47CCB99C" w14:textId="77777777" w:rsidR="00A1443F" w:rsidRDefault="00000000">
            <w:pPr>
              <w:pStyle w:val="Compact"/>
              <w:jc w:val="right"/>
            </w:pPr>
            <w:r>
              <w:t>1</w:t>
            </w:r>
          </w:p>
        </w:tc>
        <w:tc>
          <w:tcPr>
            <w:tcW w:w="1075" w:type="dxa"/>
          </w:tcPr>
          <w:p w14:paraId="13F97489" w14:textId="77777777" w:rsidR="00A1443F" w:rsidRDefault="00000000">
            <w:pPr>
              <w:pStyle w:val="Compact"/>
              <w:jc w:val="right"/>
            </w:pPr>
            <w:r>
              <w:t>0</w:t>
            </w:r>
          </w:p>
        </w:tc>
      </w:tr>
      <w:tr w:rsidR="00A1443F" w14:paraId="7C002D28" w14:textId="77777777">
        <w:tc>
          <w:tcPr>
            <w:tcW w:w="2248" w:type="dxa"/>
          </w:tcPr>
          <w:p w14:paraId="4A2B8867" w14:textId="77777777" w:rsidR="00A1443F" w:rsidRDefault="00000000">
            <w:pPr>
              <w:pStyle w:val="Compact"/>
            </w:pPr>
            <w:r>
              <w:t>ByVariableId</w:t>
            </w:r>
          </w:p>
        </w:tc>
        <w:tc>
          <w:tcPr>
            <w:tcW w:w="977" w:type="dxa"/>
          </w:tcPr>
          <w:p w14:paraId="031CBEC0" w14:textId="77777777" w:rsidR="00A1443F" w:rsidRDefault="00000000">
            <w:pPr>
              <w:pStyle w:val="Compact"/>
              <w:jc w:val="right"/>
            </w:pPr>
            <w:r>
              <w:t>0</w:t>
            </w:r>
          </w:p>
        </w:tc>
        <w:tc>
          <w:tcPr>
            <w:tcW w:w="1368" w:type="dxa"/>
          </w:tcPr>
          <w:p w14:paraId="00CE6B60" w14:textId="77777777" w:rsidR="00A1443F" w:rsidRDefault="00000000">
            <w:pPr>
              <w:pStyle w:val="Compact"/>
              <w:jc w:val="right"/>
            </w:pPr>
            <w:r>
              <w:t>1</w:t>
            </w:r>
          </w:p>
        </w:tc>
        <w:tc>
          <w:tcPr>
            <w:tcW w:w="391" w:type="dxa"/>
          </w:tcPr>
          <w:p w14:paraId="09F9E805" w14:textId="77777777" w:rsidR="00A1443F" w:rsidRDefault="00000000">
            <w:pPr>
              <w:pStyle w:val="Compact"/>
              <w:jc w:val="right"/>
            </w:pPr>
            <w:r>
              <w:t>1</w:t>
            </w:r>
          </w:p>
        </w:tc>
        <w:tc>
          <w:tcPr>
            <w:tcW w:w="391" w:type="dxa"/>
          </w:tcPr>
          <w:p w14:paraId="5346BD62" w14:textId="77777777" w:rsidR="00A1443F" w:rsidRDefault="00000000">
            <w:pPr>
              <w:pStyle w:val="Compact"/>
              <w:jc w:val="right"/>
            </w:pPr>
            <w:r>
              <w:t>5</w:t>
            </w:r>
          </w:p>
        </w:tc>
        <w:tc>
          <w:tcPr>
            <w:tcW w:w="586" w:type="dxa"/>
          </w:tcPr>
          <w:p w14:paraId="5BDC40CF" w14:textId="77777777" w:rsidR="00A1443F" w:rsidRDefault="00000000">
            <w:pPr>
              <w:pStyle w:val="Compact"/>
              <w:jc w:val="right"/>
            </w:pPr>
            <w:r>
              <w:t>0</w:t>
            </w:r>
          </w:p>
        </w:tc>
        <w:tc>
          <w:tcPr>
            <w:tcW w:w="880" w:type="dxa"/>
          </w:tcPr>
          <w:p w14:paraId="2BAF19F2" w14:textId="77777777" w:rsidR="00A1443F" w:rsidRDefault="00000000">
            <w:pPr>
              <w:pStyle w:val="Compact"/>
              <w:jc w:val="right"/>
            </w:pPr>
            <w:r>
              <w:t>4</w:t>
            </w:r>
          </w:p>
        </w:tc>
        <w:tc>
          <w:tcPr>
            <w:tcW w:w="1075" w:type="dxa"/>
          </w:tcPr>
          <w:p w14:paraId="77831D19" w14:textId="77777777" w:rsidR="00A1443F" w:rsidRDefault="00000000">
            <w:pPr>
              <w:pStyle w:val="Compact"/>
              <w:jc w:val="right"/>
            </w:pPr>
            <w:r>
              <w:t>0</w:t>
            </w:r>
          </w:p>
        </w:tc>
      </w:tr>
      <w:tr w:rsidR="00A1443F" w14:paraId="26AD7550" w14:textId="77777777">
        <w:tc>
          <w:tcPr>
            <w:tcW w:w="2248" w:type="dxa"/>
          </w:tcPr>
          <w:p w14:paraId="2DD15915" w14:textId="77777777" w:rsidR="00A1443F" w:rsidRDefault="00000000">
            <w:pPr>
              <w:pStyle w:val="Compact"/>
            </w:pPr>
            <w:r>
              <w:t>ByVariableLabel</w:t>
            </w:r>
          </w:p>
        </w:tc>
        <w:tc>
          <w:tcPr>
            <w:tcW w:w="977" w:type="dxa"/>
          </w:tcPr>
          <w:p w14:paraId="535356B7" w14:textId="77777777" w:rsidR="00A1443F" w:rsidRDefault="00000000">
            <w:pPr>
              <w:pStyle w:val="Compact"/>
              <w:jc w:val="right"/>
            </w:pPr>
            <w:r>
              <w:t>0</w:t>
            </w:r>
          </w:p>
        </w:tc>
        <w:tc>
          <w:tcPr>
            <w:tcW w:w="1368" w:type="dxa"/>
          </w:tcPr>
          <w:p w14:paraId="3F328D63" w14:textId="77777777" w:rsidR="00A1443F" w:rsidRDefault="00000000">
            <w:pPr>
              <w:pStyle w:val="Compact"/>
              <w:jc w:val="right"/>
            </w:pPr>
            <w:r>
              <w:t>1</w:t>
            </w:r>
          </w:p>
        </w:tc>
        <w:tc>
          <w:tcPr>
            <w:tcW w:w="391" w:type="dxa"/>
          </w:tcPr>
          <w:p w14:paraId="1166DFD1" w14:textId="77777777" w:rsidR="00A1443F" w:rsidRDefault="00000000">
            <w:pPr>
              <w:pStyle w:val="Compact"/>
              <w:jc w:val="right"/>
            </w:pPr>
            <w:r>
              <w:t>0</w:t>
            </w:r>
          </w:p>
        </w:tc>
        <w:tc>
          <w:tcPr>
            <w:tcW w:w="391" w:type="dxa"/>
          </w:tcPr>
          <w:p w14:paraId="32A50807" w14:textId="77777777" w:rsidR="00A1443F" w:rsidRDefault="00000000">
            <w:pPr>
              <w:pStyle w:val="Compact"/>
              <w:jc w:val="right"/>
            </w:pPr>
            <w:r>
              <w:t>32</w:t>
            </w:r>
          </w:p>
        </w:tc>
        <w:tc>
          <w:tcPr>
            <w:tcW w:w="586" w:type="dxa"/>
          </w:tcPr>
          <w:p w14:paraId="0031C9BE" w14:textId="77777777" w:rsidR="00A1443F" w:rsidRDefault="00000000">
            <w:pPr>
              <w:pStyle w:val="Compact"/>
              <w:jc w:val="right"/>
            </w:pPr>
            <w:r>
              <w:t>13</w:t>
            </w:r>
          </w:p>
        </w:tc>
        <w:tc>
          <w:tcPr>
            <w:tcW w:w="880" w:type="dxa"/>
          </w:tcPr>
          <w:p w14:paraId="11151F4B" w14:textId="77777777" w:rsidR="00A1443F" w:rsidRDefault="00000000">
            <w:pPr>
              <w:pStyle w:val="Compact"/>
              <w:jc w:val="right"/>
            </w:pPr>
            <w:r>
              <w:t>4</w:t>
            </w:r>
          </w:p>
        </w:tc>
        <w:tc>
          <w:tcPr>
            <w:tcW w:w="1075" w:type="dxa"/>
          </w:tcPr>
          <w:p w14:paraId="725E4C99" w14:textId="77777777" w:rsidR="00A1443F" w:rsidRDefault="00000000">
            <w:pPr>
              <w:pStyle w:val="Compact"/>
              <w:jc w:val="right"/>
            </w:pPr>
            <w:r>
              <w:t>0</w:t>
            </w:r>
          </w:p>
        </w:tc>
      </w:tr>
      <w:tr w:rsidR="00A1443F" w14:paraId="5627F208" w14:textId="77777777">
        <w:tc>
          <w:tcPr>
            <w:tcW w:w="2248" w:type="dxa"/>
          </w:tcPr>
          <w:p w14:paraId="677A411F" w14:textId="77777777" w:rsidR="00A1443F" w:rsidRDefault="00000000">
            <w:pPr>
              <w:pStyle w:val="Compact"/>
            </w:pPr>
            <w:r>
              <w:t>SDRID</w:t>
            </w:r>
          </w:p>
        </w:tc>
        <w:tc>
          <w:tcPr>
            <w:tcW w:w="977" w:type="dxa"/>
          </w:tcPr>
          <w:p w14:paraId="582131E7" w14:textId="77777777" w:rsidR="00A1443F" w:rsidRDefault="00000000">
            <w:pPr>
              <w:pStyle w:val="Compact"/>
              <w:jc w:val="right"/>
            </w:pPr>
            <w:r>
              <w:t>0</w:t>
            </w:r>
          </w:p>
        </w:tc>
        <w:tc>
          <w:tcPr>
            <w:tcW w:w="1368" w:type="dxa"/>
          </w:tcPr>
          <w:p w14:paraId="0C845D7D" w14:textId="77777777" w:rsidR="00A1443F" w:rsidRDefault="00000000">
            <w:pPr>
              <w:pStyle w:val="Compact"/>
              <w:jc w:val="right"/>
            </w:pPr>
            <w:r>
              <w:t>1</w:t>
            </w:r>
          </w:p>
        </w:tc>
        <w:tc>
          <w:tcPr>
            <w:tcW w:w="391" w:type="dxa"/>
          </w:tcPr>
          <w:p w14:paraId="4D032D78" w14:textId="77777777" w:rsidR="00A1443F" w:rsidRDefault="00000000">
            <w:pPr>
              <w:pStyle w:val="Compact"/>
              <w:jc w:val="right"/>
            </w:pPr>
            <w:r>
              <w:t>10</w:t>
            </w:r>
          </w:p>
        </w:tc>
        <w:tc>
          <w:tcPr>
            <w:tcW w:w="391" w:type="dxa"/>
          </w:tcPr>
          <w:p w14:paraId="0DF4431E" w14:textId="77777777" w:rsidR="00A1443F" w:rsidRDefault="00000000">
            <w:pPr>
              <w:pStyle w:val="Compact"/>
              <w:jc w:val="right"/>
            </w:pPr>
            <w:r>
              <w:t>10</w:t>
            </w:r>
          </w:p>
        </w:tc>
        <w:tc>
          <w:tcPr>
            <w:tcW w:w="586" w:type="dxa"/>
          </w:tcPr>
          <w:p w14:paraId="6EBF864D" w14:textId="77777777" w:rsidR="00A1443F" w:rsidRDefault="00000000">
            <w:pPr>
              <w:pStyle w:val="Compact"/>
              <w:jc w:val="right"/>
            </w:pPr>
            <w:r>
              <w:t>0</w:t>
            </w:r>
          </w:p>
        </w:tc>
        <w:tc>
          <w:tcPr>
            <w:tcW w:w="880" w:type="dxa"/>
          </w:tcPr>
          <w:p w14:paraId="44901ED9" w14:textId="77777777" w:rsidR="00A1443F" w:rsidRDefault="00000000">
            <w:pPr>
              <w:pStyle w:val="Compact"/>
              <w:jc w:val="right"/>
            </w:pPr>
            <w:r>
              <w:t>72</w:t>
            </w:r>
          </w:p>
        </w:tc>
        <w:tc>
          <w:tcPr>
            <w:tcW w:w="1075" w:type="dxa"/>
          </w:tcPr>
          <w:p w14:paraId="67FC53CE" w14:textId="77777777" w:rsidR="00A1443F" w:rsidRDefault="00000000">
            <w:pPr>
              <w:pStyle w:val="Compact"/>
              <w:jc w:val="right"/>
            </w:pPr>
            <w:r>
              <w:t>0</w:t>
            </w:r>
          </w:p>
        </w:tc>
      </w:tr>
      <w:tr w:rsidR="00A1443F" w14:paraId="20EEF4A0" w14:textId="77777777">
        <w:tc>
          <w:tcPr>
            <w:tcW w:w="2248" w:type="dxa"/>
          </w:tcPr>
          <w:p w14:paraId="557D01D5" w14:textId="77777777" w:rsidR="00A1443F" w:rsidRDefault="00000000">
            <w:pPr>
              <w:pStyle w:val="Compact"/>
            </w:pPr>
            <w:r>
              <w:t>SurveyType</w:t>
            </w:r>
          </w:p>
        </w:tc>
        <w:tc>
          <w:tcPr>
            <w:tcW w:w="977" w:type="dxa"/>
          </w:tcPr>
          <w:p w14:paraId="37BC3BEB" w14:textId="77777777" w:rsidR="00A1443F" w:rsidRDefault="00000000">
            <w:pPr>
              <w:pStyle w:val="Compact"/>
              <w:jc w:val="right"/>
            </w:pPr>
            <w:r>
              <w:t>0</w:t>
            </w:r>
          </w:p>
        </w:tc>
        <w:tc>
          <w:tcPr>
            <w:tcW w:w="1368" w:type="dxa"/>
          </w:tcPr>
          <w:p w14:paraId="4B5383A8" w14:textId="77777777" w:rsidR="00A1443F" w:rsidRDefault="00000000">
            <w:pPr>
              <w:pStyle w:val="Compact"/>
              <w:jc w:val="right"/>
            </w:pPr>
            <w:r>
              <w:t>1</w:t>
            </w:r>
          </w:p>
        </w:tc>
        <w:tc>
          <w:tcPr>
            <w:tcW w:w="391" w:type="dxa"/>
          </w:tcPr>
          <w:p w14:paraId="5DEEA357" w14:textId="77777777" w:rsidR="00A1443F" w:rsidRDefault="00000000">
            <w:pPr>
              <w:pStyle w:val="Compact"/>
              <w:jc w:val="right"/>
            </w:pPr>
            <w:r>
              <w:t>3</w:t>
            </w:r>
          </w:p>
        </w:tc>
        <w:tc>
          <w:tcPr>
            <w:tcW w:w="391" w:type="dxa"/>
          </w:tcPr>
          <w:p w14:paraId="26FD1C3F" w14:textId="77777777" w:rsidR="00A1443F" w:rsidRDefault="00000000">
            <w:pPr>
              <w:pStyle w:val="Compact"/>
              <w:jc w:val="right"/>
            </w:pPr>
            <w:r>
              <w:t>3</w:t>
            </w:r>
          </w:p>
        </w:tc>
        <w:tc>
          <w:tcPr>
            <w:tcW w:w="586" w:type="dxa"/>
          </w:tcPr>
          <w:p w14:paraId="573155FB" w14:textId="77777777" w:rsidR="00A1443F" w:rsidRDefault="00000000">
            <w:pPr>
              <w:pStyle w:val="Compact"/>
              <w:jc w:val="right"/>
            </w:pPr>
            <w:r>
              <w:t>0</w:t>
            </w:r>
          </w:p>
        </w:tc>
        <w:tc>
          <w:tcPr>
            <w:tcW w:w="880" w:type="dxa"/>
          </w:tcPr>
          <w:p w14:paraId="1ABC67C3" w14:textId="77777777" w:rsidR="00A1443F" w:rsidRDefault="00000000">
            <w:pPr>
              <w:pStyle w:val="Compact"/>
              <w:jc w:val="right"/>
            </w:pPr>
            <w:r>
              <w:t>1</w:t>
            </w:r>
          </w:p>
        </w:tc>
        <w:tc>
          <w:tcPr>
            <w:tcW w:w="1075" w:type="dxa"/>
          </w:tcPr>
          <w:p w14:paraId="48E554B1" w14:textId="77777777" w:rsidR="00A1443F" w:rsidRDefault="00000000">
            <w:pPr>
              <w:pStyle w:val="Compact"/>
              <w:jc w:val="right"/>
            </w:pPr>
            <w:r>
              <w:t>0</w:t>
            </w:r>
          </w:p>
        </w:tc>
      </w:tr>
    </w:tbl>
    <w:p w14:paraId="0A2B6E4D" w14:textId="77777777" w:rsidR="00A1443F" w:rsidRDefault="00000000">
      <w:pPr>
        <w:pStyle w:val="BodyText"/>
      </w:pPr>
      <w:r>
        <w:rPr>
          <w:b/>
          <w:bCs/>
        </w:rPr>
        <w:t>Variable type: logical</w:t>
      </w:r>
    </w:p>
    <w:tbl>
      <w:tblPr>
        <w:tblStyle w:val="Table"/>
        <w:tblW w:w="0" w:type="auto"/>
        <w:tblLook w:val="0020" w:firstRow="1" w:lastRow="0" w:firstColumn="0" w:lastColumn="0" w:noHBand="0" w:noVBand="0"/>
      </w:tblPr>
      <w:tblGrid>
        <w:gridCol w:w="1647"/>
        <w:gridCol w:w="1260"/>
        <w:gridCol w:w="1729"/>
        <w:gridCol w:w="807"/>
        <w:gridCol w:w="819"/>
      </w:tblGrid>
      <w:tr w:rsidR="00A1443F" w14:paraId="1D689B72" w14:textId="77777777" w:rsidTr="00A1443F">
        <w:trPr>
          <w:cnfStyle w:val="100000000000" w:firstRow="1" w:lastRow="0" w:firstColumn="0" w:lastColumn="0" w:oddVBand="0" w:evenVBand="0" w:oddHBand="0" w:evenHBand="0" w:firstRowFirstColumn="0" w:firstRowLastColumn="0" w:lastRowFirstColumn="0" w:lastRowLastColumn="0"/>
          <w:tblHeader/>
        </w:trPr>
        <w:tc>
          <w:tcPr>
            <w:tcW w:w="0" w:type="auto"/>
          </w:tcPr>
          <w:p w14:paraId="3F334116" w14:textId="77777777" w:rsidR="00A1443F" w:rsidRDefault="00000000">
            <w:pPr>
              <w:pStyle w:val="Compact"/>
            </w:pPr>
            <w:r>
              <w:t>skim_variable</w:t>
            </w:r>
          </w:p>
        </w:tc>
        <w:tc>
          <w:tcPr>
            <w:tcW w:w="0" w:type="auto"/>
          </w:tcPr>
          <w:p w14:paraId="2C54BCEA" w14:textId="77777777" w:rsidR="00A1443F" w:rsidRDefault="00000000">
            <w:pPr>
              <w:pStyle w:val="Compact"/>
              <w:jc w:val="right"/>
            </w:pPr>
            <w:r>
              <w:t>n_missing</w:t>
            </w:r>
          </w:p>
        </w:tc>
        <w:tc>
          <w:tcPr>
            <w:tcW w:w="0" w:type="auto"/>
          </w:tcPr>
          <w:p w14:paraId="49E02144" w14:textId="77777777" w:rsidR="00A1443F" w:rsidRDefault="00000000">
            <w:pPr>
              <w:pStyle w:val="Compact"/>
              <w:jc w:val="right"/>
            </w:pPr>
            <w:r>
              <w:t>complete_rate</w:t>
            </w:r>
          </w:p>
        </w:tc>
        <w:tc>
          <w:tcPr>
            <w:tcW w:w="0" w:type="auto"/>
          </w:tcPr>
          <w:p w14:paraId="366919C0" w14:textId="77777777" w:rsidR="00A1443F" w:rsidRDefault="00000000">
            <w:pPr>
              <w:pStyle w:val="Compact"/>
              <w:jc w:val="right"/>
            </w:pPr>
            <w:r>
              <w:t>mean</w:t>
            </w:r>
          </w:p>
        </w:tc>
        <w:tc>
          <w:tcPr>
            <w:tcW w:w="0" w:type="auto"/>
          </w:tcPr>
          <w:p w14:paraId="790DB1BD" w14:textId="77777777" w:rsidR="00A1443F" w:rsidRDefault="00000000">
            <w:pPr>
              <w:pStyle w:val="Compact"/>
            </w:pPr>
            <w:r>
              <w:t>count</w:t>
            </w:r>
          </w:p>
        </w:tc>
      </w:tr>
      <w:tr w:rsidR="00A1443F" w14:paraId="58F702B7" w14:textId="77777777">
        <w:tc>
          <w:tcPr>
            <w:tcW w:w="0" w:type="auto"/>
          </w:tcPr>
          <w:p w14:paraId="51201A96" w14:textId="77777777" w:rsidR="00A1443F" w:rsidRDefault="00000000">
            <w:pPr>
              <w:pStyle w:val="Compact"/>
            </w:pPr>
            <w:r>
              <w:t>RegionId</w:t>
            </w:r>
          </w:p>
        </w:tc>
        <w:tc>
          <w:tcPr>
            <w:tcW w:w="0" w:type="auto"/>
          </w:tcPr>
          <w:p w14:paraId="57A8D2D8" w14:textId="77777777" w:rsidR="00A1443F" w:rsidRDefault="00000000">
            <w:pPr>
              <w:pStyle w:val="Compact"/>
              <w:jc w:val="right"/>
            </w:pPr>
            <w:r>
              <w:t>275</w:t>
            </w:r>
          </w:p>
        </w:tc>
        <w:tc>
          <w:tcPr>
            <w:tcW w:w="0" w:type="auto"/>
          </w:tcPr>
          <w:p w14:paraId="02AD86F5" w14:textId="77777777" w:rsidR="00A1443F" w:rsidRDefault="00000000">
            <w:pPr>
              <w:pStyle w:val="Compact"/>
              <w:jc w:val="right"/>
            </w:pPr>
            <w:r>
              <w:t>0</w:t>
            </w:r>
          </w:p>
        </w:tc>
        <w:tc>
          <w:tcPr>
            <w:tcW w:w="0" w:type="auto"/>
          </w:tcPr>
          <w:p w14:paraId="561F1A5A" w14:textId="77777777" w:rsidR="00A1443F" w:rsidRDefault="00000000">
            <w:pPr>
              <w:pStyle w:val="Compact"/>
              <w:jc w:val="right"/>
            </w:pPr>
            <w:r>
              <w:t>NaN</w:t>
            </w:r>
          </w:p>
        </w:tc>
        <w:tc>
          <w:tcPr>
            <w:tcW w:w="0" w:type="auto"/>
          </w:tcPr>
          <w:p w14:paraId="0242D521" w14:textId="77777777" w:rsidR="00A1443F" w:rsidRDefault="00000000">
            <w:pPr>
              <w:pStyle w:val="Compact"/>
            </w:pPr>
            <w:r>
              <w:t>:</w:t>
            </w:r>
          </w:p>
        </w:tc>
      </w:tr>
      <w:tr w:rsidR="00A1443F" w14:paraId="29DB186D" w14:textId="77777777">
        <w:tc>
          <w:tcPr>
            <w:tcW w:w="0" w:type="auto"/>
          </w:tcPr>
          <w:p w14:paraId="17301B60" w14:textId="77777777" w:rsidR="00A1443F" w:rsidRDefault="00000000">
            <w:pPr>
              <w:pStyle w:val="Compact"/>
            </w:pPr>
            <w:r>
              <w:t>CILow</w:t>
            </w:r>
          </w:p>
        </w:tc>
        <w:tc>
          <w:tcPr>
            <w:tcW w:w="0" w:type="auto"/>
          </w:tcPr>
          <w:p w14:paraId="2B96E3C7" w14:textId="77777777" w:rsidR="00A1443F" w:rsidRDefault="00000000">
            <w:pPr>
              <w:pStyle w:val="Compact"/>
              <w:jc w:val="right"/>
            </w:pPr>
            <w:r>
              <w:t>275</w:t>
            </w:r>
          </w:p>
        </w:tc>
        <w:tc>
          <w:tcPr>
            <w:tcW w:w="0" w:type="auto"/>
          </w:tcPr>
          <w:p w14:paraId="56AD2215" w14:textId="77777777" w:rsidR="00A1443F" w:rsidRDefault="00000000">
            <w:pPr>
              <w:pStyle w:val="Compact"/>
              <w:jc w:val="right"/>
            </w:pPr>
            <w:r>
              <w:t>0</w:t>
            </w:r>
          </w:p>
        </w:tc>
        <w:tc>
          <w:tcPr>
            <w:tcW w:w="0" w:type="auto"/>
          </w:tcPr>
          <w:p w14:paraId="4B0162D5" w14:textId="77777777" w:rsidR="00A1443F" w:rsidRDefault="00000000">
            <w:pPr>
              <w:pStyle w:val="Compact"/>
              <w:jc w:val="right"/>
            </w:pPr>
            <w:r>
              <w:t>NaN</w:t>
            </w:r>
          </w:p>
        </w:tc>
        <w:tc>
          <w:tcPr>
            <w:tcW w:w="0" w:type="auto"/>
          </w:tcPr>
          <w:p w14:paraId="0F39721A" w14:textId="77777777" w:rsidR="00A1443F" w:rsidRDefault="00000000">
            <w:pPr>
              <w:pStyle w:val="Compact"/>
            </w:pPr>
            <w:r>
              <w:t>:</w:t>
            </w:r>
          </w:p>
        </w:tc>
      </w:tr>
      <w:tr w:rsidR="00A1443F" w14:paraId="457B3D5D" w14:textId="77777777">
        <w:tc>
          <w:tcPr>
            <w:tcW w:w="0" w:type="auto"/>
          </w:tcPr>
          <w:p w14:paraId="5544E44A" w14:textId="77777777" w:rsidR="00A1443F" w:rsidRDefault="00000000">
            <w:pPr>
              <w:pStyle w:val="Compact"/>
            </w:pPr>
            <w:r>
              <w:t>CIHigh</w:t>
            </w:r>
          </w:p>
        </w:tc>
        <w:tc>
          <w:tcPr>
            <w:tcW w:w="0" w:type="auto"/>
          </w:tcPr>
          <w:p w14:paraId="4EF6CACA" w14:textId="77777777" w:rsidR="00A1443F" w:rsidRDefault="00000000">
            <w:pPr>
              <w:pStyle w:val="Compact"/>
              <w:jc w:val="right"/>
            </w:pPr>
            <w:r>
              <w:t>275</w:t>
            </w:r>
          </w:p>
        </w:tc>
        <w:tc>
          <w:tcPr>
            <w:tcW w:w="0" w:type="auto"/>
          </w:tcPr>
          <w:p w14:paraId="6CCE9467" w14:textId="77777777" w:rsidR="00A1443F" w:rsidRDefault="00000000">
            <w:pPr>
              <w:pStyle w:val="Compact"/>
              <w:jc w:val="right"/>
            </w:pPr>
            <w:r>
              <w:t>0</w:t>
            </w:r>
          </w:p>
        </w:tc>
        <w:tc>
          <w:tcPr>
            <w:tcW w:w="0" w:type="auto"/>
          </w:tcPr>
          <w:p w14:paraId="4C201845" w14:textId="77777777" w:rsidR="00A1443F" w:rsidRDefault="00000000">
            <w:pPr>
              <w:pStyle w:val="Compact"/>
              <w:jc w:val="right"/>
            </w:pPr>
            <w:r>
              <w:t>NaN</w:t>
            </w:r>
          </w:p>
        </w:tc>
        <w:tc>
          <w:tcPr>
            <w:tcW w:w="0" w:type="auto"/>
          </w:tcPr>
          <w:p w14:paraId="064FFBCB" w14:textId="77777777" w:rsidR="00A1443F" w:rsidRDefault="00000000">
            <w:pPr>
              <w:pStyle w:val="Compact"/>
            </w:pPr>
            <w:r>
              <w:t>:</w:t>
            </w:r>
          </w:p>
        </w:tc>
      </w:tr>
      <w:tr w:rsidR="00A1443F" w14:paraId="751282F2" w14:textId="77777777">
        <w:tc>
          <w:tcPr>
            <w:tcW w:w="0" w:type="auto"/>
          </w:tcPr>
          <w:p w14:paraId="23EDEF7B" w14:textId="77777777" w:rsidR="00A1443F" w:rsidRDefault="00000000">
            <w:pPr>
              <w:pStyle w:val="Compact"/>
            </w:pPr>
            <w:r>
              <w:t>LevelRank</w:t>
            </w:r>
          </w:p>
        </w:tc>
        <w:tc>
          <w:tcPr>
            <w:tcW w:w="0" w:type="auto"/>
          </w:tcPr>
          <w:p w14:paraId="7A08FB3A" w14:textId="77777777" w:rsidR="00A1443F" w:rsidRDefault="00000000">
            <w:pPr>
              <w:pStyle w:val="Compact"/>
              <w:jc w:val="right"/>
            </w:pPr>
            <w:r>
              <w:t>275</w:t>
            </w:r>
          </w:p>
        </w:tc>
        <w:tc>
          <w:tcPr>
            <w:tcW w:w="0" w:type="auto"/>
          </w:tcPr>
          <w:p w14:paraId="459ACD17" w14:textId="77777777" w:rsidR="00A1443F" w:rsidRDefault="00000000">
            <w:pPr>
              <w:pStyle w:val="Compact"/>
              <w:jc w:val="right"/>
            </w:pPr>
            <w:r>
              <w:t>0</w:t>
            </w:r>
          </w:p>
        </w:tc>
        <w:tc>
          <w:tcPr>
            <w:tcW w:w="0" w:type="auto"/>
          </w:tcPr>
          <w:p w14:paraId="5EBAD048" w14:textId="77777777" w:rsidR="00A1443F" w:rsidRDefault="00000000">
            <w:pPr>
              <w:pStyle w:val="Compact"/>
              <w:jc w:val="right"/>
            </w:pPr>
            <w:r>
              <w:t>NaN</w:t>
            </w:r>
          </w:p>
        </w:tc>
        <w:tc>
          <w:tcPr>
            <w:tcW w:w="0" w:type="auto"/>
          </w:tcPr>
          <w:p w14:paraId="3FD54DB2" w14:textId="77777777" w:rsidR="00A1443F" w:rsidRDefault="00000000">
            <w:pPr>
              <w:pStyle w:val="Compact"/>
            </w:pPr>
            <w:r>
              <w:t>:</w:t>
            </w:r>
          </w:p>
        </w:tc>
      </w:tr>
    </w:tbl>
    <w:p w14:paraId="62368396" w14:textId="77777777" w:rsidR="00A1443F" w:rsidRDefault="00000000">
      <w:pPr>
        <w:pStyle w:val="BodyText"/>
      </w:pPr>
      <w:r>
        <w:rPr>
          <w:b/>
          <w:bCs/>
        </w:rPr>
        <w:t>Variable type: numeric</w:t>
      </w:r>
    </w:p>
    <w:tbl>
      <w:tblPr>
        <w:tblStyle w:val="Table"/>
        <w:tblW w:w="5000" w:type="pct"/>
        <w:tblLayout w:type="fixed"/>
        <w:tblLook w:val="0020" w:firstRow="1" w:lastRow="0" w:firstColumn="0" w:lastColumn="0" w:noHBand="0" w:noVBand="0"/>
      </w:tblPr>
      <w:tblGrid>
        <w:gridCol w:w="1756"/>
        <w:gridCol w:w="798"/>
        <w:gridCol w:w="1117"/>
        <w:gridCol w:w="958"/>
        <w:gridCol w:w="878"/>
        <w:gridCol w:w="718"/>
        <w:gridCol w:w="718"/>
        <w:gridCol w:w="718"/>
        <w:gridCol w:w="718"/>
        <w:gridCol w:w="718"/>
        <w:gridCol w:w="479"/>
      </w:tblGrid>
      <w:tr w:rsidR="00A1443F" w14:paraId="4A687540" w14:textId="77777777" w:rsidTr="00A1443F">
        <w:trPr>
          <w:cnfStyle w:val="100000000000" w:firstRow="1" w:lastRow="0" w:firstColumn="0" w:lastColumn="0" w:oddVBand="0" w:evenVBand="0" w:oddHBand="0" w:evenHBand="0" w:firstRowFirstColumn="0" w:firstRowLastColumn="0" w:lastRowFirstColumn="0" w:lastRowLastColumn="0"/>
          <w:tblHeader/>
        </w:trPr>
        <w:tc>
          <w:tcPr>
            <w:tcW w:w="1452" w:type="dxa"/>
          </w:tcPr>
          <w:p w14:paraId="6062ED21" w14:textId="77777777" w:rsidR="00A1443F" w:rsidRDefault="00000000">
            <w:pPr>
              <w:pStyle w:val="Compact"/>
            </w:pPr>
            <w:r>
              <w:t>skim_variable</w:t>
            </w:r>
          </w:p>
        </w:tc>
        <w:tc>
          <w:tcPr>
            <w:tcW w:w="660" w:type="dxa"/>
          </w:tcPr>
          <w:p w14:paraId="4E2FEA72" w14:textId="77777777" w:rsidR="00A1443F" w:rsidRDefault="00000000">
            <w:pPr>
              <w:pStyle w:val="Compact"/>
              <w:jc w:val="right"/>
            </w:pPr>
            <w:r>
              <w:t>n_missing</w:t>
            </w:r>
          </w:p>
        </w:tc>
        <w:tc>
          <w:tcPr>
            <w:tcW w:w="924" w:type="dxa"/>
          </w:tcPr>
          <w:p w14:paraId="1F4200FE" w14:textId="77777777" w:rsidR="00A1443F" w:rsidRDefault="00000000">
            <w:pPr>
              <w:pStyle w:val="Compact"/>
              <w:jc w:val="right"/>
            </w:pPr>
            <w:r>
              <w:t>complete_rate</w:t>
            </w:r>
          </w:p>
        </w:tc>
        <w:tc>
          <w:tcPr>
            <w:tcW w:w="792" w:type="dxa"/>
          </w:tcPr>
          <w:p w14:paraId="422CC120" w14:textId="77777777" w:rsidR="00A1443F" w:rsidRDefault="00000000">
            <w:pPr>
              <w:pStyle w:val="Compact"/>
              <w:jc w:val="right"/>
            </w:pPr>
            <w:r>
              <w:t>mean</w:t>
            </w:r>
          </w:p>
        </w:tc>
        <w:tc>
          <w:tcPr>
            <w:tcW w:w="726" w:type="dxa"/>
          </w:tcPr>
          <w:p w14:paraId="49F9D2F3" w14:textId="77777777" w:rsidR="00A1443F" w:rsidRDefault="00000000">
            <w:pPr>
              <w:pStyle w:val="Compact"/>
              <w:jc w:val="right"/>
            </w:pPr>
            <w:r>
              <w:t>sd</w:t>
            </w:r>
          </w:p>
        </w:tc>
        <w:tc>
          <w:tcPr>
            <w:tcW w:w="594" w:type="dxa"/>
          </w:tcPr>
          <w:p w14:paraId="101E8474" w14:textId="77777777" w:rsidR="00A1443F" w:rsidRDefault="00000000">
            <w:pPr>
              <w:pStyle w:val="Compact"/>
              <w:jc w:val="right"/>
            </w:pPr>
            <w:r>
              <w:t>p0</w:t>
            </w:r>
          </w:p>
        </w:tc>
        <w:tc>
          <w:tcPr>
            <w:tcW w:w="594" w:type="dxa"/>
          </w:tcPr>
          <w:p w14:paraId="7DCC1740" w14:textId="77777777" w:rsidR="00A1443F" w:rsidRDefault="00000000">
            <w:pPr>
              <w:pStyle w:val="Compact"/>
              <w:jc w:val="right"/>
            </w:pPr>
            <w:r>
              <w:t>p25</w:t>
            </w:r>
          </w:p>
        </w:tc>
        <w:tc>
          <w:tcPr>
            <w:tcW w:w="594" w:type="dxa"/>
          </w:tcPr>
          <w:p w14:paraId="19A4EC89" w14:textId="77777777" w:rsidR="00A1443F" w:rsidRDefault="00000000">
            <w:pPr>
              <w:pStyle w:val="Compact"/>
              <w:jc w:val="right"/>
            </w:pPr>
            <w:r>
              <w:t>p50</w:t>
            </w:r>
          </w:p>
        </w:tc>
        <w:tc>
          <w:tcPr>
            <w:tcW w:w="594" w:type="dxa"/>
          </w:tcPr>
          <w:p w14:paraId="67130807" w14:textId="77777777" w:rsidR="00A1443F" w:rsidRDefault="00000000">
            <w:pPr>
              <w:pStyle w:val="Compact"/>
              <w:jc w:val="right"/>
            </w:pPr>
            <w:r>
              <w:t>p75</w:t>
            </w:r>
          </w:p>
        </w:tc>
        <w:tc>
          <w:tcPr>
            <w:tcW w:w="594" w:type="dxa"/>
          </w:tcPr>
          <w:p w14:paraId="6027E097" w14:textId="77777777" w:rsidR="00A1443F" w:rsidRDefault="00000000">
            <w:pPr>
              <w:pStyle w:val="Compact"/>
              <w:jc w:val="right"/>
            </w:pPr>
            <w:r>
              <w:t>p100</w:t>
            </w:r>
          </w:p>
        </w:tc>
        <w:tc>
          <w:tcPr>
            <w:tcW w:w="396" w:type="dxa"/>
          </w:tcPr>
          <w:p w14:paraId="74DFD7D8" w14:textId="77777777" w:rsidR="00A1443F" w:rsidRDefault="00000000">
            <w:pPr>
              <w:pStyle w:val="Compact"/>
            </w:pPr>
            <w:r>
              <w:t>hist</w:t>
            </w:r>
          </w:p>
        </w:tc>
      </w:tr>
      <w:tr w:rsidR="00A1443F" w14:paraId="0458851A" w14:textId="77777777">
        <w:tc>
          <w:tcPr>
            <w:tcW w:w="1452" w:type="dxa"/>
          </w:tcPr>
          <w:p w14:paraId="2466F4CA" w14:textId="77777777" w:rsidR="00A1443F" w:rsidRDefault="00000000">
            <w:pPr>
              <w:pStyle w:val="Compact"/>
            </w:pPr>
            <w:r>
              <w:t>IndicatorOrder</w:t>
            </w:r>
          </w:p>
        </w:tc>
        <w:tc>
          <w:tcPr>
            <w:tcW w:w="660" w:type="dxa"/>
          </w:tcPr>
          <w:p w14:paraId="1CC9A960" w14:textId="77777777" w:rsidR="00A1443F" w:rsidRDefault="00000000">
            <w:pPr>
              <w:pStyle w:val="Compact"/>
              <w:jc w:val="right"/>
            </w:pPr>
            <w:r>
              <w:t>0</w:t>
            </w:r>
          </w:p>
        </w:tc>
        <w:tc>
          <w:tcPr>
            <w:tcW w:w="924" w:type="dxa"/>
          </w:tcPr>
          <w:p w14:paraId="7F737FFE" w14:textId="77777777" w:rsidR="00A1443F" w:rsidRDefault="00000000">
            <w:pPr>
              <w:pStyle w:val="Compact"/>
              <w:jc w:val="right"/>
            </w:pPr>
            <w:r>
              <w:t>1.00</w:t>
            </w:r>
          </w:p>
        </w:tc>
        <w:tc>
          <w:tcPr>
            <w:tcW w:w="792" w:type="dxa"/>
          </w:tcPr>
          <w:p w14:paraId="0D02355A" w14:textId="77777777" w:rsidR="00A1443F" w:rsidRDefault="00000000">
            <w:pPr>
              <w:pStyle w:val="Compact"/>
              <w:jc w:val="right"/>
            </w:pPr>
            <w:r>
              <w:t>87126424.21</w:t>
            </w:r>
          </w:p>
        </w:tc>
        <w:tc>
          <w:tcPr>
            <w:tcW w:w="726" w:type="dxa"/>
          </w:tcPr>
          <w:p w14:paraId="28C57DC3" w14:textId="77777777" w:rsidR="00A1443F" w:rsidRDefault="00000000">
            <w:pPr>
              <w:pStyle w:val="Compact"/>
              <w:jc w:val="right"/>
            </w:pPr>
            <w:r>
              <w:t>5002220.64</w:t>
            </w:r>
          </w:p>
        </w:tc>
        <w:tc>
          <w:tcPr>
            <w:tcW w:w="594" w:type="dxa"/>
          </w:tcPr>
          <w:p w14:paraId="3B7660EE" w14:textId="77777777" w:rsidR="00A1443F" w:rsidRDefault="00000000">
            <w:pPr>
              <w:pStyle w:val="Compact"/>
              <w:jc w:val="right"/>
            </w:pPr>
            <w:r>
              <w:t>83363010</w:t>
            </w:r>
          </w:p>
        </w:tc>
        <w:tc>
          <w:tcPr>
            <w:tcW w:w="594" w:type="dxa"/>
          </w:tcPr>
          <w:p w14:paraId="4771620D" w14:textId="77777777" w:rsidR="00A1443F" w:rsidRDefault="00000000">
            <w:pPr>
              <w:pStyle w:val="Compact"/>
              <w:jc w:val="right"/>
            </w:pPr>
            <w:r>
              <w:t>83566030</w:t>
            </w:r>
          </w:p>
        </w:tc>
        <w:tc>
          <w:tcPr>
            <w:tcW w:w="594" w:type="dxa"/>
          </w:tcPr>
          <w:p w14:paraId="63CB7386" w14:textId="77777777" w:rsidR="00A1443F" w:rsidRDefault="00000000">
            <w:pPr>
              <w:pStyle w:val="Compact"/>
              <w:jc w:val="right"/>
            </w:pPr>
            <w:r>
              <w:t>83606090</w:t>
            </w:r>
          </w:p>
        </w:tc>
        <w:tc>
          <w:tcPr>
            <w:tcW w:w="594" w:type="dxa"/>
          </w:tcPr>
          <w:p w14:paraId="0F1BBD9D" w14:textId="77777777" w:rsidR="00A1443F" w:rsidRDefault="00000000">
            <w:pPr>
              <w:pStyle w:val="Compact"/>
              <w:jc w:val="right"/>
            </w:pPr>
            <w:r>
              <w:t>93966070</w:t>
            </w:r>
          </w:p>
        </w:tc>
        <w:tc>
          <w:tcPr>
            <w:tcW w:w="594" w:type="dxa"/>
          </w:tcPr>
          <w:p w14:paraId="3645F306" w14:textId="77777777" w:rsidR="00A1443F" w:rsidRDefault="00000000">
            <w:pPr>
              <w:pStyle w:val="Compact"/>
              <w:jc w:val="right"/>
            </w:pPr>
            <w:r>
              <w:t>94096170</w:t>
            </w:r>
          </w:p>
        </w:tc>
        <w:tc>
          <w:tcPr>
            <w:tcW w:w="396" w:type="dxa"/>
          </w:tcPr>
          <w:p w14:paraId="3488EF7E" w14:textId="77777777" w:rsidR="00A1443F" w:rsidRDefault="00000000">
            <w:pPr>
              <w:pStyle w:val="Compact"/>
            </w:pPr>
            <w:r>
              <w:t>▇▁▁▁▅</w:t>
            </w:r>
          </w:p>
        </w:tc>
      </w:tr>
      <w:tr w:rsidR="00A1443F" w14:paraId="535EA8C6" w14:textId="77777777">
        <w:tc>
          <w:tcPr>
            <w:tcW w:w="1452" w:type="dxa"/>
          </w:tcPr>
          <w:p w14:paraId="52F6DF21" w14:textId="77777777" w:rsidR="00A1443F" w:rsidRDefault="00000000">
            <w:pPr>
              <w:pStyle w:val="Compact"/>
            </w:pPr>
            <w:r>
              <w:t>CharacteristicId</w:t>
            </w:r>
          </w:p>
        </w:tc>
        <w:tc>
          <w:tcPr>
            <w:tcW w:w="660" w:type="dxa"/>
          </w:tcPr>
          <w:p w14:paraId="63DAE707" w14:textId="77777777" w:rsidR="00A1443F" w:rsidRDefault="00000000">
            <w:pPr>
              <w:pStyle w:val="Compact"/>
              <w:jc w:val="right"/>
            </w:pPr>
            <w:r>
              <w:t>0</w:t>
            </w:r>
          </w:p>
        </w:tc>
        <w:tc>
          <w:tcPr>
            <w:tcW w:w="924" w:type="dxa"/>
          </w:tcPr>
          <w:p w14:paraId="5FDDE2EA" w14:textId="77777777" w:rsidR="00A1443F" w:rsidRDefault="00000000">
            <w:pPr>
              <w:pStyle w:val="Compact"/>
              <w:jc w:val="right"/>
            </w:pPr>
            <w:r>
              <w:t>1.00</w:t>
            </w:r>
          </w:p>
        </w:tc>
        <w:tc>
          <w:tcPr>
            <w:tcW w:w="792" w:type="dxa"/>
          </w:tcPr>
          <w:p w14:paraId="5E571002" w14:textId="77777777" w:rsidR="00A1443F" w:rsidRDefault="00000000">
            <w:pPr>
              <w:pStyle w:val="Compact"/>
              <w:jc w:val="right"/>
            </w:pPr>
            <w:r>
              <w:t>1000.00</w:t>
            </w:r>
          </w:p>
        </w:tc>
        <w:tc>
          <w:tcPr>
            <w:tcW w:w="726" w:type="dxa"/>
          </w:tcPr>
          <w:p w14:paraId="4D0E173C" w14:textId="77777777" w:rsidR="00A1443F" w:rsidRDefault="00000000">
            <w:pPr>
              <w:pStyle w:val="Compact"/>
              <w:jc w:val="right"/>
            </w:pPr>
            <w:r>
              <w:t>0.00</w:t>
            </w:r>
          </w:p>
        </w:tc>
        <w:tc>
          <w:tcPr>
            <w:tcW w:w="594" w:type="dxa"/>
          </w:tcPr>
          <w:p w14:paraId="309E31F6" w14:textId="77777777" w:rsidR="00A1443F" w:rsidRDefault="00000000">
            <w:pPr>
              <w:pStyle w:val="Compact"/>
              <w:jc w:val="right"/>
            </w:pPr>
            <w:r>
              <w:t>1000</w:t>
            </w:r>
          </w:p>
        </w:tc>
        <w:tc>
          <w:tcPr>
            <w:tcW w:w="594" w:type="dxa"/>
          </w:tcPr>
          <w:p w14:paraId="3FEF8A0D" w14:textId="77777777" w:rsidR="00A1443F" w:rsidRDefault="00000000">
            <w:pPr>
              <w:pStyle w:val="Compact"/>
              <w:jc w:val="right"/>
            </w:pPr>
            <w:r>
              <w:t>1000</w:t>
            </w:r>
          </w:p>
        </w:tc>
        <w:tc>
          <w:tcPr>
            <w:tcW w:w="594" w:type="dxa"/>
          </w:tcPr>
          <w:p w14:paraId="638FECD6" w14:textId="77777777" w:rsidR="00A1443F" w:rsidRDefault="00000000">
            <w:pPr>
              <w:pStyle w:val="Compact"/>
              <w:jc w:val="right"/>
            </w:pPr>
            <w:r>
              <w:t>1000</w:t>
            </w:r>
          </w:p>
        </w:tc>
        <w:tc>
          <w:tcPr>
            <w:tcW w:w="594" w:type="dxa"/>
          </w:tcPr>
          <w:p w14:paraId="237DBEF6" w14:textId="77777777" w:rsidR="00A1443F" w:rsidRDefault="00000000">
            <w:pPr>
              <w:pStyle w:val="Compact"/>
              <w:jc w:val="right"/>
            </w:pPr>
            <w:r>
              <w:t>1000</w:t>
            </w:r>
          </w:p>
        </w:tc>
        <w:tc>
          <w:tcPr>
            <w:tcW w:w="594" w:type="dxa"/>
          </w:tcPr>
          <w:p w14:paraId="2A13A874" w14:textId="77777777" w:rsidR="00A1443F" w:rsidRDefault="00000000">
            <w:pPr>
              <w:pStyle w:val="Compact"/>
              <w:jc w:val="right"/>
            </w:pPr>
            <w:r>
              <w:t>1000</w:t>
            </w:r>
          </w:p>
        </w:tc>
        <w:tc>
          <w:tcPr>
            <w:tcW w:w="396" w:type="dxa"/>
          </w:tcPr>
          <w:p w14:paraId="4F322FC0" w14:textId="77777777" w:rsidR="00A1443F" w:rsidRDefault="00000000">
            <w:pPr>
              <w:pStyle w:val="Compact"/>
            </w:pPr>
            <w:r>
              <w:t>▁▁▇▁▁</w:t>
            </w:r>
          </w:p>
        </w:tc>
      </w:tr>
      <w:tr w:rsidR="00A1443F" w14:paraId="5CE1D94D" w14:textId="77777777">
        <w:tc>
          <w:tcPr>
            <w:tcW w:w="1452" w:type="dxa"/>
          </w:tcPr>
          <w:p w14:paraId="717D8D77" w14:textId="77777777" w:rsidR="00A1443F" w:rsidRDefault="00000000">
            <w:pPr>
              <w:pStyle w:val="Compact"/>
            </w:pPr>
            <w:r>
              <w:lastRenderedPageBreak/>
              <w:t>CharacteristicOrder</w:t>
            </w:r>
          </w:p>
        </w:tc>
        <w:tc>
          <w:tcPr>
            <w:tcW w:w="660" w:type="dxa"/>
          </w:tcPr>
          <w:p w14:paraId="78A910C1" w14:textId="77777777" w:rsidR="00A1443F" w:rsidRDefault="00000000">
            <w:pPr>
              <w:pStyle w:val="Compact"/>
              <w:jc w:val="right"/>
            </w:pPr>
            <w:r>
              <w:t>0</w:t>
            </w:r>
          </w:p>
        </w:tc>
        <w:tc>
          <w:tcPr>
            <w:tcW w:w="924" w:type="dxa"/>
          </w:tcPr>
          <w:p w14:paraId="08F4A624" w14:textId="77777777" w:rsidR="00A1443F" w:rsidRDefault="00000000">
            <w:pPr>
              <w:pStyle w:val="Compact"/>
              <w:jc w:val="right"/>
            </w:pPr>
            <w:r>
              <w:t>1.00</w:t>
            </w:r>
          </w:p>
        </w:tc>
        <w:tc>
          <w:tcPr>
            <w:tcW w:w="792" w:type="dxa"/>
          </w:tcPr>
          <w:p w14:paraId="2C966774" w14:textId="77777777" w:rsidR="00A1443F" w:rsidRDefault="00000000">
            <w:pPr>
              <w:pStyle w:val="Compact"/>
              <w:jc w:val="right"/>
            </w:pPr>
            <w:r>
              <w:t>0.00</w:t>
            </w:r>
          </w:p>
        </w:tc>
        <w:tc>
          <w:tcPr>
            <w:tcW w:w="726" w:type="dxa"/>
          </w:tcPr>
          <w:p w14:paraId="210BA5B5" w14:textId="77777777" w:rsidR="00A1443F" w:rsidRDefault="00000000">
            <w:pPr>
              <w:pStyle w:val="Compact"/>
              <w:jc w:val="right"/>
            </w:pPr>
            <w:r>
              <w:t>0.00</w:t>
            </w:r>
          </w:p>
        </w:tc>
        <w:tc>
          <w:tcPr>
            <w:tcW w:w="594" w:type="dxa"/>
          </w:tcPr>
          <w:p w14:paraId="56E0DF0E" w14:textId="77777777" w:rsidR="00A1443F" w:rsidRDefault="00000000">
            <w:pPr>
              <w:pStyle w:val="Compact"/>
              <w:jc w:val="right"/>
            </w:pPr>
            <w:r>
              <w:t>0</w:t>
            </w:r>
          </w:p>
        </w:tc>
        <w:tc>
          <w:tcPr>
            <w:tcW w:w="594" w:type="dxa"/>
          </w:tcPr>
          <w:p w14:paraId="0BD9EECF" w14:textId="77777777" w:rsidR="00A1443F" w:rsidRDefault="00000000">
            <w:pPr>
              <w:pStyle w:val="Compact"/>
              <w:jc w:val="right"/>
            </w:pPr>
            <w:r>
              <w:t>0</w:t>
            </w:r>
          </w:p>
        </w:tc>
        <w:tc>
          <w:tcPr>
            <w:tcW w:w="594" w:type="dxa"/>
          </w:tcPr>
          <w:p w14:paraId="42AB430E" w14:textId="77777777" w:rsidR="00A1443F" w:rsidRDefault="00000000">
            <w:pPr>
              <w:pStyle w:val="Compact"/>
              <w:jc w:val="right"/>
            </w:pPr>
            <w:r>
              <w:t>0</w:t>
            </w:r>
          </w:p>
        </w:tc>
        <w:tc>
          <w:tcPr>
            <w:tcW w:w="594" w:type="dxa"/>
          </w:tcPr>
          <w:p w14:paraId="3F385158" w14:textId="77777777" w:rsidR="00A1443F" w:rsidRDefault="00000000">
            <w:pPr>
              <w:pStyle w:val="Compact"/>
              <w:jc w:val="right"/>
            </w:pPr>
            <w:r>
              <w:t>0</w:t>
            </w:r>
          </w:p>
        </w:tc>
        <w:tc>
          <w:tcPr>
            <w:tcW w:w="594" w:type="dxa"/>
          </w:tcPr>
          <w:p w14:paraId="6E956DF7" w14:textId="77777777" w:rsidR="00A1443F" w:rsidRDefault="00000000">
            <w:pPr>
              <w:pStyle w:val="Compact"/>
              <w:jc w:val="right"/>
            </w:pPr>
            <w:r>
              <w:t>0</w:t>
            </w:r>
          </w:p>
        </w:tc>
        <w:tc>
          <w:tcPr>
            <w:tcW w:w="396" w:type="dxa"/>
          </w:tcPr>
          <w:p w14:paraId="75A88421" w14:textId="77777777" w:rsidR="00A1443F" w:rsidRDefault="00000000">
            <w:pPr>
              <w:pStyle w:val="Compact"/>
            </w:pPr>
            <w:r>
              <w:t>▁▁▇▁▁</w:t>
            </w:r>
          </w:p>
        </w:tc>
      </w:tr>
      <w:tr w:rsidR="00A1443F" w14:paraId="3DAA9880" w14:textId="77777777">
        <w:tc>
          <w:tcPr>
            <w:tcW w:w="1452" w:type="dxa"/>
          </w:tcPr>
          <w:p w14:paraId="5F5A4DCA" w14:textId="77777777" w:rsidR="00A1443F" w:rsidRDefault="00000000">
            <w:pPr>
              <w:pStyle w:val="Compact"/>
            </w:pPr>
            <w:r>
              <w:t>IsTotal</w:t>
            </w:r>
          </w:p>
        </w:tc>
        <w:tc>
          <w:tcPr>
            <w:tcW w:w="660" w:type="dxa"/>
          </w:tcPr>
          <w:p w14:paraId="26673106" w14:textId="77777777" w:rsidR="00A1443F" w:rsidRDefault="00000000">
            <w:pPr>
              <w:pStyle w:val="Compact"/>
              <w:jc w:val="right"/>
            </w:pPr>
            <w:r>
              <w:t>0</w:t>
            </w:r>
          </w:p>
        </w:tc>
        <w:tc>
          <w:tcPr>
            <w:tcW w:w="924" w:type="dxa"/>
          </w:tcPr>
          <w:p w14:paraId="5FD08992" w14:textId="77777777" w:rsidR="00A1443F" w:rsidRDefault="00000000">
            <w:pPr>
              <w:pStyle w:val="Compact"/>
              <w:jc w:val="right"/>
            </w:pPr>
            <w:r>
              <w:t>1.00</w:t>
            </w:r>
          </w:p>
        </w:tc>
        <w:tc>
          <w:tcPr>
            <w:tcW w:w="792" w:type="dxa"/>
          </w:tcPr>
          <w:p w14:paraId="5E3A9070" w14:textId="77777777" w:rsidR="00A1443F" w:rsidRDefault="00000000">
            <w:pPr>
              <w:pStyle w:val="Compact"/>
              <w:jc w:val="right"/>
            </w:pPr>
            <w:r>
              <w:t>1.00</w:t>
            </w:r>
          </w:p>
        </w:tc>
        <w:tc>
          <w:tcPr>
            <w:tcW w:w="726" w:type="dxa"/>
          </w:tcPr>
          <w:p w14:paraId="07C3EFD5" w14:textId="77777777" w:rsidR="00A1443F" w:rsidRDefault="00000000">
            <w:pPr>
              <w:pStyle w:val="Compact"/>
              <w:jc w:val="right"/>
            </w:pPr>
            <w:r>
              <w:t>0.00</w:t>
            </w:r>
          </w:p>
        </w:tc>
        <w:tc>
          <w:tcPr>
            <w:tcW w:w="594" w:type="dxa"/>
          </w:tcPr>
          <w:p w14:paraId="02D47B60" w14:textId="77777777" w:rsidR="00A1443F" w:rsidRDefault="00000000">
            <w:pPr>
              <w:pStyle w:val="Compact"/>
              <w:jc w:val="right"/>
            </w:pPr>
            <w:r>
              <w:t>1</w:t>
            </w:r>
          </w:p>
        </w:tc>
        <w:tc>
          <w:tcPr>
            <w:tcW w:w="594" w:type="dxa"/>
          </w:tcPr>
          <w:p w14:paraId="2C8DBFCF" w14:textId="77777777" w:rsidR="00A1443F" w:rsidRDefault="00000000">
            <w:pPr>
              <w:pStyle w:val="Compact"/>
              <w:jc w:val="right"/>
            </w:pPr>
            <w:r>
              <w:t>1</w:t>
            </w:r>
          </w:p>
        </w:tc>
        <w:tc>
          <w:tcPr>
            <w:tcW w:w="594" w:type="dxa"/>
          </w:tcPr>
          <w:p w14:paraId="550428F0" w14:textId="77777777" w:rsidR="00A1443F" w:rsidRDefault="00000000">
            <w:pPr>
              <w:pStyle w:val="Compact"/>
              <w:jc w:val="right"/>
            </w:pPr>
            <w:r>
              <w:t>1</w:t>
            </w:r>
          </w:p>
        </w:tc>
        <w:tc>
          <w:tcPr>
            <w:tcW w:w="594" w:type="dxa"/>
          </w:tcPr>
          <w:p w14:paraId="1BA36DA2" w14:textId="77777777" w:rsidR="00A1443F" w:rsidRDefault="00000000">
            <w:pPr>
              <w:pStyle w:val="Compact"/>
              <w:jc w:val="right"/>
            </w:pPr>
            <w:r>
              <w:t>1</w:t>
            </w:r>
          </w:p>
        </w:tc>
        <w:tc>
          <w:tcPr>
            <w:tcW w:w="594" w:type="dxa"/>
          </w:tcPr>
          <w:p w14:paraId="67B1AFA6" w14:textId="77777777" w:rsidR="00A1443F" w:rsidRDefault="00000000">
            <w:pPr>
              <w:pStyle w:val="Compact"/>
              <w:jc w:val="right"/>
            </w:pPr>
            <w:r>
              <w:t>1</w:t>
            </w:r>
          </w:p>
        </w:tc>
        <w:tc>
          <w:tcPr>
            <w:tcW w:w="396" w:type="dxa"/>
          </w:tcPr>
          <w:p w14:paraId="26AC5E4E" w14:textId="77777777" w:rsidR="00A1443F" w:rsidRDefault="00000000">
            <w:pPr>
              <w:pStyle w:val="Compact"/>
            </w:pPr>
            <w:r>
              <w:t>▁▁▇▁▁</w:t>
            </w:r>
          </w:p>
        </w:tc>
      </w:tr>
      <w:tr w:rsidR="00A1443F" w14:paraId="1349789F" w14:textId="77777777">
        <w:tc>
          <w:tcPr>
            <w:tcW w:w="1452" w:type="dxa"/>
          </w:tcPr>
          <w:p w14:paraId="54A928E3" w14:textId="77777777" w:rsidR="00A1443F" w:rsidRDefault="00000000">
            <w:pPr>
              <w:pStyle w:val="Compact"/>
            </w:pPr>
            <w:r>
              <w:t>IsPreferred</w:t>
            </w:r>
          </w:p>
        </w:tc>
        <w:tc>
          <w:tcPr>
            <w:tcW w:w="660" w:type="dxa"/>
          </w:tcPr>
          <w:p w14:paraId="789263C1" w14:textId="77777777" w:rsidR="00A1443F" w:rsidRDefault="00000000">
            <w:pPr>
              <w:pStyle w:val="Compact"/>
              <w:jc w:val="right"/>
            </w:pPr>
            <w:r>
              <w:t>0</w:t>
            </w:r>
          </w:p>
        </w:tc>
        <w:tc>
          <w:tcPr>
            <w:tcW w:w="924" w:type="dxa"/>
          </w:tcPr>
          <w:p w14:paraId="2309D468" w14:textId="77777777" w:rsidR="00A1443F" w:rsidRDefault="00000000">
            <w:pPr>
              <w:pStyle w:val="Compact"/>
              <w:jc w:val="right"/>
            </w:pPr>
            <w:r>
              <w:t>1.00</w:t>
            </w:r>
          </w:p>
        </w:tc>
        <w:tc>
          <w:tcPr>
            <w:tcW w:w="792" w:type="dxa"/>
          </w:tcPr>
          <w:p w14:paraId="4B2665D5" w14:textId="77777777" w:rsidR="00A1443F" w:rsidRDefault="00000000">
            <w:pPr>
              <w:pStyle w:val="Compact"/>
              <w:jc w:val="right"/>
            </w:pPr>
            <w:r>
              <w:t>0.42</w:t>
            </w:r>
          </w:p>
        </w:tc>
        <w:tc>
          <w:tcPr>
            <w:tcW w:w="726" w:type="dxa"/>
          </w:tcPr>
          <w:p w14:paraId="1B1D843B" w14:textId="77777777" w:rsidR="00A1443F" w:rsidRDefault="00000000">
            <w:pPr>
              <w:pStyle w:val="Compact"/>
              <w:jc w:val="right"/>
            </w:pPr>
            <w:r>
              <w:t>0.49</w:t>
            </w:r>
          </w:p>
        </w:tc>
        <w:tc>
          <w:tcPr>
            <w:tcW w:w="594" w:type="dxa"/>
          </w:tcPr>
          <w:p w14:paraId="56669BD5" w14:textId="77777777" w:rsidR="00A1443F" w:rsidRDefault="00000000">
            <w:pPr>
              <w:pStyle w:val="Compact"/>
              <w:jc w:val="right"/>
            </w:pPr>
            <w:r>
              <w:t>0</w:t>
            </w:r>
          </w:p>
        </w:tc>
        <w:tc>
          <w:tcPr>
            <w:tcW w:w="594" w:type="dxa"/>
          </w:tcPr>
          <w:p w14:paraId="39751066" w14:textId="77777777" w:rsidR="00A1443F" w:rsidRDefault="00000000">
            <w:pPr>
              <w:pStyle w:val="Compact"/>
              <w:jc w:val="right"/>
            </w:pPr>
            <w:r>
              <w:t>0</w:t>
            </w:r>
          </w:p>
        </w:tc>
        <w:tc>
          <w:tcPr>
            <w:tcW w:w="594" w:type="dxa"/>
          </w:tcPr>
          <w:p w14:paraId="5B02E09C" w14:textId="77777777" w:rsidR="00A1443F" w:rsidRDefault="00000000">
            <w:pPr>
              <w:pStyle w:val="Compact"/>
              <w:jc w:val="right"/>
            </w:pPr>
            <w:r>
              <w:t>0</w:t>
            </w:r>
          </w:p>
        </w:tc>
        <w:tc>
          <w:tcPr>
            <w:tcW w:w="594" w:type="dxa"/>
          </w:tcPr>
          <w:p w14:paraId="186FAC6C" w14:textId="77777777" w:rsidR="00A1443F" w:rsidRDefault="00000000">
            <w:pPr>
              <w:pStyle w:val="Compact"/>
              <w:jc w:val="right"/>
            </w:pPr>
            <w:r>
              <w:t>1</w:t>
            </w:r>
          </w:p>
        </w:tc>
        <w:tc>
          <w:tcPr>
            <w:tcW w:w="594" w:type="dxa"/>
          </w:tcPr>
          <w:p w14:paraId="0F36665B" w14:textId="77777777" w:rsidR="00A1443F" w:rsidRDefault="00000000">
            <w:pPr>
              <w:pStyle w:val="Compact"/>
              <w:jc w:val="right"/>
            </w:pPr>
            <w:r>
              <w:t>1</w:t>
            </w:r>
          </w:p>
        </w:tc>
        <w:tc>
          <w:tcPr>
            <w:tcW w:w="396" w:type="dxa"/>
          </w:tcPr>
          <w:p w14:paraId="35017099" w14:textId="77777777" w:rsidR="00A1443F" w:rsidRDefault="00000000">
            <w:pPr>
              <w:pStyle w:val="Compact"/>
            </w:pPr>
            <w:r>
              <w:t>▇▁▁▁▆</w:t>
            </w:r>
          </w:p>
        </w:tc>
      </w:tr>
      <w:tr w:rsidR="00A1443F" w14:paraId="686091CC" w14:textId="77777777">
        <w:tc>
          <w:tcPr>
            <w:tcW w:w="1452" w:type="dxa"/>
          </w:tcPr>
          <w:p w14:paraId="04A539D7" w14:textId="77777777" w:rsidR="00A1443F" w:rsidRDefault="00000000">
            <w:pPr>
              <w:pStyle w:val="Compact"/>
            </w:pPr>
            <w:r>
              <w:t>SurveyYearLabel</w:t>
            </w:r>
          </w:p>
        </w:tc>
        <w:tc>
          <w:tcPr>
            <w:tcW w:w="660" w:type="dxa"/>
          </w:tcPr>
          <w:p w14:paraId="51A8AAEC" w14:textId="77777777" w:rsidR="00A1443F" w:rsidRDefault="00000000">
            <w:pPr>
              <w:pStyle w:val="Compact"/>
              <w:jc w:val="right"/>
            </w:pPr>
            <w:r>
              <w:t>0</w:t>
            </w:r>
          </w:p>
        </w:tc>
        <w:tc>
          <w:tcPr>
            <w:tcW w:w="924" w:type="dxa"/>
          </w:tcPr>
          <w:p w14:paraId="4EB1F3F4" w14:textId="77777777" w:rsidR="00A1443F" w:rsidRDefault="00000000">
            <w:pPr>
              <w:pStyle w:val="Compact"/>
              <w:jc w:val="right"/>
            </w:pPr>
            <w:r>
              <w:t>1.00</w:t>
            </w:r>
          </w:p>
        </w:tc>
        <w:tc>
          <w:tcPr>
            <w:tcW w:w="792" w:type="dxa"/>
          </w:tcPr>
          <w:p w14:paraId="1BE8B7C7" w14:textId="77777777" w:rsidR="00A1443F" w:rsidRDefault="00000000">
            <w:pPr>
              <w:pStyle w:val="Compact"/>
              <w:jc w:val="right"/>
            </w:pPr>
            <w:r>
              <w:t>2007.62</w:t>
            </w:r>
          </w:p>
        </w:tc>
        <w:tc>
          <w:tcPr>
            <w:tcW w:w="726" w:type="dxa"/>
          </w:tcPr>
          <w:p w14:paraId="49DF027E" w14:textId="77777777" w:rsidR="00A1443F" w:rsidRDefault="00000000">
            <w:pPr>
              <w:pStyle w:val="Compact"/>
              <w:jc w:val="right"/>
            </w:pPr>
            <w:r>
              <w:t>8.99</w:t>
            </w:r>
          </w:p>
        </w:tc>
        <w:tc>
          <w:tcPr>
            <w:tcW w:w="594" w:type="dxa"/>
          </w:tcPr>
          <w:p w14:paraId="0B6F7444" w14:textId="77777777" w:rsidR="00A1443F" w:rsidRDefault="00000000">
            <w:pPr>
              <w:pStyle w:val="Compact"/>
              <w:jc w:val="right"/>
            </w:pPr>
            <w:r>
              <w:t>1998</w:t>
            </w:r>
          </w:p>
        </w:tc>
        <w:tc>
          <w:tcPr>
            <w:tcW w:w="594" w:type="dxa"/>
          </w:tcPr>
          <w:p w14:paraId="4DCC1C09" w14:textId="77777777" w:rsidR="00A1443F" w:rsidRDefault="00000000">
            <w:pPr>
              <w:pStyle w:val="Compact"/>
              <w:jc w:val="right"/>
            </w:pPr>
            <w:r>
              <w:t>1998</w:t>
            </w:r>
          </w:p>
        </w:tc>
        <w:tc>
          <w:tcPr>
            <w:tcW w:w="594" w:type="dxa"/>
          </w:tcPr>
          <w:p w14:paraId="2A5C5C1D" w14:textId="77777777" w:rsidR="00A1443F" w:rsidRDefault="00000000">
            <w:pPr>
              <w:pStyle w:val="Compact"/>
              <w:jc w:val="right"/>
            </w:pPr>
            <w:r>
              <w:t>2016</w:t>
            </w:r>
          </w:p>
        </w:tc>
        <w:tc>
          <w:tcPr>
            <w:tcW w:w="594" w:type="dxa"/>
          </w:tcPr>
          <w:p w14:paraId="34468C05" w14:textId="77777777" w:rsidR="00A1443F" w:rsidRDefault="00000000">
            <w:pPr>
              <w:pStyle w:val="Compact"/>
              <w:jc w:val="right"/>
            </w:pPr>
            <w:r>
              <w:t>2016</w:t>
            </w:r>
          </w:p>
        </w:tc>
        <w:tc>
          <w:tcPr>
            <w:tcW w:w="594" w:type="dxa"/>
          </w:tcPr>
          <w:p w14:paraId="11765A3C" w14:textId="77777777" w:rsidR="00A1443F" w:rsidRDefault="00000000">
            <w:pPr>
              <w:pStyle w:val="Compact"/>
              <w:jc w:val="right"/>
            </w:pPr>
            <w:r>
              <w:t>2016</w:t>
            </w:r>
          </w:p>
        </w:tc>
        <w:tc>
          <w:tcPr>
            <w:tcW w:w="396" w:type="dxa"/>
          </w:tcPr>
          <w:p w14:paraId="04706F0A" w14:textId="77777777" w:rsidR="00A1443F" w:rsidRDefault="00000000">
            <w:pPr>
              <w:pStyle w:val="Compact"/>
            </w:pPr>
            <w:r>
              <w:t>▇▁▁▁▇</w:t>
            </w:r>
          </w:p>
        </w:tc>
      </w:tr>
      <w:tr w:rsidR="00A1443F" w14:paraId="1E305AAA" w14:textId="77777777">
        <w:tc>
          <w:tcPr>
            <w:tcW w:w="1452" w:type="dxa"/>
          </w:tcPr>
          <w:p w14:paraId="5BC61DAB" w14:textId="77777777" w:rsidR="00A1443F" w:rsidRDefault="00000000">
            <w:pPr>
              <w:pStyle w:val="Compact"/>
            </w:pPr>
            <w:r>
              <w:t>DenominatorWeighted</w:t>
            </w:r>
          </w:p>
        </w:tc>
        <w:tc>
          <w:tcPr>
            <w:tcW w:w="660" w:type="dxa"/>
          </w:tcPr>
          <w:p w14:paraId="5A6D0BCD" w14:textId="77777777" w:rsidR="00A1443F" w:rsidRDefault="00000000">
            <w:pPr>
              <w:pStyle w:val="Compact"/>
              <w:jc w:val="right"/>
            </w:pPr>
            <w:r>
              <w:t>34</w:t>
            </w:r>
          </w:p>
        </w:tc>
        <w:tc>
          <w:tcPr>
            <w:tcW w:w="924" w:type="dxa"/>
          </w:tcPr>
          <w:p w14:paraId="246A99C8" w14:textId="77777777" w:rsidR="00A1443F" w:rsidRDefault="00000000">
            <w:pPr>
              <w:pStyle w:val="Compact"/>
              <w:jc w:val="right"/>
            </w:pPr>
            <w:r>
              <w:t>0.88</w:t>
            </w:r>
          </w:p>
        </w:tc>
        <w:tc>
          <w:tcPr>
            <w:tcW w:w="792" w:type="dxa"/>
          </w:tcPr>
          <w:p w14:paraId="289A4D1F" w14:textId="77777777" w:rsidR="00A1443F" w:rsidRDefault="00000000">
            <w:pPr>
              <w:pStyle w:val="Compact"/>
              <w:jc w:val="right"/>
            </w:pPr>
            <w:r>
              <w:t>2048.65</w:t>
            </w:r>
          </w:p>
        </w:tc>
        <w:tc>
          <w:tcPr>
            <w:tcW w:w="726" w:type="dxa"/>
          </w:tcPr>
          <w:p w14:paraId="428D7255" w14:textId="77777777" w:rsidR="00A1443F" w:rsidRDefault="00000000">
            <w:pPr>
              <w:pStyle w:val="Compact"/>
              <w:jc w:val="right"/>
            </w:pPr>
            <w:r>
              <w:t>1428.93</w:t>
            </w:r>
          </w:p>
        </w:tc>
        <w:tc>
          <w:tcPr>
            <w:tcW w:w="594" w:type="dxa"/>
          </w:tcPr>
          <w:p w14:paraId="4767F913" w14:textId="77777777" w:rsidR="00A1443F" w:rsidRDefault="00000000">
            <w:pPr>
              <w:pStyle w:val="Compact"/>
              <w:jc w:val="right"/>
            </w:pPr>
            <w:r>
              <w:t>68</w:t>
            </w:r>
          </w:p>
        </w:tc>
        <w:tc>
          <w:tcPr>
            <w:tcW w:w="594" w:type="dxa"/>
          </w:tcPr>
          <w:p w14:paraId="7ACB31B4" w14:textId="77777777" w:rsidR="00A1443F" w:rsidRDefault="00000000">
            <w:pPr>
              <w:pStyle w:val="Compact"/>
              <w:jc w:val="right"/>
            </w:pPr>
            <w:r>
              <w:t>627</w:t>
            </w:r>
          </w:p>
        </w:tc>
        <w:tc>
          <w:tcPr>
            <w:tcW w:w="594" w:type="dxa"/>
          </w:tcPr>
          <w:p w14:paraId="603EC47E" w14:textId="77777777" w:rsidR="00A1443F" w:rsidRDefault="00000000">
            <w:pPr>
              <w:pStyle w:val="Compact"/>
              <w:jc w:val="right"/>
            </w:pPr>
            <w:r>
              <w:t>2010</w:t>
            </w:r>
          </w:p>
        </w:tc>
        <w:tc>
          <w:tcPr>
            <w:tcW w:w="594" w:type="dxa"/>
          </w:tcPr>
          <w:p w14:paraId="63050A96" w14:textId="77777777" w:rsidR="00A1443F" w:rsidRDefault="00000000">
            <w:pPr>
              <w:pStyle w:val="Compact"/>
              <w:jc w:val="right"/>
            </w:pPr>
            <w:r>
              <w:t>3072</w:t>
            </w:r>
          </w:p>
        </w:tc>
        <w:tc>
          <w:tcPr>
            <w:tcW w:w="594" w:type="dxa"/>
          </w:tcPr>
          <w:p w14:paraId="5373FD26" w14:textId="77777777" w:rsidR="00A1443F" w:rsidRDefault="00000000">
            <w:pPr>
              <w:pStyle w:val="Compact"/>
              <w:jc w:val="right"/>
            </w:pPr>
            <w:r>
              <w:t>4992</w:t>
            </w:r>
          </w:p>
        </w:tc>
        <w:tc>
          <w:tcPr>
            <w:tcW w:w="396" w:type="dxa"/>
          </w:tcPr>
          <w:p w14:paraId="23C380C9" w14:textId="77777777" w:rsidR="00A1443F" w:rsidRDefault="00000000">
            <w:pPr>
              <w:pStyle w:val="Compact"/>
            </w:pPr>
            <w:r>
              <w:t>▇▆▅▅▃</w:t>
            </w:r>
          </w:p>
        </w:tc>
      </w:tr>
      <w:tr w:rsidR="00A1443F" w14:paraId="7BB555CB" w14:textId="77777777">
        <w:tc>
          <w:tcPr>
            <w:tcW w:w="1452" w:type="dxa"/>
          </w:tcPr>
          <w:p w14:paraId="4012F5B6" w14:textId="77777777" w:rsidR="00A1443F" w:rsidRDefault="00000000">
            <w:pPr>
              <w:pStyle w:val="Compact"/>
            </w:pPr>
            <w:r>
              <w:t>DenominatorUnweighted</w:t>
            </w:r>
          </w:p>
        </w:tc>
        <w:tc>
          <w:tcPr>
            <w:tcW w:w="660" w:type="dxa"/>
          </w:tcPr>
          <w:p w14:paraId="32692BAC" w14:textId="77777777" w:rsidR="00A1443F" w:rsidRDefault="00000000">
            <w:pPr>
              <w:pStyle w:val="Compact"/>
              <w:jc w:val="right"/>
            </w:pPr>
            <w:r>
              <w:t>34</w:t>
            </w:r>
          </w:p>
        </w:tc>
        <w:tc>
          <w:tcPr>
            <w:tcW w:w="924" w:type="dxa"/>
          </w:tcPr>
          <w:p w14:paraId="07BD3630" w14:textId="77777777" w:rsidR="00A1443F" w:rsidRDefault="00000000">
            <w:pPr>
              <w:pStyle w:val="Compact"/>
              <w:jc w:val="right"/>
            </w:pPr>
            <w:r>
              <w:t>0.88</w:t>
            </w:r>
          </w:p>
        </w:tc>
        <w:tc>
          <w:tcPr>
            <w:tcW w:w="792" w:type="dxa"/>
          </w:tcPr>
          <w:p w14:paraId="00D4749B" w14:textId="77777777" w:rsidR="00A1443F" w:rsidRDefault="00000000">
            <w:pPr>
              <w:pStyle w:val="Compact"/>
              <w:jc w:val="right"/>
            </w:pPr>
            <w:r>
              <w:t>2062.17</w:t>
            </w:r>
          </w:p>
        </w:tc>
        <w:tc>
          <w:tcPr>
            <w:tcW w:w="726" w:type="dxa"/>
          </w:tcPr>
          <w:p w14:paraId="718A1561" w14:textId="77777777" w:rsidR="00A1443F" w:rsidRDefault="00000000">
            <w:pPr>
              <w:pStyle w:val="Compact"/>
              <w:jc w:val="right"/>
            </w:pPr>
            <w:r>
              <w:t>1445.14</w:t>
            </w:r>
          </w:p>
        </w:tc>
        <w:tc>
          <w:tcPr>
            <w:tcW w:w="594" w:type="dxa"/>
          </w:tcPr>
          <w:p w14:paraId="5963177C" w14:textId="77777777" w:rsidR="00A1443F" w:rsidRDefault="00000000">
            <w:pPr>
              <w:pStyle w:val="Compact"/>
              <w:jc w:val="right"/>
            </w:pPr>
            <w:r>
              <w:t>59</w:t>
            </w:r>
          </w:p>
        </w:tc>
        <w:tc>
          <w:tcPr>
            <w:tcW w:w="594" w:type="dxa"/>
          </w:tcPr>
          <w:p w14:paraId="4988CEFB" w14:textId="77777777" w:rsidR="00A1443F" w:rsidRDefault="00000000">
            <w:pPr>
              <w:pStyle w:val="Compact"/>
              <w:jc w:val="right"/>
            </w:pPr>
            <w:r>
              <w:t>634</w:t>
            </w:r>
          </w:p>
        </w:tc>
        <w:tc>
          <w:tcPr>
            <w:tcW w:w="594" w:type="dxa"/>
          </w:tcPr>
          <w:p w14:paraId="20795258" w14:textId="77777777" w:rsidR="00A1443F" w:rsidRDefault="00000000">
            <w:pPr>
              <w:pStyle w:val="Compact"/>
              <w:jc w:val="right"/>
            </w:pPr>
            <w:r>
              <w:t>2041</w:t>
            </w:r>
          </w:p>
        </w:tc>
        <w:tc>
          <w:tcPr>
            <w:tcW w:w="594" w:type="dxa"/>
          </w:tcPr>
          <w:p w14:paraId="6958C7AB" w14:textId="77777777" w:rsidR="00A1443F" w:rsidRDefault="00000000">
            <w:pPr>
              <w:pStyle w:val="Compact"/>
              <w:jc w:val="right"/>
            </w:pPr>
            <w:r>
              <w:t>3119</w:t>
            </w:r>
          </w:p>
        </w:tc>
        <w:tc>
          <w:tcPr>
            <w:tcW w:w="594" w:type="dxa"/>
          </w:tcPr>
          <w:p w14:paraId="0DF0D2D3" w14:textId="77777777" w:rsidR="00A1443F" w:rsidRDefault="00000000">
            <w:pPr>
              <w:pStyle w:val="Compact"/>
              <w:jc w:val="right"/>
            </w:pPr>
            <w:r>
              <w:t>5066</w:t>
            </w:r>
          </w:p>
        </w:tc>
        <w:tc>
          <w:tcPr>
            <w:tcW w:w="396" w:type="dxa"/>
          </w:tcPr>
          <w:p w14:paraId="6AD4AB1D" w14:textId="77777777" w:rsidR="00A1443F" w:rsidRDefault="00000000">
            <w:pPr>
              <w:pStyle w:val="Compact"/>
            </w:pPr>
            <w:r>
              <w:t>▇▆▆▃▃</w:t>
            </w:r>
          </w:p>
        </w:tc>
      </w:tr>
    </w:tbl>
    <w:p w14:paraId="76A93A10" w14:textId="77777777" w:rsidR="00A1443F" w:rsidRDefault="00000000">
      <w:pPr>
        <w:pStyle w:val="SourceCode"/>
      </w:pPr>
      <w:r>
        <w:rPr>
          <w:rStyle w:val="FunctionTok"/>
        </w:rPr>
        <w:t>glimpse</w:t>
      </w:r>
      <w:r>
        <w:rPr>
          <w:rStyle w:val="NormalTok"/>
        </w:rPr>
        <w:t>(acc_df)</w:t>
      </w:r>
    </w:p>
    <w:p w14:paraId="5525789D" w14:textId="77777777" w:rsidR="00A1443F" w:rsidRDefault="00000000">
      <w:pPr>
        <w:pStyle w:val="SourceCode"/>
      </w:pPr>
      <w:r>
        <w:rPr>
          <w:rStyle w:val="VerbatimChar"/>
        </w:rPr>
        <w:t>## Rows: 275</w:t>
      </w:r>
      <w:r>
        <w:br/>
      </w:r>
      <w:r>
        <w:rPr>
          <w:rStyle w:val="VerbatimChar"/>
        </w:rPr>
        <w:t>## Columns: 29</w:t>
      </w:r>
      <w:r>
        <w:br/>
      </w:r>
      <w:r>
        <w:rPr>
          <w:rStyle w:val="VerbatimChar"/>
        </w:rPr>
        <w:t>## $ ISO3                   &lt;chr&gt; "ZAF", "ZAF", "ZAF", "ZAF", "ZAF", "ZAF", "ZAF"…</w:t>
      </w:r>
      <w:r>
        <w:br/>
      </w:r>
      <w:r>
        <w:rPr>
          <w:rStyle w:val="VerbatimChar"/>
        </w:rPr>
        <w:t>## $ DataId                 &lt;chr&gt; "751751", "567476", "205488", "751748", "567472…</w:t>
      </w:r>
      <w:r>
        <w:br/>
      </w:r>
      <w:r>
        <w:rPr>
          <w:rStyle w:val="VerbatimChar"/>
        </w:rPr>
        <w:t xml:space="preserve">## $ Indicator              &lt;chr&gt; "Antenatal care provider: Doctor", </w:t>
      </w:r>
      <w:r>
        <w:rPr>
          <w:rStyle w:val="VerbatimChar"/>
        </w:rPr>
        <w:lastRenderedPageBreak/>
        <w:t>"Antenatal c…</w:t>
      </w:r>
      <w:r>
        <w:br/>
      </w:r>
      <w:r>
        <w:rPr>
          <w:rStyle w:val="VerbatimChar"/>
        </w:rPr>
        <w:t>## $ Value                  &lt;chr&gt; "28.5", "30", "27.3", "66.6", "65", "68.4", "0.…</w:t>
      </w:r>
      <w:r>
        <w:br/>
      </w:r>
      <w:r>
        <w:rPr>
          <w:rStyle w:val="VerbatimChar"/>
        </w:rPr>
        <w:t>## $ Precision              &lt;chr&gt; "1", "1", "1", "1", "1", "1", "1", "1", "1", "1…</w:t>
      </w:r>
      <w:r>
        <w:br/>
      </w:r>
      <w:r>
        <w:rPr>
          <w:rStyle w:val="VerbatimChar"/>
        </w:rPr>
        <w:t>## $ DHS_CountryCode        &lt;chr&gt; "ZA", "ZA", "ZA", "ZA", "ZA", "ZA", "ZA", "ZA",…</w:t>
      </w:r>
      <w:r>
        <w:br/>
      </w:r>
      <w:r>
        <w:rPr>
          <w:rStyle w:val="VerbatimChar"/>
        </w:rPr>
        <w:t>## $ CountryName            &lt;chr&gt; "South Africa", "South Africa", "South Africa",…</w:t>
      </w:r>
      <w:r>
        <w:br/>
      </w:r>
      <w:r>
        <w:rPr>
          <w:rStyle w:val="VerbatimChar"/>
        </w:rPr>
        <w:t>## $ SurveyYear             &lt;chr&gt; "1998", "1998", "1998", "1998", "1998", "1998",…</w:t>
      </w:r>
      <w:r>
        <w:br/>
      </w:r>
      <w:r>
        <w:rPr>
          <w:rStyle w:val="VerbatimChar"/>
        </w:rPr>
        <w:t>## $ SurveyId               &lt;chr&gt; "ZA1998DHS", "ZA1998DHS", "ZA1998DHS", "ZA1998D…</w:t>
      </w:r>
      <w:r>
        <w:br/>
      </w:r>
      <w:r>
        <w:rPr>
          <w:rStyle w:val="VerbatimChar"/>
        </w:rPr>
        <w:t>## $ IndicatorId            &lt;chr&gt; "RH_ANCP_W_DOC", "RH_ANCP_W_DOC", "RH_ANCP_W_DO…</w:t>
      </w:r>
      <w:r>
        <w:br/>
      </w:r>
      <w:r>
        <w:rPr>
          <w:rStyle w:val="VerbatimChar"/>
        </w:rPr>
        <w:t>## $ IndicatorOrder         &lt;int&gt; 83363010, 83363010, 83363010, 83363020, 8336302…</w:t>
      </w:r>
      <w:r>
        <w:br/>
      </w:r>
      <w:r>
        <w:rPr>
          <w:rStyle w:val="VerbatimChar"/>
        </w:rPr>
        <w:t>## $ IndicatorType          &lt;chr&gt; "I", "I", "I", "I", "I", "I", "I", "I", "I", "I…</w:t>
      </w:r>
      <w:r>
        <w:br/>
      </w:r>
      <w:r>
        <w:rPr>
          <w:rStyle w:val="VerbatimChar"/>
        </w:rPr>
        <w:t>## $ CharacteristicId       &lt;int&gt; 1000, 1000, 1000, 1000, 1000, 1000, 1000, 1000,…</w:t>
      </w:r>
      <w:r>
        <w:br/>
      </w:r>
      <w:r>
        <w:rPr>
          <w:rStyle w:val="VerbatimChar"/>
        </w:rPr>
        <w:t>## $ CharacteristicOrder    &lt;int&gt; 0, 0, 0, 0, 0, 0, 0, 0, 0, 0, 0, 0, 0, 0, 0, 0,…</w:t>
      </w:r>
      <w:r>
        <w:br/>
      </w:r>
      <w:r>
        <w:rPr>
          <w:rStyle w:val="VerbatimChar"/>
        </w:rPr>
        <w:t>## $ CharacteristicCategory &lt;chr&gt; "Total", "Total", "Total", "Total", "Total", "T…</w:t>
      </w:r>
      <w:r>
        <w:br/>
      </w:r>
      <w:r>
        <w:rPr>
          <w:rStyle w:val="VerbatimChar"/>
        </w:rPr>
        <w:t>## $ CharacteristicLabel    &lt;chr&gt; "Total", "Total", "Total", "Total", "Total", "T…</w:t>
      </w:r>
      <w:r>
        <w:br/>
      </w:r>
      <w:r>
        <w:rPr>
          <w:rStyle w:val="VerbatimChar"/>
        </w:rPr>
        <w:t>## $ ByVariableId           &lt;chr&gt; "14000", "14001", "14002", "14000", "14001", "1…</w:t>
      </w:r>
      <w:r>
        <w:br/>
      </w:r>
      <w:r>
        <w:rPr>
          <w:rStyle w:val="VerbatimChar"/>
        </w:rPr>
        <w:t>## $ ByVariableLabel        &lt;chr&gt; "Three years preceding the survey", "Five years…</w:t>
      </w:r>
      <w:r>
        <w:br/>
      </w:r>
      <w:r>
        <w:rPr>
          <w:rStyle w:val="VerbatimChar"/>
        </w:rPr>
        <w:t>## $ IsTotal                &lt;int&gt; 1, 1, 1, 1, 1, 1, 1, 1, 1, 1, 1, 1, 1, 1, 1, 1,…</w:t>
      </w:r>
      <w:r>
        <w:br/>
      </w:r>
      <w:r>
        <w:rPr>
          <w:rStyle w:val="VerbatimChar"/>
        </w:rPr>
        <w:t>## $ IsPreferred            &lt;int&gt; 0, 0, 1, 0, 0, 1, 0, 0, 1, 0, 0, 1, 0, 0, 1, 0,…</w:t>
      </w:r>
      <w:r>
        <w:br/>
      </w:r>
      <w:r>
        <w:rPr>
          <w:rStyle w:val="VerbatimChar"/>
        </w:rPr>
        <w:t>## $ SDRID                  &lt;chr&gt; "RHANCPWDOC", "RHANCPWDOC", "RHANCPWDOC", "RHAN…</w:t>
      </w:r>
      <w:r>
        <w:br/>
      </w:r>
      <w:r>
        <w:rPr>
          <w:rStyle w:val="VerbatimChar"/>
        </w:rPr>
        <w:t>## $ RegionId               &lt;lgl&gt; NA, NA, NA, NA, NA, NA, NA, NA, NA, NA, NA, NA,…</w:t>
      </w:r>
      <w:r>
        <w:br/>
      </w:r>
      <w:r>
        <w:rPr>
          <w:rStyle w:val="VerbatimChar"/>
        </w:rPr>
        <w:t>## $ SurveyYearLabel        &lt;int&gt; 1998, 1998, 1998, 1998, 1998, 1998, 1998, 1998,…</w:t>
      </w:r>
      <w:r>
        <w:br/>
      </w:r>
      <w:r>
        <w:rPr>
          <w:rStyle w:val="VerbatimChar"/>
        </w:rPr>
        <w:t>## $ SurveyType             &lt;chr&gt; "DHS", "DHS", "DHS", "DHS", "DHS", "DHS", "DHS"…</w:t>
      </w:r>
      <w:r>
        <w:br/>
      </w:r>
      <w:r>
        <w:rPr>
          <w:rStyle w:val="VerbatimChar"/>
        </w:rPr>
        <w:t>## $ DenominatorWeighted    &lt;int&gt; 2871, 4122, 2010, 2871, 4122, 2010, 2871, 4122,…</w:t>
      </w:r>
      <w:r>
        <w:br/>
      </w:r>
      <w:r>
        <w:rPr>
          <w:rStyle w:val="VerbatimChar"/>
        </w:rPr>
        <w:t>## $ DenominatorUnweighted  &lt;int&gt; 2903, 4148, 2041, 2903, 4148, 2041, 2903, 4148,…</w:t>
      </w:r>
      <w:r>
        <w:br/>
      </w:r>
      <w:r>
        <w:rPr>
          <w:rStyle w:val="VerbatimChar"/>
        </w:rPr>
        <w:t>## $ CILow                  &lt;lgl&gt; NA, NA, NA, NA, NA, NA, NA, NA, NA, NA, NA, NA,…</w:t>
      </w:r>
      <w:r>
        <w:br/>
      </w:r>
      <w:r>
        <w:rPr>
          <w:rStyle w:val="VerbatimChar"/>
        </w:rPr>
        <w:t xml:space="preserve">## $ CIHigh                 &lt;lgl&gt; NA, NA, NA, NA, NA, NA, NA, NA, NA, NA, NA, </w:t>
      </w:r>
      <w:r>
        <w:rPr>
          <w:rStyle w:val="VerbatimChar"/>
        </w:rPr>
        <w:lastRenderedPageBreak/>
        <w:t>NA,…</w:t>
      </w:r>
      <w:r>
        <w:br/>
      </w:r>
      <w:r>
        <w:rPr>
          <w:rStyle w:val="VerbatimChar"/>
        </w:rPr>
        <w:t>## $ LevelRank              &lt;lgl&gt; NA, NA, NA, NA, NA, NA, NA, NA, NA, NA, NA, NA,…</w:t>
      </w:r>
    </w:p>
    <w:p w14:paraId="1991022B" w14:textId="77777777" w:rsidR="00A1443F" w:rsidRDefault="00000000">
      <w:pPr>
        <w:pStyle w:val="Heading3"/>
      </w:pPr>
      <w:bookmarkStart w:id="5" w:name="visualize-missing-data"/>
      <w:bookmarkEnd w:id="4"/>
      <w:r>
        <w:t>2.3 Visualize Missing Data</w:t>
      </w:r>
    </w:p>
    <w:p w14:paraId="6B0CEB02" w14:textId="77777777" w:rsidR="00A1443F" w:rsidRDefault="00000000">
      <w:pPr>
        <w:pStyle w:val="SourceCode"/>
      </w:pPr>
      <w:r>
        <w:rPr>
          <w:rStyle w:val="FunctionTok"/>
        </w:rPr>
        <w:t>gg_miss_var</w:t>
      </w:r>
      <w:r>
        <w:rPr>
          <w:rStyle w:val="NormalTok"/>
        </w:rPr>
        <w:t xml:space="preserve">(acc_df) </w:t>
      </w:r>
      <w:r>
        <w:rPr>
          <w:rStyle w:val="SpecialCharTok"/>
        </w:rPr>
        <w:t>+</w:t>
      </w:r>
      <w:r>
        <w:rPr>
          <w:rStyle w:val="NormalTok"/>
        </w:rPr>
        <w:t xml:space="preserve"> </w:t>
      </w:r>
      <w:r>
        <w:rPr>
          <w:rStyle w:val="FunctionTok"/>
        </w:rPr>
        <w:t>ggtitle</w:t>
      </w:r>
      <w:r>
        <w:rPr>
          <w:rStyle w:val="NormalTok"/>
        </w:rPr>
        <w:t>(</w:t>
      </w:r>
      <w:r>
        <w:rPr>
          <w:rStyle w:val="StringTok"/>
        </w:rPr>
        <w:t>"Missing Values per Column"</w:t>
      </w:r>
      <w:r>
        <w:rPr>
          <w:rStyle w:val="NormalTok"/>
        </w:rPr>
        <w:t>)</w:t>
      </w:r>
    </w:p>
    <w:p w14:paraId="69A09F30" w14:textId="77777777" w:rsidR="00A1443F" w:rsidRDefault="00000000">
      <w:pPr>
        <w:pStyle w:val="FirstParagraph"/>
      </w:pPr>
      <w:r>
        <w:rPr>
          <w:noProof/>
        </w:rPr>
        <w:drawing>
          <wp:inline distT="0" distB="0" distL="0" distR="0" wp14:anchorId="04F24496" wp14:editId="5D3DED0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01_Access_To_Healthcare_files/figure-docx/missing_visualization-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207F131" w14:textId="77777777" w:rsidR="00A1443F" w:rsidRDefault="00000000">
      <w:pPr>
        <w:pStyle w:val="BodyText"/>
      </w:pPr>
      <w:r>
        <w:rPr>
          <w:b/>
          <w:bCs/>
        </w:rPr>
        <w:t>Purpose:</w:t>
      </w:r>
      <w:r>
        <w:br/>
        <w:t>Understand the dataset’s structure, content, and initial quality.</w:t>
      </w:r>
    </w:p>
    <w:p w14:paraId="15BCCF34" w14:textId="77777777" w:rsidR="00A1443F" w:rsidRDefault="00000000">
      <w:pPr>
        <w:pStyle w:val="BodyText"/>
      </w:pPr>
      <w:r>
        <w:rPr>
          <w:b/>
          <w:bCs/>
        </w:rPr>
        <w:t>What the Code Does:</w:t>
      </w:r>
      <w:r>
        <w:br/>
        <w:t xml:space="preserve">- Displays the first few rows with </w:t>
      </w:r>
      <w:r>
        <w:rPr>
          <w:rStyle w:val="VerbatimChar"/>
        </w:rPr>
        <w:t>head()</w:t>
      </w:r>
      <w:r>
        <w:t>.</w:t>
      </w:r>
      <w:r>
        <w:br/>
        <w:t xml:space="preserve">- Uses </w:t>
      </w:r>
      <w:r>
        <w:rPr>
          <w:rStyle w:val="VerbatimChar"/>
        </w:rPr>
        <w:t>skim()</w:t>
      </w:r>
      <w:r>
        <w:t xml:space="preserve"> for comprehensive summary statistics and data quality indicators.</w:t>
      </w:r>
      <w:r>
        <w:br/>
        <w:t xml:space="preserve">- Visualizes missing values with </w:t>
      </w:r>
      <w:r>
        <w:rPr>
          <w:rStyle w:val="VerbatimChar"/>
        </w:rPr>
        <w:t>gg_miss_var()</w:t>
      </w:r>
      <w:r>
        <w:t xml:space="preserve"> to spot columns needing attention.</w:t>
      </w:r>
    </w:p>
    <w:p w14:paraId="0765AEAC" w14:textId="77777777" w:rsidR="00A1443F" w:rsidRDefault="00000000">
      <w:pPr>
        <w:pStyle w:val="BodyText"/>
      </w:pPr>
      <w:r>
        <w:rPr>
          <w:b/>
          <w:bCs/>
        </w:rPr>
        <w:t>Result:</w:t>
      </w:r>
      <w:r>
        <w:br/>
        <w:t>- Provides a snapshot of the data structure, missingness, and variable types.</w:t>
      </w:r>
      <w:r>
        <w:br/>
        <w:t>- Helps plan cleaning steps such as type conversion and missing value treatment.</w:t>
      </w:r>
    </w:p>
    <w:p w14:paraId="62EAB979" w14:textId="77777777" w:rsidR="00A1443F" w:rsidRDefault="00000000">
      <w:pPr>
        <w:pStyle w:val="BodyText"/>
      </w:pPr>
      <w:r>
        <w:rPr>
          <w:b/>
          <w:bCs/>
        </w:rPr>
        <w:t>Why it matters:</w:t>
      </w:r>
      <w:r>
        <w:br/>
        <w:t>- Early insight prevents errors later in cleaning and ensures informed preprocessing decisions.</w:t>
      </w:r>
    </w:p>
    <w:p w14:paraId="61DA519D" w14:textId="77777777" w:rsidR="00A1443F" w:rsidRDefault="00000000">
      <w:pPr>
        <w:pStyle w:val="Heading2"/>
      </w:pPr>
      <w:bookmarkStart w:id="6" w:name="data-cleaning-process"/>
      <w:bookmarkEnd w:id="2"/>
      <w:bookmarkEnd w:id="5"/>
      <w:r>
        <w:lastRenderedPageBreak/>
        <w:t>3. Data Cleaning Process</w:t>
      </w:r>
    </w:p>
    <w:p w14:paraId="0F79DB24" w14:textId="77777777" w:rsidR="00A1443F" w:rsidRDefault="00000000">
      <w:pPr>
        <w:pStyle w:val="Heading3"/>
      </w:pPr>
      <w:bookmarkStart w:id="7" w:name="handle-duplicates"/>
      <w:r>
        <w:t>3.1 Handle Duplicates</w:t>
      </w:r>
    </w:p>
    <w:p w14:paraId="50D8A528" w14:textId="77777777" w:rsidR="00A1443F" w:rsidRDefault="00000000">
      <w:pPr>
        <w:pStyle w:val="SourceCode"/>
      </w:pPr>
      <w:r>
        <w:rPr>
          <w:rStyle w:val="CommentTok"/>
        </w:rPr>
        <w:t># Check for exact duplicates</w:t>
      </w:r>
      <w:r>
        <w:br/>
      </w:r>
      <w:r>
        <w:rPr>
          <w:rStyle w:val="NormalTok"/>
        </w:rPr>
        <w:t xml:space="preserve">duplicate_count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(acc_df))</w:t>
      </w:r>
      <w:r>
        <w:br/>
      </w:r>
      <w:r>
        <w:rPr>
          <w:rStyle w:val="FunctionTok"/>
        </w:rPr>
        <w:t>cat</w:t>
      </w:r>
      <w:r>
        <w:rPr>
          <w:rStyle w:val="NormalTok"/>
        </w:rPr>
        <w:t>(</w:t>
      </w:r>
      <w:r>
        <w:rPr>
          <w:rStyle w:val="StringTok"/>
        </w:rPr>
        <w:t>"Number of exact duplicate rows:"</w:t>
      </w:r>
      <w:r>
        <w:rPr>
          <w:rStyle w:val="NormalTok"/>
        </w:rPr>
        <w:t xml:space="preserve">, duplicate_count, </w:t>
      </w:r>
      <w:r>
        <w:rPr>
          <w:rStyle w:val="StringTok"/>
        </w:rPr>
        <w:t>"</w:t>
      </w:r>
      <w:r>
        <w:rPr>
          <w:rStyle w:val="SpecialCharTok"/>
        </w:rPr>
        <w:t>\n</w:t>
      </w:r>
      <w:r>
        <w:rPr>
          <w:rStyle w:val="StringTok"/>
        </w:rPr>
        <w:t>"</w:t>
      </w:r>
      <w:r>
        <w:rPr>
          <w:rStyle w:val="NormalTok"/>
        </w:rPr>
        <w:t>)</w:t>
      </w:r>
    </w:p>
    <w:p w14:paraId="2244C866" w14:textId="77777777" w:rsidR="00A1443F" w:rsidRDefault="00000000">
      <w:pPr>
        <w:pStyle w:val="SourceCode"/>
      </w:pPr>
      <w:r>
        <w:rPr>
          <w:rStyle w:val="VerbatimChar"/>
        </w:rPr>
        <w:t>## Number of exact duplicate rows: 0</w:t>
      </w:r>
    </w:p>
    <w:p w14:paraId="43C8B4DD" w14:textId="77777777" w:rsidR="00A1443F" w:rsidRDefault="00000000">
      <w:pPr>
        <w:pStyle w:val="FirstParagraph"/>
      </w:pPr>
      <w:r>
        <w:rPr>
          <w:b/>
          <w:bCs/>
        </w:rPr>
        <w:t>Purpose:</w:t>
      </w:r>
      <w:r>
        <w:br/>
        <w:t>Eliminate repeated rows that could distort calculations or summaries.</w:t>
      </w:r>
    </w:p>
    <w:p w14:paraId="05CF6AE4" w14:textId="77777777" w:rsidR="00A1443F" w:rsidRDefault="00000000">
      <w:pPr>
        <w:pStyle w:val="BodyText"/>
      </w:pPr>
      <w:r>
        <w:rPr>
          <w:b/>
          <w:bCs/>
        </w:rPr>
        <w:t>Method / What the Code Does:</w:t>
      </w:r>
      <w:r>
        <w:br/>
        <w:t xml:space="preserve">- Counts exact duplicate rows with </w:t>
      </w:r>
      <w:r>
        <w:rPr>
          <w:rStyle w:val="VerbatimChar"/>
        </w:rPr>
        <w:t>duplicated()</w:t>
      </w:r>
      <w:r>
        <w:t>.</w:t>
      </w:r>
      <w:r>
        <w:br/>
        <w:t xml:space="preserve">- Removes duplicates using </w:t>
      </w:r>
      <w:r>
        <w:rPr>
          <w:rStyle w:val="VerbatimChar"/>
        </w:rPr>
        <w:t>distinct()</w:t>
      </w:r>
      <w:r>
        <w:t>.</w:t>
      </w:r>
    </w:p>
    <w:p w14:paraId="01444FD3" w14:textId="77777777" w:rsidR="00A1443F" w:rsidRDefault="00000000">
      <w:pPr>
        <w:pStyle w:val="BodyText"/>
      </w:pPr>
      <w:r>
        <w:rPr>
          <w:b/>
          <w:bCs/>
        </w:rPr>
        <w:t>Outcome / Result:</w:t>
      </w:r>
      <w:r>
        <w:br/>
        <w:t>- Dataset contains only unique records.</w:t>
      </w:r>
    </w:p>
    <w:p w14:paraId="34B6FE76" w14:textId="77777777" w:rsidR="00A1443F" w:rsidRDefault="00000000">
      <w:pPr>
        <w:pStyle w:val="BodyText"/>
      </w:pPr>
      <w:r>
        <w:rPr>
          <w:b/>
          <w:bCs/>
        </w:rPr>
        <w:t>Relevance / Why it matters:</w:t>
      </w:r>
      <w:r>
        <w:br/>
        <w:t>- Prevents overcounting or bias in statistics and visualizations</w:t>
      </w:r>
    </w:p>
    <w:p w14:paraId="6B4CC02B" w14:textId="77777777" w:rsidR="00A1443F" w:rsidRDefault="00000000">
      <w:pPr>
        <w:pStyle w:val="Heading3"/>
      </w:pPr>
      <w:bookmarkStart w:id="8" w:name="convert-data-types"/>
      <w:bookmarkEnd w:id="7"/>
      <w:r>
        <w:t>3.2 Convert Data Types</w:t>
      </w:r>
    </w:p>
    <w:p w14:paraId="7A752C03" w14:textId="77777777" w:rsidR="00A1443F" w:rsidRDefault="00000000">
      <w:pPr>
        <w:pStyle w:val="SourceCode"/>
      </w:pPr>
      <w:r>
        <w:rPr>
          <w:rStyle w:val="CommentTok"/>
        </w:rPr>
        <w:t># Explicitly only select columns that exist</w:t>
      </w:r>
      <w:r>
        <w:br/>
      </w:r>
      <w:r>
        <w:rPr>
          <w:rStyle w:val="NormalTok"/>
        </w:rPr>
        <w:t xml:space="preserve">numeric_cols </w:t>
      </w:r>
      <w:r>
        <w:rPr>
          <w:rStyle w:val="OtherTok"/>
        </w:rPr>
        <w:t>&lt;-</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"Precision"</w:t>
      </w:r>
      <w:r>
        <w:rPr>
          <w:rStyle w:val="NormalTok"/>
        </w:rPr>
        <w:t xml:space="preserve">, </w:t>
      </w:r>
      <w:r>
        <w:rPr>
          <w:rStyle w:val="StringTok"/>
        </w:rPr>
        <w:t>"DenominatorWeighted"</w:t>
      </w:r>
      <w:r>
        <w:rPr>
          <w:rStyle w:val="NormalTok"/>
        </w:rPr>
        <w:t xml:space="preserve">, </w:t>
      </w:r>
      <w:r>
        <w:rPr>
          <w:rStyle w:val="StringTok"/>
        </w:rPr>
        <w:t>"DenominatorUnweighted"</w:t>
      </w:r>
      <w:r>
        <w:rPr>
          <w:rStyle w:val="NormalTok"/>
        </w:rPr>
        <w:t>)</w:t>
      </w:r>
      <w:r>
        <w:br/>
      </w:r>
      <w:r>
        <w:rPr>
          <w:rStyle w:val="NormalTok"/>
        </w:rPr>
        <w:t xml:space="preserve">integer_cols </w:t>
      </w:r>
      <w:r>
        <w:rPr>
          <w:rStyle w:val="OtherTok"/>
        </w:rPr>
        <w:t>&lt;-</w:t>
      </w:r>
      <w:r>
        <w:rPr>
          <w:rStyle w:val="NormalTok"/>
        </w:rPr>
        <w:t xml:space="preserve"> </w:t>
      </w:r>
      <w:r>
        <w:rPr>
          <w:rStyle w:val="FunctionTok"/>
        </w:rPr>
        <w:t>c</w:t>
      </w:r>
      <w:r>
        <w:rPr>
          <w:rStyle w:val="NormalTok"/>
        </w:rPr>
        <w:t>(</w:t>
      </w:r>
      <w:r>
        <w:rPr>
          <w:rStyle w:val="StringTok"/>
        </w:rPr>
        <w:t>"SurveyYear"</w:t>
      </w:r>
      <w:r>
        <w:rPr>
          <w:rStyle w:val="NormalTok"/>
        </w:rPr>
        <w:t xml:space="preserve">, </w:t>
      </w:r>
      <w:r>
        <w:rPr>
          <w:rStyle w:val="StringTok"/>
        </w:rPr>
        <w:t>"IndicatorOrder"</w:t>
      </w:r>
      <w:r>
        <w:rPr>
          <w:rStyle w:val="NormalTok"/>
        </w:rPr>
        <w:t xml:space="preserve">, </w:t>
      </w:r>
      <w:r>
        <w:rPr>
          <w:rStyle w:val="StringTok"/>
        </w:rPr>
        <w:t>"CharacteristicOrder"</w:t>
      </w:r>
      <w:r>
        <w:rPr>
          <w:rStyle w:val="NormalTok"/>
        </w:rPr>
        <w:t xml:space="preserve">, </w:t>
      </w:r>
      <w:r>
        <w:rPr>
          <w:rStyle w:val="StringTok"/>
        </w:rPr>
        <w:t>"SurveyYearLabel"</w:t>
      </w:r>
      <w:r>
        <w:rPr>
          <w:rStyle w:val="NormalTok"/>
        </w:rPr>
        <w:t xml:space="preserve">, </w:t>
      </w:r>
      <w:r>
        <w:rPr>
          <w:rStyle w:val="StringTok"/>
        </w:rPr>
        <w:t>"RegionId"</w:t>
      </w:r>
      <w:r>
        <w:rPr>
          <w:rStyle w:val="NormalTok"/>
        </w:rPr>
        <w:t>)</w:t>
      </w:r>
      <w:r>
        <w:br/>
      </w:r>
      <w:r>
        <w:rPr>
          <w:rStyle w:val="NormalTok"/>
        </w:rPr>
        <w:t xml:space="preserve">id_cols </w:t>
      </w:r>
      <w:r>
        <w:rPr>
          <w:rStyle w:val="OtherTok"/>
        </w:rPr>
        <w:t>&lt;-</w:t>
      </w:r>
      <w:r>
        <w:rPr>
          <w:rStyle w:val="NormalTok"/>
        </w:rPr>
        <w:t xml:space="preserve"> </w:t>
      </w:r>
      <w:r>
        <w:rPr>
          <w:rStyle w:val="FunctionTok"/>
        </w:rPr>
        <w:t>c</w:t>
      </w:r>
      <w:r>
        <w:rPr>
          <w:rStyle w:val="NormalTok"/>
        </w:rPr>
        <w:t>(</w:t>
      </w:r>
      <w:r>
        <w:rPr>
          <w:rStyle w:val="StringTok"/>
        </w:rPr>
        <w:t>"CharacteristicId"</w:t>
      </w:r>
      <w:r>
        <w:rPr>
          <w:rStyle w:val="NormalTok"/>
        </w:rPr>
        <w:t xml:space="preserve">, </w:t>
      </w:r>
      <w:r>
        <w:rPr>
          <w:rStyle w:val="StringTok"/>
        </w:rPr>
        <w:t>"ByVariableId"</w:t>
      </w:r>
      <w:r>
        <w:rPr>
          <w:rStyle w:val="NormalTok"/>
        </w:rPr>
        <w:t>)</w:t>
      </w:r>
      <w:r>
        <w:br/>
      </w:r>
      <w:r>
        <w:rPr>
          <w:rStyle w:val="NormalTok"/>
        </w:rPr>
        <w:t xml:space="preserve">logical_cols </w:t>
      </w:r>
      <w:r>
        <w:rPr>
          <w:rStyle w:val="OtherTok"/>
        </w:rPr>
        <w:t>&lt;-</w:t>
      </w:r>
      <w:r>
        <w:rPr>
          <w:rStyle w:val="NormalTok"/>
        </w:rPr>
        <w:t xml:space="preserve"> </w:t>
      </w:r>
      <w:r>
        <w:rPr>
          <w:rStyle w:val="FunctionTok"/>
        </w:rPr>
        <w:t>c</w:t>
      </w:r>
      <w:r>
        <w:rPr>
          <w:rStyle w:val="NormalTok"/>
        </w:rPr>
        <w:t>(</w:t>
      </w:r>
      <w:r>
        <w:rPr>
          <w:rStyle w:val="StringTok"/>
        </w:rPr>
        <w:t>"IsTotal"</w:t>
      </w:r>
      <w:r>
        <w:rPr>
          <w:rStyle w:val="NormalTok"/>
        </w:rPr>
        <w:t xml:space="preserve">, </w:t>
      </w:r>
      <w:r>
        <w:rPr>
          <w:rStyle w:val="StringTok"/>
        </w:rPr>
        <w:t>"IsPreferred"</w:t>
      </w:r>
      <w:r>
        <w:rPr>
          <w:rStyle w:val="NormalTok"/>
        </w:rPr>
        <w:t>)</w:t>
      </w:r>
      <w:r>
        <w:br/>
      </w:r>
      <w:r>
        <w:br/>
      </w:r>
      <w:r>
        <w:rPr>
          <w:rStyle w:val="NormalTok"/>
        </w:rPr>
        <w:t xml:space="preserve">acc_df </w:t>
      </w:r>
      <w:r>
        <w:rPr>
          <w:rStyle w:val="OtherTok"/>
        </w:rPr>
        <w:t>&lt;-</w:t>
      </w:r>
      <w:r>
        <w:rPr>
          <w:rStyle w:val="NormalTok"/>
        </w:rPr>
        <w:t xml:space="preserve"> acc_df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any_of</w:t>
      </w:r>
      <w:r>
        <w:rPr>
          <w:rStyle w:val="NormalTok"/>
        </w:rPr>
        <w:t xml:space="preserve">(numeric_cols), as.numeric))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any_of</w:t>
      </w:r>
      <w:r>
        <w:rPr>
          <w:rStyle w:val="NormalTok"/>
        </w:rPr>
        <w:t xml:space="preserve">(integer_cols), as.integer))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any_of</w:t>
      </w:r>
      <w:r>
        <w:rPr>
          <w:rStyle w:val="NormalTok"/>
        </w:rPr>
        <w:t xml:space="preserve">(id_cols), as.character))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any_of</w:t>
      </w:r>
      <w:r>
        <w:rPr>
          <w:rStyle w:val="NormalTok"/>
        </w:rPr>
        <w:t xml:space="preserve">(logical_cols), </w:t>
      </w:r>
      <w:r>
        <w:rPr>
          <w:rStyle w:val="SpecialCharTok"/>
        </w:rPr>
        <w:t>~</w:t>
      </w:r>
      <w:r>
        <w:rPr>
          <w:rStyle w:val="FunctionTok"/>
        </w:rPr>
        <w:t>as.logical</w:t>
      </w:r>
      <w:r>
        <w:rPr>
          <w:rStyle w:val="NormalTok"/>
        </w:rPr>
        <w:t>(</w:t>
      </w:r>
      <w:r>
        <w:rPr>
          <w:rStyle w:val="FunctionTok"/>
        </w:rPr>
        <w:t>as.integer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(is.character), str_trim))</w:t>
      </w:r>
      <w:r>
        <w:br/>
      </w:r>
      <w:r>
        <w:br/>
      </w:r>
      <w:r>
        <w:rPr>
          <w:rStyle w:val="FunctionTok"/>
        </w:rPr>
        <w:t>cat</w:t>
      </w:r>
      <w:r>
        <w:rPr>
          <w:rStyle w:val="NormalTok"/>
        </w:rPr>
        <w:t>(</w:t>
      </w:r>
      <w:r>
        <w:rPr>
          <w:rStyle w:val="StringTok"/>
        </w:rPr>
        <w:t>"Data types converted successfully.</w:t>
      </w:r>
      <w:r>
        <w:rPr>
          <w:rStyle w:val="SpecialCharTok"/>
        </w:rPr>
        <w:t>\n</w:t>
      </w:r>
      <w:r>
        <w:rPr>
          <w:rStyle w:val="StringTok"/>
        </w:rPr>
        <w:t>"</w:t>
      </w:r>
      <w:r>
        <w:rPr>
          <w:rStyle w:val="NormalTok"/>
        </w:rPr>
        <w:t>)</w:t>
      </w:r>
    </w:p>
    <w:p w14:paraId="7C267762" w14:textId="77777777" w:rsidR="00A1443F" w:rsidRDefault="00000000">
      <w:pPr>
        <w:pStyle w:val="SourceCode"/>
      </w:pPr>
      <w:r>
        <w:rPr>
          <w:rStyle w:val="VerbatimChar"/>
        </w:rPr>
        <w:t>## Data types converted successfully.</w:t>
      </w:r>
    </w:p>
    <w:p w14:paraId="6ABED406" w14:textId="77777777" w:rsidR="00A1443F" w:rsidRDefault="00000000">
      <w:pPr>
        <w:pStyle w:val="SourceCode"/>
      </w:pPr>
      <w:r>
        <w:rPr>
          <w:rStyle w:val="FunctionTok"/>
        </w:rPr>
        <w:t>glimpse</w:t>
      </w:r>
      <w:r>
        <w:rPr>
          <w:rStyle w:val="NormalTok"/>
        </w:rPr>
        <w:t>(acc_df)</w:t>
      </w:r>
    </w:p>
    <w:p w14:paraId="35D8D9E6" w14:textId="77777777" w:rsidR="00A1443F" w:rsidRDefault="00000000">
      <w:pPr>
        <w:pStyle w:val="SourceCode"/>
      </w:pPr>
      <w:r>
        <w:rPr>
          <w:rStyle w:val="VerbatimChar"/>
        </w:rPr>
        <w:t>## Rows: 275</w:t>
      </w:r>
      <w:r>
        <w:br/>
      </w:r>
      <w:r>
        <w:rPr>
          <w:rStyle w:val="VerbatimChar"/>
        </w:rPr>
        <w:t>## Columns: 29</w:t>
      </w:r>
      <w:r>
        <w:br/>
      </w:r>
      <w:r>
        <w:rPr>
          <w:rStyle w:val="VerbatimChar"/>
        </w:rPr>
        <w:t>## $ ISO3                   &lt;chr&gt; "ZAF", "ZAF", "ZAF", "ZAF", "ZAF", "ZAF", "ZAF"…</w:t>
      </w:r>
      <w:r>
        <w:br/>
      </w:r>
      <w:r>
        <w:rPr>
          <w:rStyle w:val="VerbatimChar"/>
        </w:rPr>
        <w:t xml:space="preserve">## $ DataId                 &lt;chr&gt; "751751", "567476", "205488", "751748", </w:t>
      </w:r>
      <w:r>
        <w:rPr>
          <w:rStyle w:val="VerbatimChar"/>
        </w:rPr>
        <w:lastRenderedPageBreak/>
        <w:t>"567472…</w:t>
      </w:r>
      <w:r>
        <w:br/>
      </w:r>
      <w:r>
        <w:rPr>
          <w:rStyle w:val="VerbatimChar"/>
        </w:rPr>
        <w:t>## $ Indicator              &lt;chr&gt; "Antenatal care provider: Doctor", "Antenatal c…</w:t>
      </w:r>
      <w:r>
        <w:br/>
      </w:r>
      <w:r>
        <w:rPr>
          <w:rStyle w:val="VerbatimChar"/>
        </w:rPr>
        <w:t>## $ Value                  &lt;dbl&gt; 28.5, 30.0, 27.3, 66.6, 65.0, 68.4, 0.1, 0.1, 0…</w:t>
      </w:r>
      <w:r>
        <w:br/>
      </w:r>
      <w:r>
        <w:rPr>
          <w:rStyle w:val="VerbatimChar"/>
        </w:rPr>
        <w:t>## $ Precision              &lt;dbl&gt; 1, 1, 1, 1, 1, 1, 1, 1, 1, 1, 1, 1, 1, 1, 1, 1,…</w:t>
      </w:r>
      <w:r>
        <w:br/>
      </w:r>
      <w:r>
        <w:rPr>
          <w:rStyle w:val="VerbatimChar"/>
        </w:rPr>
        <w:t>## $ DHS_CountryCode        &lt;chr&gt; "ZA", "ZA", "ZA", "ZA", "ZA", "ZA", "ZA", "ZA",…</w:t>
      </w:r>
      <w:r>
        <w:br/>
      </w:r>
      <w:r>
        <w:rPr>
          <w:rStyle w:val="VerbatimChar"/>
        </w:rPr>
        <w:t>## $ CountryName            &lt;chr&gt; "South Africa", "South Africa", "South Africa",…</w:t>
      </w:r>
      <w:r>
        <w:br/>
      </w:r>
      <w:r>
        <w:rPr>
          <w:rStyle w:val="VerbatimChar"/>
        </w:rPr>
        <w:t>## $ SurveyYear             &lt;int&gt; 1998, 1998, 1998, 1998, 1998, 1998, 1998, 1998,…</w:t>
      </w:r>
      <w:r>
        <w:br/>
      </w:r>
      <w:r>
        <w:rPr>
          <w:rStyle w:val="VerbatimChar"/>
        </w:rPr>
        <w:t>## $ SurveyId               &lt;chr&gt; "ZA1998DHS", "ZA1998DHS", "ZA1998DHS", "ZA1998D…</w:t>
      </w:r>
      <w:r>
        <w:br/>
      </w:r>
      <w:r>
        <w:rPr>
          <w:rStyle w:val="VerbatimChar"/>
        </w:rPr>
        <w:t>## $ IndicatorId            &lt;chr&gt; "RH_ANCP_W_DOC", "RH_ANCP_W_DOC", "RH_ANCP_W_DO…</w:t>
      </w:r>
      <w:r>
        <w:br/>
      </w:r>
      <w:r>
        <w:rPr>
          <w:rStyle w:val="VerbatimChar"/>
        </w:rPr>
        <w:t>## $ IndicatorOrder         &lt;int&gt; 83363010, 83363010, 83363010, 83363020, 8336302…</w:t>
      </w:r>
      <w:r>
        <w:br/>
      </w:r>
      <w:r>
        <w:rPr>
          <w:rStyle w:val="VerbatimChar"/>
        </w:rPr>
        <w:t>## $ IndicatorType          &lt;chr&gt; "I", "I", "I", "I", "I", "I", "I", "I", "I", "I…</w:t>
      </w:r>
      <w:r>
        <w:br/>
      </w:r>
      <w:r>
        <w:rPr>
          <w:rStyle w:val="VerbatimChar"/>
        </w:rPr>
        <w:t>## $ CharacteristicId       &lt;chr&gt; "1000", "1000", "1000", "1000", "1000", "1000",…</w:t>
      </w:r>
      <w:r>
        <w:br/>
      </w:r>
      <w:r>
        <w:rPr>
          <w:rStyle w:val="VerbatimChar"/>
        </w:rPr>
        <w:t>## $ CharacteristicOrder    &lt;int&gt; 0, 0, 0, 0, 0, 0, 0, 0, 0, 0, 0, 0, 0, 0, 0, 0,…</w:t>
      </w:r>
      <w:r>
        <w:br/>
      </w:r>
      <w:r>
        <w:rPr>
          <w:rStyle w:val="VerbatimChar"/>
        </w:rPr>
        <w:t>## $ CharacteristicCategory &lt;chr&gt; "Total", "Total", "Total", "Total", "Total", "T…</w:t>
      </w:r>
      <w:r>
        <w:br/>
      </w:r>
      <w:r>
        <w:rPr>
          <w:rStyle w:val="VerbatimChar"/>
        </w:rPr>
        <w:t>## $ CharacteristicLabel    &lt;chr&gt; "Total", "Total", "Total", "Total", "Total", "T…</w:t>
      </w:r>
      <w:r>
        <w:br/>
      </w:r>
      <w:r>
        <w:rPr>
          <w:rStyle w:val="VerbatimChar"/>
        </w:rPr>
        <w:t>## $ ByVariableId           &lt;chr&gt; "14000", "14001", "14002", "14000", "14001", "1…</w:t>
      </w:r>
      <w:r>
        <w:br/>
      </w:r>
      <w:r>
        <w:rPr>
          <w:rStyle w:val="VerbatimChar"/>
        </w:rPr>
        <w:t>## $ ByVariableLabel        &lt;chr&gt; "Three years preceding the survey", "Five years…</w:t>
      </w:r>
      <w:r>
        <w:br/>
      </w:r>
      <w:r>
        <w:rPr>
          <w:rStyle w:val="VerbatimChar"/>
        </w:rPr>
        <w:t>## $ IsTotal                &lt;lgl&gt; TRUE, TRUE, TRUE, TRUE, TRUE, TRUE, TRUE, TRUE,…</w:t>
      </w:r>
      <w:r>
        <w:br/>
      </w:r>
      <w:r>
        <w:rPr>
          <w:rStyle w:val="VerbatimChar"/>
        </w:rPr>
        <w:t>## $ IsPreferred            &lt;lgl&gt; FALSE, FALSE, TRUE, FALSE, FALSE, TRUE, FALSE, …</w:t>
      </w:r>
      <w:r>
        <w:br/>
      </w:r>
      <w:r>
        <w:rPr>
          <w:rStyle w:val="VerbatimChar"/>
        </w:rPr>
        <w:t>## $ SDRID                  &lt;chr&gt; "RHANCPWDOC", "RHANCPWDOC", "RHANCPWDOC", "RHAN…</w:t>
      </w:r>
      <w:r>
        <w:br/>
      </w:r>
      <w:r>
        <w:rPr>
          <w:rStyle w:val="VerbatimChar"/>
        </w:rPr>
        <w:t>## $ RegionId               &lt;int&gt; NA, NA, NA, NA, NA, NA, NA, NA, NA, NA, NA, NA,…</w:t>
      </w:r>
      <w:r>
        <w:br/>
      </w:r>
      <w:r>
        <w:rPr>
          <w:rStyle w:val="VerbatimChar"/>
        </w:rPr>
        <w:t>## $ SurveyYearLabel        &lt;int&gt; 1998, 1998, 1998, 1998, 1998, 1998, 1998, 1998,…</w:t>
      </w:r>
      <w:r>
        <w:br/>
      </w:r>
      <w:r>
        <w:rPr>
          <w:rStyle w:val="VerbatimChar"/>
        </w:rPr>
        <w:t>## $ SurveyType             &lt;chr&gt; "DHS", "DHS", "DHS", "DHS", "DHS", "DHS", "DHS"…</w:t>
      </w:r>
      <w:r>
        <w:br/>
      </w:r>
      <w:r>
        <w:rPr>
          <w:rStyle w:val="VerbatimChar"/>
        </w:rPr>
        <w:t>## $ DenominatorWeighted    &lt;dbl&gt; 2871, 4122, 2010, 2871, 4122, 2010, 2871, 4122,…</w:t>
      </w:r>
      <w:r>
        <w:br/>
      </w:r>
      <w:r>
        <w:rPr>
          <w:rStyle w:val="VerbatimChar"/>
        </w:rPr>
        <w:t>## $ DenominatorUnweighted  &lt;dbl&gt; 2903, 4148, 2041, 2903, 4148, 2041, 2903, 4148,…</w:t>
      </w:r>
      <w:r>
        <w:br/>
      </w:r>
      <w:r>
        <w:rPr>
          <w:rStyle w:val="VerbatimChar"/>
        </w:rPr>
        <w:t xml:space="preserve">## $ CILow                  &lt;lgl&gt; NA, NA, NA, NA, NA, NA, NA, NA, NA, NA, NA, </w:t>
      </w:r>
      <w:r>
        <w:rPr>
          <w:rStyle w:val="VerbatimChar"/>
        </w:rPr>
        <w:lastRenderedPageBreak/>
        <w:t>NA,…</w:t>
      </w:r>
      <w:r>
        <w:br/>
      </w:r>
      <w:r>
        <w:rPr>
          <w:rStyle w:val="VerbatimChar"/>
        </w:rPr>
        <w:t>## $ CIHigh                 &lt;lgl&gt; NA, NA, NA, NA, NA, NA, NA, NA, NA, NA, NA, NA,…</w:t>
      </w:r>
      <w:r>
        <w:br/>
      </w:r>
      <w:r>
        <w:rPr>
          <w:rStyle w:val="VerbatimChar"/>
        </w:rPr>
        <w:t>## $ LevelRank              &lt;lgl&gt; NA, NA, NA, NA, NA, NA, NA, NA, NA, NA, NA, NA,…</w:t>
      </w:r>
    </w:p>
    <w:p w14:paraId="5B2C1FB9" w14:textId="77777777" w:rsidR="00A1443F" w:rsidRDefault="00000000">
      <w:r>
        <w:pict w14:anchorId="2BBC25A0">
          <v:rect id="_x0000_i1025" style="width:0;height:1.5pt" o:hralign="center" o:hrstd="t" o:hr="t"/>
        </w:pict>
      </w:r>
    </w:p>
    <w:p w14:paraId="46C9EDE0" w14:textId="77777777" w:rsidR="00A1443F" w:rsidRDefault="00000000">
      <w:pPr>
        <w:pStyle w:val="FirstParagraph"/>
      </w:pPr>
      <w:r>
        <w:rPr>
          <w:b/>
          <w:bCs/>
        </w:rPr>
        <w:t>Purpose:</w:t>
      </w:r>
      <w:r>
        <w:t xml:space="preserve"> Ensure that each column in the dataset has the </w:t>
      </w:r>
      <w:r>
        <w:rPr>
          <w:b/>
          <w:bCs/>
        </w:rPr>
        <w:t>correct data type</w:t>
      </w:r>
      <w:r>
        <w:t xml:space="preserve"> so that subsequent analysis and calculations work as expected. Wrong data types (e.g., numbers stored as text) can lead to errors or incorrect results.</w:t>
      </w:r>
    </w:p>
    <w:p w14:paraId="4BB772E8" w14:textId="77777777" w:rsidR="00A1443F" w:rsidRDefault="00000000">
      <w:pPr>
        <w:pStyle w:val="BodyText"/>
      </w:pPr>
      <w:r>
        <w:rPr>
          <w:b/>
          <w:bCs/>
        </w:rPr>
        <w:t>What the code does:</w:t>
      </w:r>
    </w:p>
    <w:p w14:paraId="57C00187" w14:textId="77777777" w:rsidR="00A1443F" w:rsidRDefault="00000000">
      <w:pPr>
        <w:numPr>
          <w:ilvl w:val="0"/>
          <w:numId w:val="2"/>
        </w:numPr>
      </w:pPr>
      <w:r>
        <w:rPr>
          <w:b/>
          <w:bCs/>
        </w:rPr>
        <w:t>Define column groups</w:t>
      </w:r>
      <w:r>
        <w:t>:</w:t>
      </w:r>
    </w:p>
    <w:p w14:paraId="7C076A50" w14:textId="77777777" w:rsidR="00A1443F" w:rsidRDefault="00000000">
      <w:pPr>
        <w:pStyle w:val="Compact"/>
        <w:numPr>
          <w:ilvl w:val="1"/>
          <w:numId w:val="3"/>
        </w:numPr>
      </w:pPr>
      <w:r>
        <w:rPr>
          <w:rStyle w:val="VerbatimChar"/>
        </w:rPr>
        <w:t>numeric_cols</w:t>
      </w:r>
      <w:r>
        <w:t xml:space="preserve"> → Columns that store measurements or continuous values (e.g., </w:t>
      </w:r>
      <w:r>
        <w:rPr>
          <w:rStyle w:val="VerbatimChar"/>
        </w:rPr>
        <w:t>Value</w:t>
      </w:r>
      <w:r>
        <w:t xml:space="preserve">, </w:t>
      </w:r>
      <w:r>
        <w:rPr>
          <w:rStyle w:val="VerbatimChar"/>
        </w:rPr>
        <w:t>Precision</w:t>
      </w:r>
      <w:r>
        <w:t>).</w:t>
      </w:r>
    </w:p>
    <w:p w14:paraId="438669D6" w14:textId="77777777" w:rsidR="00A1443F" w:rsidRDefault="00000000">
      <w:pPr>
        <w:pStyle w:val="Compact"/>
        <w:numPr>
          <w:ilvl w:val="1"/>
          <w:numId w:val="3"/>
        </w:numPr>
      </w:pPr>
      <w:r>
        <w:rPr>
          <w:rStyle w:val="VerbatimChar"/>
        </w:rPr>
        <w:t>integer_cols</w:t>
      </w:r>
      <w:r>
        <w:t xml:space="preserve"> → Columns representing whole numbers, IDs, or survey codes.</w:t>
      </w:r>
    </w:p>
    <w:p w14:paraId="16970A71" w14:textId="77777777" w:rsidR="00A1443F" w:rsidRDefault="00000000">
      <w:pPr>
        <w:pStyle w:val="Compact"/>
        <w:numPr>
          <w:ilvl w:val="1"/>
          <w:numId w:val="3"/>
        </w:numPr>
      </w:pPr>
      <w:r>
        <w:rPr>
          <w:rStyle w:val="VerbatimChar"/>
        </w:rPr>
        <w:t>id_cols</w:t>
      </w:r>
      <w:r>
        <w:t xml:space="preserve"> → Identifier columns stored as text (character) to avoid accidental math operations.</w:t>
      </w:r>
    </w:p>
    <w:p w14:paraId="3B784068" w14:textId="77777777" w:rsidR="00A1443F" w:rsidRDefault="00000000">
      <w:pPr>
        <w:pStyle w:val="Compact"/>
        <w:numPr>
          <w:ilvl w:val="1"/>
          <w:numId w:val="3"/>
        </w:numPr>
      </w:pPr>
      <w:r>
        <w:rPr>
          <w:rStyle w:val="VerbatimChar"/>
        </w:rPr>
        <w:t>logical_cols</w:t>
      </w:r>
      <w:r>
        <w:t xml:space="preserve"> → Columns representing true/false flags (</w:t>
      </w:r>
      <w:r>
        <w:rPr>
          <w:rStyle w:val="VerbatimChar"/>
        </w:rPr>
        <w:t>IsTotal</w:t>
      </w:r>
      <w:r>
        <w:t xml:space="preserve">, </w:t>
      </w:r>
      <w:r>
        <w:rPr>
          <w:rStyle w:val="VerbatimChar"/>
        </w:rPr>
        <w:t>IsPreferred</w:t>
      </w:r>
      <w:r>
        <w:t>).</w:t>
      </w:r>
    </w:p>
    <w:p w14:paraId="0F4BA7D5" w14:textId="77777777" w:rsidR="00A1443F" w:rsidRDefault="00000000">
      <w:pPr>
        <w:numPr>
          <w:ilvl w:val="0"/>
          <w:numId w:val="2"/>
        </w:numPr>
      </w:pPr>
      <w:r>
        <w:rPr>
          <w:b/>
          <w:bCs/>
        </w:rPr>
        <w:t xml:space="preserve">Convert columns using </w:t>
      </w:r>
      <w:r>
        <w:rPr>
          <w:rStyle w:val="VerbatimChar"/>
          <w:b/>
          <w:bCs/>
        </w:rPr>
        <w:t>mutate(across(...))</w:t>
      </w:r>
      <w:r>
        <w:t>:</w:t>
      </w:r>
    </w:p>
    <w:p w14:paraId="647245E2" w14:textId="77777777" w:rsidR="00A1443F" w:rsidRDefault="00000000">
      <w:pPr>
        <w:pStyle w:val="Compact"/>
        <w:numPr>
          <w:ilvl w:val="1"/>
          <w:numId w:val="4"/>
        </w:numPr>
      </w:pPr>
      <w:r>
        <w:rPr>
          <w:rStyle w:val="VerbatimChar"/>
        </w:rPr>
        <w:t>as.numeric</w:t>
      </w:r>
      <w:r>
        <w:t xml:space="preserve"> → Converts to numeric type for calculations.</w:t>
      </w:r>
    </w:p>
    <w:p w14:paraId="0EEFCF17" w14:textId="77777777" w:rsidR="00A1443F" w:rsidRDefault="00000000">
      <w:pPr>
        <w:pStyle w:val="Compact"/>
        <w:numPr>
          <w:ilvl w:val="1"/>
          <w:numId w:val="4"/>
        </w:numPr>
      </w:pPr>
      <w:r>
        <w:rPr>
          <w:rStyle w:val="VerbatimChar"/>
        </w:rPr>
        <w:t>as.integer</w:t>
      </w:r>
      <w:r>
        <w:t xml:space="preserve"> → Converts to integers.</w:t>
      </w:r>
    </w:p>
    <w:p w14:paraId="20E84C9F" w14:textId="77777777" w:rsidR="00A1443F" w:rsidRDefault="00000000">
      <w:pPr>
        <w:pStyle w:val="Compact"/>
        <w:numPr>
          <w:ilvl w:val="1"/>
          <w:numId w:val="4"/>
        </w:numPr>
      </w:pPr>
      <w:r>
        <w:rPr>
          <w:rStyle w:val="VerbatimChar"/>
        </w:rPr>
        <w:t>as.character</w:t>
      </w:r>
      <w:r>
        <w:t xml:space="preserve"> → Converts IDs to text.</w:t>
      </w:r>
    </w:p>
    <w:p w14:paraId="0AD02A22" w14:textId="77777777" w:rsidR="00A1443F" w:rsidRDefault="00000000">
      <w:pPr>
        <w:pStyle w:val="Compact"/>
        <w:numPr>
          <w:ilvl w:val="1"/>
          <w:numId w:val="4"/>
        </w:numPr>
      </w:pPr>
      <w:r>
        <w:rPr>
          <w:rStyle w:val="VerbatimChar"/>
        </w:rPr>
        <w:t>as.logical(as.integer(.))</w:t>
      </w:r>
      <w:r>
        <w:t xml:space="preserve"> → Converts numeric 0/1 flags to TRUE/FALSE.</w:t>
      </w:r>
    </w:p>
    <w:p w14:paraId="6EED20EE" w14:textId="77777777" w:rsidR="00A1443F" w:rsidRDefault="00000000">
      <w:pPr>
        <w:numPr>
          <w:ilvl w:val="0"/>
          <w:numId w:val="2"/>
        </w:numPr>
      </w:pPr>
      <w:r>
        <w:rPr>
          <w:b/>
          <w:bCs/>
        </w:rPr>
        <w:t>Trim extra spaces in character columns</w:t>
      </w:r>
      <w:r>
        <w:t>:</w:t>
      </w:r>
    </w:p>
    <w:p w14:paraId="1A154EB6" w14:textId="77777777" w:rsidR="00A1443F" w:rsidRDefault="00000000">
      <w:pPr>
        <w:pStyle w:val="Compact"/>
        <w:numPr>
          <w:ilvl w:val="1"/>
          <w:numId w:val="5"/>
        </w:numPr>
      </w:pPr>
      <w:r>
        <w:rPr>
          <w:rStyle w:val="VerbatimChar"/>
        </w:rPr>
        <w:t>str_trim</w:t>
      </w:r>
      <w:r>
        <w:t xml:space="preserve"> removes leading/trailing whitespace from text fields, preventing errors in grouping or filtering.</w:t>
      </w:r>
    </w:p>
    <w:p w14:paraId="3E796685" w14:textId="77777777" w:rsidR="00A1443F" w:rsidRDefault="00000000">
      <w:pPr>
        <w:numPr>
          <w:ilvl w:val="0"/>
          <w:numId w:val="2"/>
        </w:numPr>
      </w:pPr>
      <w:r>
        <w:rPr>
          <w:b/>
          <w:bCs/>
        </w:rPr>
        <w:t>Preview changes</w:t>
      </w:r>
      <w:r>
        <w:t>:</w:t>
      </w:r>
    </w:p>
    <w:p w14:paraId="525EE451" w14:textId="77777777" w:rsidR="00A1443F" w:rsidRDefault="00000000">
      <w:pPr>
        <w:pStyle w:val="Compact"/>
        <w:numPr>
          <w:ilvl w:val="1"/>
          <w:numId w:val="6"/>
        </w:numPr>
      </w:pPr>
      <w:r>
        <w:rPr>
          <w:rStyle w:val="VerbatimChar"/>
        </w:rPr>
        <w:t>glimpse(acc_df)</w:t>
      </w:r>
      <w:r>
        <w:t xml:space="preserve"> shows updated column types and a quick snapshot of the data.</w:t>
      </w:r>
    </w:p>
    <w:p w14:paraId="1D69D5C3" w14:textId="77777777" w:rsidR="00A1443F" w:rsidRDefault="00000000">
      <w:pPr>
        <w:pStyle w:val="FirstParagraph"/>
      </w:pPr>
      <w:r>
        <w:rPr>
          <w:b/>
          <w:bCs/>
        </w:rPr>
        <w:t>Outcome:</w:t>
      </w:r>
    </w:p>
    <w:p w14:paraId="003A679F" w14:textId="77777777" w:rsidR="00A1443F" w:rsidRDefault="00000000">
      <w:pPr>
        <w:pStyle w:val="Compact"/>
        <w:numPr>
          <w:ilvl w:val="0"/>
          <w:numId w:val="7"/>
        </w:numPr>
      </w:pPr>
      <w:r>
        <w:t xml:space="preserve">All columns now have </w:t>
      </w:r>
      <w:r>
        <w:rPr>
          <w:b/>
          <w:bCs/>
        </w:rPr>
        <w:t>consistent and correct data types</w:t>
      </w:r>
      <w:r>
        <w:t>.</w:t>
      </w:r>
    </w:p>
    <w:p w14:paraId="5BA5E0B4" w14:textId="77777777" w:rsidR="00A1443F" w:rsidRDefault="00000000">
      <w:pPr>
        <w:pStyle w:val="Compact"/>
        <w:numPr>
          <w:ilvl w:val="0"/>
          <w:numId w:val="7"/>
        </w:numPr>
      </w:pPr>
      <w:r>
        <w:t>Prevents errors in calculations, filtering, grouping, and plotting.</w:t>
      </w:r>
    </w:p>
    <w:p w14:paraId="05AA3E19" w14:textId="77777777" w:rsidR="00A1443F" w:rsidRDefault="00000000">
      <w:pPr>
        <w:pStyle w:val="Compact"/>
        <w:numPr>
          <w:ilvl w:val="0"/>
          <w:numId w:val="7"/>
        </w:numPr>
      </w:pPr>
      <w:r>
        <w:t xml:space="preserve">Makes the dataset </w:t>
      </w:r>
      <w:r>
        <w:rPr>
          <w:b/>
          <w:bCs/>
        </w:rPr>
        <w:t>analysis-ready</w:t>
      </w:r>
      <w:r>
        <w:t>.</w:t>
      </w:r>
    </w:p>
    <w:p w14:paraId="6F1D0BBD" w14:textId="77777777" w:rsidR="00A1443F" w:rsidRDefault="00000000">
      <w:pPr>
        <w:pStyle w:val="FirstParagraph"/>
      </w:pPr>
      <w:r>
        <w:rPr>
          <w:b/>
          <w:bCs/>
        </w:rPr>
        <w:t>Why it matters:</w:t>
      </w:r>
    </w:p>
    <w:p w14:paraId="48583683" w14:textId="77777777" w:rsidR="00A1443F" w:rsidRDefault="00000000">
      <w:pPr>
        <w:pStyle w:val="Compact"/>
        <w:numPr>
          <w:ilvl w:val="0"/>
          <w:numId w:val="8"/>
        </w:numPr>
      </w:pPr>
      <w:r>
        <w:lastRenderedPageBreak/>
        <w:t xml:space="preserve">Clean, standardized data types are </w:t>
      </w:r>
      <w:r>
        <w:rPr>
          <w:b/>
          <w:bCs/>
        </w:rPr>
        <w:t>foundational</w:t>
      </w:r>
      <w:r>
        <w:t xml:space="preserve"> before handling missing values, outliers, or doing any statistical modeling.</w:t>
      </w:r>
    </w:p>
    <w:p w14:paraId="7B302C4F" w14:textId="77777777" w:rsidR="00A1443F" w:rsidRDefault="00000000">
      <w:r>
        <w:pict w14:anchorId="6BFC4869">
          <v:rect id="_x0000_i1026" style="width:0;height:1.5pt" o:hralign="center" o:hrstd="t" o:hr="t"/>
        </w:pict>
      </w:r>
    </w:p>
    <w:p w14:paraId="0220C20C" w14:textId="77777777" w:rsidR="00A1443F" w:rsidRDefault="00000000">
      <w:pPr>
        <w:pStyle w:val="Heading3"/>
      </w:pPr>
      <w:bookmarkStart w:id="9" w:name="handle-missing-values"/>
      <w:bookmarkEnd w:id="8"/>
      <w:r>
        <w:t>3.3 Handle Missing Values</w:t>
      </w:r>
    </w:p>
    <w:p w14:paraId="3DC0F6D7" w14:textId="77777777" w:rsidR="00A1443F" w:rsidRDefault="00000000">
      <w:r>
        <w:pict w14:anchorId="4872C374">
          <v:rect id="_x0000_i1027" style="width:0;height:1.5pt" o:hralign="center" o:hrstd="t" o:hr="t"/>
        </w:pict>
      </w:r>
    </w:p>
    <w:p w14:paraId="2ECA5D97" w14:textId="77777777" w:rsidR="00A1443F" w:rsidRDefault="00000000">
      <w:pPr>
        <w:pStyle w:val="SourceCode"/>
      </w:pPr>
      <w:r>
        <w:rPr>
          <w:rStyle w:val="CommentTok"/>
        </w:rPr>
        <w:t># Create missing value summary before treatment</w:t>
      </w:r>
      <w:r>
        <w:br/>
      </w:r>
      <w:r>
        <w:rPr>
          <w:rStyle w:val="NormalTok"/>
        </w:rPr>
        <w:t xml:space="preserve">missing_before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(acc_df))</w:t>
      </w:r>
      <w:r>
        <w:br/>
      </w:r>
      <w:r>
        <w:br/>
      </w:r>
      <w:r>
        <w:rPr>
          <w:rStyle w:val="CommentTok"/>
        </w:rPr>
        <w:t># Strategy 1: Remove columns with excessive missingness (&gt;80%)</w:t>
      </w:r>
      <w:r>
        <w:br/>
      </w:r>
      <w:r>
        <w:rPr>
          <w:rStyle w:val="NormalTok"/>
        </w:rPr>
        <w:t xml:space="preserve">high_missing_cols </w:t>
      </w:r>
      <w:r>
        <w:rPr>
          <w:rStyle w:val="OtherTok"/>
        </w:rPr>
        <w:t>&lt;-</w:t>
      </w:r>
      <w:r>
        <w:rPr>
          <w:rStyle w:val="NormalTok"/>
        </w:rPr>
        <w:t xml:space="preserve"> </w:t>
      </w:r>
      <w:r>
        <w:rPr>
          <w:rStyle w:val="FunctionTok"/>
        </w:rPr>
        <w:t>names</w:t>
      </w:r>
      <w:r>
        <w:rPr>
          <w:rStyle w:val="NormalTok"/>
        </w:rPr>
        <w:t xml:space="preserve">(missing_before[missing_before </w:t>
      </w:r>
      <w:r>
        <w:rPr>
          <w:rStyle w:val="SpecialCharTok"/>
        </w:rPr>
        <w:t>&gt;</w:t>
      </w:r>
      <w:r>
        <w:rPr>
          <w:rStyle w:val="NormalTok"/>
        </w:rPr>
        <w:t xml:space="preserve"> </w:t>
      </w:r>
      <w:r>
        <w:rPr>
          <w:rStyle w:val="FunctionTok"/>
        </w:rPr>
        <w:t>nrow</w:t>
      </w:r>
      <w:r>
        <w:rPr>
          <w:rStyle w:val="NormalTok"/>
        </w:rPr>
        <w:t xml:space="preserve">(acc_df) </w:t>
      </w:r>
      <w:r>
        <w:rPr>
          <w:rStyle w:val="SpecialCharTok"/>
        </w:rPr>
        <w:t>*</w:t>
      </w:r>
      <w:r>
        <w:rPr>
          <w:rStyle w:val="NormalTok"/>
        </w:rPr>
        <w:t xml:space="preserve"> </w:t>
      </w:r>
      <w:r>
        <w:rPr>
          <w:rStyle w:val="FloatTok"/>
        </w:rPr>
        <w:t>0.8</w:t>
      </w:r>
      <w:r>
        <w:rPr>
          <w:rStyle w:val="NormalTok"/>
        </w:rPr>
        <w:t>])</w:t>
      </w:r>
      <w:r>
        <w:br/>
      </w:r>
      <w:r>
        <w:rPr>
          <w:rStyle w:val="FunctionTok"/>
        </w:rPr>
        <w:t>cat</w:t>
      </w:r>
      <w:r>
        <w:rPr>
          <w:rStyle w:val="NormalTok"/>
        </w:rPr>
        <w:t>(</w:t>
      </w:r>
      <w:r>
        <w:rPr>
          <w:rStyle w:val="StringTok"/>
        </w:rPr>
        <w:t>"Columns with &gt;80% missing values:"</w:t>
      </w:r>
      <w:r>
        <w:rPr>
          <w:rStyle w:val="NormalTok"/>
        </w:rPr>
        <w:t xml:space="preserve">, </w:t>
      </w:r>
      <w:r>
        <w:rPr>
          <w:rStyle w:val="FunctionTok"/>
        </w:rPr>
        <w:t>paste</w:t>
      </w:r>
      <w:r>
        <w:rPr>
          <w:rStyle w:val="NormalTok"/>
        </w:rPr>
        <w:t xml:space="preserve">(high_missing_cols, </w:t>
      </w:r>
      <w:r>
        <w:rPr>
          <w:rStyle w:val="AttributeTok"/>
        </w:rPr>
        <w:t>collapse =</w:t>
      </w:r>
      <w:r>
        <w:rPr>
          <w:rStyle w:val="NormalTok"/>
        </w:rPr>
        <w:t xml:space="preserve"> </w:t>
      </w:r>
      <w:r>
        <w:rPr>
          <w:rStyle w:val="StringTok"/>
        </w:rPr>
        <w:t>", "</w:t>
      </w:r>
      <w:r>
        <w:rPr>
          <w:rStyle w:val="NormalTok"/>
        </w:rPr>
        <w:t xml:space="preserve">), </w:t>
      </w:r>
      <w:r>
        <w:rPr>
          <w:rStyle w:val="StringTok"/>
        </w:rPr>
        <w:t>"</w:t>
      </w:r>
      <w:r>
        <w:rPr>
          <w:rStyle w:val="SpecialCharTok"/>
        </w:rPr>
        <w:t>\n</w:t>
      </w:r>
      <w:r>
        <w:rPr>
          <w:rStyle w:val="StringTok"/>
        </w:rPr>
        <w:t>"</w:t>
      </w:r>
      <w:r>
        <w:rPr>
          <w:rStyle w:val="NormalTok"/>
        </w:rPr>
        <w:t>)</w:t>
      </w:r>
    </w:p>
    <w:p w14:paraId="24753F47" w14:textId="77777777" w:rsidR="00A1443F" w:rsidRDefault="00000000">
      <w:pPr>
        <w:pStyle w:val="SourceCode"/>
      </w:pPr>
      <w:r>
        <w:rPr>
          <w:rStyle w:val="VerbatimChar"/>
        </w:rPr>
        <w:t>## Columns with &gt;80% missing values: RegionId, CILow, CIHigh, LevelRank</w:t>
      </w:r>
    </w:p>
    <w:p w14:paraId="41093CF7" w14:textId="77777777" w:rsidR="00A1443F" w:rsidRDefault="00000000">
      <w:pPr>
        <w:pStyle w:val="SourceCode"/>
      </w:pPr>
      <w:r>
        <w:rPr>
          <w:rStyle w:val="CommentTok"/>
        </w:rPr>
        <w:t># Strategy 2: Targeted imputation for specific columns</w:t>
      </w:r>
      <w:r>
        <w:br/>
      </w:r>
      <w:r>
        <w:br/>
      </w:r>
      <w:r>
        <w:rPr>
          <w:rStyle w:val="NormalTok"/>
        </w:rPr>
        <w:t xml:space="preserve">acc_df </w:t>
      </w:r>
      <w:r>
        <w:rPr>
          <w:rStyle w:val="OtherTok"/>
        </w:rPr>
        <w:t>&lt;-</w:t>
      </w:r>
      <w:r>
        <w:rPr>
          <w:rStyle w:val="NormalTok"/>
        </w:rPr>
        <w:t xml:space="preserve"> acc_df </w:t>
      </w:r>
      <w:r>
        <w:rPr>
          <w:rStyle w:val="SpecialCharTok"/>
        </w:rPr>
        <w:t>%&gt;%</w:t>
      </w:r>
      <w:r>
        <w:br/>
      </w:r>
      <w:r>
        <w:rPr>
          <w:rStyle w:val="NormalTok"/>
        </w:rPr>
        <w:t xml:space="preserve">  </w:t>
      </w:r>
      <w:r>
        <w:rPr>
          <w:rStyle w:val="FunctionTok"/>
        </w:rPr>
        <w:t>arrange</w:t>
      </w:r>
      <w:r>
        <w:rPr>
          <w:rStyle w:val="NormalTok"/>
        </w:rPr>
        <w:t xml:space="preserve">(SurveyYear, CharacteristicId) </w:t>
      </w:r>
      <w:r>
        <w:rPr>
          <w:rStyle w:val="SpecialCharTok"/>
        </w:rPr>
        <w:t>%&gt;%</w:t>
      </w:r>
      <w:r>
        <w:br/>
      </w:r>
      <w:r>
        <w:rPr>
          <w:rStyle w:val="NormalTok"/>
        </w:rPr>
        <w:t xml:space="preserve">  </w:t>
      </w:r>
      <w:r>
        <w:rPr>
          <w:rStyle w:val="FunctionTok"/>
        </w:rPr>
        <w:t>group_by</w:t>
      </w:r>
      <w:r>
        <w:rPr>
          <w:rStyle w:val="NormalTok"/>
        </w:rPr>
        <w:t xml:space="preserve">(Indicator, CharacteristicId) </w:t>
      </w:r>
      <w:r>
        <w:rPr>
          <w:rStyle w:val="SpecialCharTok"/>
        </w:rPr>
        <w:t>%&gt;%</w:t>
      </w:r>
      <w:r>
        <w:br/>
      </w:r>
      <w:r>
        <w:rPr>
          <w:rStyle w:val="NormalTok"/>
        </w:rPr>
        <w:t xml:space="preserve">  </w:t>
      </w:r>
      <w:r>
        <w:rPr>
          <w:rStyle w:val="FunctionTok"/>
        </w:rPr>
        <w:t>fill</w:t>
      </w:r>
      <w:r>
        <w:rPr>
          <w:rStyle w:val="NormalTok"/>
        </w:rPr>
        <w:t xml:space="preserve">(DenominatorWeighted, DenominatorUnweighted, </w:t>
      </w:r>
      <w:r>
        <w:rPr>
          <w:rStyle w:val="AttributeTok"/>
        </w:rPr>
        <w:t>.direction =</w:t>
      </w:r>
      <w:r>
        <w:rPr>
          <w:rStyle w:val="NormalTok"/>
        </w:rPr>
        <w:t xml:space="preserve"> </w:t>
      </w:r>
      <w:r>
        <w:rPr>
          <w:rStyle w:val="StringTok"/>
        </w:rPr>
        <w:t>"downup"</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Strategy 3: Remove rows with missing critical values</w:t>
      </w:r>
      <w:r>
        <w:br/>
      </w:r>
      <w:r>
        <w:rPr>
          <w:rStyle w:val="NormalTok"/>
        </w:rPr>
        <w:t xml:space="preserve">acc_df </w:t>
      </w:r>
      <w:r>
        <w:rPr>
          <w:rStyle w:val="OtherTok"/>
        </w:rPr>
        <w:t>&lt;-</w:t>
      </w:r>
      <w:r>
        <w:rPr>
          <w:rStyle w:val="NormalTok"/>
        </w:rPr>
        <w:t xml:space="preserve"> acc_df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(Value), </w:t>
      </w:r>
      <w:r>
        <w:rPr>
          <w:rStyle w:val="SpecialCharTok"/>
        </w:rPr>
        <w:t>!</w:t>
      </w:r>
      <w:r>
        <w:rPr>
          <w:rStyle w:val="FunctionTok"/>
        </w:rPr>
        <w:t>is.na</w:t>
      </w:r>
      <w:r>
        <w:rPr>
          <w:rStyle w:val="NormalTok"/>
        </w:rPr>
        <w:t>(Indicator))</w:t>
      </w:r>
      <w:r>
        <w:br/>
      </w:r>
      <w:r>
        <w:br/>
      </w:r>
      <w:r>
        <w:rPr>
          <w:rStyle w:val="NormalTok"/>
        </w:rPr>
        <w:t xml:space="preserve">missing_after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(acc_df))</w:t>
      </w:r>
      <w:r>
        <w:br/>
      </w:r>
      <w:r>
        <w:rPr>
          <w:rStyle w:val="FunctionTok"/>
        </w:rPr>
        <w:t>cat</w:t>
      </w:r>
      <w:r>
        <w:rPr>
          <w:rStyle w:val="NormalTok"/>
        </w:rPr>
        <w:t>(</w:t>
      </w:r>
      <w:r>
        <w:rPr>
          <w:rStyle w:val="StringTok"/>
        </w:rPr>
        <w:t>"Missing values reduced significantly.</w:t>
      </w:r>
      <w:r>
        <w:rPr>
          <w:rStyle w:val="SpecialCharTok"/>
        </w:rPr>
        <w:t>\n</w:t>
      </w:r>
      <w:r>
        <w:rPr>
          <w:rStyle w:val="StringTok"/>
        </w:rPr>
        <w:t>"</w:t>
      </w:r>
      <w:r>
        <w:rPr>
          <w:rStyle w:val="NormalTok"/>
        </w:rPr>
        <w:t>)</w:t>
      </w:r>
    </w:p>
    <w:p w14:paraId="1A74B616" w14:textId="77777777" w:rsidR="00A1443F" w:rsidRDefault="00000000">
      <w:pPr>
        <w:pStyle w:val="SourceCode"/>
      </w:pPr>
      <w:r>
        <w:rPr>
          <w:rStyle w:val="VerbatimChar"/>
        </w:rPr>
        <w:t>## Missing values reduced significantly.</w:t>
      </w:r>
    </w:p>
    <w:p w14:paraId="0A7A221E" w14:textId="77777777" w:rsidR="00A1443F" w:rsidRDefault="00000000">
      <w:pPr>
        <w:pStyle w:val="SourceCode"/>
      </w:pPr>
      <w:r>
        <w:rPr>
          <w:rStyle w:val="NormalTok"/>
        </w:rPr>
        <w:t xml:space="preserve">acc_df </w:t>
      </w:r>
      <w:r>
        <w:rPr>
          <w:rStyle w:val="OtherTok"/>
        </w:rPr>
        <w:t>&lt;-</w:t>
      </w:r>
      <w:r>
        <w:rPr>
          <w:rStyle w:val="NormalTok"/>
        </w:rPr>
        <w:t xml:space="preserve"> acc_df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DenominatorWeighted =</w:t>
      </w:r>
      <w:r>
        <w:rPr>
          <w:rStyle w:val="NormalTok"/>
        </w:rPr>
        <w:t xml:space="preserve"> </w:t>
      </w:r>
      <w:r>
        <w:rPr>
          <w:rStyle w:val="FunctionTok"/>
        </w:rPr>
        <w:t>ifelse</w:t>
      </w:r>
      <w:r>
        <w:rPr>
          <w:rStyle w:val="NormalTok"/>
        </w:rPr>
        <w:t>(</w:t>
      </w:r>
      <w:r>
        <w:rPr>
          <w:rStyle w:val="FunctionTok"/>
        </w:rPr>
        <w:t>is.na</w:t>
      </w:r>
      <w:r>
        <w:rPr>
          <w:rStyle w:val="NormalTok"/>
        </w:rPr>
        <w:t xml:space="preserve">(DenominatorWeighted), </w:t>
      </w:r>
      <w:r>
        <w:rPr>
          <w:rStyle w:val="FunctionTok"/>
        </w:rPr>
        <w:t>median</w:t>
      </w:r>
      <w:r>
        <w:rPr>
          <w:rStyle w:val="NormalTok"/>
        </w:rPr>
        <w:t xml:space="preserve">(DenominatorWeighted, </w:t>
      </w:r>
      <w:r>
        <w:rPr>
          <w:rStyle w:val="AttributeTok"/>
        </w:rPr>
        <w:t>na.rm =</w:t>
      </w:r>
      <w:r>
        <w:rPr>
          <w:rStyle w:val="NormalTok"/>
        </w:rPr>
        <w:t xml:space="preserve"> </w:t>
      </w:r>
      <w:r>
        <w:rPr>
          <w:rStyle w:val="ConstantTok"/>
        </w:rPr>
        <w:t>TRUE</w:t>
      </w:r>
      <w:r>
        <w:rPr>
          <w:rStyle w:val="NormalTok"/>
        </w:rPr>
        <w:t>), DenominatorWeighted),</w:t>
      </w:r>
      <w:r>
        <w:br/>
      </w:r>
      <w:r>
        <w:rPr>
          <w:rStyle w:val="NormalTok"/>
        </w:rPr>
        <w:t xml:space="preserve">    </w:t>
      </w:r>
      <w:r>
        <w:rPr>
          <w:rStyle w:val="AttributeTok"/>
        </w:rPr>
        <w:t>DenominatorUnweighted =</w:t>
      </w:r>
      <w:r>
        <w:rPr>
          <w:rStyle w:val="NormalTok"/>
        </w:rPr>
        <w:t xml:space="preserve"> </w:t>
      </w:r>
      <w:r>
        <w:rPr>
          <w:rStyle w:val="FunctionTok"/>
        </w:rPr>
        <w:t>ifelse</w:t>
      </w:r>
      <w:r>
        <w:rPr>
          <w:rStyle w:val="NormalTok"/>
        </w:rPr>
        <w:t>(</w:t>
      </w:r>
      <w:r>
        <w:rPr>
          <w:rStyle w:val="FunctionTok"/>
        </w:rPr>
        <w:t>is.na</w:t>
      </w:r>
      <w:r>
        <w:rPr>
          <w:rStyle w:val="NormalTok"/>
        </w:rPr>
        <w:t xml:space="preserve">(DenominatorUnweighted), </w:t>
      </w:r>
      <w:r>
        <w:rPr>
          <w:rStyle w:val="FunctionTok"/>
        </w:rPr>
        <w:t>median</w:t>
      </w:r>
      <w:r>
        <w:rPr>
          <w:rStyle w:val="NormalTok"/>
        </w:rPr>
        <w:t xml:space="preserve">(DenominatorUnweighted, </w:t>
      </w:r>
      <w:r>
        <w:rPr>
          <w:rStyle w:val="AttributeTok"/>
        </w:rPr>
        <w:t>na.rm =</w:t>
      </w:r>
      <w:r>
        <w:rPr>
          <w:rStyle w:val="NormalTok"/>
        </w:rPr>
        <w:t xml:space="preserve"> </w:t>
      </w:r>
      <w:r>
        <w:rPr>
          <w:rStyle w:val="ConstantTok"/>
        </w:rPr>
        <w:t>TRUE</w:t>
      </w:r>
      <w:r>
        <w:rPr>
          <w:rStyle w:val="NormalTok"/>
        </w:rPr>
        <w:t>), DenominatorUnweighted)</w:t>
      </w:r>
      <w:r>
        <w:br/>
      </w:r>
      <w:r>
        <w:rPr>
          <w:rStyle w:val="NormalTok"/>
        </w:rPr>
        <w:t xml:space="preserve">  )</w:t>
      </w:r>
    </w:p>
    <w:p w14:paraId="0A7B8E40" w14:textId="77777777" w:rsidR="00A1443F" w:rsidRDefault="00000000">
      <w:pPr>
        <w:pStyle w:val="Compact"/>
        <w:numPr>
          <w:ilvl w:val="0"/>
          <w:numId w:val="9"/>
        </w:numPr>
      </w:pPr>
      <w:r>
        <w:rPr>
          <w:b/>
          <w:bCs/>
        </w:rPr>
        <w:t>Identify missing data:</w:t>
      </w:r>
      <w:r>
        <w:t xml:space="preserve"> Count NAs in all columns to understand the scope of missingness.</w:t>
      </w:r>
    </w:p>
    <w:p w14:paraId="410CED50" w14:textId="77777777" w:rsidR="00A1443F" w:rsidRDefault="00000000">
      <w:pPr>
        <w:pStyle w:val="Compact"/>
        <w:numPr>
          <w:ilvl w:val="0"/>
          <w:numId w:val="9"/>
        </w:numPr>
      </w:pPr>
      <w:r>
        <w:rPr>
          <w:b/>
          <w:bCs/>
        </w:rPr>
        <w:t>Remove unhelpful columns:</w:t>
      </w:r>
      <w:r>
        <w:t xml:space="preserve"> Drop columns with more than 80% missing values.</w:t>
      </w:r>
    </w:p>
    <w:p w14:paraId="27F8FB84" w14:textId="77777777" w:rsidR="00A1443F" w:rsidRDefault="00000000">
      <w:pPr>
        <w:pStyle w:val="Compact"/>
        <w:numPr>
          <w:ilvl w:val="0"/>
          <w:numId w:val="9"/>
        </w:numPr>
      </w:pPr>
      <w:r>
        <w:rPr>
          <w:b/>
          <w:bCs/>
        </w:rPr>
        <w:t>Impute key numeric values:</w:t>
      </w:r>
      <w:r>
        <w:t xml:space="preserve"> Fill missing denominators using nearby values within groups (</w:t>
      </w:r>
      <w:r>
        <w:rPr>
          <w:rStyle w:val="VerbatimChar"/>
        </w:rPr>
        <w:t>down</w:t>
      </w:r>
      <w:r>
        <w:t xml:space="preserve"> and </w:t>
      </w:r>
      <w:r>
        <w:rPr>
          <w:rStyle w:val="VerbatimChar"/>
        </w:rPr>
        <w:t>up</w:t>
      </w:r>
      <w:r>
        <w:t>) and replace remaining NAs with the median.</w:t>
      </w:r>
    </w:p>
    <w:p w14:paraId="15D5CE8C" w14:textId="77777777" w:rsidR="00A1443F" w:rsidRDefault="00000000">
      <w:pPr>
        <w:pStyle w:val="Compact"/>
        <w:numPr>
          <w:ilvl w:val="0"/>
          <w:numId w:val="9"/>
        </w:numPr>
      </w:pPr>
      <w:r>
        <w:rPr>
          <w:b/>
          <w:bCs/>
        </w:rPr>
        <w:lastRenderedPageBreak/>
        <w:t>Remove incomplete rows:</w:t>
      </w:r>
      <w:r>
        <w:t xml:space="preserve"> Delete rows missing critical information (</w:t>
      </w:r>
      <w:r>
        <w:rPr>
          <w:rStyle w:val="VerbatimChar"/>
        </w:rPr>
        <w:t>Value</w:t>
      </w:r>
      <w:r>
        <w:t xml:space="preserve"> or </w:t>
      </w:r>
      <w:r>
        <w:rPr>
          <w:rStyle w:val="VerbatimChar"/>
        </w:rPr>
        <w:t>Indicator</w:t>
      </w:r>
      <w:r>
        <w:t>).</w:t>
      </w:r>
    </w:p>
    <w:p w14:paraId="4661914C" w14:textId="77777777" w:rsidR="00A1443F" w:rsidRDefault="00000000">
      <w:pPr>
        <w:pStyle w:val="FirstParagraph"/>
      </w:pPr>
      <w:r>
        <w:rPr>
          <w:b/>
          <w:bCs/>
        </w:rPr>
        <w:t>Result:</w:t>
      </w:r>
      <w:r>
        <w:t xml:space="preserve"> The dataset is </w:t>
      </w:r>
      <w:r>
        <w:rPr>
          <w:b/>
          <w:bCs/>
        </w:rPr>
        <w:t>more complete, consistent, and ready for analysis</w:t>
      </w:r>
      <w:r>
        <w:t>, with minimal risk of missing-value errors affecting results.</w:t>
      </w:r>
    </w:p>
    <w:p w14:paraId="280FF28B" w14:textId="77777777" w:rsidR="00A1443F" w:rsidRDefault="00000000">
      <w:pPr>
        <w:pStyle w:val="Heading3"/>
      </w:pPr>
      <w:bookmarkStart w:id="10" w:name="remove-redundant-columns"/>
      <w:bookmarkEnd w:id="9"/>
      <w:r>
        <w:t>3.4 Remove Redundant Columns</w:t>
      </w:r>
    </w:p>
    <w:p w14:paraId="06D8817C" w14:textId="77777777" w:rsidR="00A1443F" w:rsidRDefault="00000000">
      <w:pPr>
        <w:pStyle w:val="SourceCode"/>
      </w:pPr>
      <w:r>
        <w:rPr>
          <w:rStyle w:val="CommentTok"/>
        </w:rPr>
        <w:t># Define redundant columns explicitly</w:t>
      </w:r>
      <w:r>
        <w:br/>
      </w:r>
      <w:r>
        <w:rPr>
          <w:rStyle w:val="NormalTok"/>
        </w:rPr>
        <w:t xml:space="preserve">redundant_cols </w:t>
      </w:r>
      <w:r>
        <w:rPr>
          <w:rStyle w:val="OtherTok"/>
        </w:rPr>
        <w:t>&lt;-</w:t>
      </w:r>
      <w:r>
        <w:rPr>
          <w:rStyle w:val="NormalTok"/>
        </w:rPr>
        <w:t xml:space="preserve"> </w:t>
      </w:r>
      <w:r>
        <w:rPr>
          <w:rStyle w:val="FunctionTok"/>
        </w:rPr>
        <w:t>c</w:t>
      </w:r>
      <w:r>
        <w:rPr>
          <w:rStyle w:val="NormalTok"/>
        </w:rPr>
        <w:t>(</w:t>
      </w:r>
      <w:r>
        <w:rPr>
          <w:rStyle w:val="StringTok"/>
        </w:rPr>
        <w:t>"ISO3"</w:t>
      </w:r>
      <w:r>
        <w:rPr>
          <w:rStyle w:val="NormalTok"/>
        </w:rPr>
        <w:t xml:space="preserve">, </w:t>
      </w:r>
      <w:r>
        <w:rPr>
          <w:rStyle w:val="StringTok"/>
        </w:rPr>
        <w:t>"DHS_CountryCode"</w:t>
      </w:r>
      <w:r>
        <w:rPr>
          <w:rStyle w:val="NormalTok"/>
        </w:rPr>
        <w:t xml:space="preserve">, </w:t>
      </w:r>
      <w:r>
        <w:rPr>
          <w:rStyle w:val="StringTok"/>
        </w:rPr>
        <w:t>"CountryName"</w:t>
      </w:r>
      <w:r>
        <w:rPr>
          <w:rStyle w:val="NormalTok"/>
        </w:rPr>
        <w:t xml:space="preserve">, </w:t>
      </w:r>
      <w:r>
        <w:br/>
      </w:r>
      <w:r>
        <w:rPr>
          <w:rStyle w:val="NormalTok"/>
        </w:rPr>
        <w:t xml:space="preserve">                    </w:t>
      </w:r>
      <w:r>
        <w:rPr>
          <w:rStyle w:val="StringTok"/>
        </w:rPr>
        <w:t>"SurveyId"</w:t>
      </w:r>
      <w:r>
        <w:rPr>
          <w:rStyle w:val="NormalTok"/>
        </w:rPr>
        <w:t xml:space="preserve">, </w:t>
      </w:r>
      <w:r>
        <w:rPr>
          <w:rStyle w:val="StringTok"/>
        </w:rPr>
        <w:t>"SurveyType"</w:t>
      </w:r>
      <w:r>
        <w:rPr>
          <w:rStyle w:val="NormalTok"/>
        </w:rPr>
        <w:t>)</w:t>
      </w:r>
      <w:r>
        <w:br/>
      </w:r>
      <w:r>
        <w:br/>
      </w:r>
      <w:r>
        <w:rPr>
          <w:rStyle w:val="CommentTok"/>
        </w:rPr>
        <w:t># Combine with high-missing columns (if any)</w:t>
      </w:r>
      <w:r>
        <w:br/>
      </w:r>
      <w:r>
        <w:rPr>
          <w:rStyle w:val="NormalTok"/>
        </w:rPr>
        <w:t xml:space="preserve">cols_to_drop </w:t>
      </w:r>
      <w:r>
        <w:rPr>
          <w:rStyle w:val="OtherTok"/>
        </w:rPr>
        <w:t>&lt;-</w:t>
      </w:r>
      <w:r>
        <w:rPr>
          <w:rStyle w:val="NormalTok"/>
        </w:rPr>
        <w:t xml:space="preserve"> </w:t>
      </w:r>
      <w:r>
        <w:rPr>
          <w:rStyle w:val="FunctionTok"/>
        </w:rPr>
        <w:t>c</w:t>
      </w:r>
      <w:r>
        <w:rPr>
          <w:rStyle w:val="NormalTok"/>
        </w:rPr>
        <w:t>(redundant_cols, high_missing_cols)</w:t>
      </w:r>
      <w:r>
        <w:br/>
      </w:r>
      <w:r>
        <w:br/>
      </w:r>
      <w:r>
        <w:rPr>
          <w:rStyle w:val="CommentTok"/>
        </w:rPr>
        <w:t># Remove them safely</w:t>
      </w:r>
      <w:r>
        <w:br/>
      </w:r>
      <w:r>
        <w:rPr>
          <w:rStyle w:val="NormalTok"/>
        </w:rPr>
        <w:t xml:space="preserve">acc_df </w:t>
      </w:r>
      <w:r>
        <w:rPr>
          <w:rStyle w:val="OtherTok"/>
        </w:rPr>
        <w:t>&lt;-</w:t>
      </w:r>
      <w:r>
        <w:rPr>
          <w:rStyle w:val="NormalTok"/>
        </w:rPr>
        <w:t xml:space="preserve"> acc_df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any_of</w:t>
      </w:r>
      <w:r>
        <w:rPr>
          <w:rStyle w:val="NormalTok"/>
        </w:rPr>
        <w:t>(cols_to_drop))</w:t>
      </w:r>
      <w:r>
        <w:br/>
      </w:r>
      <w:r>
        <w:br/>
      </w:r>
      <w:r>
        <w:rPr>
          <w:rStyle w:val="FunctionTok"/>
        </w:rPr>
        <w:t>cat</w:t>
      </w:r>
      <w:r>
        <w:rPr>
          <w:rStyle w:val="NormalTok"/>
        </w:rPr>
        <w:t>(</w:t>
      </w:r>
      <w:r>
        <w:rPr>
          <w:rStyle w:val="StringTok"/>
        </w:rPr>
        <w:t>"Redundant columns removed. New dimensions:"</w:t>
      </w:r>
      <w:r>
        <w:rPr>
          <w:rStyle w:val="NormalTok"/>
        </w:rPr>
        <w:t xml:space="preserve">, </w:t>
      </w:r>
      <w:r>
        <w:rPr>
          <w:rStyle w:val="FunctionTok"/>
        </w:rPr>
        <w:t>dim</w:t>
      </w:r>
      <w:r>
        <w:rPr>
          <w:rStyle w:val="NormalTok"/>
        </w:rPr>
        <w:t xml:space="preserve">(acc_df), </w:t>
      </w:r>
      <w:r>
        <w:rPr>
          <w:rStyle w:val="StringTok"/>
        </w:rPr>
        <w:t>"</w:t>
      </w:r>
      <w:r>
        <w:rPr>
          <w:rStyle w:val="SpecialCharTok"/>
        </w:rPr>
        <w:t>\n</w:t>
      </w:r>
      <w:r>
        <w:rPr>
          <w:rStyle w:val="StringTok"/>
        </w:rPr>
        <w:t>"</w:t>
      </w:r>
      <w:r>
        <w:rPr>
          <w:rStyle w:val="NormalTok"/>
        </w:rPr>
        <w:t>)</w:t>
      </w:r>
    </w:p>
    <w:p w14:paraId="3AEC345C" w14:textId="77777777" w:rsidR="00A1443F" w:rsidRDefault="00000000">
      <w:pPr>
        <w:pStyle w:val="SourceCode"/>
      </w:pPr>
      <w:r>
        <w:rPr>
          <w:rStyle w:val="VerbatimChar"/>
        </w:rPr>
        <w:t>## Redundant columns removed. New dimensions: 275 20</w:t>
      </w:r>
    </w:p>
    <w:p w14:paraId="12A17DC0" w14:textId="77777777" w:rsidR="00A1443F" w:rsidRDefault="00000000">
      <w:pPr>
        <w:pStyle w:val="Heading4"/>
      </w:pPr>
      <w:bookmarkStart w:id="11" w:name="remove-redundant-columns-summary"/>
      <w:r>
        <w:t>Remove Redundant Columns – Summary</w:t>
      </w:r>
    </w:p>
    <w:p w14:paraId="5861D76F" w14:textId="77777777" w:rsidR="00A1443F" w:rsidRDefault="00000000">
      <w:pPr>
        <w:pStyle w:val="Compact"/>
        <w:numPr>
          <w:ilvl w:val="0"/>
          <w:numId w:val="10"/>
        </w:numPr>
      </w:pPr>
      <w:r>
        <w:rPr>
          <w:b/>
          <w:bCs/>
        </w:rPr>
        <w:t>Purpose:</w:t>
      </w:r>
      <w:r>
        <w:t xml:space="preserve"> Remove columns that are </w:t>
      </w:r>
      <w:r>
        <w:rPr>
          <w:b/>
          <w:bCs/>
        </w:rPr>
        <w:t>not useful</w:t>
      </w:r>
      <w:r>
        <w:t xml:space="preserve"> for analysis or mostly empty.</w:t>
      </w:r>
    </w:p>
    <w:p w14:paraId="3C92AF5E" w14:textId="77777777" w:rsidR="00A1443F" w:rsidRDefault="00000000">
      <w:pPr>
        <w:pStyle w:val="Compact"/>
        <w:numPr>
          <w:ilvl w:val="0"/>
          <w:numId w:val="10"/>
        </w:numPr>
      </w:pPr>
      <w:r>
        <w:rPr>
          <w:b/>
          <w:bCs/>
        </w:rPr>
        <w:t>What’s removed:</w:t>
      </w:r>
      <w:r>
        <w:t xml:space="preserve"> Metadata columns (like </w:t>
      </w:r>
      <w:r>
        <w:rPr>
          <w:rStyle w:val="VerbatimChar"/>
        </w:rPr>
        <w:t>ISO3</w:t>
      </w:r>
      <w:r>
        <w:t xml:space="preserve">, </w:t>
      </w:r>
      <w:r>
        <w:rPr>
          <w:rStyle w:val="VerbatimChar"/>
        </w:rPr>
        <w:t>CountryName</w:t>
      </w:r>
      <w:r>
        <w:t xml:space="preserve">, </w:t>
      </w:r>
      <w:r>
        <w:rPr>
          <w:rStyle w:val="VerbatimChar"/>
        </w:rPr>
        <w:t>SurveyId</w:t>
      </w:r>
      <w:r>
        <w:t>) and any column with &gt;80% missing values.</w:t>
      </w:r>
    </w:p>
    <w:p w14:paraId="625E6E28" w14:textId="77777777" w:rsidR="00A1443F" w:rsidRDefault="00000000">
      <w:pPr>
        <w:pStyle w:val="Compact"/>
        <w:numPr>
          <w:ilvl w:val="0"/>
          <w:numId w:val="10"/>
        </w:numPr>
      </w:pPr>
      <w:r>
        <w:rPr>
          <w:b/>
          <w:bCs/>
        </w:rPr>
        <w:t>Result:</w:t>
      </w:r>
      <w:r>
        <w:t xml:space="preserve"> Dataset is </w:t>
      </w:r>
      <w:r>
        <w:rPr>
          <w:b/>
          <w:bCs/>
        </w:rPr>
        <w:t>cleaner, smaller, and easier to work with</w:t>
      </w:r>
      <w:r>
        <w:t>, containing only relevant and populated columns.</w:t>
      </w:r>
    </w:p>
    <w:p w14:paraId="5BB4D989" w14:textId="77777777" w:rsidR="00A1443F" w:rsidRDefault="00000000">
      <w:pPr>
        <w:pStyle w:val="Heading4"/>
      </w:pPr>
      <w:bookmarkStart w:id="12" w:name="why-certain-columns-were-removed"/>
      <w:bookmarkEnd w:id="11"/>
      <w:r>
        <w:t>Why Certain Columns Were Removed</w:t>
      </w:r>
    </w:p>
    <w:p w14:paraId="440A30EA" w14:textId="77777777" w:rsidR="00A1443F" w:rsidRDefault="00000000">
      <w:pPr>
        <w:numPr>
          <w:ilvl w:val="0"/>
          <w:numId w:val="11"/>
        </w:numPr>
      </w:pPr>
      <w:r>
        <w:rPr>
          <w:b/>
          <w:bCs/>
        </w:rPr>
        <w:t xml:space="preserve">Metadata columns (e.g., </w:t>
      </w:r>
      <w:r>
        <w:rPr>
          <w:rStyle w:val="VerbatimChar"/>
          <w:b/>
          <w:bCs/>
        </w:rPr>
        <w:t>ISO3</w:t>
      </w:r>
      <w:r>
        <w:rPr>
          <w:b/>
          <w:bCs/>
        </w:rPr>
        <w:t xml:space="preserve">, </w:t>
      </w:r>
      <w:r>
        <w:rPr>
          <w:rStyle w:val="VerbatimChar"/>
          <w:b/>
          <w:bCs/>
        </w:rPr>
        <w:t>CountryName</w:t>
      </w:r>
      <w:r>
        <w:rPr>
          <w:b/>
          <w:bCs/>
        </w:rPr>
        <w:t xml:space="preserve">, </w:t>
      </w:r>
      <w:r>
        <w:rPr>
          <w:rStyle w:val="VerbatimChar"/>
          <w:b/>
          <w:bCs/>
        </w:rPr>
        <w:t>SurveyId</w:t>
      </w:r>
      <w:r>
        <w:rPr>
          <w:b/>
          <w:bCs/>
        </w:rPr>
        <w:t xml:space="preserve">, </w:t>
      </w:r>
      <w:r>
        <w:rPr>
          <w:rStyle w:val="VerbatimChar"/>
          <w:b/>
          <w:bCs/>
        </w:rPr>
        <w:t>SurveyType</w:t>
      </w:r>
      <w:r>
        <w:rPr>
          <w:b/>
          <w:bCs/>
        </w:rPr>
        <w:t xml:space="preserve">, </w:t>
      </w:r>
      <w:r>
        <w:rPr>
          <w:rStyle w:val="VerbatimChar"/>
          <w:b/>
          <w:bCs/>
        </w:rPr>
        <w:t>DHS_CountryCode</w:t>
      </w:r>
      <w:r>
        <w:rPr>
          <w:b/>
          <w:bCs/>
        </w:rPr>
        <w:t>)</w:t>
      </w:r>
    </w:p>
    <w:p w14:paraId="56035A2C" w14:textId="77777777" w:rsidR="00A1443F" w:rsidRDefault="00000000">
      <w:pPr>
        <w:pStyle w:val="Compact"/>
        <w:numPr>
          <w:ilvl w:val="1"/>
          <w:numId w:val="12"/>
        </w:numPr>
      </w:pPr>
      <w:r>
        <w:t xml:space="preserve">These columns </w:t>
      </w:r>
      <w:r>
        <w:rPr>
          <w:b/>
          <w:bCs/>
        </w:rPr>
        <w:t>don’t provide new information</w:t>
      </w:r>
      <w:r>
        <w:t xml:space="preserve"> for analysis.</w:t>
      </w:r>
    </w:p>
    <w:p w14:paraId="59A729AB" w14:textId="77777777" w:rsidR="00A1443F" w:rsidRDefault="00000000">
      <w:pPr>
        <w:pStyle w:val="Compact"/>
        <w:numPr>
          <w:ilvl w:val="1"/>
          <w:numId w:val="12"/>
        </w:numPr>
      </w:pPr>
      <w:r>
        <w:t xml:space="preserve">For example, </w:t>
      </w:r>
      <w:r>
        <w:rPr>
          <w:rStyle w:val="VerbatimChar"/>
        </w:rPr>
        <w:t>ISO3</w:t>
      </w:r>
      <w:r>
        <w:t xml:space="preserve"> and </w:t>
      </w:r>
      <w:r>
        <w:rPr>
          <w:rStyle w:val="VerbatimChar"/>
        </w:rPr>
        <w:t>CountryName</w:t>
      </w:r>
      <w:r>
        <w:t xml:space="preserve"> just identify the country—if all data is already for South Africa, they are redundant.</w:t>
      </w:r>
    </w:p>
    <w:p w14:paraId="7CF65D3C" w14:textId="77777777" w:rsidR="00A1443F" w:rsidRDefault="00000000">
      <w:pPr>
        <w:pStyle w:val="Compact"/>
        <w:numPr>
          <w:ilvl w:val="1"/>
          <w:numId w:val="12"/>
        </w:numPr>
      </w:pPr>
      <w:r>
        <w:rPr>
          <w:rStyle w:val="VerbatimChar"/>
        </w:rPr>
        <w:t>SurveyId</w:t>
      </w:r>
      <w:r>
        <w:t xml:space="preserve"> and </w:t>
      </w:r>
      <w:r>
        <w:rPr>
          <w:rStyle w:val="VerbatimChar"/>
        </w:rPr>
        <w:t>SurveyType</w:t>
      </w:r>
      <w:r>
        <w:t xml:space="preserve"> are identifiers for surveys, not variables we analyze. Keeping them would </w:t>
      </w:r>
      <w:r>
        <w:rPr>
          <w:b/>
          <w:bCs/>
        </w:rPr>
        <w:t>clutter the dataset</w:t>
      </w:r>
      <w:r>
        <w:t>.</w:t>
      </w:r>
    </w:p>
    <w:p w14:paraId="1263B804" w14:textId="77777777" w:rsidR="00A1443F" w:rsidRDefault="00000000">
      <w:pPr>
        <w:numPr>
          <w:ilvl w:val="0"/>
          <w:numId w:val="11"/>
        </w:numPr>
      </w:pPr>
      <w:r>
        <w:rPr>
          <w:b/>
          <w:bCs/>
        </w:rPr>
        <w:t>Columns with &gt;80% missing values</w:t>
      </w:r>
    </w:p>
    <w:p w14:paraId="1697369D" w14:textId="77777777" w:rsidR="00A1443F" w:rsidRDefault="00000000">
      <w:pPr>
        <w:pStyle w:val="Compact"/>
        <w:numPr>
          <w:ilvl w:val="1"/>
          <w:numId w:val="13"/>
        </w:numPr>
      </w:pPr>
      <w:r>
        <w:t xml:space="preserve">Columns that are mostly empty </w:t>
      </w:r>
      <w:r>
        <w:rPr>
          <w:b/>
          <w:bCs/>
        </w:rPr>
        <w:t>cannot be reliably analyzed</w:t>
      </w:r>
      <w:r>
        <w:t>.</w:t>
      </w:r>
    </w:p>
    <w:p w14:paraId="4216F19D" w14:textId="77777777" w:rsidR="00A1443F" w:rsidRDefault="00000000">
      <w:pPr>
        <w:pStyle w:val="Compact"/>
        <w:numPr>
          <w:ilvl w:val="1"/>
          <w:numId w:val="13"/>
        </w:numPr>
      </w:pPr>
      <w:r>
        <w:t xml:space="preserve">Imputing or filling them would introduce </w:t>
      </w:r>
      <w:r>
        <w:rPr>
          <w:b/>
          <w:bCs/>
        </w:rPr>
        <w:t>too much uncertainty</w:t>
      </w:r>
      <w:r>
        <w:t>.</w:t>
      </w:r>
    </w:p>
    <w:p w14:paraId="053FDFF1" w14:textId="77777777" w:rsidR="00A1443F" w:rsidRDefault="00000000">
      <w:pPr>
        <w:pStyle w:val="Compact"/>
        <w:numPr>
          <w:ilvl w:val="1"/>
          <w:numId w:val="13"/>
        </w:numPr>
      </w:pPr>
      <w:r>
        <w:t xml:space="preserve">Removing them keeps the dataset </w:t>
      </w:r>
      <w:r>
        <w:rPr>
          <w:b/>
          <w:bCs/>
        </w:rPr>
        <w:t>focused on meaningful, populated data</w:t>
      </w:r>
      <w:r>
        <w:t>.</w:t>
      </w:r>
    </w:p>
    <w:p w14:paraId="7E7ED419" w14:textId="77777777" w:rsidR="00A1443F" w:rsidRDefault="00000000">
      <w:pPr>
        <w:pStyle w:val="FirstParagraph"/>
      </w:pPr>
      <w:r>
        <w:rPr>
          <w:b/>
          <w:bCs/>
        </w:rPr>
        <w:t>Bottom line:</w:t>
      </w:r>
      <w:r>
        <w:t xml:space="preserve"> These columns were removed to make the dataset </w:t>
      </w:r>
      <w:r>
        <w:rPr>
          <w:b/>
          <w:bCs/>
        </w:rPr>
        <w:t>leaner, more focused, and analysis-ready</w:t>
      </w:r>
      <w:r>
        <w:t>, preventing confusion or wasted effort on irrelevant or unreliable data.</w:t>
      </w:r>
    </w:p>
    <w:tbl>
      <w:tblPr>
        <w:tblStyle w:val="Table"/>
        <w:tblW w:w="5000" w:type="pct"/>
        <w:tblLayout w:type="fixed"/>
        <w:tblLook w:val="0000" w:firstRow="0" w:lastRow="0" w:firstColumn="0" w:lastColumn="0" w:noHBand="0" w:noVBand="0"/>
      </w:tblPr>
      <w:tblGrid>
        <w:gridCol w:w="9576"/>
      </w:tblGrid>
      <w:tr w:rsidR="00A1443F" w14:paraId="0C719B57" w14:textId="77777777" w:rsidTr="002B3ED8">
        <w:tc>
          <w:tcPr>
            <w:tcW w:w="9576" w:type="dxa"/>
          </w:tcPr>
          <w:p w14:paraId="629BC215" w14:textId="73A87633" w:rsidR="00A1443F" w:rsidRDefault="00000000">
            <w:pPr>
              <w:pStyle w:val="Compact"/>
            </w:pPr>
            <w:r w:rsidRPr="002B3ED8">
              <w:rPr>
                <w:rStyle w:val="Heading1Char"/>
              </w:rPr>
              <w:lastRenderedPageBreak/>
              <w:t>3.5 Handle Outliers and Anomalies</w:t>
            </w:r>
            <w:r w:rsidR="002B3ED8">
              <w:br/>
            </w:r>
            <w:r w:rsidR="002B3ED8">
              <w:br/>
            </w:r>
            <w:r w:rsidR="002B3ED8" w:rsidRPr="002B3ED8">
              <w:drawing>
                <wp:inline distT="0" distB="0" distL="0" distR="0" wp14:anchorId="1309EF0D" wp14:editId="7F2482DC">
                  <wp:extent cx="5943600" cy="5178425"/>
                  <wp:effectExtent l="0" t="0" r="0" b="3175"/>
                  <wp:docPr id="123852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24572" name=""/>
                          <pic:cNvPicPr/>
                        </pic:nvPicPr>
                        <pic:blipFill>
                          <a:blip r:embed="rId6"/>
                          <a:stretch>
                            <a:fillRect/>
                          </a:stretch>
                        </pic:blipFill>
                        <pic:spPr>
                          <a:xfrm>
                            <a:off x="0" y="0"/>
                            <a:ext cx="5943600" cy="5178425"/>
                          </a:xfrm>
                          <a:prstGeom prst="rect">
                            <a:avLst/>
                          </a:prstGeom>
                        </pic:spPr>
                      </pic:pic>
                    </a:graphicData>
                  </a:graphic>
                </wp:inline>
              </w:drawing>
            </w:r>
          </w:p>
        </w:tc>
      </w:tr>
      <w:tr w:rsidR="00A1443F" w14:paraId="1DE84C92" w14:textId="77777777" w:rsidTr="002B3ED8">
        <w:tc>
          <w:tcPr>
            <w:tcW w:w="9576" w:type="dxa"/>
          </w:tcPr>
          <w:p w14:paraId="29F1020C" w14:textId="0644BB20" w:rsidR="00A1443F" w:rsidRDefault="002B3ED8" w:rsidP="002B3ED8">
            <w:pPr>
              <w:pStyle w:val="Bibliography"/>
            </w:pPr>
            <w:r>
              <w:rPr>
                <w:rStyle w:val="VerbatimChar"/>
              </w:rPr>
              <w:br/>
            </w:r>
            <w:r w:rsidRPr="002B3ED8">
              <w:rPr>
                <w:rStyle w:val="VerbatimChar"/>
              </w:rPr>
              <w:lastRenderedPageBreak/>
              <w:drawing>
                <wp:inline distT="0" distB="0" distL="0" distR="0" wp14:anchorId="02CC5E85" wp14:editId="7552CA43">
                  <wp:extent cx="3248478" cy="6725589"/>
                  <wp:effectExtent l="0" t="0" r="9525" b="0"/>
                  <wp:docPr id="1130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0640" name=""/>
                          <pic:cNvPicPr/>
                        </pic:nvPicPr>
                        <pic:blipFill>
                          <a:blip r:embed="rId7"/>
                          <a:stretch>
                            <a:fillRect/>
                          </a:stretch>
                        </pic:blipFill>
                        <pic:spPr>
                          <a:xfrm>
                            <a:off x="0" y="0"/>
                            <a:ext cx="3248478" cy="6725589"/>
                          </a:xfrm>
                          <a:prstGeom prst="rect">
                            <a:avLst/>
                          </a:prstGeom>
                        </pic:spPr>
                      </pic:pic>
                    </a:graphicData>
                  </a:graphic>
                </wp:inline>
              </w:drawing>
            </w:r>
            <w:r>
              <w:rPr>
                <w:rStyle w:val="VerbatimChar"/>
              </w:rPr>
              <w:br/>
            </w:r>
            <w:r>
              <w:rPr>
                <w:rStyle w:val="VerbatimChar"/>
              </w:rPr>
              <w:br/>
            </w:r>
            <w:r>
              <w:rPr>
                <w:rStyle w:val="Heading1Char"/>
              </w:rPr>
              <w:t>4</w:t>
            </w:r>
            <w:r w:rsidRPr="002B3ED8">
              <w:rPr>
                <w:rStyle w:val="Heading1Char"/>
              </w:rPr>
              <w:t xml:space="preserve">. </w:t>
            </w:r>
            <w:r>
              <w:rPr>
                <w:rStyle w:val="Heading1Char"/>
              </w:rPr>
              <w:t>Final Validation</w:t>
            </w:r>
            <w:r w:rsidRPr="002B3ED8">
              <w:rPr>
                <w:rStyle w:val="VerbatimChar"/>
                <w:rFonts w:asciiTheme="majorHAnsi" w:hAnsiTheme="majorHAnsi"/>
              </w:rPr>
              <w:br/>
            </w:r>
            <w:r w:rsidRPr="002B3ED8">
              <w:lastRenderedPageBreak/>
              <w:drawing>
                <wp:inline distT="0" distB="0" distL="0" distR="0" wp14:anchorId="68E5FD3F" wp14:editId="5A313E24">
                  <wp:extent cx="5753903" cy="3334215"/>
                  <wp:effectExtent l="0" t="0" r="0" b="0"/>
                  <wp:docPr id="25225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58913" name=""/>
                          <pic:cNvPicPr/>
                        </pic:nvPicPr>
                        <pic:blipFill>
                          <a:blip r:embed="rId8"/>
                          <a:stretch>
                            <a:fillRect/>
                          </a:stretch>
                        </pic:blipFill>
                        <pic:spPr>
                          <a:xfrm>
                            <a:off x="0" y="0"/>
                            <a:ext cx="5753903" cy="3334215"/>
                          </a:xfrm>
                          <a:prstGeom prst="rect">
                            <a:avLst/>
                          </a:prstGeom>
                        </pic:spPr>
                      </pic:pic>
                    </a:graphicData>
                  </a:graphic>
                </wp:inline>
              </w:drawing>
            </w:r>
          </w:p>
        </w:tc>
      </w:tr>
    </w:tbl>
    <w:p w14:paraId="5427CF1E" w14:textId="0ADD3B5A" w:rsidR="00A1443F" w:rsidRDefault="002B3ED8">
      <w:pPr>
        <w:pStyle w:val="Heading2"/>
      </w:pPr>
      <w:bookmarkStart w:id="13" w:name="save-cleaned-data"/>
      <w:bookmarkEnd w:id="6"/>
      <w:bookmarkEnd w:id="10"/>
      <w:bookmarkEnd w:id="12"/>
      <w:r>
        <w:lastRenderedPageBreak/>
        <w:br/>
      </w:r>
      <w:r w:rsidRPr="002B3ED8">
        <w:drawing>
          <wp:inline distT="0" distB="0" distL="0" distR="0" wp14:anchorId="643AA53D" wp14:editId="78C8CC28">
            <wp:extent cx="5943600" cy="3893820"/>
            <wp:effectExtent l="0" t="0" r="0" b="0"/>
            <wp:docPr id="167130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09179" name=""/>
                    <pic:cNvPicPr/>
                  </pic:nvPicPr>
                  <pic:blipFill>
                    <a:blip r:embed="rId9"/>
                    <a:stretch>
                      <a:fillRect/>
                    </a:stretch>
                  </pic:blipFill>
                  <pic:spPr>
                    <a:xfrm>
                      <a:off x="0" y="0"/>
                      <a:ext cx="5943600" cy="3893820"/>
                    </a:xfrm>
                    <a:prstGeom prst="rect">
                      <a:avLst/>
                    </a:prstGeom>
                  </pic:spPr>
                </pic:pic>
              </a:graphicData>
            </a:graphic>
          </wp:inline>
        </w:drawing>
      </w:r>
      <w:r>
        <w:br/>
      </w:r>
      <w:r w:rsidR="00000000">
        <w:t>5. Save Cleaned Data</w:t>
      </w:r>
    </w:p>
    <w:p w14:paraId="1641A644" w14:textId="77777777" w:rsidR="00A1443F" w:rsidRDefault="00000000">
      <w:pPr>
        <w:pStyle w:val="SourceCode"/>
      </w:pPr>
      <w:r>
        <w:rPr>
          <w:rStyle w:val="CommentTok"/>
        </w:rPr>
        <w:t># Ensure directory exists</w:t>
      </w:r>
      <w:r>
        <w:br/>
      </w:r>
      <w:r>
        <w:rPr>
          <w:rStyle w:val="ControlFlowTok"/>
        </w:rPr>
        <w:t>if</w:t>
      </w:r>
      <w:r>
        <w:rPr>
          <w:rStyle w:val="NormalTok"/>
        </w:rPr>
        <w:t>(</w:t>
      </w:r>
      <w:r>
        <w:rPr>
          <w:rStyle w:val="SpecialCharTok"/>
        </w:rPr>
        <w:t>!</w:t>
      </w:r>
      <w:r>
        <w:rPr>
          <w:rStyle w:val="FunctionTok"/>
        </w:rPr>
        <w:t>dir.exists</w:t>
      </w:r>
      <w:r>
        <w:rPr>
          <w:rStyle w:val="NormalTok"/>
        </w:rPr>
        <w:t>(</w:t>
      </w:r>
      <w:r>
        <w:rPr>
          <w:rStyle w:val="FunctionTok"/>
        </w:rPr>
        <w:t>here</w:t>
      </w:r>
      <w:r>
        <w:rPr>
          <w:rStyle w:val="NormalTok"/>
        </w:rPr>
        <w:t>(</w:t>
      </w:r>
      <w:r>
        <w:rPr>
          <w:rStyle w:val="StringTok"/>
        </w:rPr>
        <w:t>"data"</w:t>
      </w:r>
      <w:r>
        <w:rPr>
          <w:rStyle w:val="NormalTok"/>
        </w:rPr>
        <w:t xml:space="preserve">, </w:t>
      </w:r>
      <w:r>
        <w:rPr>
          <w:rStyle w:val="StringTok"/>
        </w:rPr>
        <w:t>"processed"</w:t>
      </w:r>
      <w:r>
        <w:rPr>
          <w:rStyle w:val="NormalTok"/>
        </w:rPr>
        <w:t>))) {</w:t>
      </w:r>
      <w:r>
        <w:br/>
      </w:r>
      <w:r>
        <w:rPr>
          <w:rStyle w:val="NormalTok"/>
        </w:rPr>
        <w:t xml:space="preserve">  </w:t>
      </w:r>
      <w:r>
        <w:rPr>
          <w:rStyle w:val="FunctionTok"/>
        </w:rPr>
        <w:t>dir.create</w:t>
      </w:r>
      <w:r>
        <w:rPr>
          <w:rStyle w:val="NormalTok"/>
        </w:rPr>
        <w:t>(</w:t>
      </w:r>
      <w:r>
        <w:rPr>
          <w:rStyle w:val="FunctionTok"/>
        </w:rPr>
        <w:t>here</w:t>
      </w:r>
      <w:r>
        <w:rPr>
          <w:rStyle w:val="NormalTok"/>
        </w:rPr>
        <w:t>(</w:t>
      </w:r>
      <w:r>
        <w:rPr>
          <w:rStyle w:val="StringTok"/>
        </w:rPr>
        <w:t>"data"</w:t>
      </w:r>
      <w:r>
        <w:rPr>
          <w:rStyle w:val="NormalTok"/>
        </w:rPr>
        <w:t xml:space="preserve">, </w:t>
      </w:r>
      <w:r>
        <w:rPr>
          <w:rStyle w:val="StringTok"/>
        </w:rPr>
        <w:t>"processed"</w:t>
      </w:r>
      <w:r>
        <w:rPr>
          <w:rStyle w:val="NormalTok"/>
        </w:rPr>
        <w:t xml:space="preserve">),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Save cleaned dataset</w:t>
      </w:r>
      <w:r>
        <w:br/>
      </w:r>
      <w:r>
        <w:rPr>
          <w:rStyle w:val="FunctionTok"/>
        </w:rPr>
        <w:t>write_csv</w:t>
      </w:r>
      <w:r>
        <w:rPr>
          <w:rStyle w:val="NormalTok"/>
        </w:rPr>
        <w:t xml:space="preserve">(acc_df, </w:t>
      </w:r>
      <w:r>
        <w:rPr>
          <w:rStyle w:val="FunctionTok"/>
        </w:rPr>
        <w:t>here</w:t>
      </w:r>
      <w:r>
        <w:rPr>
          <w:rStyle w:val="NormalTok"/>
        </w:rPr>
        <w:t>(</w:t>
      </w:r>
      <w:r>
        <w:rPr>
          <w:rStyle w:val="StringTok"/>
        </w:rPr>
        <w:t>"data"</w:t>
      </w:r>
      <w:r>
        <w:rPr>
          <w:rStyle w:val="NormalTok"/>
        </w:rPr>
        <w:t xml:space="preserve">, </w:t>
      </w:r>
      <w:r>
        <w:rPr>
          <w:rStyle w:val="StringTok"/>
        </w:rPr>
        <w:t>"processed"</w:t>
      </w:r>
      <w:r>
        <w:rPr>
          <w:rStyle w:val="NormalTok"/>
        </w:rPr>
        <w:t xml:space="preserve">, </w:t>
      </w:r>
      <w:r>
        <w:rPr>
          <w:rStyle w:val="StringTok"/>
        </w:rPr>
        <w:t>"healthcare_access_cleaned.csv"</w:t>
      </w:r>
      <w:r>
        <w:rPr>
          <w:rStyle w:val="NormalTok"/>
        </w:rPr>
        <w:t>))</w:t>
      </w:r>
      <w:r>
        <w:br/>
      </w:r>
      <w:r>
        <w:rPr>
          <w:rStyle w:val="FunctionTok"/>
        </w:rPr>
        <w:t>saveRDS</w:t>
      </w:r>
      <w:r>
        <w:rPr>
          <w:rStyle w:val="NormalTok"/>
        </w:rPr>
        <w:t xml:space="preserve">(acc_df, </w:t>
      </w:r>
      <w:r>
        <w:rPr>
          <w:rStyle w:val="FunctionTok"/>
        </w:rPr>
        <w:t>here</w:t>
      </w:r>
      <w:r>
        <w:rPr>
          <w:rStyle w:val="NormalTok"/>
        </w:rPr>
        <w:t>(</w:t>
      </w:r>
      <w:r>
        <w:rPr>
          <w:rStyle w:val="StringTok"/>
        </w:rPr>
        <w:t>"data"</w:t>
      </w:r>
      <w:r>
        <w:rPr>
          <w:rStyle w:val="NormalTok"/>
        </w:rPr>
        <w:t xml:space="preserve">, </w:t>
      </w:r>
      <w:r>
        <w:rPr>
          <w:rStyle w:val="StringTok"/>
        </w:rPr>
        <w:t>"processed"</w:t>
      </w:r>
      <w:r>
        <w:rPr>
          <w:rStyle w:val="NormalTok"/>
        </w:rPr>
        <w:t xml:space="preserve">, </w:t>
      </w:r>
      <w:r>
        <w:rPr>
          <w:rStyle w:val="StringTok"/>
        </w:rPr>
        <w:t>"healthcare_access_cleaned.rds"</w:t>
      </w:r>
      <w:r>
        <w:rPr>
          <w:rStyle w:val="NormalTok"/>
        </w:rPr>
        <w:t>))</w:t>
      </w:r>
      <w:r>
        <w:br/>
      </w:r>
      <w:r>
        <w:br/>
      </w:r>
      <w:r>
        <w:rPr>
          <w:rStyle w:val="FunctionTok"/>
        </w:rPr>
        <w:t>cat</w:t>
      </w:r>
      <w:r>
        <w:rPr>
          <w:rStyle w:val="NormalTok"/>
        </w:rPr>
        <w:t>(</w:t>
      </w:r>
      <w:r>
        <w:rPr>
          <w:rStyle w:val="StringTok"/>
        </w:rPr>
        <w:t>"Cleaned data saved to data/processed/ directory.</w:t>
      </w:r>
      <w:r>
        <w:rPr>
          <w:rStyle w:val="SpecialCharTok"/>
        </w:rPr>
        <w:t>\n</w:t>
      </w:r>
      <w:r>
        <w:rPr>
          <w:rStyle w:val="StringTok"/>
        </w:rPr>
        <w:t>"</w:t>
      </w:r>
      <w:r>
        <w:rPr>
          <w:rStyle w:val="NormalTok"/>
        </w:rPr>
        <w:t>)</w:t>
      </w:r>
    </w:p>
    <w:p w14:paraId="6F94358C" w14:textId="77777777" w:rsidR="00A1443F" w:rsidRDefault="00000000">
      <w:pPr>
        <w:pStyle w:val="SourceCode"/>
      </w:pPr>
      <w:r>
        <w:rPr>
          <w:rStyle w:val="VerbatimChar"/>
        </w:rPr>
        <w:t>## Cleaned data saved to data/processed/ directory.</w:t>
      </w:r>
    </w:p>
    <w:p w14:paraId="23D73A91" w14:textId="77777777" w:rsidR="00A1443F" w:rsidRDefault="00000000">
      <w:pPr>
        <w:pStyle w:val="FirstParagraph"/>
      </w:pPr>
      <w:r>
        <w:rPr>
          <w:b/>
          <w:bCs/>
        </w:rPr>
        <w:t>Purpose:</w:t>
      </w:r>
      <w:r>
        <w:br/>
        <w:t>Persist the cleaned dataset for reproducibility and later use.</w:t>
      </w:r>
    </w:p>
    <w:p w14:paraId="12EE8626" w14:textId="77777777" w:rsidR="00A1443F" w:rsidRDefault="00000000">
      <w:pPr>
        <w:pStyle w:val="BodyText"/>
      </w:pPr>
      <w:r>
        <w:rPr>
          <w:b/>
          <w:bCs/>
        </w:rPr>
        <w:t>Method / What the Code Does:</w:t>
      </w:r>
      <w:r>
        <w:br/>
        <w:t xml:space="preserve">- Saves as CSV and RDS in a </w:t>
      </w:r>
      <w:r>
        <w:rPr>
          <w:rStyle w:val="VerbatimChar"/>
        </w:rPr>
        <w:t>processed</w:t>
      </w:r>
      <w:r>
        <w:t xml:space="preserve"> folder.</w:t>
      </w:r>
    </w:p>
    <w:p w14:paraId="639D1F7E" w14:textId="77777777" w:rsidR="00A1443F" w:rsidRDefault="00000000">
      <w:pPr>
        <w:pStyle w:val="BodyText"/>
      </w:pPr>
      <w:r>
        <w:rPr>
          <w:b/>
          <w:bCs/>
        </w:rPr>
        <w:t>Outcome / Result:</w:t>
      </w:r>
      <w:r>
        <w:br/>
        <w:t>- Cleaned dataset is safely stored for analysis or sharing.</w:t>
      </w:r>
    </w:p>
    <w:p w14:paraId="1DCE0DC0" w14:textId="77777777" w:rsidR="00A1443F" w:rsidRDefault="00000000">
      <w:pPr>
        <w:pStyle w:val="BodyText"/>
      </w:pPr>
      <w:r>
        <w:rPr>
          <w:b/>
          <w:bCs/>
        </w:rPr>
        <w:lastRenderedPageBreak/>
        <w:t>Relevance / Why it matters:</w:t>
      </w:r>
      <w:r>
        <w:br/>
        <w:t>- Ensures reproducibility and prevents accidental data loss.</w:t>
      </w:r>
      <w:bookmarkEnd w:id="0"/>
      <w:bookmarkEnd w:id="13"/>
    </w:p>
    <w:sectPr w:rsidR="00A144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B5415F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C0260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04224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26389648">
    <w:abstractNumId w:val="0"/>
  </w:num>
  <w:num w:numId="2" w16cid:durableId="394472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7270465">
    <w:abstractNumId w:val="1"/>
  </w:num>
  <w:num w:numId="4" w16cid:durableId="1275289420">
    <w:abstractNumId w:val="1"/>
  </w:num>
  <w:num w:numId="5" w16cid:durableId="1137642938">
    <w:abstractNumId w:val="1"/>
  </w:num>
  <w:num w:numId="6" w16cid:durableId="1391657570">
    <w:abstractNumId w:val="1"/>
  </w:num>
  <w:num w:numId="7" w16cid:durableId="225531544">
    <w:abstractNumId w:val="1"/>
  </w:num>
  <w:num w:numId="8" w16cid:durableId="434639113">
    <w:abstractNumId w:val="1"/>
  </w:num>
  <w:num w:numId="9" w16cid:durableId="684523579">
    <w:abstractNumId w:val="1"/>
  </w:num>
  <w:num w:numId="10" w16cid:durableId="185873310">
    <w:abstractNumId w:val="1"/>
  </w:num>
  <w:num w:numId="11" w16cid:durableId="579296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8477740">
    <w:abstractNumId w:val="1"/>
  </w:num>
  <w:num w:numId="13" w16cid:durableId="1596208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1443F"/>
    <w:rsid w:val="002B3ED8"/>
    <w:rsid w:val="00A1443F"/>
    <w:rsid w:val="00A22C6F"/>
    <w:rsid w:val="00C8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F71D"/>
  <w15:docId w15:val="{7D2D914A-CE38-4E76-87F0-BD10296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01_Access_To_Healthcare</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01_Access_To_Healthcare</dc:title>
  <dc:creator>Phenyo Morulane</dc:creator>
  <cp:keywords/>
  <cp:lastModifiedBy>Phenyo Morulane</cp:lastModifiedBy>
  <cp:revision>2</cp:revision>
  <cp:lastPrinted>2025-09-19T18:42:00Z</cp:lastPrinted>
  <dcterms:created xsi:type="dcterms:W3CDTF">2025-09-19T18:31:00Z</dcterms:created>
  <dcterms:modified xsi:type="dcterms:W3CDTF">2025-09-19T18:46:00Z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