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5163D" w14:textId="7B00FBF8" w:rsidR="39E3C9CD" w:rsidRPr="00640A7B" w:rsidRDefault="39E3C9CD" w:rsidP="1AE04D60">
      <w:pPr>
        <w:spacing w:line="360" w:lineRule="auto"/>
        <w:rPr>
          <w:rFonts w:ascii="Times New Roman" w:eastAsia="Times New Roman" w:hAnsi="Times New Roman" w:cs="Times New Roman"/>
          <w:b/>
          <w:bCs/>
          <w:color w:val="000000" w:themeColor="text1"/>
          <w:sz w:val="28"/>
          <w:szCs w:val="28"/>
        </w:rPr>
      </w:pPr>
    </w:p>
    <w:p w14:paraId="0B8375B2" w14:textId="2A18F58F" w:rsidR="1AE04D60" w:rsidRPr="00640A7B" w:rsidRDefault="1AE04D60" w:rsidP="1AE04D60">
      <w:pPr>
        <w:spacing w:line="360" w:lineRule="auto"/>
        <w:rPr>
          <w:rFonts w:ascii="Times New Roman" w:eastAsia="Times New Roman" w:hAnsi="Times New Roman" w:cs="Times New Roman"/>
          <w:b/>
          <w:bCs/>
          <w:color w:val="000000" w:themeColor="text1"/>
          <w:sz w:val="28"/>
          <w:szCs w:val="28"/>
        </w:rPr>
      </w:pPr>
    </w:p>
    <w:p w14:paraId="791354B5" w14:textId="4A42607B" w:rsidR="1AE04D60" w:rsidRPr="00640A7B" w:rsidRDefault="1AE04D60" w:rsidP="1AE04D60">
      <w:pPr>
        <w:spacing w:line="360" w:lineRule="auto"/>
        <w:rPr>
          <w:rFonts w:ascii="Times New Roman" w:eastAsia="Times New Roman" w:hAnsi="Times New Roman" w:cs="Times New Roman"/>
          <w:b/>
          <w:bCs/>
          <w:color w:val="000000" w:themeColor="text1"/>
          <w:sz w:val="28"/>
          <w:szCs w:val="28"/>
        </w:rPr>
      </w:pPr>
    </w:p>
    <w:p w14:paraId="5E4334C7" w14:textId="6A72B430" w:rsidR="1AE04D60" w:rsidRPr="00640A7B" w:rsidRDefault="1AE04D60" w:rsidP="1AE04D60">
      <w:pPr>
        <w:spacing w:line="360" w:lineRule="auto"/>
        <w:rPr>
          <w:rFonts w:ascii="Times New Roman" w:eastAsia="Times New Roman" w:hAnsi="Times New Roman" w:cs="Times New Roman"/>
          <w:b/>
          <w:bCs/>
          <w:color w:val="000000" w:themeColor="text1"/>
          <w:sz w:val="28"/>
          <w:szCs w:val="28"/>
        </w:rPr>
      </w:pPr>
    </w:p>
    <w:p w14:paraId="42F12484" w14:textId="7A9DFB76" w:rsidR="1AE04D60" w:rsidRPr="00640A7B" w:rsidRDefault="1AE04D60" w:rsidP="1AE04D60">
      <w:pPr>
        <w:spacing w:line="360" w:lineRule="auto"/>
        <w:rPr>
          <w:rFonts w:ascii="Times New Roman" w:eastAsia="Times New Roman" w:hAnsi="Times New Roman" w:cs="Times New Roman"/>
          <w:b/>
          <w:bCs/>
          <w:color w:val="000000" w:themeColor="text1"/>
          <w:sz w:val="28"/>
          <w:szCs w:val="28"/>
        </w:rPr>
      </w:pPr>
    </w:p>
    <w:p w14:paraId="5D7E3CB2" w14:textId="584BD11B" w:rsidR="1AE04D60" w:rsidRPr="00640A7B" w:rsidRDefault="1AE04D60" w:rsidP="1AE04D60">
      <w:pPr>
        <w:spacing w:line="360" w:lineRule="auto"/>
        <w:rPr>
          <w:rFonts w:ascii="Times New Roman" w:eastAsia="Times New Roman" w:hAnsi="Times New Roman" w:cs="Times New Roman"/>
          <w:b/>
          <w:bCs/>
          <w:color w:val="000000" w:themeColor="text1"/>
          <w:sz w:val="28"/>
          <w:szCs w:val="28"/>
        </w:rPr>
      </w:pPr>
    </w:p>
    <w:p w14:paraId="4DF87A03" w14:textId="34483581" w:rsidR="1AE04D60" w:rsidRPr="00640A7B" w:rsidRDefault="1AE04D60" w:rsidP="1AE04D60">
      <w:pPr>
        <w:spacing w:line="360" w:lineRule="auto"/>
        <w:rPr>
          <w:rFonts w:ascii="Times New Roman" w:eastAsia="Times New Roman" w:hAnsi="Times New Roman" w:cs="Times New Roman"/>
          <w:b/>
          <w:bCs/>
          <w:color w:val="000000" w:themeColor="text1"/>
          <w:sz w:val="28"/>
          <w:szCs w:val="28"/>
        </w:rPr>
      </w:pPr>
    </w:p>
    <w:p w14:paraId="5F635D27" w14:textId="77777777" w:rsidR="00B25D52" w:rsidRPr="00640A7B" w:rsidRDefault="00B25D52" w:rsidP="1AE04D60">
      <w:pPr>
        <w:spacing w:line="360" w:lineRule="auto"/>
        <w:rPr>
          <w:rFonts w:ascii="Times New Roman" w:eastAsia="Times New Roman" w:hAnsi="Times New Roman" w:cs="Times New Roman"/>
          <w:b/>
          <w:bCs/>
          <w:color w:val="000000" w:themeColor="text1"/>
          <w:sz w:val="28"/>
          <w:szCs w:val="28"/>
        </w:rPr>
      </w:pPr>
    </w:p>
    <w:p w14:paraId="2C078E63" w14:textId="00965DED" w:rsidR="001D7361" w:rsidRPr="00640A7B" w:rsidRDefault="1139E566" w:rsidP="1AE04D60">
      <w:pPr>
        <w:spacing w:line="360" w:lineRule="auto"/>
        <w:jc w:val="center"/>
        <w:rPr>
          <w:rFonts w:ascii="Times New Roman" w:eastAsia="Times New Roman" w:hAnsi="Times New Roman" w:cs="Times New Roman"/>
          <w:color w:val="000000" w:themeColor="text1"/>
          <w:sz w:val="28"/>
          <w:szCs w:val="28"/>
        </w:rPr>
      </w:pPr>
      <w:r w:rsidRPr="00640A7B">
        <w:rPr>
          <w:rFonts w:ascii="Times New Roman" w:eastAsia="Times New Roman" w:hAnsi="Times New Roman" w:cs="Times New Roman"/>
          <w:color w:val="000000" w:themeColor="text1"/>
          <w:sz w:val="28"/>
          <w:szCs w:val="28"/>
        </w:rPr>
        <w:t>IT Project</w:t>
      </w:r>
    </w:p>
    <w:p w14:paraId="7A434F67" w14:textId="413716AF" w:rsidR="00004988" w:rsidRDefault="00004988" w:rsidP="1AE04D60">
      <w:pPr>
        <w:spacing w:line="360" w:lineRule="auto"/>
        <w:jc w:val="center"/>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t>Cryptocurrency Price Prediction using deep learning and sentiment analysis</w:t>
      </w:r>
    </w:p>
    <w:p w14:paraId="13EF3E7D" w14:textId="416220E4" w:rsidR="00DE0BFD" w:rsidRDefault="00DE0BFD" w:rsidP="1AE04D60">
      <w:pPr>
        <w:spacing w:line="360" w:lineRule="auto"/>
        <w:jc w:val="center"/>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t>A multimodal approach</w:t>
      </w:r>
    </w:p>
    <w:p w14:paraId="4B16AE03" w14:textId="64E6832D" w:rsidR="1139E566" w:rsidRPr="00640A7B" w:rsidRDefault="1139E566" w:rsidP="1AE04D60">
      <w:pPr>
        <w:spacing w:line="360" w:lineRule="auto"/>
        <w:jc w:val="center"/>
        <w:rPr>
          <w:rFonts w:ascii="Times New Roman" w:eastAsia="Times New Roman" w:hAnsi="Times New Roman" w:cs="Times New Roman"/>
          <w:color w:val="000000" w:themeColor="text1"/>
          <w:sz w:val="28"/>
          <w:szCs w:val="28"/>
        </w:rPr>
      </w:pPr>
      <w:r w:rsidRPr="00640A7B">
        <w:rPr>
          <w:rFonts w:ascii="Times New Roman" w:eastAsia="Times New Roman" w:hAnsi="Times New Roman" w:cs="Times New Roman"/>
          <w:color w:val="000000" w:themeColor="text1"/>
          <w:sz w:val="28"/>
          <w:szCs w:val="28"/>
        </w:rPr>
        <w:t>By</w:t>
      </w:r>
    </w:p>
    <w:p w14:paraId="74B37CF0" w14:textId="62E497DA" w:rsidR="1139E566" w:rsidRPr="00640A7B" w:rsidRDefault="00004988" w:rsidP="1AE04D60">
      <w:pPr>
        <w:spacing w:line="360" w:lineRule="auto"/>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Subhra Ojha</w:t>
      </w:r>
    </w:p>
    <w:p w14:paraId="7FE2FA79" w14:textId="4E29A1AA" w:rsidR="39E3C9CD" w:rsidRPr="00640A7B" w:rsidRDefault="39E3C9CD" w:rsidP="1AE04D60">
      <w:pPr>
        <w:spacing w:line="360" w:lineRule="auto"/>
        <w:jc w:val="center"/>
        <w:rPr>
          <w:rFonts w:ascii="Times New Roman" w:eastAsia="Times New Roman" w:hAnsi="Times New Roman" w:cs="Times New Roman"/>
          <w:color w:val="000000" w:themeColor="text1"/>
        </w:rPr>
      </w:pPr>
    </w:p>
    <w:p w14:paraId="14ED34A9" w14:textId="20B1C046" w:rsidR="458DB348" w:rsidRPr="00640A7B" w:rsidRDefault="458DB348" w:rsidP="1AE04D60">
      <w:pPr>
        <w:spacing w:line="360" w:lineRule="auto"/>
        <w:rPr>
          <w:rFonts w:ascii="Times New Roman" w:eastAsia="Times New Roman" w:hAnsi="Times New Roman" w:cs="Times New Roman"/>
          <w:color w:val="000000" w:themeColor="text1"/>
        </w:rPr>
      </w:pPr>
    </w:p>
    <w:p w14:paraId="616E9962" w14:textId="334411BE" w:rsidR="458DB348" w:rsidRPr="00640A7B" w:rsidRDefault="458DB348" w:rsidP="1AE04D60">
      <w:pPr>
        <w:spacing w:line="360" w:lineRule="auto"/>
        <w:rPr>
          <w:rFonts w:ascii="Times New Roman" w:eastAsia="Times New Roman" w:hAnsi="Times New Roman" w:cs="Times New Roman"/>
          <w:color w:val="000000" w:themeColor="text1"/>
        </w:rPr>
      </w:pPr>
    </w:p>
    <w:p w14:paraId="56C0FE9E" w14:textId="69BC6BF8" w:rsidR="458DB348" w:rsidRPr="00640A7B" w:rsidRDefault="00EF1CF9" w:rsidP="1AE04D60">
      <w:pPr>
        <w:spacing w:line="360" w:lineRule="auto"/>
        <w:rPr>
          <w:rFonts w:ascii="Times New Roman" w:eastAsia="Times New Roman" w:hAnsi="Times New Roman" w:cs="Times New Roman"/>
          <w:color w:val="000000" w:themeColor="text1"/>
          <w:sz w:val="28"/>
          <w:szCs w:val="28"/>
        </w:rPr>
      </w:pPr>
      <w:r w:rsidRPr="00640A7B">
        <w:rPr>
          <w:rFonts w:ascii="Times New Roman" w:eastAsia="Times New Roman" w:hAnsi="Times New Roman" w:cs="Times New Roman"/>
          <w:color w:val="000000" w:themeColor="text1"/>
        </w:rPr>
        <w:tab/>
      </w:r>
      <w:r w:rsidRPr="00640A7B">
        <w:rPr>
          <w:rFonts w:ascii="Times New Roman" w:eastAsia="Times New Roman" w:hAnsi="Times New Roman" w:cs="Times New Roman"/>
          <w:color w:val="000000" w:themeColor="text1"/>
        </w:rPr>
        <w:tab/>
      </w:r>
      <w:r w:rsidRPr="00640A7B">
        <w:rPr>
          <w:rFonts w:ascii="Times New Roman" w:eastAsia="Times New Roman" w:hAnsi="Times New Roman" w:cs="Times New Roman"/>
          <w:color w:val="000000" w:themeColor="text1"/>
        </w:rPr>
        <w:tab/>
      </w:r>
      <w:r w:rsidRPr="00640A7B">
        <w:rPr>
          <w:rFonts w:ascii="Times New Roman" w:eastAsia="Times New Roman" w:hAnsi="Times New Roman" w:cs="Times New Roman"/>
          <w:color w:val="000000" w:themeColor="text1"/>
        </w:rPr>
        <w:tab/>
      </w:r>
      <w:r w:rsidRPr="00640A7B">
        <w:rPr>
          <w:rFonts w:ascii="Times New Roman" w:eastAsia="Times New Roman" w:hAnsi="Times New Roman" w:cs="Times New Roman"/>
          <w:color w:val="000000" w:themeColor="text1"/>
        </w:rPr>
        <w:tab/>
      </w:r>
      <w:r w:rsidRPr="00640A7B">
        <w:rPr>
          <w:rFonts w:ascii="Times New Roman" w:eastAsia="Times New Roman" w:hAnsi="Times New Roman" w:cs="Times New Roman"/>
          <w:color w:val="000000" w:themeColor="text1"/>
        </w:rPr>
        <w:tab/>
      </w:r>
      <w:r w:rsidRPr="00640A7B">
        <w:rPr>
          <w:rFonts w:ascii="Times New Roman" w:eastAsia="Times New Roman" w:hAnsi="Times New Roman" w:cs="Times New Roman"/>
          <w:color w:val="000000" w:themeColor="text1"/>
        </w:rPr>
        <w:tab/>
      </w:r>
      <w:r w:rsidRPr="00640A7B">
        <w:rPr>
          <w:rFonts w:ascii="Times New Roman" w:eastAsia="Times New Roman" w:hAnsi="Times New Roman" w:cs="Times New Roman"/>
          <w:color w:val="000000" w:themeColor="text1"/>
        </w:rPr>
        <w:tab/>
      </w:r>
    </w:p>
    <w:p w14:paraId="378C6319" w14:textId="77777777" w:rsidR="00EF1CF9" w:rsidRPr="00640A7B" w:rsidRDefault="00EF1CF9" w:rsidP="1AE04D60">
      <w:pPr>
        <w:spacing w:line="360" w:lineRule="auto"/>
        <w:rPr>
          <w:rFonts w:ascii="Times New Roman" w:eastAsia="Times New Roman" w:hAnsi="Times New Roman" w:cs="Times New Roman"/>
          <w:color w:val="000000" w:themeColor="text1"/>
          <w:sz w:val="28"/>
          <w:szCs w:val="28"/>
        </w:rPr>
      </w:pPr>
      <w:r w:rsidRPr="00640A7B">
        <w:rPr>
          <w:rFonts w:ascii="Times New Roman" w:eastAsia="Times New Roman" w:hAnsi="Times New Roman" w:cs="Times New Roman"/>
          <w:color w:val="000000" w:themeColor="text1"/>
          <w:sz w:val="28"/>
          <w:szCs w:val="28"/>
        </w:rPr>
        <w:tab/>
      </w:r>
      <w:r w:rsidRPr="00640A7B">
        <w:rPr>
          <w:rFonts w:ascii="Times New Roman" w:eastAsia="Times New Roman" w:hAnsi="Times New Roman" w:cs="Times New Roman"/>
          <w:color w:val="000000" w:themeColor="text1"/>
          <w:sz w:val="28"/>
          <w:szCs w:val="28"/>
        </w:rPr>
        <w:tab/>
      </w:r>
      <w:r w:rsidRPr="00640A7B">
        <w:rPr>
          <w:rFonts w:ascii="Times New Roman" w:eastAsia="Times New Roman" w:hAnsi="Times New Roman" w:cs="Times New Roman"/>
          <w:color w:val="000000" w:themeColor="text1"/>
          <w:sz w:val="28"/>
          <w:szCs w:val="28"/>
        </w:rPr>
        <w:tab/>
      </w:r>
      <w:r w:rsidRPr="00640A7B">
        <w:rPr>
          <w:rFonts w:ascii="Times New Roman" w:eastAsia="Times New Roman" w:hAnsi="Times New Roman" w:cs="Times New Roman"/>
          <w:color w:val="000000" w:themeColor="text1"/>
          <w:sz w:val="28"/>
          <w:szCs w:val="28"/>
        </w:rPr>
        <w:tab/>
      </w:r>
      <w:r w:rsidRPr="00640A7B">
        <w:rPr>
          <w:rFonts w:ascii="Times New Roman" w:eastAsia="Times New Roman" w:hAnsi="Times New Roman" w:cs="Times New Roman"/>
          <w:color w:val="000000" w:themeColor="text1"/>
          <w:sz w:val="28"/>
          <w:szCs w:val="28"/>
        </w:rPr>
        <w:tab/>
      </w:r>
      <w:r w:rsidRPr="00640A7B">
        <w:rPr>
          <w:rFonts w:ascii="Times New Roman" w:eastAsia="Times New Roman" w:hAnsi="Times New Roman" w:cs="Times New Roman"/>
          <w:color w:val="000000" w:themeColor="text1"/>
          <w:sz w:val="28"/>
          <w:szCs w:val="28"/>
        </w:rPr>
        <w:tab/>
      </w:r>
      <w:r w:rsidRPr="00640A7B">
        <w:rPr>
          <w:rFonts w:ascii="Times New Roman" w:eastAsia="Times New Roman" w:hAnsi="Times New Roman" w:cs="Times New Roman"/>
          <w:color w:val="000000" w:themeColor="text1"/>
          <w:sz w:val="28"/>
          <w:szCs w:val="28"/>
        </w:rPr>
        <w:tab/>
      </w:r>
      <w:r w:rsidRPr="00640A7B">
        <w:rPr>
          <w:rFonts w:ascii="Times New Roman" w:eastAsia="Times New Roman" w:hAnsi="Times New Roman" w:cs="Times New Roman"/>
          <w:color w:val="000000" w:themeColor="text1"/>
          <w:sz w:val="28"/>
          <w:szCs w:val="28"/>
        </w:rPr>
        <w:tab/>
      </w:r>
      <w:r w:rsidRPr="00640A7B">
        <w:rPr>
          <w:rFonts w:ascii="Times New Roman" w:eastAsia="Times New Roman" w:hAnsi="Times New Roman" w:cs="Times New Roman"/>
          <w:color w:val="000000" w:themeColor="text1"/>
          <w:sz w:val="28"/>
          <w:szCs w:val="28"/>
        </w:rPr>
        <w:tab/>
        <w:t xml:space="preserve">Submitted to:  </w:t>
      </w:r>
    </w:p>
    <w:p w14:paraId="63A79857" w14:textId="3CA1EE9F" w:rsidR="00EF1CF9" w:rsidRPr="00640A7B" w:rsidRDefault="00EF1CF9" w:rsidP="00EF1CF9">
      <w:pPr>
        <w:spacing w:line="360" w:lineRule="auto"/>
        <w:ind w:left="5760" w:firstLine="720"/>
        <w:rPr>
          <w:rFonts w:ascii="Times New Roman" w:eastAsia="Times New Roman" w:hAnsi="Times New Roman" w:cs="Times New Roman"/>
          <w:color w:val="000000" w:themeColor="text1"/>
          <w:sz w:val="28"/>
          <w:szCs w:val="28"/>
        </w:rPr>
      </w:pPr>
      <w:r w:rsidRPr="00640A7B">
        <w:rPr>
          <w:rFonts w:ascii="Times New Roman" w:eastAsia="Times New Roman" w:hAnsi="Times New Roman" w:cs="Times New Roman"/>
          <w:color w:val="000000" w:themeColor="text1"/>
          <w:sz w:val="28"/>
          <w:szCs w:val="28"/>
        </w:rPr>
        <w:t xml:space="preserve">Professor </w:t>
      </w:r>
      <w:r w:rsidR="00727AEC">
        <w:rPr>
          <w:rFonts w:ascii="Times New Roman" w:eastAsia="Times New Roman" w:hAnsi="Times New Roman" w:cs="Times New Roman"/>
          <w:color w:val="000000" w:themeColor="text1"/>
          <w:sz w:val="28"/>
          <w:szCs w:val="28"/>
        </w:rPr>
        <w:t>Kemi Akanbi</w:t>
      </w:r>
    </w:p>
    <w:p w14:paraId="09B88CD8" w14:textId="2AB3829F" w:rsidR="458DB348" w:rsidRPr="00640A7B" w:rsidRDefault="458DB348" w:rsidP="1AE04D60">
      <w:pPr>
        <w:spacing w:line="360" w:lineRule="auto"/>
        <w:rPr>
          <w:rFonts w:ascii="Times New Roman" w:eastAsia="Times New Roman" w:hAnsi="Times New Roman" w:cs="Times New Roman"/>
          <w:color w:val="000000" w:themeColor="text1"/>
        </w:rPr>
      </w:pPr>
    </w:p>
    <w:p w14:paraId="68B8BFC4" w14:textId="61703E21" w:rsidR="5C19CA69" w:rsidRPr="00640A7B" w:rsidRDefault="5C19CA69" w:rsidP="1AE04D60">
      <w:pPr>
        <w:spacing w:line="360" w:lineRule="auto"/>
        <w:rPr>
          <w:rFonts w:ascii="Times New Roman" w:eastAsia="Times New Roman" w:hAnsi="Times New Roman" w:cs="Times New Roman"/>
          <w:color w:val="000000" w:themeColor="text1"/>
        </w:rPr>
      </w:pPr>
    </w:p>
    <w:p w14:paraId="304B07B1" w14:textId="77777777" w:rsidR="000C63BE" w:rsidRDefault="2B396D9A">
      <w:pPr>
        <w:pStyle w:val="TOCHeading"/>
        <w:rPr>
          <w:rFonts w:ascii="Times New Roman" w:eastAsia="Times New Roman" w:hAnsi="Times New Roman" w:cs="Times New Roman"/>
          <w:b/>
          <w:bCs/>
          <w:color w:val="000000" w:themeColor="text1"/>
          <w:sz w:val="28"/>
          <w:szCs w:val="28"/>
        </w:rPr>
      </w:pPr>
      <w:bookmarkStart w:id="0" w:name="_Abstract"/>
      <w:bookmarkStart w:id="1" w:name="_Toc227432025"/>
      <w:bookmarkEnd w:id="0"/>
      <w:r w:rsidRPr="008825A9">
        <w:rPr>
          <w:rFonts w:ascii="Times New Roman" w:eastAsia="Times New Roman" w:hAnsi="Times New Roman" w:cs="Times New Roman"/>
          <w:b/>
          <w:bCs/>
          <w:color w:val="000000" w:themeColor="text1"/>
          <w:sz w:val="28"/>
          <w:szCs w:val="28"/>
        </w:rPr>
        <w:t>Table of Contents</w:t>
      </w:r>
      <w:bookmarkEnd w:id="1"/>
      <w:r w:rsidR="007774E9" w:rsidRPr="008825A9">
        <w:rPr>
          <w:rFonts w:ascii="Times New Roman" w:eastAsia="Times New Roman" w:hAnsi="Times New Roman" w:cs="Times New Roman"/>
          <w:b/>
          <w:bCs/>
          <w:color w:val="000000" w:themeColor="text1"/>
          <w:sz w:val="28"/>
          <w:szCs w:val="28"/>
        </w:rPr>
        <w:t xml:space="preserve"> </w:t>
      </w:r>
    </w:p>
    <w:sdt>
      <w:sdtPr>
        <w:rPr>
          <w:rFonts w:asciiTheme="minorHAnsi" w:eastAsiaTheme="minorEastAsia" w:hAnsiTheme="minorHAnsi" w:cstheme="minorBidi"/>
          <w:color w:val="auto"/>
          <w:sz w:val="24"/>
          <w:szCs w:val="24"/>
        </w:rPr>
        <w:id w:val="594449553"/>
        <w:docPartObj>
          <w:docPartGallery w:val="Table of Contents"/>
          <w:docPartUnique/>
        </w:docPartObj>
      </w:sdtPr>
      <w:sdtEndPr>
        <w:rPr>
          <w:b/>
          <w:bCs/>
          <w:noProof/>
        </w:rPr>
      </w:sdtEndPr>
      <w:sdtContent>
        <w:p w14:paraId="3C4F7971" w14:textId="1E8004F6" w:rsidR="00F44BCC" w:rsidRDefault="00F44BCC" w:rsidP="000C63BE">
          <w:pPr>
            <w:pStyle w:val="Heading2"/>
            <w:spacing w:line="360" w:lineRule="auto"/>
          </w:pPr>
        </w:p>
        <w:p w14:paraId="12712FFF" w14:textId="6A79E00D" w:rsidR="00F44BCC" w:rsidRDefault="00F44BCC">
          <w:pPr>
            <w:pStyle w:val="TOC2"/>
            <w:tabs>
              <w:tab w:val="right" w:leader="dot" w:pos="9350"/>
            </w:tabs>
            <w:rPr>
              <w:noProof/>
              <w:kern w:val="2"/>
              <w:lang w:val="en-IN" w:eastAsia="en-IN"/>
              <w14:ligatures w14:val="standardContextual"/>
            </w:rPr>
          </w:pPr>
          <w:r>
            <w:fldChar w:fldCharType="begin"/>
          </w:r>
          <w:r>
            <w:instrText xml:space="preserve"> TOC \o "1-3" \h \z \u </w:instrText>
          </w:r>
          <w:r>
            <w:fldChar w:fldCharType="separate"/>
          </w:r>
          <w:hyperlink w:anchor="_Toc227432025" w:history="1">
            <w:r w:rsidRPr="0062501B">
              <w:rPr>
                <w:rStyle w:val="Hyperlink"/>
                <w:rFonts w:ascii="Times New Roman" w:eastAsia="Times New Roman" w:hAnsi="Times New Roman" w:cs="Times New Roman"/>
                <w:b/>
                <w:bCs/>
                <w:noProof/>
              </w:rPr>
              <w:t>Table of Contents</w:t>
            </w:r>
            <w:r>
              <w:rPr>
                <w:noProof/>
                <w:webHidden/>
              </w:rPr>
              <w:tab/>
            </w:r>
            <w:r>
              <w:rPr>
                <w:noProof/>
                <w:webHidden/>
              </w:rPr>
              <w:fldChar w:fldCharType="begin"/>
            </w:r>
            <w:r>
              <w:rPr>
                <w:noProof/>
                <w:webHidden/>
              </w:rPr>
              <w:instrText xml:space="preserve"> PAGEREF _Toc227432025 \h </w:instrText>
            </w:r>
            <w:r>
              <w:rPr>
                <w:noProof/>
                <w:webHidden/>
              </w:rPr>
            </w:r>
            <w:r>
              <w:rPr>
                <w:noProof/>
                <w:webHidden/>
              </w:rPr>
              <w:fldChar w:fldCharType="separate"/>
            </w:r>
            <w:r w:rsidR="000427A9">
              <w:rPr>
                <w:noProof/>
                <w:webHidden/>
              </w:rPr>
              <w:t>2</w:t>
            </w:r>
            <w:r>
              <w:rPr>
                <w:noProof/>
                <w:webHidden/>
              </w:rPr>
              <w:fldChar w:fldCharType="end"/>
            </w:r>
          </w:hyperlink>
        </w:p>
        <w:p w14:paraId="1B4B0954" w14:textId="587C03B9" w:rsidR="00F44BCC" w:rsidRDefault="00F44BCC">
          <w:pPr>
            <w:pStyle w:val="TOC2"/>
            <w:tabs>
              <w:tab w:val="right" w:leader="dot" w:pos="9350"/>
            </w:tabs>
            <w:rPr>
              <w:noProof/>
              <w:kern w:val="2"/>
              <w:lang w:val="en-IN" w:eastAsia="en-IN"/>
              <w14:ligatures w14:val="standardContextual"/>
            </w:rPr>
          </w:pPr>
          <w:hyperlink w:anchor="_Toc227432026" w:history="1">
            <w:r w:rsidRPr="0062501B">
              <w:rPr>
                <w:rStyle w:val="Hyperlink"/>
                <w:rFonts w:ascii="Times New Roman" w:eastAsia="Times New Roman" w:hAnsi="Times New Roman" w:cs="Times New Roman"/>
                <w:b/>
                <w:bCs/>
                <w:noProof/>
              </w:rPr>
              <w:t>Abstract</w:t>
            </w:r>
            <w:r>
              <w:rPr>
                <w:noProof/>
                <w:webHidden/>
              </w:rPr>
              <w:tab/>
            </w:r>
            <w:r>
              <w:rPr>
                <w:noProof/>
                <w:webHidden/>
              </w:rPr>
              <w:fldChar w:fldCharType="begin"/>
            </w:r>
            <w:r>
              <w:rPr>
                <w:noProof/>
                <w:webHidden/>
              </w:rPr>
              <w:instrText xml:space="preserve"> PAGEREF _Toc227432026 \h </w:instrText>
            </w:r>
            <w:r>
              <w:rPr>
                <w:noProof/>
                <w:webHidden/>
              </w:rPr>
            </w:r>
            <w:r>
              <w:rPr>
                <w:noProof/>
                <w:webHidden/>
              </w:rPr>
              <w:fldChar w:fldCharType="separate"/>
            </w:r>
            <w:r w:rsidR="000427A9">
              <w:rPr>
                <w:noProof/>
                <w:webHidden/>
              </w:rPr>
              <w:t>3</w:t>
            </w:r>
            <w:r>
              <w:rPr>
                <w:noProof/>
                <w:webHidden/>
              </w:rPr>
              <w:fldChar w:fldCharType="end"/>
            </w:r>
          </w:hyperlink>
        </w:p>
        <w:p w14:paraId="28B19E21" w14:textId="4258E9DC" w:rsidR="00F44BCC" w:rsidRDefault="00F44BCC">
          <w:pPr>
            <w:pStyle w:val="TOC2"/>
            <w:tabs>
              <w:tab w:val="right" w:leader="dot" w:pos="9350"/>
            </w:tabs>
            <w:rPr>
              <w:noProof/>
              <w:kern w:val="2"/>
              <w:lang w:val="en-IN" w:eastAsia="en-IN"/>
              <w14:ligatures w14:val="standardContextual"/>
            </w:rPr>
          </w:pPr>
          <w:hyperlink w:anchor="_Toc227432027" w:history="1">
            <w:r w:rsidRPr="0062501B">
              <w:rPr>
                <w:rStyle w:val="Hyperlink"/>
                <w:rFonts w:ascii="Times New Roman" w:eastAsia="Times New Roman" w:hAnsi="Times New Roman" w:cs="Times New Roman"/>
                <w:b/>
                <w:bCs/>
                <w:noProof/>
              </w:rPr>
              <w:t>Introduction</w:t>
            </w:r>
            <w:r>
              <w:rPr>
                <w:noProof/>
                <w:webHidden/>
              </w:rPr>
              <w:tab/>
            </w:r>
            <w:r>
              <w:rPr>
                <w:noProof/>
                <w:webHidden/>
              </w:rPr>
              <w:fldChar w:fldCharType="begin"/>
            </w:r>
            <w:r>
              <w:rPr>
                <w:noProof/>
                <w:webHidden/>
              </w:rPr>
              <w:instrText xml:space="preserve"> PAGEREF _Toc227432027 \h </w:instrText>
            </w:r>
            <w:r>
              <w:rPr>
                <w:noProof/>
                <w:webHidden/>
              </w:rPr>
            </w:r>
            <w:r>
              <w:rPr>
                <w:noProof/>
                <w:webHidden/>
              </w:rPr>
              <w:fldChar w:fldCharType="separate"/>
            </w:r>
            <w:r w:rsidR="000427A9">
              <w:rPr>
                <w:noProof/>
                <w:webHidden/>
              </w:rPr>
              <w:t>4</w:t>
            </w:r>
            <w:r>
              <w:rPr>
                <w:noProof/>
                <w:webHidden/>
              </w:rPr>
              <w:fldChar w:fldCharType="end"/>
            </w:r>
          </w:hyperlink>
        </w:p>
        <w:p w14:paraId="410C1DD2" w14:textId="5B891E6C" w:rsidR="00F44BCC" w:rsidRDefault="00F44BCC">
          <w:pPr>
            <w:pStyle w:val="TOC2"/>
            <w:tabs>
              <w:tab w:val="right" w:leader="dot" w:pos="9350"/>
            </w:tabs>
            <w:rPr>
              <w:noProof/>
              <w:kern w:val="2"/>
              <w:lang w:val="en-IN" w:eastAsia="en-IN"/>
              <w14:ligatures w14:val="standardContextual"/>
            </w:rPr>
          </w:pPr>
          <w:hyperlink w:anchor="_Toc227432028" w:history="1">
            <w:r w:rsidRPr="0062501B">
              <w:rPr>
                <w:rStyle w:val="Hyperlink"/>
                <w:rFonts w:ascii="Times New Roman" w:eastAsia="Times New Roman" w:hAnsi="Times New Roman" w:cs="Times New Roman"/>
                <w:b/>
                <w:bCs/>
                <w:noProof/>
              </w:rPr>
              <w:t>Literature Review</w:t>
            </w:r>
            <w:r>
              <w:rPr>
                <w:noProof/>
                <w:webHidden/>
              </w:rPr>
              <w:tab/>
            </w:r>
            <w:r>
              <w:rPr>
                <w:noProof/>
                <w:webHidden/>
              </w:rPr>
              <w:fldChar w:fldCharType="begin"/>
            </w:r>
            <w:r>
              <w:rPr>
                <w:noProof/>
                <w:webHidden/>
              </w:rPr>
              <w:instrText xml:space="preserve"> PAGEREF _Toc227432028 \h </w:instrText>
            </w:r>
            <w:r>
              <w:rPr>
                <w:noProof/>
                <w:webHidden/>
              </w:rPr>
            </w:r>
            <w:r>
              <w:rPr>
                <w:noProof/>
                <w:webHidden/>
              </w:rPr>
              <w:fldChar w:fldCharType="separate"/>
            </w:r>
            <w:r w:rsidR="000427A9">
              <w:rPr>
                <w:noProof/>
                <w:webHidden/>
              </w:rPr>
              <w:t>5</w:t>
            </w:r>
            <w:r>
              <w:rPr>
                <w:noProof/>
                <w:webHidden/>
              </w:rPr>
              <w:fldChar w:fldCharType="end"/>
            </w:r>
          </w:hyperlink>
        </w:p>
        <w:p w14:paraId="08E0E639" w14:textId="4341553A" w:rsidR="00F44BCC" w:rsidRDefault="00F44BCC">
          <w:pPr>
            <w:pStyle w:val="TOC2"/>
            <w:tabs>
              <w:tab w:val="right" w:leader="dot" w:pos="9350"/>
            </w:tabs>
            <w:rPr>
              <w:noProof/>
              <w:kern w:val="2"/>
              <w:lang w:val="en-IN" w:eastAsia="en-IN"/>
              <w14:ligatures w14:val="standardContextual"/>
            </w:rPr>
          </w:pPr>
          <w:hyperlink w:anchor="_Toc227432029" w:history="1">
            <w:r w:rsidRPr="0062501B">
              <w:rPr>
                <w:rStyle w:val="Hyperlink"/>
                <w:rFonts w:ascii="Times New Roman" w:eastAsia="Times New Roman" w:hAnsi="Times New Roman" w:cs="Times New Roman"/>
                <w:b/>
                <w:bCs/>
                <w:noProof/>
              </w:rPr>
              <w:t>Methodology</w:t>
            </w:r>
            <w:r>
              <w:rPr>
                <w:noProof/>
                <w:webHidden/>
              </w:rPr>
              <w:tab/>
            </w:r>
            <w:r>
              <w:rPr>
                <w:noProof/>
                <w:webHidden/>
              </w:rPr>
              <w:fldChar w:fldCharType="begin"/>
            </w:r>
            <w:r>
              <w:rPr>
                <w:noProof/>
                <w:webHidden/>
              </w:rPr>
              <w:instrText xml:space="preserve"> PAGEREF _Toc227432029 \h </w:instrText>
            </w:r>
            <w:r>
              <w:rPr>
                <w:noProof/>
                <w:webHidden/>
              </w:rPr>
            </w:r>
            <w:r>
              <w:rPr>
                <w:noProof/>
                <w:webHidden/>
              </w:rPr>
              <w:fldChar w:fldCharType="separate"/>
            </w:r>
            <w:r w:rsidR="000427A9">
              <w:rPr>
                <w:noProof/>
                <w:webHidden/>
              </w:rPr>
              <w:t>6</w:t>
            </w:r>
            <w:r>
              <w:rPr>
                <w:noProof/>
                <w:webHidden/>
              </w:rPr>
              <w:fldChar w:fldCharType="end"/>
            </w:r>
          </w:hyperlink>
        </w:p>
        <w:p w14:paraId="36ECBF85" w14:textId="16837E3D" w:rsidR="00F44BCC" w:rsidRDefault="00F44BCC">
          <w:pPr>
            <w:pStyle w:val="TOC2"/>
            <w:tabs>
              <w:tab w:val="right" w:leader="dot" w:pos="9350"/>
            </w:tabs>
            <w:rPr>
              <w:noProof/>
              <w:kern w:val="2"/>
              <w:lang w:val="en-IN" w:eastAsia="en-IN"/>
              <w14:ligatures w14:val="standardContextual"/>
            </w:rPr>
          </w:pPr>
          <w:hyperlink w:anchor="_Toc227432030" w:history="1">
            <w:r w:rsidRPr="0062501B">
              <w:rPr>
                <w:rStyle w:val="Hyperlink"/>
                <w:rFonts w:ascii="Times New Roman" w:eastAsia="Times New Roman" w:hAnsi="Times New Roman" w:cs="Times New Roman"/>
                <w:b/>
                <w:bCs/>
                <w:noProof/>
              </w:rPr>
              <w:t>List of Figures</w:t>
            </w:r>
            <w:r>
              <w:rPr>
                <w:noProof/>
                <w:webHidden/>
              </w:rPr>
              <w:tab/>
            </w:r>
            <w:r>
              <w:rPr>
                <w:noProof/>
                <w:webHidden/>
              </w:rPr>
              <w:fldChar w:fldCharType="begin"/>
            </w:r>
            <w:r>
              <w:rPr>
                <w:noProof/>
                <w:webHidden/>
              </w:rPr>
              <w:instrText xml:space="preserve"> PAGEREF _Toc227432030 \h </w:instrText>
            </w:r>
            <w:r>
              <w:rPr>
                <w:noProof/>
                <w:webHidden/>
              </w:rPr>
            </w:r>
            <w:r>
              <w:rPr>
                <w:noProof/>
                <w:webHidden/>
              </w:rPr>
              <w:fldChar w:fldCharType="separate"/>
            </w:r>
            <w:r w:rsidR="000427A9">
              <w:rPr>
                <w:noProof/>
                <w:webHidden/>
              </w:rPr>
              <w:t>21</w:t>
            </w:r>
            <w:r>
              <w:rPr>
                <w:noProof/>
                <w:webHidden/>
              </w:rPr>
              <w:fldChar w:fldCharType="end"/>
            </w:r>
          </w:hyperlink>
        </w:p>
        <w:p w14:paraId="337C2E9A" w14:textId="7336C867" w:rsidR="00F44BCC" w:rsidRDefault="00F44BCC">
          <w:pPr>
            <w:pStyle w:val="TOC2"/>
            <w:tabs>
              <w:tab w:val="right" w:leader="dot" w:pos="9350"/>
            </w:tabs>
            <w:rPr>
              <w:noProof/>
              <w:kern w:val="2"/>
              <w:lang w:val="en-IN" w:eastAsia="en-IN"/>
              <w14:ligatures w14:val="standardContextual"/>
            </w:rPr>
          </w:pPr>
          <w:hyperlink w:anchor="_Toc227432031" w:history="1">
            <w:r w:rsidRPr="0062501B">
              <w:rPr>
                <w:rStyle w:val="Hyperlink"/>
                <w:rFonts w:ascii="Times New Roman" w:eastAsia="Times New Roman" w:hAnsi="Times New Roman" w:cs="Times New Roman"/>
                <w:b/>
                <w:bCs/>
                <w:noProof/>
              </w:rPr>
              <w:t>Expected Result</w:t>
            </w:r>
            <w:r>
              <w:rPr>
                <w:noProof/>
                <w:webHidden/>
              </w:rPr>
              <w:tab/>
            </w:r>
            <w:r>
              <w:rPr>
                <w:noProof/>
                <w:webHidden/>
              </w:rPr>
              <w:fldChar w:fldCharType="begin"/>
            </w:r>
            <w:r>
              <w:rPr>
                <w:noProof/>
                <w:webHidden/>
              </w:rPr>
              <w:instrText xml:space="preserve"> PAGEREF _Toc227432031 \h </w:instrText>
            </w:r>
            <w:r>
              <w:rPr>
                <w:noProof/>
                <w:webHidden/>
              </w:rPr>
            </w:r>
            <w:r>
              <w:rPr>
                <w:noProof/>
                <w:webHidden/>
              </w:rPr>
              <w:fldChar w:fldCharType="separate"/>
            </w:r>
            <w:r w:rsidR="000427A9">
              <w:rPr>
                <w:noProof/>
                <w:webHidden/>
              </w:rPr>
              <w:t>23</w:t>
            </w:r>
            <w:r>
              <w:rPr>
                <w:noProof/>
                <w:webHidden/>
              </w:rPr>
              <w:fldChar w:fldCharType="end"/>
            </w:r>
          </w:hyperlink>
        </w:p>
        <w:p w14:paraId="3E14A941" w14:textId="4945670C" w:rsidR="00F44BCC" w:rsidRDefault="00F44BCC">
          <w:pPr>
            <w:pStyle w:val="TOC2"/>
            <w:tabs>
              <w:tab w:val="right" w:leader="dot" w:pos="9350"/>
            </w:tabs>
            <w:rPr>
              <w:noProof/>
              <w:kern w:val="2"/>
              <w:lang w:val="en-IN" w:eastAsia="en-IN"/>
              <w14:ligatures w14:val="standardContextual"/>
            </w:rPr>
          </w:pPr>
          <w:hyperlink w:anchor="_Toc227432032" w:history="1">
            <w:r w:rsidRPr="0062501B">
              <w:rPr>
                <w:rStyle w:val="Hyperlink"/>
                <w:rFonts w:ascii="Times New Roman" w:eastAsia="Times New Roman" w:hAnsi="Times New Roman" w:cs="Times New Roman"/>
                <w:b/>
                <w:bCs/>
                <w:noProof/>
              </w:rPr>
              <w:t>Conclusion and Future Work</w:t>
            </w:r>
            <w:r>
              <w:rPr>
                <w:noProof/>
                <w:webHidden/>
              </w:rPr>
              <w:tab/>
            </w:r>
            <w:r>
              <w:rPr>
                <w:noProof/>
                <w:webHidden/>
              </w:rPr>
              <w:fldChar w:fldCharType="begin"/>
            </w:r>
            <w:r>
              <w:rPr>
                <w:noProof/>
                <w:webHidden/>
              </w:rPr>
              <w:instrText xml:space="preserve"> PAGEREF _Toc227432032 \h </w:instrText>
            </w:r>
            <w:r>
              <w:rPr>
                <w:noProof/>
                <w:webHidden/>
              </w:rPr>
            </w:r>
            <w:r>
              <w:rPr>
                <w:noProof/>
                <w:webHidden/>
              </w:rPr>
              <w:fldChar w:fldCharType="separate"/>
            </w:r>
            <w:r w:rsidR="000427A9">
              <w:rPr>
                <w:noProof/>
                <w:webHidden/>
              </w:rPr>
              <w:t>23</w:t>
            </w:r>
            <w:r>
              <w:rPr>
                <w:noProof/>
                <w:webHidden/>
              </w:rPr>
              <w:fldChar w:fldCharType="end"/>
            </w:r>
          </w:hyperlink>
        </w:p>
        <w:p w14:paraId="39ADFE40" w14:textId="3A9EF72C" w:rsidR="00F44BCC" w:rsidRDefault="00F44BCC">
          <w:pPr>
            <w:pStyle w:val="TOC2"/>
            <w:tabs>
              <w:tab w:val="right" w:leader="dot" w:pos="9350"/>
            </w:tabs>
            <w:rPr>
              <w:noProof/>
              <w:kern w:val="2"/>
              <w:lang w:val="en-IN" w:eastAsia="en-IN"/>
              <w14:ligatures w14:val="standardContextual"/>
            </w:rPr>
          </w:pPr>
          <w:hyperlink w:anchor="_Toc227432033" w:history="1">
            <w:r w:rsidRPr="0062501B">
              <w:rPr>
                <w:rStyle w:val="Hyperlink"/>
                <w:rFonts w:ascii="Times New Roman" w:eastAsia="Times New Roman" w:hAnsi="Times New Roman" w:cs="Times New Roman"/>
                <w:b/>
                <w:bCs/>
                <w:noProof/>
              </w:rPr>
              <w:t>Limitation and Future Work</w:t>
            </w:r>
            <w:r>
              <w:rPr>
                <w:noProof/>
                <w:webHidden/>
              </w:rPr>
              <w:tab/>
            </w:r>
            <w:r>
              <w:rPr>
                <w:noProof/>
                <w:webHidden/>
              </w:rPr>
              <w:fldChar w:fldCharType="begin"/>
            </w:r>
            <w:r>
              <w:rPr>
                <w:noProof/>
                <w:webHidden/>
              </w:rPr>
              <w:instrText xml:space="preserve"> PAGEREF _Toc227432033 \h </w:instrText>
            </w:r>
            <w:r>
              <w:rPr>
                <w:noProof/>
                <w:webHidden/>
              </w:rPr>
            </w:r>
            <w:r>
              <w:rPr>
                <w:noProof/>
                <w:webHidden/>
              </w:rPr>
              <w:fldChar w:fldCharType="separate"/>
            </w:r>
            <w:r w:rsidR="000427A9">
              <w:rPr>
                <w:noProof/>
                <w:webHidden/>
              </w:rPr>
              <w:t>24</w:t>
            </w:r>
            <w:r>
              <w:rPr>
                <w:noProof/>
                <w:webHidden/>
              </w:rPr>
              <w:fldChar w:fldCharType="end"/>
            </w:r>
          </w:hyperlink>
        </w:p>
        <w:p w14:paraId="62FFBCB5" w14:textId="002A8C75" w:rsidR="00F44BCC" w:rsidRDefault="00F44BCC">
          <w:pPr>
            <w:pStyle w:val="TOC2"/>
            <w:tabs>
              <w:tab w:val="right" w:leader="dot" w:pos="9350"/>
            </w:tabs>
            <w:rPr>
              <w:noProof/>
              <w:kern w:val="2"/>
              <w:lang w:val="en-IN" w:eastAsia="en-IN"/>
              <w14:ligatures w14:val="standardContextual"/>
            </w:rPr>
          </w:pPr>
          <w:hyperlink w:anchor="_Toc227432034" w:history="1">
            <w:r w:rsidRPr="0062501B">
              <w:rPr>
                <w:rStyle w:val="Hyperlink"/>
                <w:rFonts w:ascii="Times New Roman" w:eastAsia="Times New Roman" w:hAnsi="Times New Roman" w:cs="Times New Roman"/>
                <w:b/>
                <w:bCs/>
                <w:noProof/>
              </w:rPr>
              <w:t>References</w:t>
            </w:r>
            <w:r>
              <w:rPr>
                <w:noProof/>
                <w:webHidden/>
              </w:rPr>
              <w:tab/>
            </w:r>
            <w:r>
              <w:rPr>
                <w:noProof/>
                <w:webHidden/>
              </w:rPr>
              <w:fldChar w:fldCharType="begin"/>
            </w:r>
            <w:r>
              <w:rPr>
                <w:noProof/>
                <w:webHidden/>
              </w:rPr>
              <w:instrText xml:space="preserve"> PAGEREF _Toc227432034 \h </w:instrText>
            </w:r>
            <w:r>
              <w:rPr>
                <w:noProof/>
                <w:webHidden/>
              </w:rPr>
            </w:r>
            <w:r>
              <w:rPr>
                <w:noProof/>
                <w:webHidden/>
              </w:rPr>
              <w:fldChar w:fldCharType="separate"/>
            </w:r>
            <w:r w:rsidR="000427A9">
              <w:rPr>
                <w:noProof/>
                <w:webHidden/>
              </w:rPr>
              <w:t>25</w:t>
            </w:r>
            <w:r>
              <w:rPr>
                <w:noProof/>
                <w:webHidden/>
              </w:rPr>
              <w:fldChar w:fldCharType="end"/>
            </w:r>
          </w:hyperlink>
        </w:p>
        <w:p w14:paraId="4FF2BCD7" w14:textId="07F75555" w:rsidR="00F44BCC" w:rsidRDefault="00F44BCC">
          <w:r>
            <w:rPr>
              <w:b/>
              <w:bCs/>
              <w:noProof/>
            </w:rPr>
            <w:fldChar w:fldCharType="end"/>
          </w:r>
        </w:p>
      </w:sdtContent>
    </w:sdt>
    <w:p w14:paraId="20946351" w14:textId="77777777" w:rsidR="007138FC" w:rsidRDefault="007138FC" w:rsidP="007138FC"/>
    <w:p w14:paraId="22DC79B8" w14:textId="77777777" w:rsidR="007138FC" w:rsidRDefault="007138FC" w:rsidP="007138FC"/>
    <w:p w14:paraId="6237A04D" w14:textId="77777777" w:rsidR="007138FC" w:rsidRDefault="007138FC" w:rsidP="007138FC"/>
    <w:p w14:paraId="2058964E" w14:textId="77777777" w:rsidR="007138FC" w:rsidRDefault="007138FC" w:rsidP="007138FC"/>
    <w:p w14:paraId="4C164B6B" w14:textId="77777777" w:rsidR="007138FC" w:rsidRDefault="007138FC" w:rsidP="007138FC"/>
    <w:p w14:paraId="77C5691A" w14:textId="77777777" w:rsidR="00257E12" w:rsidRDefault="00257E12" w:rsidP="008825A9">
      <w:pPr>
        <w:pStyle w:val="Heading2"/>
        <w:spacing w:line="360" w:lineRule="auto"/>
      </w:pPr>
    </w:p>
    <w:p w14:paraId="35E6DD6F" w14:textId="77777777" w:rsidR="000474AB" w:rsidRDefault="000474AB" w:rsidP="008825A9">
      <w:pPr>
        <w:pStyle w:val="Heading2"/>
        <w:spacing w:line="360" w:lineRule="auto"/>
      </w:pPr>
    </w:p>
    <w:p w14:paraId="7A1F5F20" w14:textId="77777777" w:rsidR="000474AB" w:rsidRDefault="000474AB" w:rsidP="008825A9">
      <w:pPr>
        <w:pStyle w:val="Heading2"/>
        <w:spacing w:line="360" w:lineRule="auto"/>
      </w:pPr>
    </w:p>
    <w:p w14:paraId="18D6059A" w14:textId="74C9BB32" w:rsidR="008825A9" w:rsidRPr="00640A7B" w:rsidRDefault="008825A9" w:rsidP="008825A9">
      <w:pPr>
        <w:pStyle w:val="Heading2"/>
        <w:spacing w:line="360" w:lineRule="auto"/>
        <w:rPr>
          <w:rFonts w:ascii="Times New Roman" w:eastAsia="Times New Roman" w:hAnsi="Times New Roman" w:cs="Times New Roman"/>
          <w:b/>
          <w:bCs/>
          <w:color w:val="000000" w:themeColor="text1"/>
          <w:sz w:val="28"/>
          <w:szCs w:val="28"/>
        </w:rPr>
      </w:pPr>
      <w:hyperlink w:anchor="_Abstract" w:history="1">
        <w:bookmarkStart w:id="2" w:name="_Toc227432026"/>
        <w:r w:rsidRPr="00640A7B">
          <w:rPr>
            <w:rStyle w:val="Hyperlink"/>
            <w:rFonts w:ascii="Times New Roman" w:eastAsia="Times New Roman" w:hAnsi="Times New Roman" w:cs="Times New Roman"/>
            <w:b/>
            <w:bCs/>
            <w:color w:val="000000" w:themeColor="text1"/>
            <w:sz w:val="28"/>
            <w:szCs w:val="28"/>
            <w:u w:val="none"/>
          </w:rPr>
          <w:t>Abstract</w:t>
        </w:r>
        <w:bookmarkEnd w:id="2"/>
      </w:hyperlink>
    </w:p>
    <w:p w14:paraId="65A197AC" w14:textId="718C78FE" w:rsidR="008825A9" w:rsidRPr="000075B8" w:rsidRDefault="008825A9" w:rsidP="00657BF9">
      <w:pPr>
        <w:spacing w:line="276" w:lineRule="auto"/>
        <w:jc w:val="both"/>
        <w:rPr>
          <w:rFonts w:ascii="Arial" w:eastAsia="Arial" w:hAnsi="Arial" w:cs="Arial"/>
          <w:color w:val="000000"/>
          <w:sz w:val="22"/>
          <w:szCs w:val="22"/>
        </w:rPr>
      </w:pPr>
      <w:r w:rsidRPr="000075B8">
        <w:rPr>
          <w:rFonts w:ascii="Arial" w:eastAsia="Arial" w:hAnsi="Arial" w:cs="Arial"/>
          <w:color w:val="000000"/>
          <w:sz w:val="22"/>
          <w:szCs w:val="22"/>
        </w:rPr>
        <w:t xml:space="preserve">Cryptocurrency represents a very volatile and complex market to understand and predict EMH (Efficient Market Hypothesis) and time series forecasting. Numerous studies have been established to understand impact of social media X or news feeds on possible trend of crypto currency. Furthermore, there have been various attempts of different deep learning model to efficiently predict the transient value. This research paper attempts to figure out if combining both sentiment analysis and deep learning models are efficient enough to predict various crypto values such as Bitcoin (BTC-USD), Ethereum (ETH-USD), Binance Coin (BNB-USD), XRP (XRP-USD), and Litecoin (LTC-USD). </w:t>
      </w:r>
      <w:r w:rsidR="00C57F76" w:rsidRPr="000075B8">
        <w:rPr>
          <w:rFonts w:ascii="Arial" w:eastAsia="Arial" w:hAnsi="Arial" w:cs="Arial"/>
          <w:color w:val="000000"/>
          <w:sz w:val="22"/>
          <w:szCs w:val="22"/>
        </w:rPr>
        <w:t xml:space="preserve">Sentiment analysis is accompanying by NLP methods applied to X, news feeds with technical analysis indicator such as OHLCV, RSI, MACD, Bollinger Bands. As part of deep learning on transient real-time crypto feeds, this research paper focuses on </w:t>
      </w:r>
      <w:r w:rsidR="007E7FEC">
        <w:rPr>
          <w:rFonts w:ascii="Arial" w:eastAsia="Arial" w:hAnsi="Arial" w:cs="Arial"/>
          <w:color w:val="000000"/>
          <w:sz w:val="22"/>
          <w:szCs w:val="22"/>
        </w:rPr>
        <w:t>XGBoost</w:t>
      </w:r>
      <w:r w:rsidR="00C57F76" w:rsidRPr="000075B8">
        <w:rPr>
          <w:rFonts w:ascii="Arial" w:eastAsia="Arial" w:hAnsi="Arial" w:cs="Arial"/>
          <w:color w:val="000000"/>
          <w:sz w:val="22"/>
          <w:szCs w:val="22"/>
        </w:rPr>
        <w:t>, Temporal Fusion Transformers (TFT), and Graph Neural Networks (GNN).</w:t>
      </w:r>
      <w:r w:rsidR="00BE74D8" w:rsidRPr="000075B8">
        <w:rPr>
          <w:rFonts w:ascii="Arial" w:eastAsia="Arial" w:hAnsi="Arial" w:cs="Arial"/>
          <w:color w:val="000000"/>
          <w:sz w:val="22"/>
          <w:szCs w:val="22"/>
        </w:rPr>
        <w:t xml:space="preserve"> Various metrics as regression metrics (MAE, RMSE, MAPE), directional accuracy, Granger Causality testing, Pearson and Spearman correlation coefficients, and SHAP (S</w:t>
      </w:r>
      <w:r w:rsidR="00F715B1">
        <w:rPr>
          <w:rFonts w:ascii="Arial" w:eastAsia="Arial" w:hAnsi="Arial" w:cs="Arial"/>
          <w:color w:val="000000"/>
          <w:sz w:val="22"/>
          <w:szCs w:val="22"/>
        </w:rPr>
        <w:t>h</w:t>
      </w:r>
      <w:r w:rsidR="00BE74D8" w:rsidRPr="000075B8">
        <w:rPr>
          <w:rFonts w:ascii="Arial" w:eastAsia="Arial" w:hAnsi="Arial" w:cs="Arial"/>
          <w:color w:val="000000"/>
          <w:sz w:val="22"/>
          <w:szCs w:val="22"/>
        </w:rPr>
        <w:t>apley Additive ex</w:t>
      </w:r>
      <w:r w:rsidR="00927176">
        <w:rPr>
          <w:rFonts w:ascii="Arial" w:eastAsia="Arial" w:hAnsi="Arial" w:cs="Arial"/>
          <w:color w:val="000000"/>
          <w:sz w:val="22"/>
          <w:szCs w:val="22"/>
        </w:rPr>
        <w:t>p</w:t>
      </w:r>
      <w:r w:rsidR="00BE74D8" w:rsidRPr="000075B8">
        <w:rPr>
          <w:rFonts w:ascii="Arial" w:eastAsia="Arial" w:hAnsi="Arial" w:cs="Arial"/>
          <w:color w:val="000000"/>
          <w:sz w:val="22"/>
          <w:szCs w:val="22"/>
        </w:rPr>
        <w:t>lanations) values are used interpretably to understand deep about the inter-relational impact of sentiments on cryptocurrency.</w:t>
      </w:r>
      <w:r w:rsidR="00C060F2">
        <w:rPr>
          <w:rFonts w:ascii="Arial" w:eastAsia="Arial" w:hAnsi="Arial" w:cs="Arial"/>
          <w:color w:val="000000"/>
          <w:sz w:val="22"/>
          <w:szCs w:val="22"/>
        </w:rPr>
        <w:t xml:space="preserve"> </w:t>
      </w:r>
    </w:p>
    <w:p w14:paraId="5E808721" w14:textId="2D46DBE0" w:rsidR="007138FC" w:rsidRDefault="008825A9" w:rsidP="00363B07">
      <w:pPr>
        <w:spacing w:after="0" w:line="360" w:lineRule="auto"/>
        <w:jc w:val="both"/>
        <w:rPr>
          <w:rFonts w:ascii="Arial" w:eastAsia="Arial" w:hAnsi="Arial" w:cs="Arial"/>
          <w:color w:val="000000"/>
          <w:sz w:val="22"/>
          <w:szCs w:val="22"/>
        </w:rPr>
      </w:pPr>
      <w:r w:rsidRPr="00640A7B">
        <w:rPr>
          <w:rFonts w:ascii="Times New Roman" w:eastAsia="Times New Roman" w:hAnsi="Times New Roman" w:cs="Times New Roman"/>
          <w:b/>
          <w:bCs/>
          <w:color w:val="000000" w:themeColor="text1"/>
        </w:rPr>
        <w:t xml:space="preserve">Keywords: </w:t>
      </w:r>
      <w:r w:rsidR="003B4E67">
        <w:rPr>
          <w:rFonts w:ascii="Arial" w:eastAsia="Arial" w:hAnsi="Arial" w:cs="Arial"/>
          <w:color w:val="000000"/>
          <w:sz w:val="22"/>
          <w:szCs w:val="22"/>
        </w:rPr>
        <w:t>Cryptocurrency Price Prediction, Sentiment Analysis, Efficient Market Hypothesis, Temporal Fusion Transformers, Granger Causality, Deep Learning, Time-Series Forecasting, Multi-Modal Learning</w:t>
      </w:r>
      <w:r w:rsidR="005D4595">
        <w:rPr>
          <w:rFonts w:ascii="Arial" w:eastAsia="Arial" w:hAnsi="Arial" w:cs="Arial"/>
          <w:color w:val="000000"/>
          <w:sz w:val="22"/>
          <w:szCs w:val="22"/>
        </w:rPr>
        <w:t>, Granger Causality testing, Pearson and Spearman correlation coefficients</w:t>
      </w:r>
      <w:r w:rsidR="00C12E82">
        <w:rPr>
          <w:rFonts w:ascii="Arial" w:eastAsia="Arial" w:hAnsi="Arial" w:cs="Arial"/>
          <w:color w:val="000000"/>
          <w:sz w:val="22"/>
          <w:szCs w:val="22"/>
        </w:rPr>
        <w:t>, directional accuracy</w:t>
      </w:r>
    </w:p>
    <w:p w14:paraId="1C95AAA7" w14:textId="77777777" w:rsidR="00C12E82" w:rsidRDefault="00C12E82" w:rsidP="003B4E67">
      <w:pPr>
        <w:spacing w:line="360" w:lineRule="auto"/>
        <w:jc w:val="both"/>
        <w:rPr>
          <w:rFonts w:ascii="Arial" w:eastAsia="Arial" w:hAnsi="Arial" w:cs="Arial"/>
          <w:color w:val="000000"/>
          <w:sz w:val="22"/>
          <w:szCs w:val="22"/>
        </w:rPr>
      </w:pPr>
    </w:p>
    <w:p w14:paraId="68DFD5D9" w14:textId="77777777" w:rsidR="00B62826" w:rsidRDefault="00B62826" w:rsidP="008F5891">
      <w:pPr>
        <w:pStyle w:val="Heading2"/>
        <w:spacing w:line="360" w:lineRule="auto"/>
        <w:rPr>
          <w:rFonts w:ascii="Times New Roman" w:eastAsia="Times New Roman" w:hAnsi="Times New Roman" w:cs="Times New Roman"/>
          <w:b/>
          <w:bCs/>
          <w:color w:val="000000" w:themeColor="text1"/>
          <w:sz w:val="28"/>
          <w:szCs w:val="28"/>
        </w:rPr>
      </w:pPr>
    </w:p>
    <w:p w14:paraId="2398F345" w14:textId="77777777" w:rsidR="008778DE" w:rsidRPr="008778DE" w:rsidRDefault="008778DE" w:rsidP="008778DE"/>
    <w:p w14:paraId="5F6689D8" w14:textId="77777777" w:rsidR="00F44BCC" w:rsidRDefault="00F44BCC" w:rsidP="008F5891">
      <w:pPr>
        <w:pStyle w:val="Heading2"/>
        <w:spacing w:line="360" w:lineRule="auto"/>
        <w:rPr>
          <w:rFonts w:ascii="Times New Roman" w:eastAsia="Times New Roman" w:hAnsi="Times New Roman" w:cs="Times New Roman"/>
          <w:b/>
          <w:bCs/>
          <w:color w:val="000000" w:themeColor="text1"/>
          <w:sz w:val="28"/>
          <w:szCs w:val="28"/>
        </w:rPr>
      </w:pPr>
      <w:bookmarkStart w:id="3" w:name="_Toc227432027"/>
    </w:p>
    <w:p w14:paraId="28AC4EF5" w14:textId="77777777" w:rsidR="00F44BCC" w:rsidRDefault="00F44BCC" w:rsidP="008F5891">
      <w:pPr>
        <w:pStyle w:val="Heading2"/>
        <w:spacing w:line="360" w:lineRule="auto"/>
        <w:rPr>
          <w:rFonts w:ascii="Times New Roman" w:eastAsia="Times New Roman" w:hAnsi="Times New Roman" w:cs="Times New Roman"/>
          <w:b/>
          <w:bCs/>
          <w:color w:val="000000" w:themeColor="text1"/>
          <w:sz w:val="28"/>
          <w:szCs w:val="28"/>
        </w:rPr>
      </w:pPr>
    </w:p>
    <w:p w14:paraId="4381FF73" w14:textId="77777777" w:rsidR="00017795" w:rsidRDefault="00017795" w:rsidP="008F5891">
      <w:pPr>
        <w:pStyle w:val="Heading2"/>
        <w:spacing w:line="360" w:lineRule="auto"/>
        <w:rPr>
          <w:rFonts w:ascii="Times New Roman" w:eastAsia="Times New Roman" w:hAnsi="Times New Roman" w:cs="Times New Roman"/>
          <w:b/>
          <w:bCs/>
          <w:color w:val="000000" w:themeColor="text1"/>
          <w:sz w:val="28"/>
          <w:szCs w:val="28"/>
        </w:rPr>
      </w:pPr>
    </w:p>
    <w:p w14:paraId="47C265EB" w14:textId="6BF57B24" w:rsidR="008F5891" w:rsidRDefault="008F5891" w:rsidP="008F5891">
      <w:pPr>
        <w:pStyle w:val="Heading2"/>
        <w:spacing w:line="360" w:lineRule="auto"/>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Introduction</w:t>
      </w:r>
      <w:bookmarkEnd w:id="3"/>
    </w:p>
    <w:p w14:paraId="389A2EB7" w14:textId="5C06FA25" w:rsidR="00D002C7" w:rsidRDefault="00802E49" w:rsidP="00585EFA">
      <w:pPr>
        <w:spacing w:line="276" w:lineRule="auto"/>
        <w:jc w:val="both"/>
        <w:rPr>
          <w:rFonts w:ascii="Arial" w:eastAsia="Arial" w:hAnsi="Arial" w:cs="Arial"/>
          <w:color w:val="000000"/>
          <w:sz w:val="22"/>
          <w:szCs w:val="22"/>
        </w:rPr>
      </w:pPr>
      <w:r w:rsidRPr="000075B8">
        <w:rPr>
          <w:rFonts w:ascii="Arial" w:eastAsia="Arial" w:hAnsi="Arial" w:cs="Arial"/>
          <w:color w:val="000000"/>
          <w:sz w:val="22"/>
          <w:szCs w:val="22"/>
        </w:rPr>
        <w:t xml:space="preserve">Cryptocurrency markets operate on 24*7 mode which makes it most transient, complex and unpredictable market. Occasions of movement of more than 20% of crypto market justifies this theory. Each crypto market such as Bitcoin (BTC-USD), Ethereum (ETH-USD), Binance Coin (BNB-USD), XRP (XRP-USD), and Litecoin (LTC-USD) behave in their own unique way and that brings the complexity even more brutal. </w:t>
      </w:r>
      <w:r w:rsidR="00D548FF">
        <w:rPr>
          <w:rFonts w:ascii="Arial" w:eastAsia="Arial" w:hAnsi="Arial" w:cs="Arial"/>
          <w:color w:val="000000"/>
          <w:sz w:val="22"/>
          <w:szCs w:val="22"/>
        </w:rPr>
        <w:t xml:space="preserve">Behavioral finance theory (Kahneman &amp; Tversky, 1979; Shiller, 2000) argues that investor decisions are systematically influenced by cognitive biases and emotional states rather than purely rational utility maximization. </w:t>
      </w:r>
      <w:r w:rsidR="00215A6E" w:rsidRPr="000075B8">
        <w:rPr>
          <w:rFonts w:ascii="Arial" w:eastAsia="Arial" w:hAnsi="Arial" w:cs="Arial"/>
          <w:color w:val="000000"/>
          <w:sz w:val="22"/>
          <w:szCs w:val="22"/>
        </w:rPr>
        <w:t>The abundance of social media</w:t>
      </w:r>
      <w:r w:rsidR="00D548FF" w:rsidRPr="000075B8">
        <w:rPr>
          <w:rFonts w:ascii="Arial" w:eastAsia="Arial" w:hAnsi="Arial" w:cs="Arial"/>
          <w:color w:val="000000"/>
          <w:sz w:val="22"/>
          <w:szCs w:val="22"/>
        </w:rPr>
        <w:t xml:space="preserve"> platform</w:t>
      </w:r>
      <w:r w:rsidR="00215A6E" w:rsidRPr="000075B8">
        <w:rPr>
          <w:rFonts w:ascii="Arial" w:eastAsia="Arial" w:hAnsi="Arial" w:cs="Arial"/>
          <w:color w:val="000000"/>
          <w:sz w:val="22"/>
          <w:szCs w:val="22"/>
        </w:rPr>
        <w:t xml:space="preserve">s such as X, Reddit, Youtube videos, news feeds are just few of the whole lot and they seem to play a crucial role in oscillation movement of crypto market. </w:t>
      </w:r>
      <w:r w:rsidR="006B2AA2">
        <w:rPr>
          <w:rFonts w:ascii="Arial" w:eastAsia="Arial" w:hAnsi="Arial" w:cs="Arial"/>
          <w:color w:val="000000"/>
          <w:sz w:val="22"/>
          <w:szCs w:val="22"/>
        </w:rPr>
        <w:t>Empirical evidence suggests these social signals are not merely reflections of price movements but may actually precede and drive them (Garcia &amp; Schweitzer, 2015).</w:t>
      </w:r>
      <w:r w:rsidR="00DF560F">
        <w:rPr>
          <w:rFonts w:ascii="Arial" w:eastAsia="Arial" w:hAnsi="Arial" w:cs="Arial"/>
          <w:color w:val="000000"/>
          <w:sz w:val="22"/>
          <w:szCs w:val="22"/>
        </w:rPr>
        <w:t xml:space="preserve"> This research paper is attempting to utilize contribution of researchers in both sentiment analysis field and deep learning models such as LSTM, TFT and GNN together to discover the underneath complexity of crypto currency prediction. </w:t>
      </w:r>
    </w:p>
    <w:p w14:paraId="5A00E6EB" w14:textId="3F516FC8" w:rsidR="00A308D3" w:rsidRDefault="00033EDB" w:rsidP="00A308D3">
      <w:pPr>
        <w:spacing w:line="276" w:lineRule="auto"/>
        <w:jc w:val="both"/>
        <w:rPr>
          <w:rFonts w:ascii="Arial" w:eastAsia="Arial" w:hAnsi="Arial" w:cs="Arial"/>
          <w:color w:val="000000"/>
          <w:sz w:val="22"/>
          <w:szCs w:val="22"/>
        </w:rPr>
      </w:pPr>
      <w:r>
        <w:rPr>
          <w:rFonts w:ascii="Arial" w:eastAsia="Arial" w:hAnsi="Arial" w:cs="Arial"/>
          <w:color w:val="000000"/>
          <w:sz w:val="22"/>
          <w:szCs w:val="22"/>
        </w:rPr>
        <w:t>CoinGecko API is</w:t>
      </w:r>
      <w:r w:rsidR="0081318F">
        <w:rPr>
          <w:rFonts w:ascii="Arial" w:eastAsia="Arial" w:hAnsi="Arial" w:cs="Arial"/>
          <w:color w:val="000000"/>
          <w:sz w:val="22"/>
          <w:szCs w:val="22"/>
        </w:rPr>
        <w:t xml:space="preserve"> the</w:t>
      </w:r>
      <w:r>
        <w:rPr>
          <w:rFonts w:ascii="Arial" w:eastAsia="Arial" w:hAnsi="Arial" w:cs="Arial"/>
          <w:color w:val="000000"/>
          <w:sz w:val="22"/>
          <w:szCs w:val="22"/>
        </w:rPr>
        <w:t xml:space="preserve"> primary source of real-time data collection for all 5 crypto currencies considered for the research i.e. </w:t>
      </w:r>
      <w:r w:rsidRPr="00241516">
        <w:rPr>
          <w:rFonts w:ascii="Arial" w:eastAsia="Arial" w:hAnsi="Arial" w:cs="Arial"/>
          <w:color w:val="000000"/>
          <w:sz w:val="22"/>
          <w:szCs w:val="22"/>
        </w:rPr>
        <w:t xml:space="preserve">Bitcoin (BTC-USD), Ethereum (ETH-USD), Binance Coin (BNB-USD), XRP (XRP-USD), and Litecoin (LTC-USD). X/Twitter API, Reddit API and News API are major source of information for any topic related to crypto. Careful consideration has been applied for selective keywords related to crypto currency fields. There </w:t>
      </w:r>
      <w:r w:rsidR="00D505F7" w:rsidRPr="00241516">
        <w:rPr>
          <w:rFonts w:ascii="Arial" w:eastAsia="Arial" w:hAnsi="Arial" w:cs="Arial"/>
          <w:color w:val="000000"/>
          <w:sz w:val="22"/>
          <w:szCs w:val="22"/>
        </w:rPr>
        <w:t>is</w:t>
      </w:r>
      <w:r w:rsidRPr="00241516">
        <w:rPr>
          <w:rFonts w:ascii="Arial" w:eastAsia="Arial" w:hAnsi="Arial" w:cs="Arial"/>
          <w:color w:val="000000"/>
          <w:sz w:val="22"/>
          <w:szCs w:val="22"/>
        </w:rPr>
        <w:t xml:space="preserve"> exclusion criteria considered as well specifically promotional ads keywords and LLM generated blog content keywords.</w:t>
      </w:r>
      <w:r w:rsidR="00D505F7" w:rsidRPr="00241516">
        <w:rPr>
          <w:rFonts w:ascii="Arial" w:eastAsia="Arial" w:hAnsi="Arial" w:cs="Arial"/>
          <w:color w:val="000000"/>
          <w:sz w:val="22"/>
          <w:szCs w:val="22"/>
        </w:rPr>
        <w:t xml:space="preserve"> Media t</w:t>
      </w:r>
      <w:r w:rsidR="00D505F7">
        <w:rPr>
          <w:rFonts w:ascii="Arial" w:eastAsia="Arial" w:hAnsi="Arial" w:cs="Arial"/>
          <w:color w:val="000000"/>
          <w:sz w:val="22"/>
          <w:szCs w:val="22"/>
        </w:rPr>
        <w:t xml:space="preserve">ext preprocessing follows the NLP pipeline standard (Manning &amp; Schütze, 1999): (1) URL removal, (2) HTML entity decoding, (3) hashtag and @-mention normalization, (4) emoji-to-text translation using the </w:t>
      </w:r>
      <w:r w:rsidR="00D505F7" w:rsidRPr="00241516">
        <w:rPr>
          <w:rFonts w:ascii="Arial" w:eastAsia="Arial" w:hAnsi="Arial" w:cs="Arial"/>
          <w:color w:val="000000"/>
          <w:sz w:val="22"/>
          <w:szCs w:val="22"/>
        </w:rPr>
        <w:t>emoji</w:t>
      </w:r>
      <w:r w:rsidR="00D505F7">
        <w:rPr>
          <w:rFonts w:ascii="Arial" w:eastAsia="Arial" w:hAnsi="Arial" w:cs="Arial"/>
          <w:color w:val="000000"/>
          <w:sz w:val="22"/>
          <w:szCs w:val="22"/>
        </w:rPr>
        <w:t xml:space="preserve"> Python library to preserve affective content, (5) lowercasing, (6) tokenization using </w:t>
      </w:r>
      <w:proofErr w:type="spellStart"/>
      <w:r w:rsidR="00D505F7">
        <w:rPr>
          <w:rFonts w:ascii="Arial" w:eastAsia="Arial" w:hAnsi="Arial" w:cs="Arial"/>
          <w:color w:val="000000"/>
          <w:sz w:val="22"/>
          <w:szCs w:val="22"/>
        </w:rPr>
        <w:t>SpaCy</w:t>
      </w:r>
      <w:proofErr w:type="spellEnd"/>
      <w:r w:rsidR="00D505F7">
        <w:rPr>
          <w:rFonts w:ascii="Arial" w:eastAsia="Arial" w:hAnsi="Arial" w:cs="Arial"/>
          <w:color w:val="000000"/>
          <w:sz w:val="22"/>
          <w:szCs w:val="22"/>
        </w:rPr>
        <w:t xml:space="preserve">, (7) lemmatization, and (8) stop-word removal. Critically, </w:t>
      </w:r>
      <w:r w:rsidR="00D505F7" w:rsidRPr="00241516">
        <w:rPr>
          <w:rFonts w:ascii="Arial" w:eastAsia="Arial" w:hAnsi="Arial" w:cs="Arial"/>
          <w:color w:val="000000"/>
          <w:sz w:val="22"/>
          <w:szCs w:val="22"/>
        </w:rPr>
        <w:t>negation handling</w:t>
      </w:r>
      <w:r w:rsidR="00D505F7">
        <w:rPr>
          <w:rFonts w:ascii="Arial" w:eastAsia="Arial" w:hAnsi="Arial" w:cs="Arial"/>
          <w:color w:val="000000"/>
          <w:sz w:val="22"/>
          <w:szCs w:val="22"/>
        </w:rPr>
        <w:t xml:space="preserve"> is applied before stop-word removal to preserve negation context (e.g., ‘not good’ must not be reduced to ‘good’).</w:t>
      </w:r>
      <w:r w:rsidRPr="00241516">
        <w:rPr>
          <w:rFonts w:ascii="Arial" w:eastAsia="Arial" w:hAnsi="Arial" w:cs="Arial"/>
          <w:color w:val="000000"/>
          <w:sz w:val="22"/>
          <w:szCs w:val="22"/>
        </w:rPr>
        <w:t xml:space="preserve"> </w:t>
      </w:r>
      <w:r w:rsidR="00A308D3" w:rsidRPr="00241516">
        <w:rPr>
          <w:rFonts w:ascii="Arial" w:eastAsia="Arial" w:hAnsi="Arial" w:cs="Arial"/>
          <w:color w:val="000000"/>
          <w:sz w:val="22"/>
          <w:szCs w:val="22"/>
        </w:rPr>
        <w:t xml:space="preserve">The research paper further uses Transformer-based sentiment scoring models such as VADER, </w:t>
      </w:r>
      <w:proofErr w:type="spellStart"/>
      <w:r w:rsidR="00A308D3" w:rsidRPr="00241516">
        <w:rPr>
          <w:rFonts w:ascii="Arial" w:eastAsia="Arial" w:hAnsi="Arial" w:cs="Arial"/>
          <w:color w:val="000000"/>
          <w:sz w:val="22"/>
          <w:szCs w:val="22"/>
        </w:rPr>
        <w:t>FinBERT</w:t>
      </w:r>
      <w:proofErr w:type="spellEnd"/>
      <w:r w:rsidR="00A308D3" w:rsidRPr="00241516">
        <w:rPr>
          <w:rFonts w:ascii="Arial" w:eastAsia="Arial" w:hAnsi="Arial" w:cs="Arial"/>
          <w:color w:val="000000"/>
          <w:sz w:val="22"/>
          <w:szCs w:val="22"/>
        </w:rPr>
        <w:t xml:space="preserve"> </w:t>
      </w:r>
      <w:r w:rsidR="00A308D3">
        <w:rPr>
          <w:rFonts w:ascii="Arial" w:eastAsia="Arial" w:hAnsi="Arial" w:cs="Arial"/>
          <w:color w:val="000000"/>
          <w:sz w:val="22"/>
          <w:szCs w:val="22"/>
        </w:rPr>
        <w:t xml:space="preserve">(Araci, 2019) to classify text feed as positive, negative or neutral sentiment. Granger Causality test is one of most critical features in the research. Granger (1969) formalized a pragmatic notion of causality in time series: a variable X is said to Granger-cause Y if past values of X contain statistically significant information for predicting Y, beyond what is contained in Y’s own past values alone. The formal test involves comparing the forecast error of a restricted VAR (Vector Autoregression) model using only Y’s lags against an unrestricted VAR that includes lags of both X and Y. Only sentiment-cryptocurrency pairs that reject the null hypothesis (p &lt; 0.05) will be included as features in this study. </w:t>
      </w:r>
      <w:r w:rsidR="003F211A">
        <w:rPr>
          <w:rFonts w:ascii="Arial" w:eastAsia="Arial" w:hAnsi="Arial" w:cs="Arial"/>
          <w:color w:val="000000"/>
          <w:sz w:val="22"/>
          <w:szCs w:val="22"/>
        </w:rPr>
        <w:t>The final phase in the implementation is the fusion of cryptocurrency real-time metrics features and sentiment features. There are few critical mathematical metrics used in the study (RSI, MACD, Bollinger Band position</w:t>
      </w:r>
      <w:r w:rsidR="001424E9">
        <w:rPr>
          <w:rFonts w:ascii="Arial" w:eastAsia="Arial" w:hAnsi="Arial" w:cs="Arial"/>
          <w:color w:val="000000"/>
          <w:sz w:val="22"/>
          <w:szCs w:val="22"/>
        </w:rPr>
        <w:t>, VWAP</w:t>
      </w:r>
      <w:r w:rsidR="003F211A">
        <w:rPr>
          <w:rFonts w:ascii="Arial" w:eastAsia="Arial" w:hAnsi="Arial" w:cs="Arial"/>
          <w:color w:val="000000"/>
          <w:sz w:val="22"/>
          <w:szCs w:val="22"/>
        </w:rPr>
        <w:t xml:space="preserve">) which are </w:t>
      </w:r>
      <w:r w:rsidR="003F211A">
        <w:rPr>
          <w:rFonts w:ascii="Arial" w:eastAsia="Arial" w:hAnsi="Arial" w:cs="Arial"/>
          <w:color w:val="000000"/>
          <w:sz w:val="22"/>
          <w:szCs w:val="22"/>
        </w:rPr>
        <w:lastRenderedPageBreak/>
        <w:t xml:space="preserve">explicitly used for cryptocurrencies. </w:t>
      </w:r>
      <w:r w:rsidR="008115F6">
        <w:rPr>
          <w:rFonts w:ascii="Arial" w:eastAsia="Arial" w:hAnsi="Arial" w:cs="Arial"/>
          <w:color w:val="000000"/>
          <w:sz w:val="22"/>
          <w:szCs w:val="22"/>
        </w:rPr>
        <w:t>XGBoost</w:t>
      </w:r>
      <w:r w:rsidR="00E13CCD">
        <w:rPr>
          <w:rFonts w:ascii="Arial" w:eastAsia="Arial" w:hAnsi="Arial" w:cs="Arial"/>
          <w:color w:val="000000"/>
          <w:sz w:val="22"/>
          <w:szCs w:val="22"/>
        </w:rPr>
        <w:t xml:space="preserve">, Temporal Fusion Transformer (TFT) and Graph Neural Network (GNN) are considered as deep learning models which will be fed with above features with standard considerations of train-test, hyperparameter optimization and prediction of accuracy. </w:t>
      </w:r>
      <w:r w:rsidR="0067555A">
        <w:rPr>
          <w:rFonts w:ascii="Arial" w:eastAsia="Arial" w:hAnsi="Arial" w:cs="Arial"/>
          <w:color w:val="000000"/>
          <w:sz w:val="22"/>
          <w:szCs w:val="22"/>
        </w:rPr>
        <w:t>Directional accuracy, accuracy, F1 score, balanced accuracy, predictive lift</w:t>
      </w:r>
      <w:r w:rsidR="002A1AAC">
        <w:rPr>
          <w:rFonts w:ascii="Arial" w:eastAsia="Arial" w:hAnsi="Arial" w:cs="Arial"/>
          <w:color w:val="000000"/>
          <w:sz w:val="22"/>
          <w:szCs w:val="22"/>
        </w:rPr>
        <w:t xml:space="preserve"> are major matrices which will determine the outcome of the fusion model and SHAP values are specifically used for interpretability of how much effective either sentiment or crypto mathematical metrices are in deciding final prediction accuracy. </w:t>
      </w:r>
      <w:r w:rsidR="008B69F9">
        <w:rPr>
          <w:rFonts w:ascii="Arial" w:eastAsia="Arial" w:hAnsi="Arial" w:cs="Arial"/>
          <w:color w:val="000000"/>
          <w:sz w:val="22"/>
          <w:szCs w:val="22"/>
        </w:rPr>
        <w:t xml:space="preserve">This is </w:t>
      </w:r>
      <w:r w:rsidR="00204F82">
        <w:rPr>
          <w:rFonts w:ascii="Arial" w:eastAsia="Arial" w:hAnsi="Arial" w:cs="Arial"/>
          <w:color w:val="000000"/>
          <w:sz w:val="22"/>
          <w:szCs w:val="22"/>
        </w:rPr>
        <w:t xml:space="preserve">the </w:t>
      </w:r>
      <w:r w:rsidR="008B69F9">
        <w:rPr>
          <w:rFonts w:ascii="Arial" w:eastAsia="Arial" w:hAnsi="Arial" w:cs="Arial"/>
          <w:color w:val="000000"/>
          <w:sz w:val="22"/>
          <w:szCs w:val="22"/>
        </w:rPr>
        <w:t xml:space="preserve">key objective of the research paper and will conclude the answers to research questions. </w:t>
      </w:r>
      <w:r w:rsidR="00590275">
        <w:rPr>
          <w:rFonts w:ascii="Arial" w:eastAsia="Arial" w:hAnsi="Arial" w:cs="Arial"/>
          <w:color w:val="000000"/>
          <w:sz w:val="22"/>
          <w:szCs w:val="22"/>
        </w:rPr>
        <w:t xml:space="preserve">The research paper will further discuss on remaining future works and derive conclusion on all research methods and results received. </w:t>
      </w:r>
    </w:p>
    <w:p w14:paraId="43C47D81" w14:textId="77777777" w:rsidR="00585EFA" w:rsidRDefault="00585EFA" w:rsidP="00585EFA">
      <w:pPr>
        <w:spacing w:after="100"/>
        <w:rPr>
          <w:rFonts w:ascii="Arial" w:eastAsia="Arial" w:hAnsi="Arial" w:cs="Arial"/>
          <w:color w:val="000000"/>
          <w:sz w:val="22"/>
          <w:szCs w:val="22"/>
        </w:rPr>
      </w:pPr>
      <w:r>
        <w:rPr>
          <w:rFonts w:ascii="Arial" w:eastAsia="Arial" w:hAnsi="Arial" w:cs="Arial"/>
          <w:color w:val="000000"/>
          <w:sz w:val="22"/>
          <w:szCs w:val="22"/>
        </w:rPr>
        <w:t>Research Questions:</w:t>
      </w:r>
    </w:p>
    <w:p w14:paraId="640F98AD" w14:textId="77777777" w:rsidR="00585EFA" w:rsidRPr="00241516" w:rsidRDefault="00585EFA" w:rsidP="00585EFA">
      <w:pPr>
        <w:pStyle w:val="ListParagraph"/>
        <w:numPr>
          <w:ilvl w:val="0"/>
          <w:numId w:val="19"/>
        </w:numPr>
        <w:spacing w:after="100"/>
        <w:rPr>
          <w:sz w:val="22"/>
          <w:szCs w:val="22"/>
        </w:rPr>
      </w:pPr>
      <w:r w:rsidRPr="00241516">
        <w:rPr>
          <w:rFonts w:ascii="Arial" w:eastAsia="Arial" w:hAnsi="Arial" w:cs="Arial"/>
          <w:color w:val="1A1A1A"/>
          <w:sz w:val="22"/>
          <w:szCs w:val="22"/>
        </w:rPr>
        <w:t>Can the integration of multi-modal social media sentiment signals with technical price indicators produce statistically superior cryptocurrency price predictions compared to models using technical indicators alone?</w:t>
      </w:r>
    </w:p>
    <w:p w14:paraId="45610462" w14:textId="77777777" w:rsidR="00585EFA" w:rsidRPr="00241516" w:rsidRDefault="00585EFA" w:rsidP="00585EFA">
      <w:pPr>
        <w:pStyle w:val="ListParagraph"/>
        <w:numPr>
          <w:ilvl w:val="0"/>
          <w:numId w:val="19"/>
        </w:numPr>
        <w:spacing w:after="100"/>
        <w:rPr>
          <w:sz w:val="22"/>
          <w:szCs w:val="22"/>
        </w:rPr>
      </w:pPr>
      <w:r w:rsidRPr="00241516">
        <w:rPr>
          <w:rFonts w:ascii="Arial" w:eastAsia="Arial" w:hAnsi="Arial" w:cs="Arial"/>
          <w:color w:val="1A1A1A"/>
          <w:sz w:val="22"/>
          <w:szCs w:val="22"/>
        </w:rPr>
        <w:t>Which hybrid deep learning architecture (</w:t>
      </w:r>
      <w:r>
        <w:rPr>
          <w:rFonts w:ascii="Arial" w:eastAsia="Arial" w:hAnsi="Arial" w:cs="Arial"/>
          <w:color w:val="1A1A1A"/>
          <w:sz w:val="22"/>
          <w:szCs w:val="22"/>
        </w:rPr>
        <w:t>XGBoost</w:t>
      </w:r>
      <w:r w:rsidRPr="00241516">
        <w:rPr>
          <w:rFonts w:ascii="Arial" w:eastAsia="Arial" w:hAnsi="Arial" w:cs="Arial"/>
          <w:color w:val="1A1A1A"/>
          <w:sz w:val="22"/>
          <w:szCs w:val="22"/>
        </w:rPr>
        <w:t>, TFT, or GNN) achieves the best directional accuracy and RMSE in the joint prediction task?</w:t>
      </w:r>
    </w:p>
    <w:p w14:paraId="35F1EDC8" w14:textId="77777777" w:rsidR="00585EFA" w:rsidRDefault="00585EFA" w:rsidP="00585EFA">
      <w:pPr>
        <w:spacing w:after="100" w:line="360" w:lineRule="auto"/>
        <w:jc w:val="both"/>
        <w:rPr>
          <w:rFonts w:ascii="Arial" w:eastAsia="Arial" w:hAnsi="Arial" w:cs="Arial"/>
          <w:color w:val="000000"/>
          <w:sz w:val="22"/>
          <w:szCs w:val="22"/>
        </w:rPr>
      </w:pPr>
      <w:r>
        <w:rPr>
          <w:rFonts w:ascii="Arial" w:eastAsia="Arial" w:hAnsi="Arial" w:cs="Arial"/>
          <w:color w:val="000000"/>
          <w:sz w:val="22"/>
          <w:szCs w:val="22"/>
        </w:rPr>
        <w:t>This research paper is making following original contributions:</w:t>
      </w:r>
    </w:p>
    <w:p w14:paraId="1D3BE4C1" w14:textId="77777777" w:rsidR="00585EFA" w:rsidRPr="00241516" w:rsidRDefault="00585EFA" w:rsidP="00585EFA">
      <w:pPr>
        <w:pStyle w:val="ListParagraph"/>
        <w:numPr>
          <w:ilvl w:val="0"/>
          <w:numId w:val="25"/>
        </w:numPr>
        <w:spacing w:after="100"/>
        <w:rPr>
          <w:rFonts w:ascii="Arial" w:eastAsia="Arial" w:hAnsi="Arial" w:cs="Arial"/>
          <w:color w:val="1A1A1A"/>
          <w:sz w:val="22"/>
          <w:szCs w:val="22"/>
        </w:rPr>
      </w:pPr>
      <w:r w:rsidRPr="00241516">
        <w:rPr>
          <w:rFonts w:ascii="Arial" w:eastAsia="Arial" w:hAnsi="Arial" w:cs="Arial"/>
          <w:color w:val="1A1A1A"/>
          <w:sz w:val="22"/>
          <w:szCs w:val="22"/>
        </w:rPr>
        <w:t>A theoretically grounded multi-modal sentiment-technical fusion pipeline for real-time cryptocurrency price prediction, explicitly connecting design decisions to theoretical frameworks from behavioral finance and information theory.</w:t>
      </w:r>
    </w:p>
    <w:p w14:paraId="1DC38473" w14:textId="77777777" w:rsidR="00585EFA" w:rsidRPr="00241516" w:rsidRDefault="00585EFA" w:rsidP="00585EFA">
      <w:pPr>
        <w:pStyle w:val="ListParagraph"/>
        <w:numPr>
          <w:ilvl w:val="0"/>
          <w:numId w:val="25"/>
        </w:numPr>
        <w:spacing w:after="100"/>
        <w:rPr>
          <w:rFonts w:ascii="Arial" w:eastAsia="Arial" w:hAnsi="Arial" w:cs="Arial"/>
          <w:color w:val="1A1A1A"/>
          <w:sz w:val="22"/>
          <w:szCs w:val="22"/>
        </w:rPr>
      </w:pPr>
      <w:r w:rsidRPr="00241516">
        <w:rPr>
          <w:rFonts w:ascii="Arial" w:eastAsia="Arial" w:hAnsi="Arial" w:cs="Arial"/>
          <w:color w:val="1A1A1A"/>
          <w:sz w:val="22"/>
          <w:szCs w:val="22"/>
        </w:rPr>
        <w:t xml:space="preserve">A systematic comparative evaluation of </w:t>
      </w:r>
      <w:r>
        <w:rPr>
          <w:rFonts w:ascii="Arial" w:eastAsia="Arial" w:hAnsi="Arial" w:cs="Arial"/>
          <w:color w:val="1A1A1A"/>
          <w:sz w:val="22"/>
          <w:szCs w:val="22"/>
        </w:rPr>
        <w:t>two</w:t>
      </w:r>
      <w:r w:rsidRPr="00241516">
        <w:rPr>
          <w:rFonts w:ascii="Arial" w:eastAsia="Arial" w:hAnsi="Arial" w:cs="Arial"/>
          <w:color w:val="1A1A1A"/>
          <w:sz w:val="22"/>
          <w:szCs w:val="22"/>
        </w:rPr>
        <w:t xml:space="preserve"> deep learning architectures (</w:t>
      </w:r>
      <w:r>
        <w:rPr>
          <w:rFonts w:ascii="Arial" w:eastAsia="Arial" w:hAnsi="Arial" w:cs="Arial"/>
          <w:color w:val="1A1A1A"/>
          <w:sz w:val="22"/>
          <w:szCs w:val="22"/>
        </w:rPr>
        <w:t>XGBoost</w:t>
      </w:r>
      <w:r w:rsidRPr="00241516">
        <w:rPr>
          <w:rFonts w:ascii="Arial" w:eastAsia="Arial" w:hAnsi="Arial" w:cs="Arial"/>
          <w:color w:val="1A1A1A"/>
          <w:sz w:val="22"/>
          <w:szCs w:val="22"/>
        </w:rPr>
        <w:t>, TFT) on the joint prediction task, evaluated under a common experimental protocol.</w:t>
      </w:r>
    </w:p>
    <w:p w14:paraId="3BD2F6D6" w14:textId="112DBE22" w:rsidR="008B69F9" w:rsidRPr="00585EFA" w:rsidRDefault="00585EFA" w:rsidP="00585EFA">
      <w:pPr>
        <w:pStyle w:val="ListParagraph"/>
        <w:numPr>
          <w:ilvl w:val="0"/>
          <w:numId w:val="25"/>
        </w:numPr>
        <w:spacing w:after="100" w:line="276" w:lineRule="auto"/>
        <w:jc w:val="both"/>
        <w:rPr>
          <w:rFonts w:ascii="Arial" w:eastAsia="Arial" w:hAnsi="Arial" w:cs="Arial"/>
          <w:color w:val="000000"/>
          <w:sz w:val="22"/>
          <w:szCs w:val="22"/>
        </w:rPr>
      </w:pPr>
      <w:r w:rsidRPr="00585EFA">
        <w:rPr>
          <w:rFonts w:ascii="Arial" w:eastAsia="Arial" w:hAnsi="Arial" w:cs="Arial"/>
          <w:color w:val="1A1A1A"/>
          <w:sz w:val="22"/>
          <w:szCs w:val="22"/>
        </w:rPr>
        <w:t xml:space="preserve">Furthermore, the interdependency of multi-modal sentiment-analysis with transient cryptocurrency movement are explored with help of technical indicators and statistical study. </w:t>
      </w:r>
    </w:p>
    <w:p w14:paraId="098BCA95" w14:textId="3EFDEDCE" w:rsidR="008B69F9" w:rsidRDefault="008B69F9" w:rsidP="008B69F9">
      <w:pPr>
        <w:pStyle w:val="Heading2"/>
        <w:spacing w:line="360" w:lineRule="auto"/>
        <w:rPr>
          <w:rFonts w:ascii="Times New Roman" w:eastAsia="Times New Roman" w:hAnsi="Times New Roman" w:cs="Times New Roman"/>
          <w:b/>
          <w:bCs/>
          <w:color w:val="000000" w:themeColor="text1"/>
          <w:sz w:val="28"/>
          <w:szCs w:val="28"/>
        </w:rPr>
      </w:pPr>
      <w:bookmarkStart w:id="4" w:name="_Toc227432028"/>
      <w:r>
        <w:rPr>
          <w:rFonts w:ascii="Times New Roman" w:eastAsia="Times New Roman" w:hAnsi="Times New Roman" w:cs="Times New Roman"/>
          <w:b/>
          <w:bCs/>
          <w:color w:val="000000" w:themeColor="text1"/>
          <w:sz w:val="28"/>
          <w:szCs w:val="28"/>
        </w:rPr>
        <w:t>Literature Review</w:t>
      </w:r>
      <w:bookmarkEnd w:id="4"/>
    </w:p>
    <w:p w14:paraId="392C1A73" w14:textId="1D4F073E" w:rsidR="008B69F9" w:rsidRPr="0070372F" w:rsidRDefault="0070372F" w:rsidP="0070372F">
      <w:pPr>
        <w:pStyle w:val="ListParagraph"/>
        <w:numPr>
          <w:ilvl w:val="0"/>
          <w:numId w:val="23"/>
        </w:numPr>
        <w:rPr>
          <w:b/>
          <w:bCs/>
        </w:rPr>
      </w:pPr>
      <w:r w:rsidRPr="0070372F">
        <w:rPr>
          <w:b/>
          <w:bCs/>
        </w:rPr>
        <w:t>Role of Media in Stock Market</w:t>
      </w:r>
    </w:p>
    <w:p w14:paraId="667DF779" w14:textId="7E962364" w:rsidR="008B69F9" w:rsidRDefault="0070372F" w:rsidP="00A308D3">
      <w:pPr>
        <w:spacing w:line="276" w:lineRule="auto"/>
        <w:jc w:val="both"/>
        <w:rPr>
          <w:rFonts w:ascii="Arial" w:eastAsia="Arial" w:hAnsi="Arial" w:cs="Arial"/>
          <w:color w:val="000000"/>
          <w:sz w:val="22"/>
          <w:szCs w:val="22"/>
        </w:rPr>
      </w:pPr>
      <w:r>
        <w:rPr>
          <w:rFonts w:ascii="Arial" w:eastAsia="Arial" w:hAnsi="Arial" w:cs="Arial"/>
          <w:color w:val="000000"/>
          <w:sz w:val="22"/>
          <w:szCs w:val="22"/>
        </w:rPr>
        <w:t xml:space="preserve">The formal investigation of sentiment as a predictor of financial markets predates the cryptocurrency era. Tetlock (2007) established a foundational quantitative link between media sentiment and stock market behavior, demonstrating through a lexicon-based analysis of Wall Street Journal columns that negative media sentiment predicts downward pressure on broad market returns. </w:t>
      </w:r>
      <w:r w:rsidR="00FD20E2">
        <w:rPr>
          <w:rFonts w:ascii="Arial" w:eastAsia="Arial" w:hAnsi="Arial" w:cs="Arial"/>
          <w:color w:val="000000"/>
          <w:sz w:val="22"/>
          <w:szCs w:val="22"/>
        </w:rPr>
        <w:t xml:space="preserve">Garcia and Schweitzer (2015) extended this framework specifically to Bitcoin, using psycholinguistic lexicon-based sentiment analysis of Twitter data. Their VAR (Vector Autoregression) model revealed bidirectional causality between emotional valence in tweets and Bitcoin trading volume, and designed an algorithmic trading strategy achieving a Sharpe ratio of 1.823. Both the studies are quite influential in stepping stone of this research paper. </w:t>
      </w:r>
    </w:p>
    <w:p w14:paraId="766063A6" w14:textId="483122A0" w:rsidR="00FD20E2" w:rsidRPr="009F08F4" w:rsidRDefault="009F08F4" w:rsidP="00FD20E2">
      <w:pPr>
        <w:pStyle w:val="ListParagraph"/>
        <w:numPr>
          <w:ilvl w:val="0"/>
          <w:numId w:val="23"/>
        </w:numPr>
        <w:spacing w:line="276" w:lineRule="auto"/>
        <w:jc w:val="both"/>
        <w:rPr>
          <w:b/>
          <w:bCs/>
        </w:rPr>
      </w:pPr>
      <w:r w:rsidRPr="009F08F4">
        <w:rPr>
          <w:b/>
          <w:bCs/>
        </w:rPr>
        <w:t>Sentiment Data Source with Feature Engineering</w:t>
      </w:r>
    </w:p>
    <w:p w14:paraId="45279637" w14:textId="54F01AA5" w:rsidR="006E2BE1" w:rsidRDefault="00BE50FA" w:rsidP="00BA085A">
      <w:pPr>
        <w:spacing w:line="276" w:lineRule="auto"/>
        <w:jc w:val="both"/>
        <w:rPr>
          <w:rFonts w:ascii="Arial" w:eastAsia="Arial" w:hAnsi="Arial" w:cs="Arial"/>
          <w:color w:val="000000"/>
          <w:sz w:val="22"/>
          <w:szCs w:val="22"/>
        </w:rPr>
      </w:pPr>
      <w:r>
        <w:rPr>
          <w:rFonts w:ascii="Arial" w:eastAsia="Arial" w:hAnsi="Arial" w:cs="Arial"/>
          <w:color w:val="000000"/>
          <w:sz w:val="22"/>
          <w:szCs w:val="22"/>
        </w:rPr>
        <w:t xml:space="preserve">Pang, </w:t>
      </w:r>
      <w:proofErr w:type="spellStart"/>
      <w:r>
        <w:rPr>
          <w:rFonts w:ascii="Arial" w:eastAsia="Arial" w:hAnsi="Arial" w:cs="Arial"/>
          <w:color w:val="000000"/>
          <w:sz w:val="22"/>
          <w:szCs w:val="22"/>
        </w:rPr>
        <w:t>Sundararaj</w:t>
      </w:r>
      <w:proofErr w:type="spellEnd"/>
      <w:r>
        <w:rPr>
          <w:rFonts w:ascii="Arial" w:eastAsia="Arial" w:hAnsi="Arial" w:cs="Arial"/>
          <w:color w:val="000000"/>
          <w:sz w:val="22"/>
          <w:szCs w:val="22"/>
        </w:rPr>
        <w:t xml:space="preserve">, and Ren (2019) used the Thomson Reuters </w:t>
      </w:r>
      <w:proofErr w:type="spellStart"/>
      <w:r>
        <w:rPr>
          <w:rFonts w:ascii="Arial" w:eastAsia="Arial" w:hAnsi="Arial" w:cs="Arial"/>
          <w:color w:val="000000"/>
          <w:sz w:val="22"/>
          <w:szCs w:val="22"/>
        </w:rPr>
        <w:t>MarketPsych</w:t>
      </w:r>
      <w:proofErr w:type="spellEnd"/>
      <w:r>
        <w:rPr>
          <w:rFonts w:ascii="Arial" w:eastAsia="Arial" w:hAnsi="Arial" w:cs="Arial"/>
          <w:color w:val="000000"/>
          <w:sz w:val="22"/>
          <w:szCs w:val="22"/>
        </w:rPr>
        <w:t xml:space="preserve"> Index (TRMI), a professionally curated sentiment dataset, alongside LSTM models.</w:t>
      </w:r>
      <w:r w:rsidR="00BA085A">
        <w:rPr>
          <w:rFonts w:ascii="Arial" w:eastAsia="Arial" w:hAnsi="Arial" w:cs="Arial"/>
          <w:color w:val="000000"/>
          <w:sz w:val="22"/>
          <w:szCs w:val="22"/>
        </w:rPr>
        <w:t xml:space="preserve"> This model is a benchmark contribution which demonstrated sentiment features outperforms mathematical model</w:t>
      </w:r>
      <w:r w:rsidR="00B674A7">
        <w:rPr>
          <w:rFonts w:ascii="Arial" w:eastAsia="Arial" w:hAnsi="Arial" w:cs="Arial"/>
          <w:color w:val="000000"/>
          <w:sz w:val="22"/>
          <w:szCs w:val="22"/>
        </w:rPr>
        <w:t>-</w:t>
      </w:r>
      <w:r w:rsidR="00BA085A">
        <w:rPr>
          <w:rFonts w:ascii="Arial" w:eastAsia="Arial" w:hAnsi="Arial" w:cs="Arial"/>
          <w:color w:val="000000"/>
          <w:sz w:val="22"/>
          <w:szCs w:val="22"/>
        </w:rPr>
        <w:t xml:space="preserve">based </w:t>
      </w:r>
      <w:r w:rsidR="00BA085A">
        <w:rPr>
          <w:rFonts w:ascii="Arial" w:eastAsia="Arial" w:hAnsi="Arial" w:cs="Arial"/>
          <w:color w:val="000000"/>
          <w:sz w:val="22"/>
          <w:szCs w:val="22"/>
        </w:rPr>
        <w:lastRenderedPageBreak/>
        <w:t>cryptocurrency matrix</w:t>
      </w:r>
      <w:r w:rsidR="00267A45">
        <w:rPr>
          <w:rFonts w:ascii="Arial" w:eastAsia="Arial" w:hAnsi="Arial" w:cs="Arial"/>
          <w:color w:val="000000"/>
          <w:sz w:val="22"/>
          <w:szCs w:val="22"/>
        </w:rPr>
        <w:t>-</w:t>
      </w:r>
      <w:r w:rsidR="00BA085A">
        <w:rPr>
          <w:rFonts w:ascii="Arial" w:eastAsia="Arial" w:hAnsi="Arial" w:cs="Arial"/>
          <w:color w:val="000000"/>
          <w:sz w:val="22"/>
          <w:szCs w:val="22"/>
        </w:rPr>
        <w:t xml:space="preserve">based model. Though they emphasized that there is limitation in commercially curated dataset and further highlighted need of study of real time news feeds of appropriate size. </w:t>
      </w:r>
      <w:proofErr w:type="spellStart"/>
      <w:r w:rsidR="006E2BE1">
        <w:rPr>
          <w:rFonts w:ascii="Arial" w:eastAsia="Arial" w:hAnsi="Arial" w:cs="Arial"/>
          <w:color w:val="000000"/>
          <w:sz w:val="22"/>
          <w:szCs w:val="22"/>
        </w:rPr>
        <w:t>Kristoufek</w:t>
      </w:r>
      <w:proofErr w:type="spellEnd"/>
      <w:r w:rsidR="006E2BE1">
        <w:rPr>
          <w:rFonts w:ascii="Arial" w:eastAsia="Arial" w:hAnsi="Arial" w:cs="Arial"/>
          <w:color w:val="000000"/>
          <w:sz w:val="22"/>
          <w:szCs w:val="22"/>
        </w:rPr>
        <w:t xml:space="preserve"> (2013) took a non-NLP approach, using Wikipedia search volumes and Google Trends data as proxies for investor interest, finding strong correlations with Bitcoin price at weekly resolution. </w:t>
      </w:r>
    </w:p>
    <w:p w14:paraId="7F0B10CB" w14:textId="77777777" w:rsidR="00373E10" w:rsidRDefault="00373E10" w:rsidP="006E2BE1">
      <w:pPr>
        <w:pStyle w:val="ListParagraph"/>
        <w:numPr>
          <w:ilvl w:val="0"/>
          <w:numId w:val="23"/>
        </w:numPr>
        <w:spacing w:line="276" w:lineRule="auto"/>
        <w:jc w:val="both"/>
        <w:rPr>
          <w:rFonts w:ascii="Arial" w:eastAsia="Arial" w:hAnsi="Arial" w:cs="Arial"/>
          <w:b/>
          <w:bCs/>
          <w:color w:val="000000"/>
          <w:sz w:val="22"/>
          <w:szCs w:val="22"/>
        </w:rPr>
      </w:pPr>
      <w:r w:rsidRPr="00373E10">
        <w:rPr>
          <w:rFonts w:ascii="Arial" w:eastAsia="Arial" w:hAnsi="Arial" w:cs="Arial"/>
          <w:b/>
          <w:bCs/>
          <w:color w:val="000000"/>
          <w:sz w:val="22"/>
          <w:szCs w:val="22"/>
        </w:rPr>
        <w:t>Deep Learning in Cryptocurrency</w:t>
      </w:r>
    </w:p>
    <w:p w14:paraId="2E84F227" w14:textId="0773DFDD" w:rsidR="001E1214" w:rsidRDefault="009517AD" w:rsidP="001E1214">
      <w:pPr>
        <w:spacing w:line="276" w:lineRule="auto"/>
        <w:jc w:val="both"/>
        <w:rPr>
          <w:rFonts w:ascii="Arial" w:eastAsia="Arial" w:hAnsi="Arial" w:cs="Arial"/>
          <w:color w:val="000000"/>
          <w:sz w:val="22"/>
          <w:szCs w:val="22"/>
        </w:rPr>
      </w:pPr>
      <w:proofErr w:type="spellStart"/>
      <w:r>
        <w:rPr>
          <w:rFonts w:ascii="Arial" w:eastAsia="Arial" w:hAnsi="Arial" w:cs="Arial"/>
          <w:color w:val="000000"/>
          <w:sz w:val="22"/>
          <w:szCs w:val="22"/>
        </w:rPr>
        <w:t>Mazinani</w:t>
      </w:r>
      <w:proofErr w:type="spellEnd"/>
      <w:r>
        <w:rPr>
          <w:rFonts w:ascii="Arial" w:eastAsia="Arial" w:hAnsi="Arial" w:cs="Arial"/>
          <w:color w:val="000000"/>
          <w:sz w:val="22"/>
          <w:szCs w:val="22"/>
        </w:rPr>
        <w:t xml:space="preserve">, Davoli, and Ferrari (2025) conducted a comprehensive comparative analysis of deep learning methods for cryptocurrency price prediction, evaluating LSTM, GRU, CNN-LSTM, and transformer-based models. </w:t>
      </w:r>
      <w:r w:rsidR="001E1214">
        <w:rPr>
          <w:rFonts w:ascii="Arial" w:eastAsia="Arial" w:hAnsi="Arial" w:cs="Arial"/>
          <w:color w:val="000000"/>
          <w:sz w:val="22"/>
          <w:szCs w:val="22"/>
        </w:rPr>
        <w:t xml:space="preserve">It is baseline study which proved that neural network models are comparatively outperforming accuracy models of simpler models. The Temporal Fusion Transformer (TFT), introduced by Lim et al. (2021), is architecturally designed for multi-horizon, multi-input time-series problem, integrating variable selection networks, gated residual networks, and multi-head attention in a single architecture, making it theoretically well-suited for the joint sentiment-technical prediction task. </w:t>
      </w:r>
    </w:p>
    <w:p w14:paraId="14654EDD" w14:textId="7F86E2D6" w:rsidR="004C4F48" w:rsidRPr="004C4F48" w:rsidRDefault="004C4F48" w:rsidP="004C4F48">
      <w:pPr>
        <w:pStyle w:val="ListParagraph"/>
        <w:numPr>
          <w:ilvl w:val="0"/>
          <w:numId w:val="23"/>
        </w:numPr>
        <w:spacing w:line="276" w:lineRule="auto"/>
        <w:jc w:val="both"/>
        <w:rPr>
          <w:b/>
          <w:bCs/>
        </w:rPr>
      </w:pPr>
      <w:r w:rsidRPr="004C4F48">
        <w:rPr>
          <w:b/>
          <w:bCs/>
        </w:rPr>
        <w:t>Transformers for statistical expression of Sentiments</w:t>
      </w:r>
    </w:p>
    <w:p w14:paraId="57A3C665" w14:textId="2B17C131" w:rsidR="00C12E82" w:rsidRDefault="00F04EC3" w:rsidP="00624724">
      <w:pPr>
        <w:spacing w:line="276" w:lineRule="auto"/>
        <w:jc w:val="both"/>
      </w:pPr>
      <w:r>
        <w:rPr>
          <w:rFonts w:ascii="Arial" w:eastAsia="Arial" w:hAnsi="Arial" w:cs="Arial"/>
          <w:color w:val="000000"/>
          <w:sz w:val="22"/>
          <w:szCs w:val="22"/>
        </w:rPr>
        <w:t>Zhi and Chan (2024) applied transformer-based clustering of social media posts to Bitcoin price prediction, demonstrating that grouping semantically similar posts before sentiment scoring improves prediction accuracy. This</w:t>
      </w:r>
      <w:r w:rsidR="00CE4633">
        <w:rPr>
          <w:rFonts w:ascii="Arial" w:eastAsia="Arial" w:hAnsi="Arial" w:cs="Arial"/>
          <w:color w:val="000000"/>
          <w:sz w:val="22"/>
          <w:szCs w:val="22"/>
        </w:rPr>
        <w:t xml:space="preserve"> multi</w:t>
      </w:r>
      <w:r w:rsidR="00624724">
        <w:rPr>
          <w:rFonts w:ascii="Arial" w:eastAsia="Arial" w:hAnsi="Arial" w:cs="Arial"/>
          <w:color w:val="000000"/>
          <w:sz w:val="22"/>
          <w:szCs w:val="22"/>
        </w:rPr>
        <w:t>-platform-oriented</w:t>
      </w:r>
      <w:r w:rsidR="00CE4633">
        <w:rPr>
          <w:rFonts w:ascii="Arial" w:eastAsia="Arial" w:hAnsi="Arial" w:cs="Arial"/>
          <w:color w:val="000000"/>
          <w:sz w:val="22"/>
          <w:szCs w:val="22"/>
        </w:rPr>
        <w:t xml:space="preserve"> sentiment prediction model</w:t>
      </w:r>
      <w:r>
        <w:rPr>
          <w:rFonts w:ascii="Arial" w:eastAsia="Arial" w:hAnsi="Arial" w:cs="Arial"/>
          <w:color w:val="000000"/>
          <w:sz w:val="22"/>
          <w:szCs w:val="22"/>
        </w:rPr>
        <w:t xml:space="preserve"> is one of key door of this research paper and used for modelling sentiment as positive, negative or neutral with context of cryptocurrency.   </w:t>
      </w:r>
      <w:r w:rsidR="00BA085A" w:rsidRPr="00373E10">
        <w:rPr>
          <w:rFonts w:ascii="Arial" w:eastAsia="Arial" w:hAnsi="Arial" w:cs="Arial"/>
          <w:b/>
          <w:bCs/>
          <w:color w:val="000000"/>
          <w:sz w:val="22"/>
          <w:szCs w:val="22"/>
        </w:rPr>
        <w:t xml:space="preserve"> </w:t>
      </w:r>
    </w:p>
    <w:p w14:paraId="19E65FCF" w14:textId="296F3A2E" w:rsidR="00624724" w:rsidRPr="00624724" w:rsidRDefault="00624724" w:rsidP="00624724">
      <w:pPr>
        <w:spacing w:line="276" w:lineRule="auto"/>
        <w:jc w:val="both"/>
        <w:rPr>
          <w:rFonts w:ascii="Arial" w:eastAsia="Arial" w:hAnsi="Arial" w:cs="Arial"/>
          <w:color w:val="000000"/>
          <w:sz w:val="22"/>
          <w:szCs w:val="22"/>
        </w:rPr>
      </w:pPr>
      <w:r w:rsidRPr="00624724">
        <w:rPr>
          <w:rFonts w:ascii="Arial" w:eastAsia="Arial" w:hAnsi="Arial" w:cs="Arial"/>
          <w:color w:val="000000"/>
          <w:sz w:val="22"/>
          <w:szCs w:val="22"/>
        </w:rPr>
        <w:t>The contextual content of each of above literature are baseline of this research paper. There are definite reference</w:t>
      </w:r>
      <w:r>
        <w:rPr>
          <w:rFonts w:ascii="Arial" w:eastAsia="Arial" w:hAnsi="Arial" w:cs="Arial"/>
          <w:color w:val="000000"/>
          <w:sz w:val="22"/>
          <w:szCs w:val="22"/>
        </w:rPr>
        <w:t>s</w:t>
      </w:r>
      <w:r w:rsidRPr="00624724">
        <w:rPr>
          <w:rFonts w:ascii="Arial" w:eastAsia="Arial" w:hAnsi="Arial" w:cs="Arial"/>
          <w:color w:val="000000"/>
          <w:sz w:val="22"/>
          <w:szCs w:val="22"/>
        </w:rPr>
        <w:t xml:space="preserve"> adopted from each of</w:t>
      </w:r>
      <w:r>
        <w:rPr>
          <w:rFonts w:ascii="Arial" w:eastAsia="Arial" w:hAnsi="Arial" w:cs="Arial"/>
          <w:color w:val="000000"/>
          <w:sz w:val="22"/>
          <w:szCs w:val="22"/>
        </w:rPr>
        <w:t xml:space="preserve"> the</w:t>
      </w:r>
      <w:r w:rsidRPr="00624724">
        <w:rPr>
          <w:rFonts w:ascii="Arial" w:eastAsia="Arial" w:hAnsi="Arial" w:cs="Arial"/>
          <w:color w:val="000000"/>
          <w:sz w:val="22"/>
          <w:szCs w:val="22"/>
        </w:rPr>
        <w:t xml:space="preserve"> above literature, however there are considerable gaps and the ideology of this research papers is to address the same. </w:t>
      </w:r>
      <w:r>
        <w:rPr>
          <w:rFonts w:ascii="Arial" w:eastAsia="Arial" w:hAnsi="Arial" w:cs="Arial"/>
          <w:color w:val="000000"/>
          <w:sz w:val="22"/>
          <w:szCs w:val="22"/>
        </w:rPr>
        <w:t xml:space="preserve">Following is a matrix illustrating different key studies, methods and gaps identified in each of them. </w:t>
      </w:r>
    </w:p>
    <w:tbl>
      <w:tblPr>
        <w:tblW w:w="5000" w:type="pct"/>
        <w:tblLook w:val="04A0" w:firstRow="1" w:lastRow="0" w:firstColumn="1" w:lastColumn="0" w:noHBand="0" w:noVBand="1"/>
      </w:tblPr>
      <w:tblGrid>
        <w:gridCol w:w="3118"/>
        <w:gridCol w:w="3117"/>
        <w:gridCol w:w="3115"/>
      </w:tblGrid>
      <w:tr w:rsidR="00624724" w:rsidRPr="00624724" w14:paraId="2797EE86" w14:textId="77777777" w:rsidTr="00624724">
        <w:trPr>
          <w:trHeight w:val="540"/>
        </w:trPr>
        <w:tc>
          <w:tcPr>
            <w:tcW w:w="1667" w:type="pct"/>
            <w:tcBorders>
              <w:top w:val="single" w:sz="4" w:space="0" w:color="auto"/>
              <w:left w:val="single" w:sz="4" w:space="0" w:color="auto"/>
              <w:bottom w:val="single" w:sz="4" w:space="0" w:color="auto"/>
              <w:right w:val="single" w:sz="4" w:space="0" w:color="auto"/>
            </w:tcBorders>
            <w:shd w:val="clear" w:color="000000" w:fill="F8CBAD"/>
            <w:vAlign w:val="center"/>
            <w:hideMark/>
          </w:tcPr>
          <w:p w14:paraId="1F9C210A" w14:textId="77777777" w:rsidR="00624724" w:rsidRPr="00624724" w:rsidRDefault="00624724" w:rsidP="00624724">
            <w:pPr>
              <w:spacing w:after="0" w:line="240" w:lineRule="auto"/>
              <w:rPr>
                <w:rFonts w:ascii="Arial" w:eastAsia="Times New Roman" w:hAnsi="Arial" w:cs="Arial"/>
                <w:b/>
                <w:bCs/>
                <w:color w:val="000000"/>
                <w:sz w:val="20"/>
                <w:szCs w:val="20"/>
                <w:lang w:val="en-IN" w:eastAsia="en-IN"/>
              </w:rPr>
            </w:pPr>
            <w:r w:rsidRPr="00624724">
              <w:rPr>
                <w:rFonts w:ascii="Arial" w:eastAsia="Times New Roman" w:hAnsi="Arial" w:cs="Arial"/>
                <w:b/>
                <w:bCs/>
                <w:color w:val="000000"/>
                <w:sz w:val="20"/>
                <w:szCs w:val="20"/>
                <w:lang w:val="en-IN" w:eastAsia="en-IN"/>
              </w:rPr>
              <w:t>Study</w:t>
            </w:r>
          </w:p>
        </w:tc>
        <w:tc>
          <w:tcPr>
            <w:tcW w:w="1667" w:type="pct"/>
            <w:tcBorders>
              <w:top w:val="single" w:sz="4" w:space="0" w:color="auto"/>
              <w:left w:val="nil"/>
              <w:bottom w:val="single" w:sz="4" w:space="0" w:color="auto"/>
              <w:right w:val="single" w:sz="4" w:space="0" w:color="auto"/>
            </w:tcBorders>
            <w:shd w:val="clear" w:color="000000" w:fill="F8CBAD"/>
            <w:vAlign w:val="center"/>
            <w:hideMark/>
          </w:tcPr>
          <w:p w14:paraId="43AC3E0C" w14:textId="77777777" w:rsidR="00624724" w:rsidRPr="00624724" w:rsidRDefault="00624724" w:rsidP="00624724">
            <w:pPr>
              <w:spacing w:after="0" w:line="240" w:lineRule="auto"/>
              <w:rPr>
                <w:rFonts w:ascii="Arial" w:eastAsia="Times New Roman" w:hAnsi="Arial" w:cs="Arial"/>
                <w:b/>
                <w:bCs/>
                <w:color w:val="000000"/>
                <w:sz w:val="20"/>
                <w:szCs w:val="20"/>
                <w:lang w:val="en-IN" w:eastAsia="en-IN"/>
              </w:rPr>
            </w:pPr>
            <w:r w:rsidRPr="00624724">
              <w:rPr>
                <w:rFonts w:ascii="Arial" w:eastAsia="Times New Roman" w:hAnsi="Arial" w:cs="Arial"/>
                <w:b/>
                <w:bCs/>
                <w:color w:val="000000"/>
                <w:sz w:val="20"/>
                <w:szCs w:val="20"/>
                <w:lang w:val="en-IN" w:eastAsia="en-IN"/>
              </w:rPr>
              <w:t>Method</w:t>
            </w:r>
          </w:p>
        </w:tc>
        <w:tc>
          <w:tcPr>
            <w:tcW w:w="1667" w:type="pct"/>
            <w:tcBorders>
              <w:top w:val="single" w:sz="4" w:space="0" w:color="auto"/>
              <w:left w:val="nil"/>
              <w:bottom w:val="single" w:sz="4" w:space="0" w:color="auto"/>
              <w:right w:val="single" w:sz="4" w:space="0" w:color="auto"/>
            </w:tcBorders>
            <w:shd w:val="clear" w:color="000000" w:fill="F8CBAD"/>
            <w:vAlign w:val="center"/>
            <w:hideMark/>
          </w:tcPr>
          <w:p w14:paraId="41D51BCA" w14:textId="77777777" w:rsidR="00624724" w:rsidRPr="00624724" w:rsidRDefault="00624724" w:rsidP="00624724">
            <w:pPr>
              <w:spacing w:after="0" w:line="240" w:lineRule="auto"/>
              <w:rPr>
                <w:rFonts w:ascii="Arial" w:eastAsia="Times New Roman" w:hAnsi="Arial" w:cs="Arial"/>
                <w:b/>
                <w:bCs/>
                <w:color w:val="000000"/>
                <w:sz w:val="20"/>
                <w:szCs w:val="20"/>
                <w:lang w:val="en-IN" w:eastAsia="en-IN"/>
              </w:rPr>
            </w:pPr>
            <w:r w:rsidRPr="00624724">
              <w:rPr>
                <w:rFonts w:ascii="Arial" w:eastAsia="Times New Roman" w:hAnsi="Arial" w:cs="Arial"/>
                <w:b/>
                <w:bCs/>
                <w:color w:val="000000"/>
                <w:sz w:val="20"/>
                <w:szCs w:val="20"/>
                <w:lang w:val="en-IN" w:eastAsia="en-IN"/>
              </w:rPr>
              <w:t>Gap Addressed by This Research</w:t>
            </w:r>
          </w:p>
        </w:tc>
      </w:tr>
      <w:tr w:rsidR="00624724" w:rsidRPr="00624724" w14:paraId="6A5A17B5" w14:textId="77777777" w:rsidTr="00624724">
        <w:trPr>
          <w:trHeight w:val="288"/>
        </w:trPr>
        <w:tc>
          <w:tcPr>
            <w:tcW w:w="1667" w:type="pct"/>
            <w:tcBorders>
              <w:top w:val="nil"/>
              <w:left w:val="single" w:sz="4" w:space="0" w:color="auto"/>
              <w:bottom w:val="single" w:sz="4" w:space="0" w:color="auto"/>
              <w:right w:val="single" w:sz="4" w:space="0" w:color="auto"/>
            </w:tcBorders>
            <w:shd w:val="clear" w:color="000000" w:fill="FFFFFF"/>
            <w:vAlign w:val="center"/>
            <w:hideMark/>
          </w:tcPr>
          <w:p w14:paraId="0AA651DD" w14:textId="77777777" w:rsidR="00624724" w:rsidRPr="00624724" w:rsidRDefault="00624724" w:rsidP="00624724">
            <w:pPr>
              <w:spacing w:after="0" w:line="240" w:lineRule="auto"/>
              <w:rPr>
                <w:rFonts w:ascii="Arial" w:eastAsia="Times New Roman" w:hAnsi="Arial" w:cs="Arial"/>
                <w:color w:val="000000"/>
                <w:sz w:val="20"/>
                <w:szCs w:val="20"/>
                <w:lang w:val="en-IN" w:eastAsia="en-IN"/>
              </w:rPr>
            </w:pPr>
            <w:r w:rsidRPr="00624724">
              <w:rPr>
                <w:rFonts w:ascii="Arial" w:eastAsia="Times New Roman" w:hAnsi="Arial" w:cs="Arial"/>
                <w:color w:val="000000"/>
                <w:sz w:val="20"/>
                <w:szCs w:val="20"/>
                <w:lang w:val="en-IN" w:eastAsia="en-IN"/>
              </w:rPr>
              <w:t>Tetlock (2007)</w:t>
            </w:r>
          </w:p>
        </w:tc>
        <w:tc>
          <w:tcPr>
            <w:tcW w:w="1667" w:type="pct"/>
            <w:tcBorders>
              <w:top w:val="nil"/>
              <w:left w:val="nil"/>
              <w:bottom w:val="single" w:sz="4" w:space="0" w:color="auto"/>
              <w:right w:val="single" w:sz="4" w:space="0" w:color="auto"/>
            </w:tcBorders>
            <w:shd w:val="clear" w:color="000000" w:fill="FFFFFF"/>
            <w:vAlign w:val="center"/>
            <w:hideMark/>
          </w:tcPr>
          <w:p w14:paraId="299F5431" w14:textId="77777777" w:rsidR="00624724" w:rsidRPr="00624724" w:rsidRDefault="00624724" w:rsidP="00624724">
            <w:pPr>
              <w:spacing w:after="0" w:line="240" w:lineRule="auto"/>
              <w:jc w:val="center"/>
              <w:rPr>
                <w:rFonts w:ascii="Arial" w:eastAsia="Times New Roman" w:hAnsi="Arial" w:cs="Arial"/>
                <w:color w:val="000000"/>
                <w:sz w:val="20"/>
                <w:szCs w:val="20"/>
                <w:lang w:val="en-IN" w:eastAsia="en-IN"/>
              </w:rPr>
            </w:pPr>
            <w:r w:rsidRPr="00624724">
              <w:rPr>
                <w:rFonts w:ascii="Arial" w:eastAsia="Times New Roman" w:hAnsi="Arial" w:cs="Arial"/>
                <w:color w:val="000000"/>
                <w:sz w:val="20"/>
                <w:szCs w:val="20"/>
                <w:lang w:val="en-IN" w:eastAsia="en-IN"/>
              </w:rPr>
              <w:t>Lexicon-VAR</w:t>
            </w:r>
          </w:p>
        </w:tc>
        <w:tc>
          <w:tcPr>
            <w:tcW w:w="1667" w:type="pct"/>
            <w:tcBorders>
              <w:top w:val="nil"/>
              <w:left w:val="nil"/>
              <w:bottom w:val="single" w:sz="4" w:space="0" w:color="auto"/>
              <w:right w:val="single" w:sz="4" w:space="0" w:color="auto"/>
            </w:tcBorders>
            <w:shd w:val="clear" w:color="000000" w:fill="FFFFFF"/>
            <w:vAlign w:val="center"/>
            <w:hideMark/>
          </w:tcPr>
          <w:p w14:paraId="606DAB86" w14:textId="77777777" w:rsidR="00624724" w:rsidRPr="00624724" w:rsidRDefault="00624724" w:rsidP="00624724">
            <w:pPr>
              <w:spacing w:after="0" w:line="240" w:lineRule="auto"/>
              <w:jc w:val="center"/>
              <w:rPr>
                <w:rFonts w:ascii="Arial" w:eastAsia="Times New Roman" w:hAnsi="Arial" w:cs="Arial"/>
                <w:color w:val="000000"/>
                <w:sz w:val="20"/>
                <w:szCs w:val="20"/>
                <w:lang w:val="en-IN" w:eastAsia="en-IN"/>
              </w:rPr>
            </w:pPr>
            <w:r w:rsidRPr="00624724">
              <w:rPr>
                <w:rFonts w:ascii="Arial" w:eastAsia="Times New Roman" w:hAnsi="Arial" w:cs="Arial"/>
                <w:color w:val="000000"/>
                <w:sz w:val="20"/>
                <w:szCs w:val="20"/>
                <w:lang w:val="en-IN" w:eastAsia="en-IN"/>
              </w:rPr>
              <w:t>No deep learning; no crypto</w:t>
            </w:r>
          </w:p>
        </w:tc>
      </w:tr>
      <w:tr w:rsidR="00624724" w:rsidRPr="00624724" w14:paraId="1FDC4577" w14:textId="77777777" w:rsidTr="00624724">
        <w:trPr>
          <w:trHeight w:val="528"/>
        </w:trPr>
        <w:tc>
          <w:tcPr>
            <w:tcW w:w="1667" w:type="pct"/>
            <w:tcBorders>
              <w:top w:val="nil"/>
              <w:left w:val="single" w:sz="4" w:space="0" w:color="auto"/>
              <w:bottom w:val="single" w:sz="4" w:space="0" w:color="auto"/>
              <w:right w:val="single" w:sz="4" w:space="0" w:color="auto"/>
            </w:tcBorders>
            <w:shd w:val="clear" w:color="000000" w:fill="F2F2F2"/>
            <w:vAlign w:val="center"/>
            <w:hideMark/>
          </w:tcPr>
          <w:p w14:paraId="1D4C6767" w14:textId="77777777" w:rsidR="00624724" w:rsidRPr="00624724" w:rsidRDefault="00624724" w:rsidP="00624724">
            <w:pPr>
              <w:spacing w:after="0" w:line="240" w:lineRule="auto"/>
              <w:rPr>
                <w:rFonts w:ascii="Arial" w:eastAsia="Times New Roman" w:hAnsi="Arial" w:cs="Arial"/>
                <w:color w:val="000000"/>
                <w:sz w:val="20"/>
                <w:szCs w:val="20"/>
                <w:lang w:val="en-IN" w:eastAsia="en-IN"/>
              </w:rPr>
            </w:pPr>
            <w:r w:rsidRPr="00624724">
              <w:rPr>
                <w:rFonts w:ascii="Arial" w:eastAsia="Times New Roman" w:hAnsi="Arial" w:cs="Arial"/>
                <w:color w:val="000000"/>
                <w:sz w:val="20"/>
                <w:szCs w:val="20"/>
                <w:lang w:val="en-IN" w:eastAsia="en-IN"/>
              </w:rPr>
              <w:t>Garcia &amp; Schweitzer (2015)</w:t>
            </w:r>
          </w:p>
        </w:tc>
        <w:tc>
          <w:tcPr>
            <w:tcW w:w="1667" w:type="pct"/>
            <w:tcBorders>
              <w:top w:val="nil"/>
              <w:left w:val="nil"/>
              <w:bottom w:val="single" w:sz="4" w:space="0" w:color="auto"/>
              <w:right w:val="single" w:sz="4" w:space="0" w:color="auto"/>
            </w:tcBorders>
            <w:shd w:val="clear" w:color="000000" w:fill="F2F2F2"/>
            <w:vAlign w:val="center"/>
            <w:hideMark/>
          </w:tcPr>
          <w:p w14:paraId="17279C6F" w14:textId="77777777" w:rsidR="00624724" w:rsidRPr="00624724" w:rsidRDefault="00624724" w:rsidP="00624724">
            <w:pPr>
              <w:spacing w:after="0" w:line="240" w:lineRule="auto"/>
              <w:jc w:val="center"/>
              <w:rPr>
                <w:rFonts w:ascii="Arial" w:eastAsia="Times New Roman" w:hAnsi="Arial" w:cs="Arial"/>
                <w:color w:val="000000"/>
                <w:sz w:val="20"/>
                <w:szCs w:val="20"/>
                <w:lang w:val="en-IN" w:eastAsia="en-IN"/>
              </w:rPr>
            </w:pPr>
            <w:r w:rsidRPr="00624724">
              <w:rPr>
                <w:rFonts w:ascii="Arial" w:eastAsia="Times New Roman" w:hAnsi="Arial" w:cs="Arial"/>
                <w:color w:val="000000"/>
                <w:sz w:val="20"/>
                <w:szCs w:val="20"/>
                <w:lang w:val="en-IN" w:eastAsia="en-IN"/>
              </w:rPr>
              <w:t>Lexicon-VAR</w:t>
            </w:r>
          </w:p>
        </w:tc>
        <w:tc>
          <w:tcPr>
            <w:tcW w:w="1667" w:type="pct"/>
            <w:tcBorders>
              <w:top w:val="nil"/>
              <w:left w:val="nil"/>
              <w:bottom w:val="single" w:sz="4" w:space="0" w:color="auto"/>
              <w:right w:val="single" w:sz="4" w:space="0" w:color="auto"/>
            </w:tcBorders>
            <w:shd w:val="clear" w:color="000000" w:fill="F2F2F2"/>
            <w:vAlign w:val="center"/>
            <w:hideMark/>
          </w:tcPr>
          <w:p w14:paraId="65A902C6" w14:textId="77777777" w:rsidR="00624724" w:rsidRPr="00624724" w:rsidRDefault="00624724" w:rsidP="00624724">
            <w:pPr>
              <w:spacing w:after="0" w:line="240" w:lineRule="auto"/>
              <w:jc w:val="center"/>
              <w:rPr>
                <w:rFonts w:ascii="Arial" w:eastAsia="Times New Roman" w:hAnsi="Arial" w:cs="Arial"/>
                <w:color w:val="000000"/>
                <w:sz w:val="20"/>
                <w:szCs w:val="20"/>
                <w:lang w:val="en-IN" w:eastAsia="en-IN"/>
              </w:rPr>
            </w:pPr>
            <w:r w:rsidRPr="00624724">
              <w:rPr>
                <w:rFonts w:ascii="Arial" w:eastAsia="Times New Roman" w:hAnsi="Arial" w:cs="Arial"/>
                <w:color w:val="000000"/>
                <w:sz w:val="20"/>
                <w:szCs w:val="20"/>
                <w:lang w:val="en-IN" w:eastAsia="en-IN"/>
              </w:rPr>
              <w:t>No transformer NLP; single asset</w:t>
            </w:r>
          </w:p>
        </w:tc>
      </w:tr>
      <w:tr w:rsidR="00624724" w:rsidRPr="00624724" w14:paraId="0BAC9194" w14:textId="77777777" w:rsidTr="00624724">
        <w:trPr>
          <w:trHeight w:val="528"/>
        </w:trPr>
        <w:tc>
          <w:tcPr>
            <w:tcW w:w="1667" w:type="pct"/>
            <w:tcBorders>
              <w:top w:val="nil"/>
              <w:left w:val="single" w:sz="4" w:space="0" w:color="auto"/>
              <w:bottom w:val="single" w:sz="4" w:space="0" w:color="auto"/>
              <w:right w:val="single" w:sz="4" w:space="0" w:color="auto"/>
            </w:tcBorders>
            <w:shd w:val="clear" w:color="000000" w:fill="FFFFFF"/>
            <w:vAlign w:val="center"/>
            <w:hideMark/>
          </w:tcPr>
          <w:p w14:paraId="6061B068" w14:textId="77777777" w:rsidR="00624724" w:rsidRPr="00624724" w:rsidRDefault="00624724" w:rsidP="00624724">
            <w:pPr>
              <w:spacing w:after="0" w:line="240" w:lineRule="auto"/>
              <w:rPr>
                <w:rFonts w:ascii="Arial" w:eastAsia="Times New Roman" w:hAnsi="Arial" w:cs="Arial"/>
                <w:color w:val="000000"/>
                <w:sz w:val="20"/>
                <w:szCs w:val="20"/>
                <w:lang w:val="en-IN" w:eastAsia="en-IN"/>
              </w:rPr>
            </w:pPr>
            <w:r w:rsidRPr="00624724">
              <w:rPr>
                <w:rFonts w:ascii="Arial" w:eastAsia="Times New Roman" w:hAnsi="Arial" w:cs="Arial"/>
                <w:color w:val="000000"/>
                <w:sz w:val="20"/>
                <w:szCs w:val="20"/>
                <w:lang w:val="en-IN" w:eastAsia="en-IN"/>
              </w:rPr>
              <w:t>Pang et al. (2019)</w:t>
            </w:r>
          </w:p>
        </w:tc>
        <w:tc>
          <w:tcPr>
            <w:tcW w:w="1667" w:type="pct"/>
            <w:tcBorders>
              <w:top w:val="nil"/>
              <w:left w:val="nil"/>
              <w:bottom w:val="single" w:sz="4" w:space="0" w:color="auto"/>
              <w:right w:val="single" w:sz="4" w:space="0" w:color="auto"/>
            </w:tcBorders>
            <w:shd w:val="clear" w:color="000000" w:fill="FFFFFF"/>
            <w:vAlign w:val="center"/>
            <w:hideMark/>
          </w:tcPr>
          <w:p w14:paraId="1EB97F3E" w14:textId="77777777" w:rsidR="00624724" w:rsidRPr="00624724" w:rsidRDefault="00624724" w:rsidP="00624724">
            <w:pPr>
              <w:spacing w:after="0" w:line="240" w:lineRule="auto"/>
              <w:jc w:val="center"/>
              <w:rPr>
                <w:rFonts w:ascii="Arial" w:eastAsia="Times New Roman" w:hAnsi="Arial" w:cs="Arial"/>
                <w:color w:val="000000"/>
                <w:sz w:val="20"/>
                <w:szCs w:val="20"/>
                <w:lang w:val="en-IN" w:eastAsia="en-IN"/>
              </w:rPr>
            </w:pPr>
            <w:r w:rsidRPr="00624724">
              <w:rPr>
                <w:rFonts w:ascii="Arial" w:eastAsia="Times New Roman" w:hAnsi="Arial" w:cs="Arial"/>
                <w:color w:val="000000"/>
                <w:sz w:val="20"/>
                <w:szCs w:val="20"/>
                <w:lang w:val="en-IN" w:eastAsia="en-IN"/>
              </w:rPr>
              <w:t>LSTM</w:t>
            </w:r>
          </w:p>
        </w:tc>
        <w:tc>
          <w:tcPr>
            <w:tcW w:w="1667" w:type="pct"/>
            <w:tcBorders>
              <w:top w:val="nil"/>
              <w:left w:val="nil"/>
              <w:bottom w:val="single" w:sz="4" w:space="0" w:color="auto"/>
              <w:right w:val="single" w:sz="4" w:space="0" w:color="auto"/>
            </w:tcBorders>
            <w:shd w:val="clear" w:color="000000" w:fill="FFFFFF"/>
            <w:vAlign w:val="center"/>
            <w:hideMark/>
          </w:tcPr>
          <w:p w14:paraId="4D5331DC" w14:textId="77777777" w:rsidR="00624724" w:rsidRPr="00624724" w:rsidRDefault="00624724" w:rsidP="00624724">
            <w:pPr>
              <w:spacing w:after="0" w:line="240" w:lineRule="auto"/>
              <w:jc w:val="center"/>
              <w:rPr>
                <w:rFonts w:ascii="Arial" w:eastAsia="Times New Roman" w:hAnsi="Arial" w:cs="Arial"/>
                <w:color w:val="000000"/>
                <w:sz w:val="20"/>
                <w:szCs w:val="20"/>
                <w:lang w:val="en-IN" w:eastAsia="en-IN"/>
              </w:rPr>
            </w:pPr>
            <w:r w:rsidRPr="00624724">
              <w:rPr>
                <w:rFonts w:ascii="Arial" w:eastAsia="Times New Roman" w:hAnsi="Arial" w:cs="Arial"/>
                <w:color w:val="000000"/>
                <w:sz w:val="20"/>
                <w:szCs w:val="20"/>
                <w:lang w:val="en-IN" w:eastAsia="en-IN"/>
              </w:rPr>
              <w:t>Proprietary data; no open-source pipeline</w:t>
            </w:r>
          </w:p>
        </w:tc>
      </w:tr>
      <w:tr w:rsidR="00624724" w:rsidRPr="00624724" w14:paraId="0F712FD4" w14:textId="77777777" w:rsidTr="00624724">
        <w:trPr>
          <w:trHeight w:val="288"/>
        </w:trPr>
        <w:tc>
          <w:tcPr>
            <w:tcW w:w="1667" w:type="pct"/>
            <w:tcBorders>
              <w:top w:val="nil"/>
              <w:left w:val="single" w:sz="4" w:space="0" w:color="auto"/>
              <w:bottom w:val="single" w:sz="4" w:space="0" w:color="auto"/>
              <w:right w:val="single" w:sz="4" w:space="0" w:color="auto"/>
            </w:tcBorders>
            <w:shd w:val="clear" w:color="000000" w:fill="F2F2F2"/>
            <w:vAlign w:val="center"/>
            <w:hideMark/>
          </w:tcPr>
          <w:p w14:paraId="76598745" w14:textId="77777777" w:rsidR="00624724" w:rsidRPr="00624724" w:rsidRDefault="00624724" w:rsidP="00624724">
            <w:pPr>
              <w:spacing w:after="0" w:line="240" w:lineRule="auto"/>
              <w:rPr>
                <w:rFonts w:ascii="Arial" w:eastAsia="Times New Roman" w:hAnsi="Arial" w:cs="Arial"/>
                <w:color w:val="000000"/>
                <w:sz w:val="20"/>
                <w:szCs w:val="20"/>
                <w:lang w:val="en-IN" w:eastAsia="en-IN"/>
              </w:rPr>
            </w:pPr>
            <w:proofErr w:type="spellStart"/>
            <w:r w:rsidRPr="00624724">
              <w:rPr>
                <w:rFonts w:ascii="Arial" w:eastAsia="Times New Roman" w:hAnsi="Arial" w:cs="Arial"/>
                <w:color w:val="000000"/>
                <w:sz w:val="20"/>
                <w:szCs w:val="20"/>
                <w:lang w:val="en-IN" w:eastAsia="en-IN"/>
              </w:rPr>
              <w:t>Mazinani</w:t>
            </w:r>
            <w:proofErr w:type="spellEnd"/>
            <w:r w:rsidRPr="00624724">
              <w:rPr>
                <w:rFonts w:ascii="Arial" w:eastAsia="Times New Roman" w:hAnsi="Arial" w:cs="Arial"/>
                <w:color w:val="000000"/>
                <w:sz w:val="20"/>
                <w:szCs w:val="20"/>
                <w:lang w:val="en-IN" w:eastAsia="en-IN"/>
              </w:rPr>
              <w:t xml:space="preserve"> et al. (2025)</w:t>
            </w:r>
          </w:p>
        </w:tc>
        <w:tc>
          <w:tcPr>
            <w:tcW w:w="1667" w:type="pct"/>
            <w:tcBorders>
              <w:top w:val="nil"/>
              <w:left w:val="nil"/>
              <w:bottom w:val="single" w:sz="4" w:space="0" w:color="auto"/>
              <w:right w:val="single" w:sz="4" w:space="0" w:color="auto"/>
            </w:tcBorders>
            <w:shd w:val="clear" w:color="000000" w:fill="F2F2F2"/>
            <w:vAlign w:val="center"/>
            <w:hideMark/>
          </w:tcPr>
          <w:p w14:paraId="63A75E39" w14:textId="77777777" w:rsidR="00624724" w:rsidRPr="00624724" w:rsidRDefault="00624724" w:rsidP="00624724">
            <w:pPr>
              <w:spacing w:after="0" w:line="240" w:lineRule="auto"/>
              <w:jc w:val="center"/>
              <w:rPr>
                <w:rFonts w:ascii="Arial" w:eastAsia="Times New Roman" w:hAnsi="Arial" w:cs="Arial"/>
                <w:color w:val="000000"/>
                <w:sz w:val="20"/>
                <w:szCs w:val="20"/>
                <w:lang w:val="en-IN" w:eastAsia="en-IN"/>
              </w:rPr>
            </w:pPr>
            <w:r w:rsidRPr="00624724">
              <w:rPr>
                <w:rFonts w:ascii="Arial" w:eastAsia="Times New Roman" w:hAnsi="Arial" w:cs="Arial"/>
                <w:color w:val="000000"/>
                <w:sz w:val="20"/>
                <w:szCs w:val="20"/>
                <w:lang w:val="en-IN" w:eastAsia="en-IN"/>
              </w:rPr>
              <w:t>LSTM, GRU, CNN</w:t>
            </w:r>
          </w:p>
        </w:tc>
        <w:tc>
          <w:tcPr>
            <w:tcW w:w="1667" w:type="pct"/>
            <w:tcBorders>
              <w:top w:val="nil"/>
              <w:left w:val="nil"/>
              <w:bottom w:val="single" w:sz="4" w:space="0" w:color="auto"/>
              <w:right w:val="single" w:sz="4" w:space="0" w:color="auto"/>
            </w:tcBorders>
            <w:shd w:val="clear" w:color="000000" w:fill="F2F2F2"/>
            <w:vAlign w:val="center"/>
            <w:hideMark/>
          </w:tcPr>
          <w:p w14:paraId="26D689CC" w14:textId="77777777" w:rsidR="00624724" w:rsidRPr="00624724" w:rsidRDefault="00624724" w:rsidP="00624724">
            <w:pPr>
              <w:spacing w:after="0" w:line="240" w:lineRule="auto"/>
              <w:jc w:val="center"/>
              <w:rPr>
                <w:rFonts w:ascii="Arial" w:eastAsia="Times New Roman" w:hAnsi="Arial" w:cs="Arial"/>
                <w:color w:val="000000"/>
                <w:sz w:val="20"/>
                <w:szCs w:val="20"/>
                <w:lang w:val="en-IN" w:eastAsia="en-IN"/>
              </w:rPr>
            </w:pPr>
            <w:r w:rsidRPr="00624724">
              <w:rPr>
                <w:rFonts w:ascii="Arial" w:eastAsia="Times New Roman" w:hAnsi="Arial" w:cs="Arial"/>
                <w:color w:val="000000"/>
                <w:sz w:val="20"/>
                <w:szCs w:val="20"/>
                <w:lang w:val="en-IN" w:eastAsia="en-IN"/>
              </w:rPr>
              <w:t>No sentiment integration</w:t>
            </w:r>
          </w:p>
        </w:tc>
      </w:tr>
      <w:tr w:rsidR="00624724" w:rsidRPr="00624724" w14:paraId="42E26B8D" w14:textId="77777777" w:rsidTr="00624724">
        <w:trPr>
          <w:trHeight w:val="288"/>
        </w:trPr>
        <w:tc>
          <w:tcPr>
            <w:tcW w:w="1667" w:type="pct"/>
            <w:tcBorders>
              <w:top w:val="nil"/>
              <w:left w:val="single" w:sz="4" w:space="0" w:color="auto"/>
              <w:bottom w:val="single" w:sz="4" w:space="0" w:color="auto"/>
              <w:right w:val="single" w:sz="4" w:space="0" w:color="auto"/>
            </w:tcBorders>
            <w:shd w:val="clear" w:color="000000" w:fill="FFFFFF"/>
            <w:vAlign w:val="center"/>
            <w:hideMark/>
          </w:tcPr>
          <w:p w14:paraId="04448DE5" w14:textId="77777777" w:rsidR="00624724" w:rsidRPr="00624724" w:rsidRDefault="00624724" w:rsidP="00624724">
            <w:pPr>
              <w:spacing w:after="0" w:line="240" w:lineRule="auto"/>
              <w:rPr>
                <w:rFonts w:ascii="Arial" w:eastAsia="Times New Roman" w:hAnsi="Arial" w:cs="Arial"/>
                <w:color w:val="000000"/>
                <w:sz w:val="20"/>
                <w:szCs w:val="20"/>
                <w:lang w:val="en-IN" w:eastAsia="en-IN"/>
              </w:rPr>
            </w:pPr>
            <w:proofErr w:type="spellStart"/>
            <w:r w:rsidRPr="00624724">
              <w:rPr>
                <w:rFonts w:ascii="Arial" w:eastAsia="Times New Roman" w:hAnsi="Arial" w:cs="Arial"/>
                <w:color w:val="000000"/>
                <w:sz w:val="20"/>
                <w:szCs w:val="20"/>
                <w:lang w:val="en-IN" w:eastAsia="en-IN"/>
              </w:rPr>
              <w:t>Hagio</w:t>
            </w:r>
            <w:proofErr w:type="spellEnd"/>
            <w:r w:rsidRPr="00624724">
              <w:rPr>
                <w:rFonts w:ascii="Arial" w:eastAsia="Times New Roman" w:hAnsi="Arial" w:cs="Arial"/>
                <w:color w:val="000000"/>
                <w:sz w:val="20"/>
                <w:szCs w:val="20"/>
                <w:lang w:val="en-IN" w:eastAsia="en-IN"/>
              </w:rPr>
              <w:t xml:space="preserve"> &amp; Sano (2023)</w:t>
            </w:r>
          </w:p>
        </w:tc>
        <w:tc>
          <w:tcPr>
            <w:tcW w:w="1667" w:type="pct"/>
            <w:tcBorders>
              <w:top w:val="nil"/>
              <w:left w:val="nil"/>
              <w:bottom w:val="single" w:sz="4" w:space="0" w:color="auto"/>
              <w:right w:val="single" w:sz="4" w:space="0" w:color="auto"/>
            </w:tcBorders>
            <w:shd w:val="clear" w:color="000000" w:fill="FFFFFF"/>
            <w:vAlign w:val="center"/>
            <w:hideMark/>
          </w:tcPr>
          <w:p w14:paraId="55042E4E" w14:textId="77777777" w:rsidR="00624724" w:rsidRPr="00624724" w:rsidRDefault="00624724" w:rsidP="00624724">
            <w:pPr>
              <w:spacing w:after="0" w:line="240" w:lineRule="auto"/>
              <w:jc w:val="center"/>
              <w:rPr>
                <w:rFonts w:ascii="Arial" w:eastAsia="Times New Roman" w:hAnsi="Arial" w:cs="Arial"/>
                <w:color w:val="000000"/>
                <w:sz w:val="20"/>
                <w:szCs w:val="20"/>
                <w:lang w:val="en-IN" w:eastAsia="en-IN"/>
              </w:rPr>
            </w:pPr>
            <w:proofErr w:type="spellStart"/>
            <w:r w:rsidRPr="00624724">
              <w:rPr>
                <w:rFonts w:ascii="Arial" w:eastAsia="Times New Roman" w:hAnsi="Arial" w:cs="Arial"/>
                <w:color w:val="000000"/>
                <w:sz w:val="20"/>
                <w:szCs w:val="20"/>
                <w:lang w:val="en-IN" w:eastAsia="en-IN"/>
              </w:rPr>
              <w:t>ResNet</w:t>
            </w:r>
            <w:proofErr w:type="spellEnd"/>
          </w:p>
        </w:tc>
        <w:tc>
          <w:tcPr>
            <w:tcW w:w="1667" w:type="pct"/>
            <w:tcBorders>
              <w:top w:val="nil"/>
              <w:left w:val="nil"/>
              <w:bottom w:val="single" w:sz="4" w:space="0" w:color="auto"/>
              <w:right w:val="single" w:sz="4" w:space="0" w:color="auto"/>
            </w:tcBorders>
            <w:shd w:val="clear" w:color="000000" w:fill="FFFFFF"/>
            <w:vAlign w:val="center"/>
            <w:hideMark/>
          </w:tcPr>
          <w:p w14:paraId="1C71554F" w14:textId="77777777" w:rsidR="00624724" w:rsidRPr="00624724" w:rsidRDefault="00624724" w:rsidP="00624724">
            <w:pPr>
              <w:spacing w:after="0" w:line="240" w:lineRule="auto"/>
              <w:jc w:val="center"/>
              <w:rPr>
                <w:rFonts w:ascii="Arial" w:eastAsia="Times New Roman" w:hAnsi="Arial" w:cs="Arial"/>
                <w:color w:val="000000"/>
                <w:sz w:val="20"/>
                <w:szCs w:val="20"/>
                <w:lang w:val="en-IN" w:eastAsia="en-IN"/>
              </w:rPr>
            </w:pPr>
            <w:r w:rsidRPr="00624724">
              <w:rPr>
                <w:rFonts w:ascii="Arial" w:eastAsia="Times New Roman" w:hAnsi="Arial" w:cs="Arial"/>
                <w:color w:val="000000"/>
                <w:sz w:val="20"/>
                <w:szCs w:val="20"/>
                <w:lang w:val="en-IN" w:eastAsia="en-IN"/>
              </w:rPr>
              <w:t>No NLP; single modality</w:t>
            </w:r>
          </w:p>
        </w:tc>
      </w:tr>
      <w:tr w:rsidR="00624724" w:rsidRPr="00624724" w14:paraId="29913548" w14:textId="77777777" w:rsidTr="00624724">
        <w:trPr>
          <w:trHeight w:val="528"/>
        </w:trPr>
        <w:tc>
          <w:tcPr>
            <w:tcW w:w="1667" w:type="pct"/>
            <w:tcBorders>
              <w:top w:val="nil"/>
              <w:left w:val="single" w:sz="4" w:space="0" w:color="auto"/>
              <w:bottom w:val="single" w:sz="4" w:space="0" w:color="auto"/>
              <w:right w:val="single" w:sz="4" w:space="0" w:color="auto"/>
            </w:tcBorders>
            <w:shd w:val="clear" w:color="000000" w:fill="F2F2F2"/>
            <w:vAlign w:val="center"/>
            <w:hideMark/>
          </w:tcPr>
          <w:p w14:paraId="0344CE60" w14:textId="77777777" w:rsidR="00624724" w:rsidRPr="00624724" w:rsidRDefault="00624724" w:rsidP="00624724">
            <w:pPr>
              <w:spacing w:after="0" w:line="240" w:lineRule="auto"/>
              <w:rPr>
                <w:rFonts w:ascii="Arial" w:eastAsia="Times New Roman" w:hAnsi="Arial" w:cs="Arial"/>
                <w:color w:val="000000"/>
                <w:sz w:val="20"/>
                <w:szCs w:val="20"/>
                <w:lang w:val="en-IN" w:eastAsia="en-IN"/>
              </w:rPr>
            </w:pPr>
            <w:r w:rsidRPr="00624724">
              <w:rPr>
                <w:rFonts w:ascii="Arial" w:eastAsia="Times New Roman" w:hAnsi="Arial" w:cs="Arial"/>
                <w:color w:val="000000"/>
                <w:sz w:val="20"/>
                <w:szCs w:val="20"/>
                <w:lang w:val="en-IN" w:eastAsia="en-IN"/>
              </w:rPr>
              <w:t>Zhi &amp; Chan (2024)</w:t>
            </w:r>
          </w:p>
        </w:tc>
        <w:tc>
          <w:tcPr>
            <w:tcW w:w="1667" w:type="pct"/>
            <w:tcBorders>
              <w:top w:val="nil"/>
              <w:left w:val="nil"/>
              <w:bottom w:val="single" w:sz="4" w:space="0" w:color="auto"/>
              <w:right w:val="single" w:sz="4" w:space="0" w:color="auto"/>
            </w:tcBorders>
            <w:shd w:val="clear" w:color="000000" w:fill="F2F2F2"/>
            <w:vAlign w:val="center"/>
            <w:hideMark/>
          </w:tcPr>
          <w:p w14:paraId="01ADFDAA" w14:textId="77777777" w:rsidR="00624724" w:rsidRPr="00624724" w:rsidRDefault="00624724" w:rsidP="00624724">
            <w:pPr>
              <w:spacing w:after="0" w:line="240" w:lineRule="auto"/>
              <w:jc w:val="center"/>
              <w:rPr>
                <w:rFonts w:ascii="Arial" w:eastAsia="Times New Roman" w:hAnsi="Arial" w:cs="Arial"/>
                <w:color w:val="000000"/>
                <w:sz w:val="20"/>
                <w:szCs w:val="20"/>
                <w:lang w:val="en-IN" w:eastAsia="en-IN"/>
              </w:rPr>
            </w:pPr>
            <w:r w:rsidRPr="00624724">
              <w:rPr>
                <w:rFonts w:ascii="Arial" w:eastAsia="Times New Roman" w:hAnsi="Arial" w:cs="Arial"/>
                <w:color w:val="000000"/>
                <w:sz w:val="20"/>
                <w:szCs w:val="20"/>
                <w:lang w:val="en-IN" w:eastAsia="en-IN"/>
              </w:rPr>
              <w:t>Transformer</w:t>
            </w:r>
          </w:p>
        </w:tc>
        <w:tc>
          <w:tcPr>
            <w:tcW w:w="1667" w:type="pct"/>
            <w:tcBorders>
              <w:top w:val="nil"/>
              <w:left w:val="nil"/>
              <w:bottom w:val="single" w:sz="4" w:space="0" w:color="auto"/>
              <w:right w:val="single" w:sz="4" w:space="0" w:color="auto"/>
            </w:tcBorders>
            <w:shd w:val="clear" w:color="000000" w:fill="F2F2F2"/>
            <w:vAlign w:val="center"/>
            <w:hideMark/>
          </w:tcPr>
          <w:p w14:paraId="0AE90C80" w14:textId="77777777" w:rsidR="00624724" w:rsidRPr="00624724" w:rsidRDefault="00624724" w:rsidP="00624724">
            <w:pPr>
              <w:spacing w:after="0" w:line="240" w:lineRule="auto"/>
              <w:jc w:val="center"/>
              <w:rPr>
                <w:rFonts w:ascii="Arial" w:eastAsia="Times New Roman" w:hAnsi="Arial" w:cs="Arial"/>
                <w:color w:val="000000"/>
                <w:sz w:val="20"/>
                <w:szCs w:val="20"/>
                <w:lang w:val="en-IN" w:eastAsia="en-IN"/>
              </w:rPr>
            </w:pPr>
            <w:r w:rsidRPr="00624724">
              <w:rPr>
                <w:rFonts w:ascii="Arial" w:eastAsia="Times New Roman" w:hAnsi="Arial" w:cs="Arial"/>
                <w:color w:val="000000"/>
                <w:sz w:val="20"/>
                <w:szCs w:val="20"/>
                <w:lang w:val="en-IN" w:eastAsia="en-IN"/>
              </w:rPr>
              <w:t>No Granger causality; no SHAP</w:t>
            </w:r>
          </w:p>
        </w:tc>
      </w:tr>
      <w:tr w:rsidR="00624724" w:rsidRPr="00624724" w14:paraId="476F0413" w14:textId="77777777" w:rsidTr="00624724">
        <w:trPr>
          <w:trHeight w:val="288"/>
        </w:trPr>
        <w:tc>
          <w:tcPr>
            <w:tcW w:w="1667" w:type="pct"/>
            <w:tcBorders>
              <w:top w:val="nil"/>
              <w:left w:val="single" w:sz="4" w:space="0" w:color="auto"/>
              <w:bottom w:val="single" w:sz="4" w:space="0" w:color="auto"/>
              <w:right w:val="single" w:sz="4" w:space="0" w:color="auto"/>
            </w:tcBorders>
            <w:shd w:val="clear" w:color="000000" w:fill="FFFFFF"/>
            <w:vAlign w:val="center"/>
            <w:hideMark/>
          </w:tcPr>
          <w:p w14:paraId="42B5D282" w14:textId="77777777" w:rsidR="00624724" w:rsidRPr="00624724" w:rsidRDefault="00624724" w:rsidP="00624724">
            <w:pPr>
              <w:spacing w:after="0" w:line="240" w:lineRule="auto"/>
              <w:rPr>
                <w:rFonts w:ascii="Arial" w:eastAsia="Times New Roman" w:hAnsi="Arial" w:cs="Arial"/>
                <w:color w:val="000000"/>
                <w:sz w:val="20"/>
                <w:szCs w:val="20"/>
                <w:lang w:val="en-IN" w:eastAsia="en-IN"/>
              </w:rPr>
            </w:pPr>
            <w:r w:rsidRPr="00624724">
              <w:rPr>
                <w:rFonts w:ascii="Arial" w:eastAsia="Times New Roman" w:hAnsi="Arial" w:cs="Arial"/>
                <w:color w:val="000000"/>
                <w:sz w:val="20"/>
                <w:szCs w:val="20"/>
                <w:lang w:val="en-IN" w:eastAsia="en-IN"/>
              </w:rPr>
              <w:t>This Research</w:t>
            </w:r>
          </w:p>
        </w:tc>
        <w:tc>
          <w:tcPr>
            <w:tcW w:w="1667" w:type="pct"/>
            <w:tcBorders>
              <w:top w:val="nil"/>
              <w:left w:val="nil"/>
              <w:bottom w:val="single" w:sz="4" w:space="0" w:color="auto"/>
              <w:right w:val="single" w:sz="4" w:space="0" w:color="auto"/>
            </w:tcBorders>
            <w:shd w:val="clear" w:color="000000" w:fill="FFFFFF"/>
            <w:vAlign w:val="center"/>
            <w:hideMark/>
          </w:tcPr>
          <w:p w14:paraId="54599433" w14:textId="2A37BED9" w:rsidR="00624724" w:rsidRPr="00624724" w:rsidRDefault="00624724" w:rsidP="00624724">
            <w:pPr>
              <w:spacing w:after="0" w:line="240" w:lineRule="auto"/>
              <w:jc w:val="center"/>
              <w:rPr>
                <w:rFonts w:ascii="Arial" w:eastAsia="Times New Roman" w:hAnsi="Arial" w:cs="Arial"/>
                <w:color w:val="000000"/>
                <w:sz w:val="20"/>
                <w:szCs w:val="20"/>
                <w:lang w:val="en-IN" w:eastAsia="en-IN"/>
              </w:rPr>
            </w:pPr>
            <w:r w:rsidRPr="00624724">
              <w:rPr>
                <w:rFonts w:ascii="Arial" w:eastAsia="Times New Roman" w:hAnsi="Arial" w:cs="Arial"/>
                <w:color w:val="000000"/>
                <w:sz w:val="20"/>
                <w:szCs w:val="20"/>
                <w:lang w:val="en-IN" w:eastAsia="en-IN"/>
              </w:rPr>
              <w:t xml:space="preserve">TFT + GNN + </w:t>
            </w:r>
            <w:r w:rsidR="001E7925">
              <w:rPr>
                <w:rFonts w:ascii="Arial" w:eastAsia="Times New Roman" w:hAnsi="Arial" w:cs="Arial"/>
                <w:color w:val="000000"/>
                <w:sz w:val="20"/>
                <w:szCs w:val="20"/>
                <w:lang w:val="en-IN" w:eastAsia="en-IN"/>
              </w:rPr>
              <w:t>XGBoost</w:t>
            </w:r>
          </w:p>
        </w:tc>
        <w:tc>
          <w:tcPr>
            <w:tcW w:w="1667" w:type="pct"/>
            <w:tcBorders>
              <w:top w:val="nil"/>
              <w:left w:val="nil"/>
              <w:bottom w:val="single" w:sz="4" w:space="0" w:color="auto"/>
              <w:right w:val="single" w:sz="4" w:space="0" w:color="auto"/>
            </w:tcBorders>
            <w:shd w:val="clear" w:color="000000" w:fill="FFFFFF"/>
            <w:vAlign w:val="center"/>
            <w:hideMark/>
          </w:tcPr>
          <w:p w14:paraId="0B97539A" w14:textId="77777777" w:rsidR="00624724" w:rsidRPr="00624724" w:rsidRDefault="00624724" w:rsidP="00624724">
            <w:pPr>
              <w:spacing w:after="0" w:line="240" w:lineRule="auto"/>
              <w:jc w:val="center"/>
              <w:rPr>
                <w:rFonts w:ascii="Arial" w:eastAsia="Times New Roman" w:hAnsi="Arial" w:cs="Arial"/>
                <w:color w:val="000000"/>
                <w:sz w:val="20"/>
                <w:szCs w:val="20"/>
                <w:lang w:val="en-IN" w:eastAsia="en-IN"/>
              </w:rPr>
            </w:pPr>
            <w:r w:rsidRPr="00624724">
              <w:rPr>
                <w:rFonts w:ascii="Arial" w:eastAsia="Times New Roman" w:hAnsi="Arial" w:cs="Arial"/>
                <w:color w:val="000000"/>
                <w:sz w:val="20"/>
                <w:szCs w:val="20"/>
                <w:lang w:val="en-IN" w:eastAsia="en-IN"/>
              </w:rPr>
              <w:t>All gaps addressed</w:t>
            </w:r>
          </w:p>
        </w:tc>
      </w:tr>
    </w:tbl>
    <w:p w14:paraId="69A2DDFD" w14:textId="77777777" w:rsidR="00624724" w:rsidRDefault="00624724" w:rsidP="003B4E67">
      <w:pPr>
        <w:spacing w:line="360" w:lineRule="auto"/>
        <w:jc w:val="both"/>
      </w:pPr>
    </w:p>
    <w:p w14:paraId="5BFC2A53" w14:textId="17E7119A" w:rsidR="00393612" w:rsidRDefault="00393612" w:rsidP="00393612">
      <w:pPr>
        <w:pStyle w:val="Heading2"/>
        <w:spacing w:line="360" w:lineRule="auto"/>
        <w:rPr>
          <w:rFonts w:ascii="Times New Roman" w:eastAsia="Times New Roman" w:hAnsi="Times New Roman" w:cs="Times New Roman"/>
          <w:b/>
          <w:bCs/>
          <w:color w:val="000000" w:themeColor="text1"/>
          <w:sz w:val="28"/>
          <w:szCs w:val="28"/>
        </w:rPr>
      </w:pPr>
      <w:bookmarkStart w:id="5" w:name="_Toc227432029"/>
      <w:r>
        <w:rPr>
          <w:rFonts w:ascii="Times New Roman" w:eastAsia="Times New Roman" w:hAnsi="Times New Roman" w:cs="Times New Roman"/>
          <w:b/>
          <w:bCs/>
          <w:color w:val="000000" w:themeColor="text1"/>
          <w:sz w:val="28"/>
          <w:szCs w:val="28"/>
        </w:rPr>
        <w:t>Methodology</w:t>
      </w:r>
      <w:bookmarkEnd w:id="5"/>
    </w:p>
    <w:p w14:paraId="3C187484" w14:textId="2F494BA8" w:rsidR="001B4449" w:rsidRPr="001B4449" w:rsidRDefault="001B4449" w:rsidP="00B25DDC">
      <w:pPr>
        <w:pStyle w:val="ListParagraph"/>
        <w:numPr>
          <w:ilvl w:val="0"/>
          <w:numId w:val="24"/>
        </w:numPr>
        <w:rPr>
          <w:b/>
          <w:bCs/>
        </w:rPr>
      </w:pPr>
      <w:r w:rsidRPr="001B4449">
        <w:rPr>
          <w:b/>
          <w:bCs/>
        </w:rPr>
        <w:t>Preliminaries</w:t>
      </w:r>
    </w:p>
    <w:p w14:paraId="64AAD110" w14:textId="0BA5EBF8" w:rsidR="007138FC" w:rsidRPr="001B4449" w:rsidRDefault="00106790" w:rsidP="00B25DDC">
      <w:pPr>
        <w:pStyle w:val="ListParagraph"/>
        <w:numPr>
          <w:ilvl w:val="1"/>
          <w:numId w:val="24"/>
        </w:numPr>
      </w:pPr>
      <w:r w:rsidRPr="001B4449">
        <w:lastRenderedPageBreak/>
        <w:t>Data Collection</w:t>
      </w:r>
    </w:p>
    <w:p w14:paraId="3FF7EF58" w14:textId="5BEA76F7" w:rsidR="0087360F" w:rsidRDefault="007B0D1B" w:rsidP="00B25DDC">
      <w:pPr>
        <w:spacing w:line="276" w:lineRule="auto"/>
        <w:jc w:val="both"/>
        <w:rPr>
          <w:rFonts w:ascii="Arial" w:eastAsia="Arial" w:hAnsi="Arial" w:cs="Arial"/>
          <w:color w:val="000000"/>
          <w:sz w:val="22"/>
          <w:szCs w:val="22"/>
        </w:rPr>
      </w:pPr>
      <w:r w:rsidRPr="007B0D1B">
        <w:rPr>
          <w:rFonts w:ascii="Arial" w:eastAsia="Arial" w:hAnsi="Arial" w:cs="Arial"/>
          <w:color w:val="000000"/>
          <w:sz w:val="22"/>
          <w:szCs w:val="22"/>
        </w:rPr>
        <w:t>CoinGecko API is primary source for real-time crypto currency values</w:t>
      </w:r>
      <w:r>
        <w:rPr>
          <w:rFonts w:ascii="Arial" w:eastAsia="Arial" w:hAnsi="Arial" w:cs="Arial"/>
          <w:color w:val="000000"/>
          <w:sz w:val="22"/>
          <w:szCs w:val="22"/>
        </w:rPr>
        <w:t xml:space="preserve"> for all 5 cryptos i.e. </w:t>
      </w:r>
      <w:r w:rsidRPr="00CC7C72">
        <w:rPr>
          <w:rFonts w:ascii="Arial" w:eastAsia="Arial" w:hAnsi="Arial" w:cs="Arial"/>
          <w:color w:val="000000"/>
          <w:sz w:val="22"/>
          <w:szCs w:val="22"/>
        </w:rPr>
        <w:t xml:space="preserve">Bitcoin (BTC-USD), Ethereum (ETH-USD), Binance Coin (BNB-USD), XRP (XRP-USD), and Litecoin (LTC-USD). </w:t>
      </w:r>
      <w:r>
        <w:rPr>
          <w:rFonts w:ascii="Arial" w:eastAsia="Arial" w:hAnsi="Arial" w:cs="Arial"/>
          <w:color w:val="000000"/>
          <w:sz w:val="22"/>
          <w:szCs w:val="22"/>
        </w:rPr>
        <w:t xml:space="preserve">Historical OHLCV (Open, High, Low, Close, Volume) data are fetched for all 5 crypto currencies from it. </w:t>
      </w:r>
      <w:r w:rsidR="008603C8">
        <w:rPr>
          <w:rFonts w:ascii="Arial" w:eastAsia="Arial" w:hAnsi="Arial" w:cs="Arial"/>
          <w:color w:val="000000"/>
          <w:sz w:val="22"/>
          <w:szCs w:val="22"/>
        </w:rPr>
        <w:t xml:space="preserve">All the values are extracted in </w:t>
      </w:r>
      <w:r w:rsidR="00E01A7D">
        <w:rPr>
          <w:rFonts w:ascii="Arial" w:eastAsia="Arial" w:hAnsi="Arial" w:cs="Arial"/>
          <w:color w:val="000000"/>
          <w:sz w:val="22"/>
          <w:szCs w:val="22"/>
        </w:rPr>
        <w:t>5</w:t>
      </w:r>
      <w:r w:rsidR="008603C8">
        <w:rPr>
          <w:rFonts w:ascii="Arial" w:eastAsia="Arial" w:hAnsi="Arial" w:cs="Arial"/>
          <w:color w:val="000000"/>
          <w:sz w:val="22"/>
          <w:szCs w:val="22"/>
        </w:rPr>
        <w:t xml:space="preserve"> minute’s </w:t>
      </w:r>
      <w:proofErr w:type="gramStart"/>
      <w:r w:rsidR="008603C8">
        <w:rPr>
          <w:rFonts w:ascii="Arial" w:eastAsia="Arial" w:hAnsi="Arial" w:cs="Arial"/>
          <w:color w:val="000000"/>
          <w:sz w:val="22"/>
          <w:szCs w:val="22"/>
        </w:rPr>
        <w:t>interval</w:t>
      </w:r>
      <w:proofErr w:type="gramEnd"/>
      <w:r w:rsidR="008603C8">
        <w:rPr>
          <w:rFonts w:ascii="Arial" w:eastAsia="Arial" w:hAnsi="Arial" w:cs="Arial"/>
          <w:color w:val="000000"/>
          <w:sz w:val="22"/>
          <w:szCs w:val="22"/>
        </w:rPr>
        <w:t xml:space="preserve">. </w:t>
      </w:r>
      <w:r w:rsidR="005A3FD2">
        <w:rPr>
          <w:rFonts w:ascii="Arial" w:eastAsia="Arial" w:hAnsi="Arial" w:cs="Arial"/>
          <w:color w:val="000000"/>
          <w:sz w:val="22"/>
          <w:szCs w:val="22"/>
        </w:rPr>
        <w:t xml:space="preserve">Crypto market has standard metrices such as Relative Strength Index (RSI)-momentum oscillator taken over 14 days period, </w:t>
      </w:r>
      <w:r w:rsidR="0087360F">
        <w:rPr>
          <w:rFonts w:ascii="Arial" w:eastAsia="Arial" w:hAnsi="Arial" w:cs="Arial"/>
          <w:color w:val="000000"/>
          <w:sz w:val="22"/>
          <w:szCs w:val="22"/>
        </w:rPr>
        <w:t xml:space="preserve">Moving Average Convergence Divergence (MACD)- momentum indicator showing the relationship between two exponential moving averages (12-period and 26-period EMAs), with signal line (9-period EMA of MACD), Bollinger bands- market volatility indicator are major matrices utilized in this research. </w:t>
      </w:r>
      <w:r w:rsidR="007A699C">
        <w:rPr>
          <w:rFonts w:ascii="Arial" w:eastAsia="Arial" w:hAnsi="Arial" w:cs="Arial"/>
          <w:color w:val="000000"/>
          <w:sz w:val="22"/>
          <w:szCs w:val="22"/>
        </w:rPr>
        <w:t xml:space="preserve">The metrices are collected and evaluated over 15 minutes interval. </w:t>
      </w:r>
    </w:p>
    <w:p w14:paraId="2FC1F8B3" w14:textId="59604F6F" w:rsidR="00B45128" w:rsidRDefault="005A3FD2" w:rsidP="00B25DDC">
      <w:pPr>
        <w:spacing w:line="276" w:lineRule="auto"/>
        <w:jc w:val="both"/>
        <w:rPr>
          <w:rFonts w:ascii="Arial" w:eastAsia="Arial" w:hAnsi="Arial" w:cs="Arial"/>
          <w:color w:val="000000"/>
          <w:sz w:val="22"/>
          <w:szCs w:val="22"/>
        </w:rPr>
      </w:pPr>
      <w:r>
        <w:rPr>
          <w:rFonts w:ascii="Arial" w:eastAsia="Arial" w:hAnsi="Arial" w:cs="Arial"/>
          <w:color w:val="000000"/>
          <w:sz w:val="22"/>
          <w:szCs w:val="22"/>
        </w:rPr>
        <w:t xml:space="preserve"> </w:t>
      </w:r>
      <w:r w:rsidR="00241516">
        <w:rPr>
          <w:rFonts w:ascii="Arial" w:eastAsia="Arial" w:hAnsi="Arial" w:cs="Arial"/>
          <w:color w:val="000000"/>
          <w:sz w:val="22"/>
          <w:szCs w:val="22"/>
        </w:rPr>
        <w:t xml:space="preserve">Twitter/X API, </w:t>
      </w:r>
      <w:r w:rsidR="0040244B">
        <w:rPr>
          <w:rFonts w:ascii="Arial" w:eastAsia="Arial" w:hAnsi="Arial" w:cs="Arial"/>
          <w:color w:val="000000"/>
          <w:sz w:val="22"/>
          <w:szCs w:val="22"/>
        </w:rPr>
        <w:t>Fear ang Greed</w:t>
      </w:r>
      <w:r w:rsidR="00241516">
        <w:rPr>
          <w:rFonts w:ascii="Arial" w:eastAsia="Arial" w:hAnsi="Arial" w:cs="Arial"/>
          <w:color w:val="000000"/>
          <w:sz w:val="22"/>
          <w:szCs w:val="22"/>
        </w:rPr>
        <w:t xml:space="preserve"> API and newsfeed API are major sources for real time data collection with inclusion criteria as terms related to crypto market and exclusion criteria as non-LLM generated </w:t>
      </w:r>
      <w:r w:rsidR="001C4C38">
        <w:rPr>
          <w:rFonts w:ascii="Arial" w:eastAsia="Arial" w:hAnsi="Arial" w:cs="Arial"/>
          <w:color w:val="000000"/>
          <w:sz w:val="22"/>
          <w:szCs w:val="22"/>
        </w:rPr>
        <w:t>and promotional content terms.</w:t>
      </w:r>
      <w:r w:rsidR="006C55BF">
        <w:rPr>
          <w:rFonts w:ascii="Arial" w:eastAsia="Arial" w:hAnsi="Arial" w:cs="Arial"/>
          <w:color w:val="000000"/>
          <w:sz w:val="22"/>
          <w:szCs w:val="22"/>
        </w:rPr>
        <w:t xml:space="preserve"> </w:t>
      </w:r>
      <w:r w:rsidR="008603C8">
        <w:rPr>
          <w:rFonts w:ascii="Arial" w:eastAsia="Arial" w:hAnsi="Arial" w:cs="Arial"/>
          <w:color w:val="000000"/>
          <w:sz w:val="22"/>
          <w:szCs w:val="22"/>
        </w:rPr>
        <w:t xml:space="preserve">The frequency of retrieval is </w:t>
      </w:r>
      <w:r w:rsidR="002C5DF2">
        <w:rPr>
          <w:rFonts w:ascii="Arial" w:eastAsia="Arial" w:hAnsi="Arial" w:cs="Arial"/>
          <w:color w:val="000000"/>
          <w:sz w:val="22"/>
          <w:szCs w:val="22"/>
        </w:rPr>
        <w:t>5</w:t>
      </w:r>
      <w:r w:rsidR="008603C8">
        <w:rPr>
          <w:rFonts w:ascii="Arial" w:eastAsia="Arial" w:hAnsi="Arial" w:cs="Arial"/>
          <w:color w:val="000000"/>
          <w:sz w:val="22"/>
          <w:szCs w:val="22"/>
        </w:rPr>
        <w:t xml:space="preserve"> mins. </w:t>
      </w:r>
    </w:p>
    <w:p w14:paraId="6A6AA9EA" w14:textId="490883DE" w:rsidR="00637A02" w:rsidRDefault="00D121AE" w:rsidP="00B25DDC">
      <w:pPr>
        <w:spacing w:line="276" w:lineRule="auto"/>
        <w:jc w:val="both"/>
        <w:rPr>
          <w:rFonts w:ascii="Arial" w:eastAsia="Arial" w:hAnsi="Arial" w:cs="Arial"/>
          <w:color w:val="000000"/>
          <w:sz w:val="22"/>
          <w:szCs w:val="22"/>
        </w:rPr>
      </w:pPr>
      <w:r>
        <w:rPr>
          <w:rFonts w:ascii="Arial" w:eastAsia="Arial" w:hAnsi="Arial" w:cs="Arial"/>
          <w:color w:val="000000"/>
          <w:sz w:val="22"/>
          <w:szCs w:val="22"/>
        </w:rPr>
        <w:t>Calculated and Observed Indicators-</w:t>
      </w:r>
    </w:p>
    <w:p w14:paraId="5FCFE657" w14:textId="76B3323A" w:rsidR="00965C8D" w:rsidRPr="00D121AE" w:rsidRDefault="00965C8D" w:rsidP="00B25DDC">
      <w:pPr>
        <w:pStyle w:val="ListParagraph"/>
        <w:numPr>
          <w:ilvl w:val="0"/>
          <w:numId w:val="40"/>
        </w:numPr>
        <w:spacing w:line="276" w:lineRule="auto"/>
        <w:jc w:val="both"/>
        <w:rPr>
          <w:rFonts w:ascii="Arial" w:eastAsia="Arial" w:hAnsi="Arial" w:cs="Arial"/>
          <w:color w:val="000000"/>
          <w:sz w:val="22"/>
          <w:szCs w:val="22"/>
        </w:rPr>
      </w:pPr>
      <w:r w:rsidRPr="00D121AE">
        <w:rPr>
          <w:rFonts w:ascii="Arial" w:eastAsia="Arial" w:hAnsi="Arial" w:cs="Arial"/>
          <w:color w:val="000000"/>
          <w:sz w:val="22"/>
          <w:szCs w:val="22"/>
        </w:rPr>
        <w:t>OHLCV:</w:t>
      </w:r>
    </w:p>
    <w:p w14:paraId="45C46FF2" w14:textId="77777777" w:rsidR="00965C8D" w:rsidRPr="00965C8D" w:rsidRDefault="00965C8D" w:rsidP="00B25DDC">
      <w:pPr>
        <w:spacing w:line="276" w:lineRule="auto"/>
        <w:jc w:val="both"/>
        <w:rPr>
          <w:rFonts w:ascii="Arial" w:eastAsia="Arial" w:hAnsi="Arial" w:cs="Arial"/>
          <w:color w:val="000000"/>
          <w:sz w:val="22"/>
          <w:szCs w:val="22"/>
        </w:rPr>
      </w:pPr>
      <w:r w:rsidRPr="00965C8D">
        <w:rPr>
          <w:rFonts w:ascii="Arial" w:eastAsia="Arial" w:hAnsi="Arial" w:cs="Arial"/>
          <w:color w:val="000000"/>
          <w:sz w:val="22"/>
          <w:szCs w:val="22"/>
        </w:rPr>
        <w:t>For a given time window (example: 1-minute candle):</w:t>
      </w:r>
    </w:p>
    <w:p w14:paraId="1C0776AD" w14:textId="3643677A" w:rsidR="00965C8D" w:rsidRPr="00965C8D" w:rsidRDefault="00965C8D" w:rsidP="00B25DDC">
      <w:pPr>
        <w:spacing w:after="0" w:line="276" w:lineRule="auto"/>
        <w:jc w:val="both"/>
        <w:rPr>
          <w:rFonts w:ascii="Arial" w:eastAsia="Arial" w:hAnsi="Arial" w:cs="Arial"/>
          <w:color w:val="000000"/>
          <w:sz w:val="22"/>
          <w:szCs w:val="22"/>
        </w:rPr>
      </w:pPr>
      <w:r w:rsidRPr="00965C8D">
        <w:rPr>
          <w:rFonts w:ascii="Arial" w:eastAsia="Arial" w:hAnsi="Arial" w:cs="Arial"/>
          <w:color w:val="000000"/>
          <w:sz w:val="22"/>
          <w:szCs w:val="22"/>
        </w:rPr>
        <w:t>open → First trade price in interval</w:t>
      </w:r>
    </w:p>
    <w:p w14:paraId="65608391" w14:textId="52E57A80" w:rsidR="00965C8D" w:rsidRPr="00965C8D" w:rsidRDefault="00965C8D" w:rsidP="00B25DDC">
      <w:pPr>
        <w:spacing w:after="0" w:line="276" w:lineRule="auto"/>
        <w:jc w:val="both"/>
        <w:rPr>
          <w:rFonts w:ascii="Arial" w:eastAsia="Arial" w:hAnsi="Arial" w:cs="Arial"/>
          <w:color w:val="000000"/>
          <w:sz w:val="22"/>
          <w:szCs w:val="22"/>
        </w:rPr>
      </w:pPr>
      <w:r w:rsidRPr="00965C8D">
        <w:rPr>
          <w:rFonts w:ascii="Arial" w:eastAsia="Arial" w:hAnsi="Arial" w:cs="Arial"/>
          <w:color w:val="000000"/>
          <w:sz w:val="22"/>
          <w:szCs w:val="22"/>
        </w:rPr>
        <w:t>High → Maximum trade price</w:t>
      </w:r>
    </w:p>
    <w:p w14:paraId="42A43EC6" w14:textId="48996FC5" w:rsidR="00965C8D" w:rsidRPr="00965C8D" w:rsidRDefault="00965C8D" w:rsidP="00B25DDC">
      <w:pPr>
        <w:spacing w:after="0" w:line="276" w:lineRule="auto"/>
        <w:jc w:val="both"/>
        <w:rPr>
          <w:rFonts w:ascii="Arial" w:eastAsia="Arial" w:hAnsi="Arial" w:cs="Arial"/>
          <w:color w:val="000000"/>
          <w:sz w:val="22"/>
          <w:szCs w:val="22"/>
        </w:rPr>
      </w:pPr>
      <w:r w:rsidRPr="00965C8D">
        <w:rPr>
          <w:rFonts w:ascii="Arial" w:eastAsia="Arial" w:hAnsi="Arial" w:cs="Arial"/>
          <w:color w:val="000000"/>
          <w:sz w:val="22"/>
          <w:szCs w:val="22"/>
        </w:rPr>
        <w:t>Low → Minimum trade price</w:t>
      </w:r>
    </w:p>
    <w:p w14:paraId="3208F764" w14:textId="4161A84A" w:rsidR="00965C8D" w:rsidRPr="00965C8D" w:rsidRDefault="00965C8D" w:rsidP="00B25DDC">
      <w:pPr>
        <w:spacing w:after="0" w:line="276" w:lineRule="auto"/>
        <w:jc w:val="both"/>
        <w:rPr>
          <w:rFonts w:ascii="Arial" w:eastAsia="Arial" w:hAnsi="Arial" w:cs="Arial"/>
          <w:color w:val="000000"/>
          <w:sz w:val="22"/>
          <w:szCs w:val="22"/>
        </w:rPr>
      </w:pPr>
      <w:r w:rsidRPr="00965C8D">
        <w:rPr>
          <w:rFonts w:ascii="Arial" w:eastAsia="Arial" w:hAnsi="Arial" w:cs="Arial"/>
          <w:color w:val="000000"/>
          <w:sz w:val="22"/>
          <w:szCs w:val="22"/>
        </w:rPr>
        <w:t>Close → Last trade price</w:t>
      </w:r>
    </w:p>
    <w:p w14:paraId="496E675D" w14:textId="5A8202E9" w:rsidR="00965C8D" w:rsidRDefault="00965C8D" w:rsidP="00B25DDC">
      <w:pPr>
        <w:spacing w:after="0" w:line="276" w:lineRule="auto"/>
        <w:jc w:val="both"/>
        <w:rPr>
          <w:rFonts w:ascii="Arial" w:eastAsia="Arial" w:hAnsi="Arial" w:cs="Arial"/>
          <w:color w:val="000000"/>
          <w:sz w:val="22"/>
          <w:szCs w:val="22"/>
        </w:rPr>
      </w:pPr>
      <w:r w:rsidRPr="00965C8D">
        <w:rPr>
          <w:rFonts w:ascii="Arial" w:eastAsia="Arial" w:hAnsi="Arial" w:cs="Arial"/>
          <w:color w:val="000000"/>
          <w:sz w:val="22"/>
          <w:szCs w:val="22"/>
        </w:rPr>
        <w:t>Volume → Sum of traded quantity</w:t>
      </w:r>
    </w:p>
    <w:p w14:paraId="0ADDEA1C" w14:textId="77777777" w:rsidR="00924794" w:rsidRDefault="00924794" w:rsidP="00B25DDC">
      <w:pPr>
        <w:spacing w:after="0" w:line="276" w:lineRule="auto"/>
        <w:jc w:val="both"/>
        <w:rPr>
          <w:rFonts w:ascii="Arial" w:eastAsia="Arial" w:hAnsi="Arial" w:cs="Arial"/>
          <w:color w:val="000000"/>
          <w:sz w:val="22"/>
          <w:szCs w:val="22"/>
        </w:rPr>
      </w:pPr>
    </w:p>
    <w:p w14:paraId="5551610E" w14:textId="77777777" w:rsidR="001F6E73" w:rsidRDefault="00965C8D" w:rsidP="00B25DDC">
      <w:pPr>
        <w:spacing w:line="276" w:lineRule="auto"/>
        <w:jc w:val="both"/>
        <w:rPr>
          <w:rFonts w:ascii="Arial" w:eastAsia="Arial" w:hAnsi="Arial" w:cs="Arial"/>
          <w:color w:val="000000"/>
          <w:sz w:val="22"/>
          <w:szCs w:val="22"/>
        </w:rPr>
      </w:pPr>
      <w:r>
        <w:rPr>
          <w:rFonts w:ascii="Arial" w:eastAsia="Arial" w:hAnsi="Arial" w:cs="Arial"/>
          <w:color w:val="000000"/>
          <w:sz w:val="22"/>
          <w:szCs w:val="22"/>
        </w:rPr>
        <w:t xml:space="preserve">Often types of Aggregations are </w:t>
      </w:r>
      <w:r w:rsidR="001F6E73">
        <w:rPr>
          <w:rFonts w:ascii="Arial" w:eastAsia="Arial" w:hAnsi="Arial" w:cs="Arial"/>
          <w:color w:val="000000"/>
          <w:sz w:val="22"/>
          <w:szCs w:val="22"/>
        </w:rPr>
        <w:t>following types:</w:t>
      </w:r>
    </w:p>
    <w:p w14:paraId="3E1C5C08" w14:textId="77777777" w:rsidR="001F6E73" w:rsidRDefault="00965C8D" w:rsidP="00B25DDC">
      <w:pPr>
        <w:pStyle w:val="ListParagraph"/>
        <w:numPr>
          <w:ilvl w:val="0"/>
          <w:numId w:val="39"/>
        </w:numPr>
        <w:spacing w:line="276" w:lineRule="auto"/>
        <w:jc w:val="both"/>
        <w:rPr>
          <w:rFonts w:ascii="Arial" w:eastAsia="Arial" w:hAnsi="Arial" w:cs="Arial"/>
          <w:color w:val="000000"/>
          <w:sz w:val="22"/>
          <w:szCs w:val="22"/>
        </w:rPr>
      </w:pPr>
      <w:r w:rsidRPr="001F6E73">
        <w:rPr>
          <w:rFonts w:ascii="Arial" w:eastAsia="Arial" w:hAnsi="Arial" w:cs="Arial"/>
          <w:color w:val="000000"/>
          <w:sz w:val="22"/>
          <w:szCs w:val="22"/>
        </w:rPr>
        <w:t>Time-Based (1m, 5m, 1h, 1d etc.)</w:t>
      </w:r>
    </w:p>
    <w:p w14:paraId="063BE188" w14:textId="53136805" w:rsidR="00965C8D" w:rsidRDefault="001F6E73" w:rsidP="00B25DDC">
      <w:pPr>
        <w:pStyle w:val="ListParagraph"/>
        <w:numPr>
          <w:ilvl w:val="0"/>
          <w:numId w:val="39"/>
        </w:numPr>
        <w:spacing w:line="276" w:lineRule="auto"/>
        <w:jc w:val="both"/>
        <w:rPr>
          <w:rFonts w:ascii="Arial" w:eastAsia="Arial" w:hAnsi="Arial" w:cs="Arial"/>
          <w:color w:val="000000"/>
          <w:sz w:val="22"/>
          <w:szCs w:val="22"/>
        </w:rPr>
      </w:pPr>
      <w:r w:rsidRPr="001F6E73">
        <w:rPr>
          <w:rFonts w:ascii="Arial" w:eastAsia="Arial" w:hAnsi="Arial" w:cs="Arial"/>
          <w:color w:val="000000"/>
          <w:sz w:val="22"/>
          <w:szCs w:val="22"/>
        </w:rPr>
        <w:t>Volume-Based Bars</w:t>
      </w:r>
      <w:r>
        <w:rPr>
          <w:rFonts w:ascii="Arial" w:eastAsia="Arial" w:hAnsi="Arial" w:cs="Arial"/>
          <w:color w:val="000000"/>
          <w:sz w:val="22"/>
          <w:szCs w:val="22"/>
        </w:rPr>
        <w:t xml:space="preserve">- </w:t>
      </w:r>
      <w:r w:rsidRPr="001F6E73">
        <w:rPr>
          <w:rFonts w:ascii="Arial" w:eastAsia="Arial" w:hAnsi="Arial" w:cs="Arial"/>
          <w:color w:val="000000"/>
          <w:sz w:val="22"/>
          <w:szCs w:val="22"/>
        </w:rPr>
        <w:t>Aggregate after fixed traded volume (used in HFT)</w:t>
      </w:r>
    </w:p>
    <w:p w14:paraId="1C665DF6" w14:textId="3C60DF0E" w:rsidR="001F6E73" w:rsidRDefault="00DC412B" w:rsidP="00B25DDC">
      <w:pPr>
        <w:pStyle w:val="ListParagraph"/>
        <w:numPr>
          <w:ilvl w:val="0"/>
          <w:numId w:val="39"/>
        </w:numPr>
        <w:spacing w:line="276" w:lineRule="auto"/>
        <w:jc w:val="both"/>
        <w:rPr>
          <w:rFonts w:ascii="Arial" w:eastAsia="Arial" w:hAnsi="Arial" w:cs="Arial"/>
          <w:color w:val="000000"/>
          <w:sz w:val="22"/>
          <w:szCs w:val="22"/>
        </w:rPr>
      </w:pPr>
      <w:r w:rsidRPr="00DC412B">
        <w:rPr>
          <w:rFonts w:ascii="Arial" w:eastAsia="Arial" w:hAnsi="Arial" w:cs="Arial"/>
          <w:color w:val="000000"/>
          <w:sz w:val="22"/>
          <w:szCs w:val="22"/>
        </w:rPr>
        <w:t>Tick Bars</w:t>
      </w:r>
      <w:r>
        <w:rPr>
          <w:rFonts w:ascii="Arial" w:eastAsia="Arial" w:hAnsi="Arial" w:cs="Arial"/>
          <w:color w:val="000000"/>
          <w:sz w:val="22"/>
          <w:szCs w:val="22"/>
        </w:rPr>
        <w:t xml:space="preserve">- </w:t>
      </w:r>
      <w:r w:rsidRPr="00DC412B">
        <w:rPr>
          <w:rFonts w:ascii="Arial" w:eastAsia="Arial" w:hAnsi="Arial" w:cs="Arial"/>
          <w:color w:val="000000"/>
          <w:sz w:val="22"/>
          <w:szCs w:val="22"/>
        </w:rPr>
        <w:t>Aggregate after fixed number of trades</w:t>
      </w:r>
    </w:p>
    <w:p w14:paraId="73A14943" w14:textId="7F9C95F9" w:rsidR="00DC412B" w:rsidRDefault="00DC412B" w:rsidP="00B25DDC">
      <w:pPr>
        <w:pStyle w:val="ListParagraph"/>
        <w:numPr>
          <w:ilvl w:val="0"/>
          <w:numId w:val="39"/>
        </w:numPr>
        <w:spacing w:line="276" w:lineRule="auto"/>
        <w:jc w:val="both"/>
        <w:rPr>
          <w:rFonts w:ascii="Arial" w:eastAsia="Arial" w:hAnsi="Arial" w:cs="Arial"/>
          <w:color w:val="000000"/>
          <w:sz w:val="22"/>
          <w:szCs w:val="22"/>
        </w:rPr>
      </w:pPr>
      <w:r w:rsidRPr="00DC412B">
        <w:rPr>
          <w:rFonts w:ascii="Arial" w:eastAsia="Arial" w:hAnsi="Arial" w:cs="Arial"/>
          <w:color w:val="000000"/>
          <w:sz w:val="22"/>
          <w:szCs w:val="22"/>
        </w:rPr>
        <w:t>Dollar Bars</w:t>
      </w:r>
      <w:r>
        <w:rPr>
          <w:rFonts w:ascii="Arial" w:eastAsia="Arial" w:hAnsi="Arial" w:cs="Arial"/>
          <w:color w:val="000000"/>
          <w:sz w:val="22"/>
          <w:szCs w:val="22"/>
        </w:rPr>
        <w:t xml:space="preserve">- </w:t>
      </w:r>
      <w:r w:rsidRPr="00DC412B">
        <w:rPr>
          <w:rFonts w:ascii="Arial" w:eastAsia="Arial" w:hAnsi="Arial" w:cs="Arial"/>
          <w:color w:val="000000"/>
          <w:sz w:val="22"/>
          <w:szCs w:val="22"/>
        </w:rPr>
        <w:t>Aggregate after fixed traded notional value</w:t>
      </w:r>
    </w:p>
    <w:p w14:paraId="6C9B026A" w14:textId="3042D4E7" w:rsidR="00DC412B" w:rsidRDefault="00DC412B" w:rsidP="00B25DDC">
      <w:pPr>
        <w:spacing w:line="276" w:lineRule="auto"/>
        <w:jc w:val="both"/>
        <w:rPr>
          <w:rFonts w:ascii="Arial" w:eastAsia="Arial" w:hAnsi="Arial" w:cs="Arial"/>
          <w:color w:val="000000"/>
          <w:sz w:val="22"/>
          <w:szCs w:val="22"/>
        </w:rPr>
      </w:pPr>
      <w:r>
        <w:rPr>
          <w:rFonts w:ascii="Arial" w:eastAsia="Arial" w:hAnsi="Arial" w:cs="Arial"/>
          <w:color w:val="000000"/>
          <w:sz w:val="22"/>
          <w:szCs w:val="22"/>
        </w:rPr>
        <w:t xml:space="preserve">Time based aggregation technique is selected for the purpose of this research paper. I have experimented with both 1m and 5m windows. </w:t>
      </w:r>
    </w:p>
    <w:p w14:paraId="6A1500ED" w14:textId="5E7D94F1" w:rsidR="00DC412B" w:rsidRPr="00D121AE" w:rsidRDefault="00BA1C6D" w:rsidP="00B25DDC">
      <w:pPr>
        <w:pStyle w:val="ListParagraph"/>
        <w:numPr>
          <w:ilvl w:val="0"/>
          <w:numId w:val="40"/>
        </w:numPr>
        <w:spacing w:line="276" w:lineRule="auto"/>
        <w:jc w:val="both"/>
        <w:rPr>
          <w:rFonts w:ascii="Arial" w:eastAsia="Arial" w:hAnsi="Arial" w:cs="Arial"/>
          <w:color w:val="000000"/>
          <w:sz w:val="22"/>
          <w:szCs w:val="22"/>
        </w:rPr>
      </w:pPr>
      <w:r w:rsidRPr="00D121AE">
        <w:rPr>
          <w:rFonts w:ascii="Arial" w:eastAsia="Arial" w:hAnsi="Arial" w:cs="Arial"/>
          <w:color w:val="000000"/>
          <w:sz w:val="22"/>
          <w:szCs w:val="22"/>
        </w:rPr>
        <w:t xml:space="preserve">RSI </w:t>
      </w:r>
      <w:r w:rsidR="00D121AE" w:rsidRPr="00D121AE">
        <w:rPr>
          <w:rFonts w:ascii="Arial" w:eastAsia="Arial" w:hAnsi="Arial" w:cs="Arial"/>
          <w:color w:val="000000"/>
          <w:sz w:val="22"/>
          <w:szCs w:val="22"/>
        </w:rPr>
        <w:t>(</w:t>
      </w:r>
      <w:r w:rsidRPr="00D121AE">
        <w:rPr>
          <w:rFonts w:ascii="Arial" w:eastAsia="Arial" w:hAnsi="Arial" w:cs="Arial"/>
          <w:color w:val="000000"/>
          <w:sz w:val="22"/>
          <w:szCs w:val="22"/>
        </w:rPr>
        <w:t>Relative Strength Index</w:t>
      </w:r>
      <w:r w:rsidR="00D121AE" w:rsidRPr="00D121AE">
        <w:rPr>
          <w:rFonts w:ascii="Arial" w:eastAsia="Arial" w:hAnsi="Arial" w:cs="Arial"/>
          <w:color w:val="000000"/>
          <w:sz w:val="22"/>
          <w:szCs w:val="22"/>
        </w:rPr>
        <w:t>)</w:t>
      </w:r>
      <w:r w:rsidRPr="00D121AE">
        <w:rPr>
          <w:rFonts w:ascii="Arial" w:eastAsia="Arial" w:hAnsi="Arial" w:cs="Arial"/>
          <w:color w:val="000000"/>
          <w:sz w:val="22"/>
          <w:szCs w:val="22"/>
        </w:rPr>
        <w:t>:</w:t>
      </w:r>
    </w:p>
    <w:p w14:paraId="427ABBE2" w14:textId="7FF91E72" w:rsidR="00BA1C6D" w:rsidRDefault="0016206E" w:rsidP="00B25DDC">
      <w:pPr>
        <w:spacing w:line="276" w:lineRule="auto"/>
        <w:jc w:val="both"/>
        <w:rPr>
          <w:rFonts w:ascii="Arial" w:eastAsia="Arial" w:hAnsi="Arial" w:cs="Arial"/>
          <w:color w:val="000000"/>
          <w:sz w:val="22"/>
          <w:szCs w:val="22"/>
        </w:rPr>
      </w:pPr>
      <w:r>
        <w:rPr>
          <w:rFonts w:ascii="Arial" w:eastAsia="Arial" w:hAnsi="Arial" w:cs="Arial"/>
          <w:color w:val="000000"/>
          <w:sz w:val="22"/>
          <w:szCs w:val="22"/>
        </w:rPr>
        <w:t xml:space="preserve">As per </w:t>
      </w:r>
      <w:r w:rsidR="00853295" w:rsidRPr="00853295">
        <w:rPr>
          <w:rFonts w:ascii="Arial" w:eastAsia="Arial" w:hAnsi="Arial" w:cs="Arial"/>
          <w:color w:val="000000"/>
          <w:sz w:val="22"/>
          <w:szCs w:val="22"/>
        </w:rPr>
        <w:t>Shah, N.P. and Patel</w:t>
      </w:r>
      <w:r>
        <w:rPr>
          <w:rFonts w:ascii="Arial" w:eastAsia="Arial" w:hAnsi="Arial" w:cs="Arial"/>
          <w:color w:val="000000"/>
          <w:sz w:val="22"/>
          <w:szCs w:val="22"/>
        </w:rPr>
        <w:t xml:space="preserve">, </w:t>
      </w:r>
      <w:r w:rsidR="00BA1C6D" w:rsidRPr="00BA1C6D">
        <w:rPr>
          <w:rFonts w:ascii="Arial" w:eastAsia="Arial" w:hAnsi="Arial" w:cs="Arial"/>
          <w:color w:val="000000"/>
          <w:sz w:val="22"/>
          <w:szCs w:val="22"/>
        </w:rPr>
        <w:t>Momentum (overbought / oversold conditions). Crypto is highly momentum-driven. RSI captures short-term behavioral overreaction.</w:t>
      </w:r>
      <w:r w:rsidR="00BA1C6D">
        <w:rPr>
          <w:rFonts w:ascii="Arial" w:eastAsia="Arial" w:hAnsi="Arial" w:cs="Arial"/>
          <w:color w:val="000000"/>
          <w:sz w:val="22"/>
          <w:szCs w:val="22"/>
        </w:rPr>
        <w:t xml:space="preserve"> General behavior of RSI is that RSI &gt; 70 refers are overbought, RSI &lt; 30 refers to </w:t>
      </w:r>
      <w:r w:rsidR="00A11E17">
        <w:rPr>
          <w:rFonts w:ascii="Arial" w:eastAsia="Arial" w:hAnsi="Arial" w:cs="Arial"/>
          <w:color w:val="000000"/>
          <w:sz w:val="22"/>
          <w:szCs w:val="22"/>
        </w:rPr>
        <w:t>over</w:t>
      </w:r>
      <w:r w:rsidR="00BA1C6D">
        <w:rPr>
          <w:rFonts w:ascii="Arial" w:eastAsia="Arial" w:hAnsi="Arial" w:cs="Arial"/>
          <w:color w:val="000000"/>
          <w:sz w:val="22"/>
          <w:szCs w:val="22"/>
        </w:rPr>
        <w:t xml:space="preserve">sold and RSI as 50 is considered as neutral. </w:t>
      </w:r>
    </w:p>
    <w:p w14:paraId="597293AF" w14:textId="313611E3" w:rsidR="0016206E" w:rsidRDefault="0016206E" w:rsidP="00B25DDC">
      <w:pPr>
        <w:spacing w:line="276" w:lineRule="auto"/>
        <w:jc w:val="both"/>
        <w:rPr>
          <w:rFonts w:ascii="Arial" w:eastAsia="Arial" w:hAnsi="Arial" w:cs="Arial"/>
          <w:color w:val="000000"/>
          <w:sz w:val="22"/>
          <w:szCs w:val="22"/>
        </w:rPr>
      </w:pPr>
      <w:r w:rsidRPr="0016206E">
        <w:rPr>
          <w:rFonts w:ascii="Arial" w:eastAsia="Arial" w:hAnsi="Arial" w:cs="Arial"/>
          <w:noProof/>
          <w:color w:val="000000"/>
          <w:sz w:val="22"/>
          <w:szCs w:val="22"/>
        </w:rPr>
        <w:lastRenderedPageBreak/>
        <w:drawing>
          <wp:inline distT="0" distB="0" distL="0" distR="0" wp14:anchorId="0258F893" wp14:editId="2A44E157">
            <wp:extent cx="4808637" cy="1585097"/>
            <wp:effectExtent l="0" t="0" r="0" b="0"/>
            <wp:docPr id="2083612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12958" name=""/>
                    <pic:cNvPicPr/>
                  </pic:nvPicPr>
                  <pic:blipFill>
                    <a:blip r:embed="rId8"/>
                    <a:stretch>
                      <a:fillRect/>
                    </a:stretch>
                  </pic:blipFill>
                  <pic:spPr>
                    <a:xfrm>
                      <a:off x="0" y="0"/>
                      <a:ext cx="4808637" cy="1585097"/>
                    </a:xfrm>
                    <a:prstGeom prst="rect">
                      <a:avLst/>
                    </a:prstGeom>
                  </pic:spPr>
                </pic:pic>
              </a:graphicData>
            </a:graphic>
          </wp:inline>
        </w:drawing>
      </w:r>
    </w:p>
    <w:p w14:paraId="05F6480D" w14:textId="77777777" w:rsidR="00423E93" w:rsidRDefault="00423E93" w:rsidP="00B25DDC">
      <w:pPr>
        <w:pStyle w:val="ListParagraph"/>
        <w:numPr>
          <w:ilvl w:val="0"/>
          <w:numId w:val="40"/>
        </w:numPr>
        <w:spacing w:line="276" w:lineRule="auto"/>
        <w:jc w:val="both"/>
        <w:rPr>
          <w:rFonts w:ascii="Arial" w:eastAsia="Arial" w:hAnsi="Arial" w:cs="Arial"/>
          <w:color w:val="000000"/>
          <w:sz w:val="22"/>
          <w:szCs w:val="22"/>
        </w:rPr>
      </w:pPr>
      <w:r w:rsidRPr="00423E93">
        <w:rPr>
          <w:rFonts w:ascii="Arial" w:eastAsia="Arial" w:hAnsi="Arial" w:cs="Arial"/>
          <w:color w:val="000000"/>
          <w:sz w:val="22"/>
          <w:szCs w:val="22"/>
        </w:rPr>
        <w:t>MACD — Moving Average Convergence Divergence</w:t>
      </w:r>
    </w:p>
    <w:p w14:paraId="06A819DE" w14:textId="69B9FF1E" w:rsidR="00423E93" w:rsidRDefault="00614A3E" w:rsidP="00B25DDC">
      <w:pPr>
        <w:spacing w:line="276" w:lineRule="auto"/>
        <w:jc w:val="both"/>
        <w:rPr>
          <w:rFonts w:ascii="Arial" w:eastAsia="Arial" w:hAnsi="Arial" w:cs="Arial"/>
          <w:color w:val="000000"/>
          <w:sz w:val="22"/>
          <w:szCs w:val="22"/>
        </w:rPr>
      </w:pPr>
      <w:r>
        <w:rPr>
          <w:rFonts w:ascii="Arial" w:eastAsia="Arial" w:hAnsi="Arial" w:cs="Arial"/>
          <w:color w:val="000000"/>
          <w:sz w:val="22"/>
          <w:szCs w:val="22"/>
        </w:rPr>
        <w:t xml:space="preserve">As per </w:t>
      </w:r>
      <w:r w:rsidRPr="002B4BC8">
        <w:t>Chong, T.T.-L. and Ng</w:t>
      </w:r>
      <w:r>
        <w:rPr>
          <w:rFonts w:ascii="Arial" w:eastAsia="Arial" w:hAnsi="Arial" w:cs="Arial"/>
          <w:color w:val="000000"/>
          <w:sz w:val="22"/>
          <w:szCs w:val="22"/>
        </w:rPr>
        <w:t xml:space="preserve">., </w:t>
      </w:r>
      <w:r w:rsidR="00423E93" w:rsidRPr="00423E93">
        <w:rPr>
          <w:rFonts w:ascii="Arial" w:eastAsia="Arial" w:hAnsi="Arial" w:cs="Arial"/>
          <w:color w:val="000000"/>
          <w:sz w:val="22"/>
          <w:szCs w:val="22"/>
        </w:rPr>
        <w:t>The MACD is a momentum-based trend-following indicator that captures the relationship between two exponential moving averages (EMAs) of a price time series.</w:t>
      </w:r>
    </w:p>
    <w:p w14:paraId="0C89D353" w14:textId="30D81079" w:rsidR="00520D41" w:rsidRDefault="00A014C0" w:rsidP="00B25DDC">
      <w:pPr>
        <w:spacing w:line="276" w:lineRule="auto"/>
        <w:jc w:val="both"/>
        <w:rPr>
          <w:rFonts w:ascii="Arial" w:eastAsia="Arial" w:hAnsi="Arial" w:cs="Arial"/>
          <w:color w:val="000000"/>
          <w:sz w:val="22"/>
          <w:szCs w:val="22"/>
        </w:rPr>
      </w:pPr>
      <w:r w:rsidRPr="00A014C0">
        <w:rPr>
          <w:rFonts w:ascii="Arial" w:eastAsia="Arial" w:hAnsi="Arial" w:cs="Arial"/>
          <w:noProof/>
          <w:color w:val="000000"/>
          <w:sz w:val="22"/>
          <w:szCs w:val="22"/>
        </w:rPr>
        <w:drawing>
          <wp:inline distT="0" distB="0" distL="0" distR="0" wp14:anchorId="6BFCC221" wp14:editId="37E9EC07">
            <wp:extent cx="5654530" cy="2362405"/>
            <wp:effectExtent l="0" t="0" r="3810" b="0"/>
            <wp:docPr id="1386590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90237" name=""/>
                    <pic:cNvPicPr/>
                  </pic:nvPicPr>
                  <pic:blipFill>
                    <a:blip r:embed="rId9"/>
                    <a:stretch>
                      <a:fillRect/>
                    </a:stretch>
                  </pic:blipFill>
                  <pic:spPr>
                    <a:xfrm>
                      <a:off x="0" y="0"/>
                      <a:ext cx="5654530" cy="2362405"/>
                    </a:xfrm>
                    <a:prstGeom prst="rect">
                      <a:avLst/>
                    </a:prstGeom>
                  </pic:spPr>
                </pic:pic>
              </a:graphicData>
            </a:graphic>
          </wp:inline>
        </w:drawing>
      </w:r>
    </w:p>
    <w:p w14:paraId="4F2D1BD7" w14:textId="4D7DB364" w:rsidR="00926D83" w:rsidRDefault="00A014C0" w:rsidP="00B25DDC">
      <w:pPr>
        <w:spacing w:line="276" w:lineRule="auto"/>
        <w:jc w:val="both"/>
        <w:rPr>
          <w:rFonts w:ascii="Arial" w:eastAsia="Arial" w:hAnsi="Arial" w:cs="Arial"/>
          <w:color w:val="000000"/>
          <w:sz w:val="22"/>
          <w:szCs w:val="22"/>
        </w:rPr>
      </w:pPr>
      <w:r>
        <w:rPr>
          <w:rFonts w:ascii="Arial" w:eastAsia="Arial" w:hAnsi="Arial" w:cs="Arial"/>
          <w:color w:val="000000"/>
          <w:sz w:val="22"/>
          <w:szCs w:val="22"/>
        </w:rPr>
        <w:t xml:space="preserve">Normal interpretation says that MACD&gt;0 refers to bullish momentum and MACD&lt;0 bearish momentum. If it is at signal line, it often indicates trading signal. </w:t>
      </w:r>
    </w:p>
    <w:p w14:paraId="4758769F" w14:textId="6214DEF9" w:rsidR="00926D83" w:rsidRDefault="00142FBC" w:rsidP="00B25DDC">
      <w:pPr>
        <w:pStyle w:val="ListParagraph"/>
        <w:numPr>
          <w:ilvl w:val="0"/>
          <w:numId w:val="40"/>
        </w:numPr>
        <w:spacing w:line="276" w:lineRule="auto"/>
        <w:rPr>
          <w:rFonts w:ascii="Arial" w:eastAsia="Arial" w:hAnsi="Arial" w:cs="Arial"/>
          <w:color w:val="000000"/>
          <w:sz w:val="22"/>
          <w:szCs w:val="22"/>
        </w:rPr>
      </w:pPr>
      <w:r>
        <w:rPr>
          <w:rFonts w:ascii="Arial" w:eastAsia="Arial" w:hAnsi="Arial" w:cs="Arial"/>
          <w:color w:val="000000"/>
          <w:sz w:val="22"/>
          <w:szCs w:val="22"/>
        </w:rPr>
        <w:t>Bollinger Bands:</w:t>
      </w:r>
    </w:p>
    <w:p w14:paraId="7F33F2F8" w14:textId="179039CA" w:rsidR="00142FBC" w:rsidRPr="00DC2CAD" w:rsidRDefault="00F109F9" w:rsidP="00B25DDC">
      <w:pPr>
        <w:spacing w:line="276" w:lineRule="auto"/>
        <w:rPr>
          <w:rFonts w:ascii="Arial" w:eastAsia="Arial" w:hAnsi="Arial" w:cs="Arial"/>
          <w:color w:val="000000"/>
          <w:sz w:val="22"/>
          <w:szCs w:val="22"/>
        </w:rPr>
      </w:pPr>
      <w:r w:rsidRPr="00DC2CAD">
        <w:rPr>
          <w:rFonts w:ascii="Arial" w:eastAsia="Arial" w:hAnsi="Arial" w:cs="Arial"/>
          <w:color w:val="000000"/>
          <w:sz w:val="22"/>
          <w:szCs w:val="22"/>
        </w:rPr>
        <w:t>As per John Bollinger, i</w:t>
      </w:r>
      <w:r w:rsidR="007B79AC" w:rsidRPr="00DC2CAD">
        <w:rPr>
          <w:rFonts w:ascii="Arial" w:eastAsia="Arial" w:hAnsi="Arial" w:cs="Arial"/>
          <w:color w:val="000000"/>
          <w:sz w:val="22"/>
          <w:szCs w:val="22"/>
        </w:rPr>
        <w:t>t is a volatility indicator often consists of middle band as moving average and 2 bands around it.</w:t>
      </w:r>
    </w:p>
    <w:p w14:paraId="7760B9ED" w14:textId="77777777" w:rsidR="007B79AC" w:rsidRDefault="007B79AC" w:rsidP="00B25DDC">
      <w:pPr>
        <w:pStyle w:val="ListParagraph"/>
        <w:spacing w:line="276" w:lineRule="auto"/>
        <w:rPr>
          <w:rFonts w:ascii="Arial" w:eastAsia="Arial" w:hAnsi="Arial" w:cs="Arial"/>
          <w:color w:val="000000"/>
          <w:sz w:val="22"/>
          <w:szCs w:val="22"/>
        </w:rPr>
      </w:pPr>
    </w:p>
    <w:p w14:paraId="5AB53C10" w14:textId="2592D71C" w:rsidR="00F109F9" w:rsidRDefault="00956F1B" w:rsidP="00B25DDC">
      <w:pPr>
        <w:pStyle w:val="ListParagraph"/>
        <w:spacing w:line="276" w:lineRule="auto"/>
        <w:ind w:left="0"/>
        <w:rPr>
          <w:rFonts w:ascii="Arial" w:eastAsia="Arial" w:hAnsi="Arial" w:cs="Arial"/>
          <w:color w:val="000000"/>
          <w:sz w:val="22"/>
          <w:szCs w:val="22"/>
        </w:rPr>
      </w:pPr>
      <w:r w:rsidRPr="00956F1B">
        <w:rPr>
          <w:rFonts w:ascii="Arial" w:eastAsia="Arial" w:hAnsi="Arial" w:cs="Arial"/>
          <w:noProof/>
          <w:color w:val="000000"/>
          <w:sz w:val="22"/>
          <w:szCs w:val="22"/>
        </w:rPr>
        <w:lastRenderedPageBreak/>
        <w:drawing>
          <wp:inline distT="0" distB="0" distL="0" distR="0" wp14:anchorId="0D53067F" wp14:editId="452CE7E4">
            <wp:extent cx="5105842" cy="2728196"/>
            <wp:effectExtent l="0" t="0" r="0" b="0"/>
            <wp:docPr id="312618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18143" name=""/>
                    <pic:cNvPicPr/>
                  </pic:nvPicPr>
                  <pic:blipFill>
                    <a:blip r:embed="rId10"/>
                    <a:stretch>
                      <a:fillRect/>
                    </a:stretch>
                  </pic:blipFill>
                  <pic:spPr>
                    <a:xfrm>
                      <a:off x="0" y="0"/>
                      <a:ext cx="5105842" cy="2728196"/>
                    </a:xfrm>
                    <a:prstGeom prst="rect">
                      <a:avLst/>
                    </a:prstGeom>
                  </pic:spPr>
                </pic:pic>
              </a:graphicData>
            </a:graphic>
          </wp:inline>
        </w:drawing>
      </w:r>
    </w:p>
    <w:p w14:paraId="4DA9D963" w14:textId="0D04C5CF" w:rsidR="00956F1B" w:rsidRPr="00BE34DA" w:rsidRDefault="00F81136" w:rsidP="00B25DDC">
      <w:pPr>
        <w:spacing w:line="276" w:lineRule="auto"/>
        <w:rPr>
          <w:rFonts w:ascii="Arial" w:eastAsia="Arial" w:hAnsi="Arial" w:cs="Arial"/>
          <w:color w:val="000000"/>
          <w:sz w:val="22"/>
          <w:szCs w:val="22"/>
        </w:rPr>
      </w:pPr>
      <w:r w:rsidRPr="00BE34DA">
        <w:rPr>
          <w:rFonts w:ascii="Arial" w:eastAsia="Arial" w:hAnsi="Arial" w:cs="Arial"/>
          <w:color w:val="000000"/>
          <w:sz w:val="22"/>
          <w:szCs w:val="22"/>
        </w:rPr>
        <w:t>SMA- Simple moving Average</w:t>
      </w:r>
    </w:p>
    <w:p w14:paraId="13822D03" w14:textId="2C85F143" w:rsidR="0095725C" w:rsidRDefault="00593297" w:rsidP="00B25DDC">
      <w:pPr>
        <w:spacing w:line="276" w:lineRule="auto"/>
        <w:rPr>
          <w:rFonts w:ascii="Arial" w:eastAsia="Arial" w:hAnsi="Arial" w:cs="Arial"/>
          <w:color w:val="000000"/>
          <w:sz w:val="22"/>
          <w:szCs w:val="22"/>
        </w:rPr>
      </w:pPr>
      <w:r w:rsidRPr="00787453">
        <w:rPr>
          <w:rFonts w:ascii="Arial" w:eastAsia="Arial" w:hAnsi="Arial" w:cs="Arial"/>
          <w:color w:val="000000"/>
          <w:sz w:val="22"/>
          <w:szCs w:val="22"/>
        </w:rPr>
        <w:t xml:space="preserve">It often implies that if price near upper band, it is situation of overbought. If price is near lower band, it strongly implies oversold. If the band width is continuously increasing, then it indicates a volatile market. </w:t>
      </w:r>
    </w:p>
    <w:p w14:paraId="621B4DEC" w14:textId="26A3CBE9" w:rsidR="0095725C" w:rsidRDefault="0095725C" w:rsidP="00B25DDC">
      <w:pPr>
        <w:pStyle w:val="ListParagraph"/>
        <w:numPr>
          <w:ilvl w:val="0"/>
          <w:numId w:val="40"/>
        </w:numPr>
        <w:spacing w:line="276" w:lineRule="auto"/>
        <w:rPr>
          <w:rFonts w:ascii="Arial" w:eastAsia="Arial" w:hAnsi="Arial" w:cs="Arial"/>
          <w:color w:val="000000"/>
          <w:sz w:val="22"/>
          <w:szCs w:val="22"/>
        </w:rPr>
      </w:pPr>
      <w:r>
        <w:rPr>
          <w:rFonts w:ascii="Arial" w:eastAsia="Arial" w:hAnsi="Arial" w:cs="Arial"/>
          <w:color w:val="000000"/>
          <w:sz w:val="22"/>
          <w:szCs w:val="22"/>
        </w:rPr>
        <w:t>VWAP (</w:t>
      </w:r>
      <w:r w:rsidRPr="0095725C">
        <w:rPr>
          <w:rFonts w:ascii="Arial" w:eastAsia="Arial" w:hAnsi="Arial" w:cs="Arial"/>
          <w:color w:val="000000"/>
          <w:sz w:val="22"/>
          <w:szCs w:val="22"/>
        </w:rPr>
        <w:t>Volume Weighted Average Price</w:t>
      </w:r>
      <w:r>
        <w:rPr>
          <w:rFonts w:ascii="Arial" w:eastAsia="Arial" w:hAnsi="Arial" w:cs="Arial"/>
          <w:color w:val="000000"/>
          <w:sz w:val="22"/>
          <w:szCs w:val="22"/>
        </w:rPr>
        <w:t>)</w:t>
      </w:r>
    </w:p>
    <w:p w14:paraId="5484EBDB" w14:textId="371A62C9" w:rsidR="00655B45" w:rsidRDefault="00255F9F" w:rsidP="00B25DDC">
      <w:pPr>
        <w:spacing w:line="276" w:lineRule="auto"/>
        <w:rPr>
          <w:rFonts w:ascii="Arial" w:eastAsia="Arial" w:hAnsi="Arial" w:cs="Arial"/>
          <w:color w:val="000000"/>
          <w:sz w:val="22"/>
          <w:szCs w:val="22"/>
        </w:rPr>
      </w:pPr>
      <w:r w:rsidRPr="00290D51">
        <w:rPr>
          <w:rFonts w:ascii="Arial" w:eastAsia="Arial" w:hAnsi="Arial" w:cs="Arial"/>
          <w:color w:val="000000"/>
          <w:sz w:val="22"/>
          <w:szCs w:val="22"/>
        </w:rPr>
        <w:t>As per Daniel Mi</w:t>
      </w:r>
      <w:r w:rsidR="00655B45" w:rsidRPr="00290D51">
        <w:rPr>
          <w:rFonts w:ascii="Arial" w:eastAsia="Arial" w:hAnsi="Arial" w:cs="Arial"/>
          <w:color w:val="000000"/>
          <w:sz w:val="22"/>
          <w:szCs w:val="22"/>
        </w:rPr>
        <w:t>t</w:t>
      </w:r>
      <w:r w:rsidRPr="00290D51">
        <w:rPr>
          <w:rFonts w:ascii="Arial" w:eastAsia="Arial" w:hAnsi="Arial" w:cs="Arial"/>
          <w:color w:val="000000"/>
          <w:sz w:val="22"/>
          <w:szCs w:val="22"/>
        </w:rPr>
        <w:t>chel</w:t>
      </w:r>
      <w:r w:rsidR="00655B45" w:rsidRPr="00290D51">
        <w:rPr>
          <w:rFonts w:ascii="Arial" w:eastAsia="Arial" w:hAnsi="Arial" w:cs="Arial"/>
          <w:color w:val="000000"/>
          <w:sz w:val="22"/>
          <w:szCs w:val="22"/>
        </w:rPr>
        <w:t>l</w:t>
      </w:r>
      <w:r w:rsidRPr="00290D51">
        <w:rPr>
          <w:rFonts w:ascii="Arial" w:eastAsia="Arial" w:hAnsi="Arial" w:cs="Arial"/>
          <w:color w:val="000000"/>
          <w:sz w:val="22"/>
          <w:szCs w:val="22"/>
        </w:rPr>
        <w:t>,</w:t>
      </w:r>
      <w:r w:rsidR="00655B45" w:rsidRPr="00290D51">
        <w:rPr>
          <w:rFonts w:ascii="Arial" w:eastAsia="Arial" w:hAnsi="Arial" w:cs="Arial"/>
          <w:color w:val="000000"/>
          <w:sz w:val="22"/>
          <w:szCs w:val="22"/>
        </w:rPr>
        <w:t xml:space="preserve"> The VWAP is the average price of an asset weighted by trading volume over a specific time horizon.</w:t>
      </w:r>
      <w:r w:rsidRPr="00290D51">
        <w:rPr>
          <w:rFonts w:ascii="Arial" w:eastAsia="Arial" w:hAnsi="Arial" w:cs="Arial"/>
          <w:color w:val="000000"/>
          <w:sz w:val="22"/>
          <w:szCs w:val="22"/>
        </w:rPr>
        <w:t xml:space="preserve"> </w:t>
      </w:r>
    </w:p>
    <w:p w14:paraId="17ED5A54" w14:textId="51096EF0" w:rsidR="00655B45" w:rsidRDefault="00655B45" w:rsidP="00B25DDC">
      <w:pPr>
        <w:pStyle w:val="ListParagraph"/>
        <w:spacing w:line="276" w:lineRule="auto"/>
        <w:ind w:left="0"/>
        <w:rPr>
          <w:rFonts w:ascii="Arial" w:eastAsia="Arial" w:hAnsi="Arial" w:cs="Arial"/>
          <w:color w:val="000000"/>
          <w:sz w:val="22"/>
          <w:szCs w:val="22"/>
        </w:rPr>
      </w:pPr>
      <w:r w:rsidRPr="00655B45">
        <w:rPr>
          <w:rFonts w:ascii="Arial" w:eastAsia="Arial" w:hAnsi="Arial" w:cs="Arial"/>
          <w:noProof/>
          <w:color w:val="000000"/>
          <w:sz w:val="22"/>
          <w:szCs w:val="22"/>
        </w:rPr>
        <w:drawing>
          <wp:inline distT="0" distB="0" distL="0" distR="0" wp14:anchorId="71F1DC4E" wp14:editId="669D847C">
            <wp:extent cx="4884843" cy="1958510"/>
            <wp:effectExtent l="0" t="0" r="0" b="3810"/>
            <wp:docPr id="4705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8554" name=""/>
                    <pic:cNvPicPr/>
                  </pic:nvPicPr>
                  <pic:blipFill>
                    <a:blip r:embed="rId11"/>
                    <a:stretch>
                      <a:fillRect/>
                    </a:stretch>
                  </pic:blipFill>
                  <pic:spPr>
                    <a:xfrm>
                      <a:off x="0" y="0"/>
                      <a:ext cx="4884843" cy="1958510"/>
                    </a:xfrm>
                    <a:prstGeom prst="rect">
                      <a:avLst/>
                    </a:prstGeom>
                  </pic:spPr>
                </pic:pic>
              </a:graphicData>
            </a:graphic>
          </wp:inline>
        </w:drawing>
      </w:r>
    </w:p>
    <w:p w14:paraId="13A28D99" w14:textId="535601DF" w:rsidR="00637A02" w:rsidRPr="00637A02" w:rsidRDefault="00655B45" w:rsidP="00B25DDC">
      <w:pPr>
        <w:spacing w:line="276" w:lineRule="auto"/>
        <w:rPr>
          <w:rFonts w:ascii="Arial" w:eastAsia="Arial" w:hAnsi="Arial" w:cs="Arial"/>
          <w:color w:val="000000"/>
          <w:sz w:val="22"/>
          <w:szCs w:val="22"/>
        </w:rPr>
      </w:pPr>
      <w:r w:rsidRPr="00997D27">
        <w:rPr>
          <w:rFonts w:ascii="Arial" w:eastAsia="Arial" w:hAnsi="Arial" w:cs="Arial"/>
          <w:color w:val="000000"/>
          <w:sz w:val="22"/>
          <w:szCs w:val="22"/>
        </w:rPr>
        <w:t xml:space="preserve">We can strongly say that if crypto currency price is above VWAP, then it is bullish market condition and vice versa. </w:t>
      </w:r>
    </w:p>
    <w:p w14:paraId="17AC174A" w14:textId="77777777" w:rsidR="00B45128" w:rsidRPr="001B4449" w:rsidRDefault="00B45128" w:rsidP="00B25DDC">
      <w:pPr>
        <w:pStyle w:val="ListParagraph"/>
        <w:numPr>
          <w:ilvl w:val="1"/>
          <w:numId w:val="24"/>
        </w:numPr>
        <w:rPr>
          <w:rFonts w:ascii="Arial" w:eastAsia="Arial" w:hAnsi="Arial" w:cs="Arial"/>
          <w:color w:val="000000"/>
          <w:sz w:val="22"/>
          <w:szCs w:val="22"/>
        </w:rPr>
      </w:pPr>
      <w:r w:rsidRPr="001B4449">
        <w:rPr>
          <w:rFonts w:ascii="Arial" w:eastAsia="Arial" w:hAnsi="Arial" w:cs="Arial"/>
          <w:color w:val="000000"/>
          <w:sz w:val="22"/>
          <w:szCs w:val="22"/>
        </w:rPr>
        <w:t>Pre-processing</w:t>
      </w:r>
    </w:p>
    <w:p w14:paraId="1BE96006" w14:textId="77777777" w:rsidR="004E68BB" w:rsidRDefault="004E68BB" w:rsidP="00B25DDC">
      <w:pPr>
        <w:spacing w:line="276" w:lineRule="auto"/>
        <w:jc w:val="both"/>
        <w:rPr>
          <w:rFonts w:ascii="Arial" w:eastAsia="Arial" w:hAnsi="Arial" w:cs="Arial"/>
          <w:color w:val="000000"/>
          <w:sz w:val="22"/>
          <w:szCs w:val="22"/>
        </w:rPr>
      </w:pPr>
      <w:r w:rsidRPr="004E68BB">
        <w:rPr>
          <w:rFonts w:ascii="Arial" w:eastAsia="Arial" w:hAnsi="Arial" w:cs="Arial"/>
          <w:color w:val="000000"/>
          <w:sz w:val="22"/>
          <w:szCs w:val="22"/>
        </w:rPr>
        <w:t xml:space="preserve">This </w:t>
      </w:r>
      <w:r>
        <w:rPr>
          <w:rFonts w:ascii="Arial" w:eastAsia="Arial" w:hAnsi="Arial" w:cs="Arial"/>
          <w:color w:val="000000"/>
          <w:sz w:val="22"/>
          <w:szCs w:val="22"/>
        </w:rPr>
        <w:t>step</w:t>
      </w:r>
      <w:r w:rsidRPr="004E68BB">
        <w:rPr>
          <w:rFonts w:ascii="Arial" w:eastAsia="Arial" w:hAnsi="Arial" w:cs="Arial"/>
          <w:color w:val="000000"/>
          <w:sz w:val="22"/>
          <w:szCs w:val="22"/>
        </w:rPr>
        <w:t xml:space="preserve"> is explicitly for textual content from Twitter, Reddit and newsfeed.</w:t>
      </w:r>
      <w:r>
        <w:rPr>
          <w:rFonts w:ascii="Arial" w:eastAsia="Arial" w:hAnsi="Arial" w:cs="Arial"/>
          <w:color w:val="000000"/>
          <w:sz w:val="22"/>
          <w:szCs w:val="22"/>
        </w:rPr>
        <w:t xml:space="preserve"> As part of pre-processing, we are performing below steps.</w:t>
      </w:r>
    </w:p>
    <w:p w14:paraId="0B2A741B" w14:textId="505162C6" w:rsidR="004E68BB" w:rsidRDefault="004E68BB" w:rsidP="00B25DDC">
      <w:pPr>
        <w:pStyle w:val="ListParagraph"/>
        <w:numPr>
          <w:ilvl w:val="0"/>
          <w:numId w:val="27"/>
        </w:numPr>
        <w:spacing w:line="276" w:lineRule="auto"/>
        <w:jc w:val="both"/>
        <w:rPr>
          <w:rFonts w:ascii="Arial" w:eastAsia="Arial" w:hAnsi="Arial" w:cs="Arial"/>
          <w:color w:val="000000"/>
          <w:sz w:val="22"/>
          <w:szCs w:val="22"/>
        </w:rPr>
      </w:pPr>
      <w:r>
        <w:rPr>
          <w:rFonts w:ascii="Arial" w:eastAsia="Arial" w:hAnsi="Arial" w:cs="Arial"/>
          <w:color w:val="000000"/>
          <w:sz w:val="22"/>
          <w:szCs w:val="22"/>
        </w:rPr>
        <w:t>URL removal</w:t>
      </w:r>
    </w:p>
    <w:p w14:paraId="2B245E4B" w14:textId="7265D42A" w:rsidR="004E68BB" w:rsidRPr="004E68BB" w:rsidRDefault="004E68BB" w:rsidP="00B25DDC">
      <w:pPr>
        <w:pStyle w:val="ListParagraph"/>
        <w:numPr>
          <w:ilvl w:val="0"/>
          <w:numId w:val="27"/>
        </w:numPr>
        <w:spacing w:line="276" w:lineRule="auto"/>
        <w:jc w:val="both"/>
        <w:rPr>
          <w:rFonts w:ascii="Arial" w:eastAsia="Arial" w:hAnsi="Arial" w:cs="Arial"/>
          <w:color w:val="000000"/>
          <w:sz w:val="22"/>
          <w:szCs w:val="22"/>
        </w:rPr>
      </w:pPr>
      <w:r w:rsidRPr="004E68BB">
        <w:rPr>
          <w:rFonts w:ascii="Arial" w:eastAsia="Arial" w:hAnsi="Arial" w:cs="Arial"/>
          <w:color w:val="000000"/>
          <w:sz w:val="22"/>
          <w:szCs w:val="22"/>
        </w:rPr>
        <w:t>HTML entity decoding</w:t>
      </w:r>
    </w:p>
    <w:p w14:paraId="3E22B442" w14:textId="48A8B881" w:rsidR="004E68BB" w:rsidRDefault="004E68BB" w:rsidP="00B25DDC">
      <w:pPr>
        <w:pStyle w:val="ListParagraph"/>
        <w:numPr>
          <w:ilvl w:val="0"/>
          <w:numId w:val="27"/>
        </w:numPr>
        <w:spacing w:line="276" w:lineRule="auto"/>
        <w:jc w:val="both"/>
        <w:rPr>
          <w:rFonts w:ascii="Arial" w:eastAsia="Arial" w:hAnsi="Arial" w:cs="Arial"/>
          <w:color w:val="000000"/>
          <w:sz w:val="22"/>
          <w:szCs w:val="22"/>
        </w:rPr>
      </w:pPr>
      <w:r>
        <w:rPr>
          <w:rFonts w:ascii="Arial" w:eastAsia="Arial" w:hAnsi="Arial" w:cs="Arial"/>
          <w:color w:val="000000"/>
          <w:sz w:val="22"/>
          <w:szCs w:val="22"/>
        </w:rPr>
        <w:lastRenderedPageBreak/>
        <w:t>hashtag and @-mention cleanup</w:t>
      </w:r>
    </w:p>
    <w:p w14:paraId="16982382" w14:textId="68ACEE5C" w:rsidR="004E68BB" w:rsidRDefault="004E68BB" w:rsidP="00B25DDC">
      <w:pPr>
        <w:pStyle w:val="ListParagraph"/>
        <w:numPr>
          <w:ilvl w:val="0"/>
          <w:numId w:val="27"/>
        </w:numPr>
        <w:spacing w:line="276" w:lineRule="auto"/>
        <w:jc w:val="both"/>
        <w:rPr>
          <w:rFonts w:ascii="Arial" w:eastAsia="Arial" w:hAnsi="Arial" w:cs="Arial"/>
          <w:color w:val="000000"/>
          <w:sz w:val="22"/>
          <w:szCs w:val="22"/>
        </w:rPr>
      </w:pPr>
      <w:r>
        <w:rPr>
          <w:rFonts w:ascii="Arial" w:eastAsia="Arial" w:hAnsi="Arial" w:cs="Arial"/>
          <w:color w:val="000000"/>
          <w:sz w:val="22"/>
          <w:szCs w:val="22"/>
        </w:rPr>
        <w:t xml:space="preserve">emoji-to-text translation using the </w:t>
      </w:r>
      <w:r>
        <w:rPr>
          <w:rFonts w:ascii="Arial" w:eastAsia="Arial" w:hAnsi="Arial" w:cs="Arial"/>
          <w:i/>
          <w:iCs/>
          <w:color w:val="000000"/>
          <w:sz w:val="22"/>
          <w:szCs w:val="22"/>
        </w:rPr>
        <w:t>emoji</w:t>
      </w:r>
      <w:r>
        <w:rPr>
          <w:rFonts w:ascii="Arial" w:eastAsia="Arial" w:hAnsi="Arial" w:cs="Arial"/>
          <w:color w:val="000000"/>
          <w:sz w:val="22"/>
          <w:szCs w:val="22"/>
        </w:rPr>
        <w:t xml:space="preserve"> Python library</w:t>
      </w:r>
    </w:p>
    <w:p w14:paraId="2C95DE4C" w14:textId="48B8DF3A" w:rsidR="004E68BB" w:rsidRDefault="004E68BB" w:rsidP="00B25DDC">
      <w:pPr>
        <w:pStyle w:val="ListParagraph"/>
        <w:numPr>
          <w:ilvl w:val="0"/>
          <w:numId w:val="27"/>
        </w:numPr>
        <w:spacing w:line="276" w:lineRule="auto"/>
        <w:jc w:val="both"/>
        <w:rPr>
          <w:rFonts w:ascii="Arial" w:eastAsia="Arial" w:hAnsi="Arial" w:cs="Arial"/>
          <w:color w:val="000000"/>
          <w:sz w:val="22"/>
          <w:szCs w:val="22"/>
        </w:rPr>
      </w:pPr>
      <w:r>
        <w:rPr>
          <w:rFonts w:ascii="Arial" w:eastAsia="Arial" w:hAnsi="Arial" w:cs="Arial"/>
          <w:color w:val="000000"/>
          <w:sz w:val="22"/>
          <w:szCs w:val="22"/>
        </w:rPr>
        <w:t>lowercasing</w:t>
      </w:r>
    </w:p>
    <w:p w14:paraId="28FE80D7" w14:textId="655D98B0" w:rsidR="00241516" w:rsidRDefault="00CC43F0" w:rsidP="00B25DDC">
      <w:pPr>
        <w:pStyle w:val="ListParagraph"/>
        <w:numPr>
          <w:ilvl w:val="0"/>
          <w:numId w:val="27"/>
        </w:numPr>
        <w:spacing w:line="276" w:lineRule="auto"/>
        <w:jc w:val="both"/>
        <w:rPr>
          <w:rFonts w:ascii="Arial" w:eastAsia="Arial" w:hAnsi="Arial" w:cs="Arial"/>
          <w:color w:val="000000"/>
          <w:sz w:val="22"/>
          <w:szCs w:val="22"/>
        </w:rPr>
      </w:pPr>
      <w:r>
        <w:rPr>
          <w:rFonts w:ascii="Arial" w:eastAsia="Arial" w:hAnsi="Arial" w:cs="Arial"/>
          <w:color w:val="000000"/>
          <w:sz w:val="22"/>
          <w:szCs w:val="22"/>
        </w:rPr>
        <w:t xml:space="preserve">tokenization using </w:t>
      </w:r>
      <w:proofErr w:type="spellStart"/>
      <w:r>
        <w:rPr>
          <w:rFonts w:ascii="Arial" w:eastAsia="Arial" w:hAnsi="Arial" w:cs="Arial"/>
          <w:color w:val="000000"/>
          <w:sz w:val="22"/>
          <w:szCs w:val="22"/>
        </w:rPr>
        <w:t>SpaCy</w:t>
      </w:r>
      <w:proofErr w:type="spellEnd"/>
    </w:p>
    <w:p w14:paraId="196BB22C" w14:textId="78949479" w:rsidR="00CC43F0" w:rsidRDefault="00CC43F0" w:rsidP="00B25DDC">
      <w:pPr>
        <w:pStyle w:val="ListParagraph"/>
        <w:numPr>
          <w:ilvl w:val="0"/>
          <w:numId w:val="27"/>
        </w:numPr>
        <w:spacing w:line="276" w:lineRule="auto"/>
        <w:jc w:val="both"/>
        <w:rPr>
          <w:rFonts w:ascii="Arial" w:eastAsia="Arial" w:hAnsi="Arial" w:cs="Arial"/>
          <w:color w:val="000000"/>
          <w:sz w:val="22"/>
          <w:szCs w:val="22"/>
        </w:rPr>
      </w:pPr>
      <w:r>
        <w:rPr>
          <w:rFonts w:ascii="Arial" w:eastAsia="Arial" w:hAnsi="Arial" w:cs="Arial"/>
          <w:color w:val="000000"/>
          <w:sz w:val="22"/>
          <w:szCs w:val="22"/>
        </w:rPr>
        <w:t>lemmatization</w:t>
      </w:r>
    </w:p>
    <w:p w14:paraId="0B3AA400" w14:textId="5D352181" w:rsidR="00CC43F0" w:rsidRDefault="00CC43F0" w:rsidP="00B25DDC">
      <w:pPr>
        <w:pStyle w:val="ListParagraph"/>
        <w:numPr>
          <w:ilvl w:val="0"/>
          <w:numId w:val="27"/>
        </w:numPr>
        <w:spacing w:line="276" w:lineRule="auto"/>
        <w:jc w:val="both"/>
        <w:rPr>
          <w:rFonts w:ascii="Arial" w:eastAsia="Arial" w:hAnsi="Arial" w:cs="Arial"/>
          <w:color w:val="000000"/>
          <w:sz w:val="22"/>
          <w:szCs w:val="22"/>
        </w:rPr>
      </w:pPr>
      <w:r>
        <w:rPr>
          <w:rFonts w:ascii="Arial" w:eastAsia="Arial" w:hAnsi="Arial" w:cs="Arial"/>
          <w:color w:val="000000"/>
          <w:sz w:val="22"/>
          <w:szCs w:val="22"/>
        </w:rPr>
        <w:t>stop-word removal</w:t>
      </w:r>
    </w:p>
    <w:p w14:paraId="601D0838" w14:textId="06A2B27E" w:rsidR="00CC43F0" w:rsidRDefault="009E09E7" w:rsidP="00B25DDC">
      <w:pPr>
        <w:spacing w:line="276" w:lineRule="auto"/>
        <w:jc w:val="both"/>
        <w:rPr>
          <w:rFonts w:ascii="Arial" w:eastAsia="Arial" w:hAnsi="Arial" w:cs="Arial"/>
          <w:color w:val="000000"/>
          <w:sz w:val="22"/>
          <w:szCs w:val="22"/>
        </w:rPr>
      </w:pPr>
      <w:r w:rsidRPr="009E09E7">
        <w:rPr>
          <w:rFonts w:ascii="Arial" w:eastAsia="Arial" w:hAnsi="Arial" w:cs="Arial"/>
          <w:color w:val="000000"/>
          <w:sz w:val="22"/>
          <w:szCs w:val="22"/>
        </w:rPr>
        <w:t>The Augmented Dickey-Fuller (ADF) test is a statistical tool used in time series analysis to determine whether a given dataset is stationary or contains a unit root (non-stationary)</w:t>
      </w:r>
      <w:r>
        <w:rPr>
          <w:rFonts w:ascii="Arial" w:eastAsia="Arial" w:hAnsi="Arial" w:cs="Arial"/>
          <w:color w:val="000000"/>
          <w:sz w:val="22"/>
          <w:szCs w:val="22"/>
        </w:rPr>
        <w:t xml:space="preserve">. This is a common test applied to every time-series data and features failing p&gt;0.05 will be left out before ingesting to deep learning models. </w:t>
      </w:r>
    </w:p>
    <w:p w14:paraId="0D0A4E49" w14:textId="5A69C6E0" w:rsidR="00F86126" w:rsidRPr="001B4449" w:rsidRDefault="00B82DDC" w:rsidP="00B25DDC">
      <w:pPr>
        <w:pStyle w:val="ListParagraph"/>
        <w:numPr>
          <w:ilvl w:val="1"/>
          <w:numId w:val="24"/>
        </w:numPr>
        <w:rPr>
          <w:rFonts w:ascii="Arial" w:eastAsia="Arial" w:hAnsi="Arial" w:cs="Arial"/>
          <w:color w:val="000000"/>
          <w:sz w:val="22"/>
          <w:szCs w:val="22"/>
        </w:rPr>
      </w:pPr>
      <w:r w:rsidRPr="001B4449">
        <w:rPr>
          <w:rFonts w:ascii="Arial" w:eastAsia="Arial" w:hAnsi="Arial" w:cs="Arial"/>
          <w:color w:val="000000"/>
          <w:sz w:val="22"/>
          <w:szCs w:val="22"/>
        </w:rPr>
        <w:t xml:space="preserve">Sentiment </w:t>
      </w:r>
      <w:r w:rsidR="00B507B8" w:rsidRPr="001B4449">
        <w:rPr>
          <w:rFonts w:ascii="Arial" w:eastAsia="Arial" w:hAnsi="Arial" w:cs="Arial"/>
          <w:color w:val="000000"/>
          <w:sz w:val="22"/>
          <w:szCs w:val="22"/>
        </w:rPr>
        <w:t>Feature Extraction</w:t>
      </w:r>
    </w:p>
    <w:p w14:paraId="1309D8A7" w14:textId="47E6FA3A" w:rsidR="007138FC" w:rsidRDefault="00F21B7C" w:rsidP="00B25DDC">
      <w:proofErr w:type="spellStart"/>
      <w:r>
        <w:t>FinBERT</w:t>
      </w:r>
      <w:proofErr w:type="spellEnd"/>
      <w:r>
        <w:t xml:space="preserve"> is a widely popular transformer-based model pre-trained with cryptocurrency data, popular news feeds as of one of major source data, is a perfect model for the feature extraction process. The objective of this model is </w:t>
      </w:r>
      <w:r w:rsidR="00E3517F">
        <w:t>categorizing</w:t>
      </w:r>
      <w:r>
        <w:t xml:space="preserve"> texts into multiple classes as positive, negative and neutral sentiments. </w:t>
      </w:r>
    </w:p>
    <w:p w14:paraId="18AD8158" w14:textId="77777777" w:rsidR="00F21B7C" w:rsidRDefault="00F21B7C" w:rsidP="00B25DDC">
      <w:r w:rsidRPr="00F21B7C">
        <w:t>The continuous sentiment score s(t) for time interval t is computed as:</w:t>
      </w:r>
    </w:p>
    <w:p w14:paraId="5347B9A0" w14:textId="77777777" w:rsidR="00F21B7C" w:rsidRPr="001B4449" w:rsidRDefault="00F21B7C" w:rsidP="00B25DDC">
      <w:pPr>
        <w:spacing w:after="120"/>
        <w:jc w:val="center"/>
      </w:pPr>
      <w:r w:rsidRPr="001B4449">
        <w:rPr>
          <w:rFonts w:ascii="Courier New" w:eastAsia="Courier New" w:hAnsi="Courier New" w:cs="Courier New"/>
          <w:color w:val="000000"/>
        </w:rPr>
        <w:t>s(t) = Σᵢ wᵢ × (P(positiveᵢ) − P(negativeᵢ</w:t>
      </w:r>
      <w:proofErr w:type="gramStart"/>
      <w:r w:rsidRPr="001B4449">
        <w:rPr>
          <w:rFonts w:ascii="Courier New" w:eastAsia="Courier New" w:hAnsi="Courier New" w:cs="Courier New"/>
          <w:color w:val="000000"/>
        </w:rPr>
        <w:t>))  /</w:t>
      </w:r>
      <w:proofErr w:type="gramEnd"/>
      <w:r w:rsidRPr="001B4449">
        <w:rPr>
          <w:rFonts w:ascii="Courier New" w:eastAsia="Courier New" w:hAnsi="Courier New" w:cs="Courier New"/>
          <w:color w:val="000000"/>
        </w:rPr>
        <w:t xml:space="preserve">  Σᵢ wᵢ</w:t>
      </w:r>
    </w:p>
    <w:p w14:paraId="1BCCBE4E" w14:textId="01A912DC" w:rsidR="00F21B7C" w:rsidRDefault="00F21B7C" w:rsidP="00B25DDC">
      <w:pPr>
        <w:rPr>
          <w:rFonts w:ascii="Arial" w:eastAsia="Arial" w:hAnsi="Arial" w:cs="Arial"/>
          <w:color w:val="000000"/>
          <w:sz w:val="22"/>
          <w:szCs w:val="22"/>
        </w:rPr>
      </w:pPr>
      <w:r>
        <w:rPr>
          <w:rFonts w:ascii="Arial" w:eastAsia="Arial" w:hAnsi="Arial" w:cs="Arial"/>
          <w:color w:val="000000"/>
          <w:sz w:val="22"/>
          <w:szCs w:val="22"/>
        </w:rPr>
        <w:t xml:space="preserve">where </w:t>
      </w:r>
      <w:r>
        <w:rPr>
          <w:rFonts w:ascii="Arial" w:eastAsia="Arial" w:hAnsi="Arial" w:cs="Arial"/>
          <w:i/>
          <w:iCs/>
          <w:color w:val="000000"/>
          <w:sz w:val="22"/>
          <w:szCs w:val="22"/>
        </w:rPr>
        <w:t>wᵢ</w:t>
      </w:r>
      <w:r>
        <w:rPr>
          <w:rFonts w:ascii="Arial" w:eastAsia="Arial" w:hAnsi="Arial" w:cs="Arial"/>
          <w:color w:val="000000"/>
          <w:sz w:val="22"/>
          <w:szCs w:val="22"/>
        </w:rPr>
        <w:t xml:space="preserve"> is the weight of post </w:t>
      </w:r>
      <w:proofErr w:type="spellStart"/>
      <w:r>
        <w:rPr>
          <w:rFonts w:ascii="Arial" w:eastAsia="Arial" w:hAnsi="Arial" w:cs="Arial"/>
          <w:color w:val="000000"/>
          <w:sz w:val="22"/>
          <w:szCs w:val="22"/>
        </w:rPr>
        <w:t>i</w:t>
      </w:r>
      <w:proofErr w:type="spellEnd"/>
      <w:r>
        <w:rPr>
          <w:rFonts w:ascii="Arial" w:eastAsia="Arial" w:hAnsi="Arial" w:cs="Arial"/>
          <w:color w:val="000000"/>
          <w:sz w:val="22"/>
          <w:szCs w:val="22"/>
        </w:rPr>
        <w:t>, computed as a function of its engagement metrics (retweets, likes, comment depth) following the interaction-weighted sentiment formulation of Garcia &amp; Schweitzer (2015).</w:t>
      </w:r>
    </w:p>
    <w:p w14:paraId="74692A33" w14:textId="1A1C89AA" w:rsidR="00037EC1" w:rsidRDefault="00DA0642" w:rsidP="00B25DDC">
      <w:pPr>
        <w:rPr>
          <w:rFonts w:ascii="Arial" w:eastAsia="Arial" w:hAnsi="Arial" w:cs="Arial"/>
          <w:color w:val="000000"/>
          <w:sz w:val="22"/>
          <w:szCs w:val="22"/>
        </w:rPr>
      </w:pPr>
      <w:r>
        <w:rPr>
          <w:rFonts w:ascii="Arial" w:eastAsia="Arial" w:hAnsi="Arial" w:cs="Arial"/>
          <w:color w:val="000000"/>
          <w:sz w:val="22"/>
          <w:szCs w:val="22"/>
        </w:rPr>
        <w:t xml:space="preserve">Primary source of sentiment scoring is by Claude Haiku using AWS bedrock. The model filters and scores crypto related sentiments with probabilistic scoring. </w:t>
      </w:r>
    </w:p>
    <w:p w14:paraId="12970018" w14:textId="12CA6DA4" w:rsidR="00F21B7C" w:rsidRDefault="0074455E" w:rsidP="00B25DDC">
      <w:r>
        <w:t xml:space="preserve">Furthermore, </w:t>
      </w:r>
      <w:r w:rsidRPr="0074455E">
        <w:t xml:space="preserve">a secondary lexicon-based scoring pipeline using the VADER (Valence Aware Dictionary and </w:t>
      </w:r>
      <w:r w:rsidR="00875124">
        <w:t>se</w:t>
      </w:r>
      <w:r w:rsidRPr="0074455E">
        <w:t>ntiment Reasoner) model will be run in parallel</w:t>
      </w:r>
      <w:r>
        <w:t xml:space="preserve"> to perform a comparative study.</w:t>
      </w:r>
      <w:r w:rsidR="00875124">
        <w:t xml:space="preserve"> We have used a smart way of using VADER sentiment categorization with Weighted Composite Sentiment Index and normalization techniques. While twitter sentiments are considered 50%, Newsapi 30% and fear &amp; greed as 20</w:t>
      </w:r>
      <w:r w:rsidR="00411794">
        <w:t>% weights</w:t>
      </w:r>
      <w:r w:rsidR="00875124">
        <w:t xml:space="preserve">. </w:t>
      </w:r>
    </w:p>
    <w:p w14:paraId="6F1198C1" w14:textId="185C10B0" w:rsidR="00ED75EC" w:rsidRDefault="00DE5137" w:rsidP="00B25DDC">
      <w:r w:rsidRPr="00DE5137">
        <w:rPr>
          <w:noProof/>
        </w:rPr>
        <w:drawing>
          <wp:inline distT="0" distB="0" distL="0" distR="0" wp14:anchorId="1EF8EEE1" wp14:editId="4EF0F764">
            <wp:extent cx="4991533" cy="1767993"/>
            <wp:effectExtent l="0" t="0" r="0" b="3810"/>
            <wp:docPr id="1439575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75018" name=""/>
                    <pic:cNvPicPr/>
                  </pic:nvPicPr>
                  <pic:blipFill>
                    <a:blip r:embed="rId12"/>
                    <a:stretch>
                      <a:fillRect/>
                    </a:stretch>
                  </pic:blipFill>
                  <pic:spPr>
                    <a:xfrm>
                      <a:off x="0" y="0"/>
                      <a:ext cx="4991533" cy="1767993"/>
                    </a:xfrm>
                    <a:prstGeom prst="rect">
                      <a:avLst/>
                    </a:prstGeom>
                  </pic:spPr>
                </pic:pic>
              </a:graphicData>
            </a:graphic>
          </wp:inline>
        </w:drawing>
      </w:r>
    </w:p>
    <w:p w14:paraId="7656DDEA" w14:textId="124FAE59" w:rsidR="006132E0" w:rsidRDefault="00DA0642" w:rsidP="00B25DDC">
      <w:r>
        <w:lastRenderedPageBreak/>
        <w:t xml:space="preserve">Both the sentiment scoring models are combined together to predict a sentiment probabilistic scoring. </w:t>
      </w:r>
      <w:r w:rsidR="006132E0">
        <w:t xml:space="preserve">While VADER sentiment score contributes to baseline, Claude Haiku further improves the scoring. </w:t>
      </w:r>
      <w:r w:rsidR="008D6414">
        <w:t xml:space="preserve">The model is considering likes, retweets, comments as additional factors for scoring. </w:t>
      </w:r>
    </w:p>
    <w:p w14:paraId="577B342E" w14:textId="5C6C89AB" w:rsidR="008D6414" w:rsidRDefault="008D6414" w:rsidP="00B25DDC">
      <w:r w:rsidRPr="008D6414">
        <w:rPr>
          <w:noProof/>
        </w:rPr>
        <w:drawing>
          <wp:inline distT="0" distB="0" distL="0" distR="0" wp14:anchorId="4AEA4002" wp14:editId="17A6733B">
            <wp:extent cx="4359018" cy="419136"/>
            <wp:effectExtent l="0" t="0" r="3810" b="0"/>
            <wp:docPr id="168961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10862" name=""/>
                    <pic:cNvPicPr/>
                  </pic:nvPicPr>
                  <pic:blipFill>
                    <a:blip r:embed="rId13"/>
                    <a:stretch>
                      <a:fillRect/>
                    </a:stretch>
                  </pic:blipFill>
                  <pic:spPr>
                    <a:xfrm>
                      <a:off x="0" y="0"/>
                      <a:ext cx="4359018" cy="419136"/>
                    </a:xfrm>
                    <a:prstGeom prst="rect">
                      <a:avLst/>
                    </a:prstGeom>
                  </pic:spPr>
                </pic:pic>
              </a:graphicData>
            </a:graphic>
          </wp:inline>
        </w:drawing>
      </w:r>
    </w:p>
    <w:p w14:paraId="68DF093E" w14:textId="29D1E99C" w:rsidR="008D6414" w:rsidRDefault="00183A49" w:rsidP="00B25DDC">
      <w:r>
        <w:t>Core formula used:</w:t>
      </w:r>
    </w:p>
    <w:p w14:paraId="7D3367D7" w14:textId="3CF3C021" w:rsidR="00183A49" w:rsidRDefault="000A54AD" w:rsidP="00B25DDC">
      <w:r w:rsidRPr="000A54AD">
        <w:rPr>
          <w:noProof/>
        </w:rPr>
        <w:drawing>
          <wp:inline distT="0" distB="0" distL="0" distR="0" wp14:anchorId="6E1E7E90" wp14:editId="22EA4C95">
            <wp:extent cx="5464013" cy="2080440"/>
            <wp:effectExtent l="0" t="0" r="3810" b="0"/>
            <wp:docPr id="150382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21062" name=""/>
                    <pic:cNvPicPr/>
                  </pic:nvPicPr>
                  <pic:blipFill>
                    <a:blip r:embed="rId14"/>
                    <a:stretch>
                      <a:fillRect/>
                    </a:stretch>
                  </pic:blipFill>
                  <pic:spPr>
                    <a:xfrm>
                      <a:off x="0" y="0"/>
                      <a:ext cx="5464013" cy="2080440"/>
                    </a:xfrm>
                    <a:prstGeom prst="rect">
                      <a:avLst/>
                    </a:prstGeom>
                  </pic:spPr>
                </pic:pic>
              </a:graphicData>
            </a:graphic>
          </wp:inline>
        </w:drawing>
      </w:r>
    </w:p>
    <w:p w14:paraId="41FF02B9" w14:textId="264E2BF6" w:rsidR="000A54AD" w:rsidRDefault="00C57504" w:rsidP="00B25DDC">
      <w:r>
        <w:t xml:space="preserve">If s(t)&gt;0 indicates bullish, s(t)&lt;0 bearish and 0 as neutral sentiment. </w:t>
      </w:r>
    </w:p>
    <w:p w14:paraId="6E08D89E" w14:textId="436665DE" w:rsidR="00DA0642" w:rsidRDefault="00DA0642" w:rsidP="00B25DDC">
      <w:r>
        <w:t xml:space="preserve"> </w:t>
      </w:r>
      <w:r w:rsidR="00FA3C5A">
        <w:t>Furthermore, e</w:t>
      </w:r>
      <w:r w:rsidR="000F3640">
        <w:t xml:space="preserve">nlisting all the features which are further processed through Granger Causality and AI models. </w:t>
      </w:r>
    </w:p>
    <w:p w14:paraId="5D92FD49" w14:textId="77777777" w:rsidR="004550C3" w:rsidRDefault="004550C3" w:rsidP="00B25DDC">
      <w:r>
        <w:t>Selected Features:</w:t>
      </w:r>
    </w:p>
    <w:p w14:paraId="19F156CF" w14:textId="5E78DBBE" w:rsidR="00A77A1E" w:rsidRDefault="00FA3C5A" w:rsidP="00B25DDC">
      <w:pPr>
        <w:rPr>
          <w:rFonts w:ascii="Arial" w:eastAsia="Arial" w:hAnsi="Arial" w:cs="Arial"/>
          <w:color w:val="000000"/>
          <w:sz w:val="22"/>
          <w:szCs w:val="22"/>
        </w:rPr>
      </w:pPr>
      <w:r w:rsidRPr="00FA3C5A">
        <w:rPr>
          <w:i/>
          <w:iCs/>
        </w:rPr>
        <w:t>coin_id,timestamp_bucket,open,high,low,close,volume,rsi,macd,macd_signal,macd_histogram,bb_upper,bb_middle,bb_lower,bb_position,vwap,sentiment_composite,sentiment_twitter,sentiment_news,twitter_count,news_count,sentiment_method,fear_greed_value,fear_greed_classification,fear_greed_count,google_trends_value,google_trends_count,sentiment_platform,source,ttl</w:t>
      </w:r>
    </w:p>
    <w:p w14:paraId="2EACA683" w14:textId="35F11C18" w:rsidR="0074455E" w:rsidRPr="001B4449" w:rsidRDefault="007B2496" w:rsidP="00B25DDC">
      <w:pPr>
        <w:pStyle w:val="ListParagraph"/>
        <w:numPr>
          <w:ilvl w:val="1"/>
          <w:numId w:val="24"/>
        </w:numPr>
        <w:rPr>
          <w:rFonts w:ascii="Arial" w:eastAsia="Arial" w:hAnsi="Arial" w:cs="Arial"/>
          <w:color w:val="000000"/>
          <w:sz w:val="22"/>
          <w:szCs w:val="22"/>
        </w:rPr>
      </w:pPr>
      <w:r w:rsidRPr="001B4449">
        <w:rPr>
          <w:rFonts w:ascii="Arial" w:eastAsia="Arial" w:hAnsi="Arial" w:cs="Arial"/>
          <w:color w:val="000000"/>
          <w:sz w:val="22"/>
          <w:szCs w:val="22"/>
        </w:rPr>
        <w:t>Granger Causality</w:t>
      </w:r>
    </w:p>
    <w:p w14:paraId="227C1E2A" w14:textId="1BE3420B" w:rsidR="007B2496" w:rsidRDefault="00DA5FCD" w:rsidP="00B25DDC">
      <w:pPr>
        <w:spacing w:after="100"/>
      </w:pPr>
      <w:r>
        <w:t xml:space="preserve">As per </w:t>
      </w:r>
      <w:r w:rsidR="00204FAF" w:rsidRPr="00204FAF">
        <w:t xml:space="preserve">Ali </w:t>
      </w:r>
      <w:proofErr w:type="spellStart"/>
      <w:r w:rsidR="00204FAF" w:rsidRPr="00204FAF">
        <w:t>Shojaie</w:t>
      </w:r>
      <w:proofErr w:type="spellEnd"/>
      <w:r w:rsidR="008C0889">
        <w:t xml:space="preserve"> &amp;</w:t>
      </w:r>
      <w:r w:rsidR="00204FAF" w:rsidRPr="00204FAF">
        <w:t xml:space="preserve"> Emily B.</w:t>
      </w:r>
      <w:r>
        <w:t xml:space="preserve">, </w:t>
      </w:r>
      <w:r w:rsidR="000C376F" w:rsidRPr="000C376F">
        <w:t>Granger causality is a statistical concept used to determine if one time series is useful in forecasting another</w:t>
      </w:r>
      <w:r w:rsidR="000C376F">
        <w:t xml:space="preserve">. </w:t>
      </w:r>
      <w:r>
        <w:t xml:space="preserve">Mathematically, </w:t>
      </w:r>
    </w:p>
    <w:p w14:paraId="7C47E0AD" w14:textId="7153F326" w:rsidR="0095296F" w:rsidRPr="0095296F" w:rsidRDefault="0095296F" w:rsidP="00B25DDC">
      <w:pPr>
        <w:spacing w:after="100"/>
        <w:rPr>
          <w:lang w:val="en-IN"/>
        </w:rPr>
      </w:pPr>
      <w:r w:rsidRPr="0095296F">
        <w:rPr>
          <w:lang w:val="en-IN"/>
        </w:rPr>
        <w:t xml:space="preserve">Granger defined the causality relationship based on two principles: </w:t>
      </w:r>
    </w:p>
    <w:p w14:paraId="6C834A46" w14:textId="77777777" w:rsidR="0095296F" w:rsidRPr="0095296F" w:rsidRDefault="0095296F" w:rsidP="00B25DDC">
      <w:pPr>
        <w:numPr>
          <w:ilvl w:val="0"/>
          <w:numId w:val="28"/>
        </w:numPr>
        <w:spacing w:after="100"/>
        <w:rPr>
          <w:lang w:val="en-IN"/>
        </w:rPr>
      </w:pPr>
      <w:r w:rsidRPr="0095296F">
        <w:rPr>
          <w:lang w:val="en-IN"/>
        </w:rPr>
        <w:t>The cause happens prior to its effect.</w:t>
      </w:r>
    </w:p>
    <w:p w14:paraId="03C56255" w14:textId="77777777" w:rsidR="0095296F" w:rsidRPr="0095296F" w:rsidRDefault="0095296F" w:rsidP="00B25DDC">
      <w:pPr>
        <w:numPr>
          <w:ilvl w:val="0"/>
          <w:numId w:val="28"/>
        </w:numPr>
        <w:spacing w:after="100"/>
        <w:rPr>
          <w:lang w:val="en-IN"/>
        </w:rPr>
      </w:pPr>
      <w:r w:rsidRPr="0095296F">
        <w:rPr>
          <w:lang w:val="en-IN"/>
        </w:rPr>
        <w:t>The cause has </w:t>
      </w:r>
      <w:r w:rsidRPr="0095296F">
        <w:rPr>
          <w:i/>
          <w:iCs/>
          <w:lang w:val="en-IN"/>
        </w:rPr>
        <w:t>unique</w:t>
      </w:r>
      <w:r w:rsidRPr="0095296F">
        <w:rPr>
          <w:lang w:val="en-IN"/>
        </w:rPr>
        <w:t> information about the future values of its effect.</w:t>
      </w:r>
    </w:p>
    <w:p w14:paraId="465A16F1" w14:textId="49C81E08" w:rsidR="0095296F" w:rsidRPr="0095296F" w:rsidRDefault="0095296F" w:rsidP="00B25DDC">
      <w:pPr>
        <w:spacing w:after="100"/>
        <w:rPr>
          <w:lang w:val="en-IN"/>
        </w:rPr>
      </w:pPr>
      <w:r w:rsidRPr="0095296F">
        <w:rPr>
          <w:lang w:val="en-IN"/>
        </w:rPr>
        <w:lastRenderedPageBreak/>
        <w:t>Given these two assumptions about causality, Granger proposed to test the following hypothesis for identification of a causal effect of </w:t>
      </w:r>
      <m:oMath>
        <m:r>
          <w:rPr>
            <w:rFonts w:ascii="Cambria Math" w:hAnsi="Cambria Math"/>
            <w:lang w:val="en-IN"/>
          </w:rPr>
          <m:t>X</m:t>
        </m:r>
      </m:oMath>
      <w:r w:rsidRPr="0095296F">
        <w:rPr>
          <w:lang w:val="en-IN"/>
        </w:rPr>
        <w:t>on </w:t>
      </w:r>
      <m:oMath>
        <m:r>
          <w:rPr>
            <w:rFonts w:ascii="Cambria Math" w:hAnsi="Cambria Math"/>
            <w:lang w:val="en-IN"/>
          </w:rPr>
          <m:t>Y</m:t>
        </m:r>
      </m:oMath>
      <w:r w:rsidRPr="0095296F">
        <w:rPr>
          <w:noProof/>
          <w:lang w:val="en-IN"/>
        </w:rPr>
        <mc:AlternateContent>
          <mc:Choice Requires="wps">
            <w:drawing>
              <wp:inline distT="0" distB="0" distL="0" distR="0" wp14:anchorId="5EC71206" wp14:editId="6CAD8597">
                <wp:extent cx="304800" cy="304800"/>
                <wp:effectExtent l="0" t="0" r="0" b="0"/>
                <wp:docPr id="480790341" name="Rectangle 42" descr="{\displaystyle 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E36D22" id="Rectangle 42" o:spid="_x0000_s1026" alt="{\displaystyle 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5296F">
        <w:rPr>
          <w:lang w:val="en-IN"/>
        </w:rPr>
        <w:t>:</w:t>
      </w:r>
    </w:p>
    <w:p w14:paraId="092F0102" w14:textId="0343D453" w:rsidR="0095296F" w:rsidRPr="0095296F" w:rsidRDefault="0095296F" w:rsidP="00B25DDC">
      <w:pPr>
        <w:spacing w:after="100"/>
        <w:rPr>
          <w:lang w:val="en-IN"/>
        </w:rPr>
      </w:pPr>
      <m:oMathPara>
        <m:oMath>
          <m:r>
            <m:rPr>
              <m:scr m:val="double-struck"/>
              <m:sty m:val="p"/>
            </m:rPr>
            <w:rPr>
              <w:rFonts w:ascii="Cambria Math" w:hAnsi="Cambria Math"/>
              <w:lang w:val="en-IN"/>
            </w:rPr>
            <m:t>P</m:t>
          </m:r>
          <m:r>
            <w:rPr>
              <w:rFonts w:ascii="Cambria Math" w:hAnsi="Cambria Math"/>
              <w:lang w:val="en-IN"/>
            </w:rPr>
            <m:t>[Y(t+1)∈A</m:t>
          </m:r>
          <m:r>
            <m:rPr>
              <m:scr m:val="script"/>
            </m:rPr>
            <w:rPr>
              <w:rFonts w:ascii="Cambria Math" w:hAnsi="Cambria Math"/>
              <w:lang w:val="en-IN"/>
            </w:rPr>
            <m:t>∣I(</m:t>
          </m:r>
          <m:r>
            <w:rPr>
              <w:rFonts w:ascii="Cambria Math" w:hAnsi="Cambria Math"/>
              <w:lang w:val="en-IN"/>
            </w:rPr>
            <m:t>t)]≠</m:t>
          </m:r>
          <m:r>
            <m:rPr>
              <m:scr m:val="double-struck"/>
              <m:sty m:val="p"/>
            </m:rPr>
            <w:rPr>
              <w:rFonts w:ascii="Cambria Math" w:hAnsi="Cambria Math"/>
              <w:lang w:val="en-IN"/>
            </w:rPr>
            <m:t>P</m:t>
          </m:r>
          <m:r>
            <w:rPr>
              <w:rFonts w:ascii="Cambria Math" w:hAnsi="Cambria Math"/>
              <w:lang w:val="en-IN"/>
            </w:rPr>
            <m:t>[Y(t+1)∈A∣</m:t>
          </m:r>
          <m:sSub>
            <m:sSubPr>
              <m:ctrlPr>
                <w:rPr>
                  <w:rFonts w:ascii="Cambria Math" w:hAnsi="Cambria Math"/>
                  <w:lang w:val="en-IN"/>
                </w:rPr>
              </m:ctrlPr>
            </m:sSubPr>
            <m:e>
              <m:r>
                <m:rPr>
                  <m:scr m:val="script"/>
                </m:rPr>
                <w:rPr>
                  <w:rFonts w:ascii="Cambria Math" w:hAnsi="Cambria Math"/>
                  <w:lang w:val="en-IN"/>
                </w:rPr>
                <m:t>I</m:t>
              </m:r>
            </m:e>
            <m:sub>
              <m:r>
                <w:rPr>
                  <w:rFonts w:ascii="Cambria Math" w:hAnsi="Cambria Math"/>
                  <w:lang w:val="en-IN"/>
                </w:rPr>
                <m:t>-X</m:t>
              </m:r>
            </m:sub>
          </m:sSub>
          <m:r>
            <w:rPr>
              <w:rFonts w:ascii="Cambria Math" w:hAnsi="Cambria Math"/>
              <w:lang w:val="en-IN"/>
            </w:rPr>
            <m:t>(t)],</m:t>
          </m:r>
        </m:oMath>
      </m:oMathPara>
    </w:p>
    <w:p w14:paraId="6B465AF4" w14:textId="28BB3DB1" w:rsidR="0095296F" w:rsidRPr="0095296F" w:rsidRDefault="0095296F" w:rsidP="00B25DDC">
      <w:pPr>
        <w:spacing w:after="100"/>
        <w:rPr>
          <w:lang w:val="en-IN"/>
        </w:rPr>
      </w:pPr>
      <m:oMath>
        <m:r>
          <m:rPr>
            <m:scr m:val="double-struck"/>
            <m:sty m:val="p"/>
          </m:rPr>
          <w:rPr>
            <w:rFonts w:ascii="Cambria Math" w:hAnsi="Cambria Math"/>
            <w:lang w:val="en-IN"/>
          </w:rPr>
          <m:t>P</m:t>
        </m:r>
      </m:oMath>
      <w:r w:rsidRPr="0095296F">
        <w:rPr>
          <w:noProof/>
          <w:lang w:val="en-IN"/>
        </w:rPr>
        <mc:AlternateContent>
          <mc:Choice Requires="wps">
            <w:drawing>
              <wp:inline distT="0" distB="0" distL="0" distR="0" wp14:anchorId="160B5184" wp14:editId="36C8F450">
                <wp:extent cx="304800" cy="304800"/>
                <wp:effectExtent l="0" t="0" r="0" b="0"/>
                <wp:docPr id="1660662698" name="Rectangle 41" descr="{\displaystyle \mathbb {P} [Y(t+1)\in A\mid {\mathcal {I}}(t)]\neq \mathbb {P} [Y(t+1)\in A\mid {\mathcal {I}}_{-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449A58" id="Rectangle 41" o:spid="_x0000_s1026" alt="{\displaystyle \mathbb {P} [Y(t+1)\in A\mid {\mathcal {I}}(t)]\neq \mathbb {P} [Y(t+1)\in A\mid {\mathcal {I}}_{-X}(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5296F">
        <w:rPr>
          <w:lang w:val="en-IN"/>
        </w:rPr>
        <w:t> refers to probability, </w:t>
      </w:r>
      <m:oMath>
        <m:r>
          <w:rPr>
            <w:rFonts w:ascii="Cambria Math" w:hAnsi="Cambria Math"/>
            <w:lang w:val="en-IN"/>
          </w:rPr>
          <m:t>A</m:t>
        </m:r>
      </m:oMath>
      <w:r w:rsidRPr="0095296F">
        <w:rPr>
          <w:lang w:val="en-IN"/>
        </w:rPr>
        <w:t>is an arbitrary non-empty set, and </w:t>
      </w:r>
      <m:oMath>
        <m:r>
          <m:rPr>
            <m:scr m:val="script"/>
          </m:rPr>
          <w:rPr>
            <w:rFonts w:ascii="Cambria Math" w:hAnsi="Cambria Math"/>
            <w:lang w:val="en-IN"/>
          </w:rPr>
          <m:t>I(</m:t>
        </m:r>
        <m:r>
          <w:rPr>
            <w:rFonts w:ascii="Cambria Math" w:hAnsi="Cambria Math"/>
            <w:lang w:val="en-IN"/>
          </w:rPr>
          <m:t>t)</m:t>
        </m:r>
      </m:oMath>
      <w:r w:rsidRPr="0095296F">
        <w:rPr>
          <w:noProof/>
          <w:lang w:val="en-IN"/>
        </w:rPr>
        <mc:AlternateContent>
          <mc:Choice Requires="wps">
            <w:drawing>
              <wp:inline distT="0" distB="0" distL="0" distR="0" wp14:anchorId="4B42E68E" wp14:editId="3F02007D">
                <wp:extent cx="304800" cy="304800"/>
                <wp:effectExtent l="0" t="0" r="0" b="0"/>
                <wp:docPr id="804342478" name="Rectangle 40" descr="{\displaystyle 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8B2FBB" id="Rectangle 40" o:spid="_x0000_s1026" alt="{\displaystyle 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5296F">
        <w:rPr>
          <w:lang w:val="en-IN"/>
        </w:rPr>
        <w:t> and </w:t>
      </w:r>
      <m:oMath>
        <m:sSub>
          <m:sSubPr>
            <m:ctrlPr>
              <w:rPr>
                <w:rFonts w:ascii="Cambria Math" w:hAnsi="Cambria Math"/>
                <w:lang w:val="en-IN"/>
              </w:rPr>
            </m:ctrlPr>
          </m:sSubPr>
          <m:e>
            <m:r>
              <m:rPr>
                <m:scr m:val="script"/>
              </m:rPr>
              <w:rPr>
                <w:rFonts w:ascii="Cambria Math" w:hAnsi="Cambria Math"/>
                <w:lang w:val="en-IN"/>
              </w:rPr>
              <m:t>I</m:t>
            </m:r>
          </m:e>
          <m:sub>
            <m:r>
              <w:rPr>
                <w:rFonts w:ascii="Cambria Math" w:hAnsi="Cambria Math"/>
                <w:lang w:val="en-IN"/>
              </w:rPr>
              <m:t>-X</m:t>
            </m:r>
          </m:sub>
        </m:sSub>
        <m:r>
          <w:rPr>
            <w:rFonts w:ascii="Cambria Math" w:hAnsi="Cambria Math"/>
            <w:lang w:val="en-IN"/>
          </w:rPr>
          <m:t>(t)</m:t>
        </m:r>
      </m:oMath>
      <w:r w:rsidRPr="0095296F">
        <w:rPr>
          <w:lang w:val="en-IN"/>
        </w:rPr>
        <w:t>respectively denote the information available as of time </w:t>
      </w:r>
      <m:oMath>
        <m:r>
          <w:rPr>
            <w:rFonts w:ascii="Cambria Math" w:hAnsi="Cambria Math"/>
            <w:lang w:val="en-IN"/>
          </w:rPr>
          <m:t>t</m:t>
        </m:r>
      </m:oMath>
      <w:r w:rsidRPr="0095296F">
        <w:rPr>
          <w:noProof/>
          <w:lang w:val="en-IN"/>
        </w:rPr>
        <mc:AlternateContent>
          <mc:Choice Requires="wps">
            <w:drawing>
              <wp:inline distT="0" distB="0" distL="0" distR="0" wp14:anchorId="6093B8DD" wp14:editId="6A35A9C4">
                <wp:extent cx="304800" cy="304800"/>
                <wp:effectExtent l="0" t="0" r="0" b="0"/>
                <wp:docPr id="641233261" name="Rectangle 39" descr="{\displaystyle {\mathcal {I}}_{-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ABF968" id="Rectangle 39" o:spid="_x0000_s1026" alt="{\displaystyle {\mathcal {I}}_{-X}(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5296F">
        <w:rPr>
          <w:lang w:val="en-IN"/>
        </w:rPr>
        <w:t> in the entire universe, and that in the modified universe in which </w:t>
      </w:r>
      <m:oMath>
        <m:r>
          <w:rPr>
            <w:rFonts w:ascii="Cambria Math" w:hAnsi="Cambria Math"/>
            <w:lang w:val="en-IN"/>
          </w:rPr>
          <m:t>X</m:t>
        </m:r>
      </m:oMath>
      <w:r w:rsidRPr="0095296F">
        <w:rPr>
          <w:lang w:val="en-IN"/>
        </w:rPr>
        <w:t>is excluded. If the above hypothesis is accepted, we say that </w:t>
      </w:r>
      <m:oMath>
        <m:r>
          <w:rPr>
            <w:rFonts w:ascii="Cambria Math" w:hAnsi="Cambria Math"/>
            <w:lang w:val="en-IN"/>
          </w:rPr>
          <m:t>X</m:t>
        </m:r>
      </m:oMath>
      <w:r w:rsidRPr="0095296F">
        <w:rPr>
          <w:noProof/>
          <w:lang w:val="en-IN"/>
        </w:rPr>
        <mc:AlternateContent>
          <mc:Choice Requires="wps">
            <w:drawing>
              <wp:inline distT="0" distB="0" distL="0" distR="0" wp14:anchorId="1E27E9FA" wp14:editId="68242D80">
                <wp:extent cx="304800" cy="304800"/>
                <wp:effectExtent l="0" t="0" r="0" b="0"/>
                <wp:docPr id="896563842" name="Rectangle 38" descr="{\displaystyle 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651468" id="Rectangle 38" o:spid="_x0000_s1026" alt="{\displaystyle 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5296F">
        <w:rPr>
          <w:lang w:val="en-IN"/>
        </w:rPr>
        <w:t> Granger-causes </w:t>
      </w:r>
      <m:oMath>
        <m:r>
          <w:rPr>
            <w:rFonts w:ascii="Cambria Math" w:hAnsi="Cambria Math"/>
            <w:lang w:val="en-IN"/>
          </w:rPr>
          <m:t>Y</m:t>
        </m:r>
      </m:oMath>
    </w:p>
    <w:p w14:paraId="781343E0" w14:textId="51B0D8AF" w:rsidR="00DA5FCD" w:rsidRDefault="00C13965" w:rsidP="00B25DDC">
      <w:pPr>
        <w:spacing w:after="100"/>
        <w:rPr>
          <w:rFonts w:ascii="Arial" w:eastAsia="Arial" w:hAnsi="Arial" w:cs="Arial"/>
          <w:color w:val="000000"/>
          <w:sz w:val="22"/>
          <w:szCs w:val="22"/>
        </w:rPr>
      </w:pPr>
      <w:r>
        <w:t xml:space="preserve">This is a key pretest before feeding to deep learning models because </w:t>
      </w:r>
      <w:r>
        <w:rPr>
          <w:rFonts w:ascii="Arial" w:eastAsia="Arial" w:hAnsi="Arial" w:cs="Arial"/>
          <w:color w:val="000000"/>
          <w:sz w:val="22"/>
          <w:szCs w:val="22"/>
        </w:rPr>
        <w:t xml:space="preserve">only sentiment-cryptocurrency pairs that reject the null hypothesis (p &lt; 0.05) will be included as features. We are excluding the rest. </w:t>
      </w:r>
    </w:p>
    <w:p w14:paraId="233B131C" w14:textId="33A96903" w:rsidR="00C13965" w:rsidRPr="001B4449" w:rsidRDefault="005F4B98" w:rsidP="00B25DDC">
      <w:pPr>
        <w:pStyle w:val="ListParagraph"/>
        <w:numPr>
          <w:ilvl w:val="1"/>
          <w:numId w:val="24"/>
        </w:numPr>
        <w:spacing w:after="100"/>
        <w:rPr>
          <w:rFonts w:ascii="Arial" w:eastAsia="Arial" w:hAnsi="Arial" w:cs="Arial"/>
          <w:color w:val="000000"/>
          <w:sz w:val="22"/>
          <w:szCs w:val="22"/>
        </w:rPr>
      </w:pPr>
      <w:r w:rsidRPr="001B4449">
        <w:rPr>
          <w:rFonts w:ascii="Arial" w:eastAsia="Arial" w:hAnsi="Arial" w:cs="Arial"/>
          <w:color w:val="000000"/>
          <w:sz w:val="22"/>
          <w:szCs w:val="22"/>
        </w:rPr>
        <w:t>Model Ingestion &amp; result Evaluation</w:t>
      </w:r>
    </w:p>
    <w:p w14:paraId="5C5BBDB0" w14:textId="0D35E3C4" w:rsidR="005F4B98" w:rsidRDefault="005F4B98" w:rsidP="00B25DDC">
      <w:pPr>
        <w:spacing w:after="100"/>
      </w:pPr>
      <w:r w:rsidRPr="005F4B98">
        <w:t xml:space="preserve">There will be a fusion dataset </w:t>
      </w:r>
      <w:r w:rsidR="00A2543C">
        <w:t xml:space="preserve">as feature </w:t>
      </w:r>
      <w:r w:rsidRPr="005F4B98">
        <w:t xml:space="preserve">which includes sentiment and crypto feeds together. </w:t>
      </w:r>
    </w:p>
    <w:p w14:paraId="7D851CC8" w14:textId="34933718" w:rsidR="008603C8" w:rsidRDefault="008603C8" w:rsidP="00B25DDC">
      <w:pPr>
        <w:spacing w:after="100"/>
        <w:jc w:val="center"/>
      </w:pPr>
      <w:r>
        <w:rPr>
          <w:rFonts w:ascii="Courier New" w:eastAsia="Courier New" w:hAnsi="Courier New" w:cs="Courier New"/>
          <w:b/>
          <w:bCs/>
          <w:color w:val="000000"/>
          <w:sz w:val="20"/>
          <w:szCs w:val="20"/>
        </w:rPr>
        <w:t xml:space="preserve">F(t) = [P(t), V(t), TA(t), </w:t>
      </w:r>
      <w:proofErr w:type="spellStart"/>
      <w:r>
        <w:rPr>
          <w:rFonts w:ascii="Courier New" w:eastAsia="Courier New" w:hAnsi="Courier New" w:cs="Courier New"/>
          <w:b/>
          <w:bCs/>
          <w:color w:val="000000"/>
          <w:sz w:val="20"/>
          <w:szCs w:val="20"/>
        </w:rPr>
        <w:t>S_twitter</w:t>
      </w:r>
      <w:proofErr w:type="spellEnd"/>
      <w:r>
        <w:rPr>
          <w:rFonts w:ascii="Courier New" w:eastAsia="Courier New" w:hAnsi="Courier New" w:cs="Courier New"/>
          <w:b/>
          <w:bCs/>
          <w:color w:val="000000"/>
          <w:sz w:val="20"/>
          <w:szCs w:val="20"/>
        </w:rPr>
        <w:t xml:space="preserve">(t), </w:t>
      </w:r>
      <w:proofErr w:type="spellStart"/>
      <w:r>
        <w:rPr>
          <w:rFonts w:ascii="Courier New" w:eastAsia="Courier New" w:hAnsi="Courier New" w:cs="Courier New"/>
          <w:b/>
          <w:bCs/>
          <w:color w:val="000000"/>
          <w:sz w:val="20"/>
          <w:szCs w:val="20"/>
        </w:rPr>
        <w:t>S_</w:t>
      </w:r>
      <w:r w:rsidR="001A25D0">
        <w:rPr>
          <w:rFonts w:ascii="Courier New" w:eastAsia="Courier New" w:hAnsi="Courier New" w:cs="Courier New"/>
          <w:b/>
          <w:bCs/>
          <w:color w:val="000000"/>
          <w:sz w:val="20"/>
          <w:szCs w:val="20"/>
        </w:rPr>
        <w:t>feargreed</w:t>
      </w:r>
      <w:proofErr w:type="spellEnd"/>
      <w:r>
        <w:rPr>
          <w:rFonts w:ascii="Courier New" w:eastAsia="Courier New" w:hAnsi="Courier New" w:cs="Courier New"/>
          <w:b/>
          <w:bCs/>
          <w:color w:val="000000"/>
          <w:sz w:val="20"/>
          <w:szCs w:val="20"/>
        </w:rPr>
        <w:t xml:space="preserve">(t), </w:t>
      </w:r>
      <w:proofErr w:type="spellStart"/>
      <w:r>
        <w:rPr>
          <w:rFonts w:ascii="Courier New" w:eastAsia="Courier New" w:hAnsi="Courier New" w:cs="Courier New"/>
          <w:b/>
          <w:bCs/>
          <w:color w:val="000000"/>
          <w:sz w:val="20"/>
          <w:szCs w:val="20"/>
        </w:rPr>
        <w:t>S_news</w:t>
      </w:r>
      <w:proofErr w:type="spellEnd"/>
      <w:r>
        <w:rPr>
          <w:rFonts w:ascii="Courier New" w:eastAsia="Courier New" w:hAnsi="Courier New" w:cs="Courier New"/>
          <w:b/>
          <w:bCs/>
          <w:color w:val="000000"/>
          <w:sz w:val="20"/>
          <w:szCs w:val="20"/>
        </w:rPr>
        <w:t xml:space="preserve">(t), </w:t>
      </w:r>
      <w:proofErr w:type="spellStart"/>
      <w:r w:rsidR="00240B9B">
        <w:rPr>
          <w:rFonts w:ascii="Courier New" w:eastAsia="Courier New" w:hAnsi="Courier New" w:cs="Courier New"/>
          <w:b/>
          <w:bCs/>
          <w:color w:val="000000"/>
          <w:sz w:val="20"/>
          <w:szCs w:val="20"/>
        </w:rPr>
        <w:t>Google</w:t>
      </w:r>
      <w:r>
        <w:rPr>
          <w:rFonts w:ascii="Courier New" w:eastAsia="Courier New" w:hAnsi="Courier New" w:cs="Courier New"/>
          <w:b/>
          <w:bCs/>
          <w:color w:val="000000"/>
          <w:sz w:val="20"/>
          <w:szCs w:val="20"/>
        </w:rPr>
        <w:t>Trend</w:t>
      </w:r>
      <w:r w:rsidR="00240B9B">
        <w:rPr>
          <w:rFonts w:ascii="Courier New" w:eastAsia="Courier New" w:hAnsi="Courier New" w:cs="Courier New"/>
          <w:b/>
          <w:bCs/>
          <w:color w:val="000000"/>
          <w:sz w:val="20"/>
          <w:szCs w:val="20"/>
        </w:rPr>
        <w:t>s</w:t>
      </w:r>
      <w:proofErr w:type="spellEnd"/>
      <w:r>
        <w:rPr>
          <w:rFonts w:ascii="Courier New" w:eastAsia="Courier New" w:hAnsi="Courier New" w:cs="Courier New"/>
          <w:b/>
          <w:bCs/>
          <w:color w:val="000000"/>
          <w:sz w:val="20"/>
          <w:szCs w:val="20"/>
        </w:rPr>
        <w:t>(t)]</w:t>
      </w:r>
    </w:p>
    <w:p w14:paraId="3B671B0A" w14:textId="0C34A0BD" w:rsidR="008603C8" w:rsidRDefault="008603C8" w:rsidP="00B25DDC">
      <w:pPr>
        <w:spacing w:after="100"/>
        <w:rPr>
          <w:rFonts w:ascii="Arial" w:eastAsia="Arial" w:hAnsi="Arial" w:cs="Arial"/>
          <w:color w:val="000000"/>
          <w:sz w:val="22"/>
          <w:szCs w:val="22"/>
        </w:rPr>
      </w:pPr>
      <w:r>
        <w:rPr>
          <w:rFonts w:ascii="Arial" w:eastAsia="Arial" w:hAnsi="Arial" w:cs="Arial"/>
          <w:color w:val="000000"/>
          <w:sz w:val="22"/>
          <w:szCs w:val="22"/>
        </w:rPr>
        <w:t xml:space="preserve">where </w:t>
      </w:r>
      <w:r>
        <w:rPr>
          <w:rFonts w:ascii="Arial" w:eastAsia="Arial" w:hAnsi="Arial" w:cs="Arial"/>
          <w:i/>
          <w:iCs/>
          <w:color w:val="000000"/>
          <w:sz w:val="22"/>
          <w:szCs w:val="22"/>
        </w:rPr>
        <w:t>P(t)</w:t>
      </w:r>
      <w:r>
        <w:rPr>
          <w:rFonts w:ascii="Arial" w:eastAsia="Arial" w:hAnsi="Arial" w:cs="Arial"/>
          <w:color w:val="000000"/>
          <w:sz w:val="22"/>
          <w:szCs w:val="22"/>
        </w:rPr>
        <w:t xml:space="preserve"> is the price vector, </w:t>
      </w:r>
      <w:r>
        <w:rPr>
          <w:rFonts w:ascii="Arial" w:eastAsia="Arial" w:hAnsi="Arial" w:cs="Arial"/>
          <w:i/>
          <w:iCs/>
          <w:color w:val="000000"/>
          <w:sz w:val="22"/>
          <w:szCs w:val="22"/>
        </w:rPr>
        <w:t>V(t)</w:t>
      </w:r>
      <w:r>
        <w:rPr>
          <w:rFonts w:ascii="Arial" w:eastAsia="Arial" w:hAnsi="Arial" w:cs="Arial"/>
          <w:color w:val="000000"/>
          <w:sz w:val="22"/>
          <w:szCs w:val="22"/>
        </w:rPr>
        <w:t xml:space="preserve"> the volume vector, </w:t>
      </w:r>
      <w:r>
        <w:rPr>
          <w:rFonts w:ascii="Arial" w:eastAsia="Arial" w:hAnsi="Arial" w:cs="Arial"/>
          <w:i/>
          <w:iCs/>
          <w:color w:val="000000"/>
          <w:sz w:val="22"/>
          <w:szCs w:val="22"/>
        </w:rPr>
        <w:t>TA(t)</w:t>
      </w:r>
      <w:r>
        <w:rPr>
          <w:rFonts w:ascii="Arial" w:eastAsia="Arial" w:hAnsi="Arial" w:cs="Arial"/>
          <w:color w:val="000000"/>
          <w:sz w:val="22"/>
          <w:szCs w:val="22"/>
        </w:rPr>
        <w:t xml:space="preserve"> the technical analysis feature vector (RSI, MACD, Bollinger Band position), and </w:t>
      </w:r>
      <w:r>
        <w:rPr>
          <w:rFonts w:ascii="Arial" w:eastAsia="Arial" w:hAnsi="Arial" w:cs="Arial"/>
          <w:i/>
          <w:iCs/>
          <w:color w:val="000000"/>
          <w:sz w:val="22"/>
          <w:szCs w:val="22"/>
        </w:rPr>
        <w:t>S_*(t)</w:t>
      </w:r>
      <w:r>
        <w:rPr>
          <w:rFonts w:ascii="Arial" w:eastAsia="Arial" w:hAnsi="Arial" w:cs="Arial"/>
          <w:color w:val="000000"/>
          <w:sz w:val="22"/>
          <w:szCs w:val="22"/>
        </w:rPr>
        <w:t xml:space="preserve"> the platform-specific sentiment scores</w:t>
      </w:r>
      <w:r w:rsidR="00AC08E6">
        <w:rPr>
          <w:rFonts w:ascii="Arial" w:eastAsia="Arial" w:hAnsi="Arial" w:cs="Arial"/>
          <w:color w:val="000000"/>
          <w:sz w:val="22"/>
          <w:szCs w:val="22"/>
        </w:rPr>
        <w:t>.</w:t>
      </w:r>
    </w:p>
    <w:p w14:paraId="7FEC130D" w14:textId="77777777" w:rsidR="00000186" w:rsidRDefault="00000186" w:rsidP="00B25DDC">
      <w:pPr>
        <w:spacing w:after="100" w:line="276" w:lineRule="auto"/>
        <w:jc w:val="both"/>
      </w:pPr>
      <w:r>
        <w:rPr>
          <w:rFonts w:ascii="Arial" w:eastAsia="Arial" w:hAnsi="Arial" w:cs="Arial"/>
          <w:color w:val="000000"/>
          <w:sz w:val="22"/>
          <w:szCs w:val="22"/>
        </w:rPr>
        <w:t>Three primary architectures will be trained, each theoretically motivated:</w:t>
      </w:r>
    </w:p>
    <w:p w14:paraId="6F348C29" w14:textId="77777777" w:rsidR="001B50CA" w:rsidRPr="001B50CA" w:rsidRDefault="003B0603" w:rsidP="00B25DDC">
      <w:pPr>
        <w:pStyle w:val="ListParagraph"/>
        <w:numPr>
          <w:ilvl w:val="0"/>
          <w:numId w:val="22"/>
        </w:numPr>
        <w:spacing w:after="100" w:line="276" w:lineRule="auto"/>
        <w:contextualSpacing w:val="0"/>
        <w:jc w:val="both"/>
      </w:pPr>
      <w:r>
        <w:rPr>
          <w:rFonts w:ascii="Arial" w:eastAsia="Arial" w:hAnsi="Arial" w:cs="Arial"/>
          <w:color w:val="000000"/>
          <w:sz w:val="22"/>
          <w:szCs w:val="22"/>
        </w:rPr>
        <w:t>XGBoost</w:t>
      </w:r>
      <w:r w:rsidR="00000186">
        <w:rPr>
          <w:rFonts w:ascii="Arial" w:eastAsia="Arial" w:hAnsi="Arial" w:cs="Arial"/>
          <w:color w:val="000000"/>
          <w:sz w:val="22"/>
          <w:szCs w:val="22"/>
        </w:rPr>
        <w:t xml:space="preserve">: </w:t>
      </w:r>
    </w:p>
    <w:p w14:paraId="1EA3E17F" w14:textId="10B79DFC" w:rsidR="00000186" w:rsidRPr="0007006C" w:rsidRDefault="00BF3C3E" w:rsidP="00B25DDC">
      <w:pPr>
        <w:spacing w:after="100" w:line="276" w:lineRule="auto"/>
        <w:jc w:val="both"/>
      </w:pPr>
      <w:r w:rsidRPr="001B50CA">
        <w:rPr>
          <w:rFonts w:ascii="Arial" w:eastAsia="Arial" w:hAnsi="Arial" w:cs="Arial"/>
          <w:color w:val="000000"/>
          <w:sz w:val="22"/>
          <w:szCs w:val="22"/>
        </w:rPr>
        <w:t xml:space="preserve">As per Chen, T., &amp; </w:t>
      </w:r>
      <w:proofErr w:type="spellStart"/>
      <w:r w:rsidRPr="001B50CA">
        <w:rPr>
          <w:rFonts w:ascii="Arial" w:eastAsia="Arial" w:hAnsi="Arial" w:cs="Arial"/>
          <w:color w:val="000000"/>
          <w:sz w:val="22"/>
          <w:szCs w:val="22"/>
        </w:rPr>
        <w:t>Guestrin</w:t>
      </w:r>
      <w:proofErr w:type="spellEnd"/>
      <w:r w:rsidRPr="001B50CA">
        <w:rPr>
          <w:rFonts w:ascii="Arial" w:eastAsia="Arial" w:hAnsi="Arial" w:cs="Arial"/>
          <w:color w:val="000000"/>
          <w:sz w:val="22"/>
          <w:szCs w:val="22"/>
        </w:rPr>
        <w:t xml:space="preserve">, C., </w:t>
      </w:r>
      <w:r w:rsidR="003B0603" w:rsidRPr="001B50CA">
        <w:rPr>
          <w:rFonts w:ascii="Arial" w:eastAsia="Arial" w:hAnsi="Arial" w:cs="Arial"/>
          <w:color w:val="000000"/>
          <w:sz w:val="22"/>
          <w:szCs w:val="22"/>
        </w:rPr>
        <w:t>XGBoost (</w:t>
      </w:r>
      <w:proofErr w:type="spellStart"/>
      <w:r w:rsidR="003B0603" w:rsidRPr="001B50CA">
        <w:rPr>
          <w:rFonts w:ascii="Arial" w:eastAsia="Arial" w:hAnsi="Arial" w:cs="Arial"/>
          <w:color w:val="000000"/>
          <w:sz w:val="22"/>
          <w:szCs w:val="22"/>
        </w:rPr>
        <w:t>eXtreme</w:t>
      </w:r>
      <w:proofErr w:type="spellEnd"/>
      <w:r w:rsidR="003B0603" w:rsidRPr="001B50CA">
        <w:rPr>
          <w:rFonts w:ascii="Arial" w:eastAsia="Arial" w:hAnsi="Arial" w:cs="Arial"/>
          <w:color w:val="000000"/>
          <w:sz w:val="22"/>
          <w:szCs w:val="22"/>
        </w:rPr>
        <w:t xml:space="preserve"> Gradient Boosting) is a highly efficient, scalable machine learning library implementing optimized gradient-boosted decision trees. It designed to enhance performance and speed for supervised learning (regression/classification) by using parallel computing, handling missing values automatically, and applying regularization to prevent overfitting, making it ideal for large-scale, structured data.</w:t>
      </w:r>
    </w:p>
    <w:p w14:paraId="37FAEEFD" w14:textId="6B19B1C9" w:rsidR="00032997" w:rsidRPr="00210580" w:rsidRDefault="0007006C" w:rsidP="00B25DDC">
      <w:pPr>
        <w:spacing w:after="100" w:line="276" w:lineRule="auto"/>
        <w:jc w:val="both"/>
        <w:rPr>
          <w:rFonts w:ascii="Arial" w:eastAsia="Arial" w:hAnsi="Arial" w:cs="Arial"/>
          <w:color w:val="000000"/>
          <w:sz w:val="22"/>
          <w:szCs w:val="22"/>
        </w:rPr>
      </w:pPr>
      <w:r w:rsidRPr="00210580">
        <w:rPr>
          <w:rFonts w:ascii="Arial" w:eastAsia="Arial" w:hAnsi="Arial" w:cs="Arial"/>
          <w:color w:val="000000"/>
          <w:sz w:val="22"/>
          <w:szCs w:val="22"/>
        </w:rPr>
        <w:t xml:space="preserve">XGBoost model is </w:t>
      </w:r>
      <w:r w:rsidR="00A33258" w:rsidRPr="00210580">
        <w:rPr>
          <w:rFonts w:ascii="Arial" w:eastAsia="Arial" w:hAnsi="Arial" w:cs="Arial"/>
          <w:color w:val="000000"/>
          <w:sz w:val="22"/>
          <w:szCs w:val="22"/>
        </w:rPr>
        <w:t xml:space="preserve">quite effective for our use case as we are using tabular data for supervised classification. We further </w:t>
      </w:r>
      <w:r w:rsidRPr="00210580">
        <w:rPr>
          <w:rFonts w:ascii="Arial" w:eastAsia="Arial" w:hAnsi="Arial" w:cs="Arial"/>
          <w:color w:val="000000"/>
          <w:sz w:val="22"/>
          <w:szCs w:val="22"/>
        </w:rPr>
        <w:t xml:space="preserve">trained </w:t>
      </w:r>
      <w:r w:rsidR="00A33258" w:rsidRPr="00210580">
        <w:rPr>
          <w:rFonts w:ascii="Arial" w:eastAsia="Arial" w:hAnsi="Arial" w:cs="Arial"/>
          <w:color w:val="000000"/>
          <w:sz w:val="22"/>
          <w:szCs w:val="22"/>
        </w:rPr>
        <w:t xml:space="preserve">XGBoost model </w:t>
      </w:r>
      <w:r w:rsidRPr="00210580">
        <w:rPr>
          <w:rFonts w:ascii="Arial" w:eastAsia="Arial" w:hAnsi="Arial" w:cs="Arial"/>
          <w:color w:val="000000"/>
          <w:sz w:val="22"/>
          <w:szCs w:val="22"/>
        </w:rPr>
        <w:t xml:space="preserve">with hybrid features of crypto indicators and normalized composite sentiment scores. </w:t>
      </w:r>
      <w:r w:rsidR="00032997" w:rsidRPr="00210580">
        <w:rPr>
          <w:rFonts w:ascii="Arial" w:eastAsia="Arial" w:hAnsi="Arial" w:cs="Arial"/>
          <w:color w:val="000000"/>
          <w:sz w:val="22"/>
          <w:szCs w:val="22"/>
        </w:rPr>
        <w:t>The feature selection process is further improved by adding lag features such as Xt−1</w:t>
      </w:r>
      <w:proofErr w:type="gramStart"/>
      <w:r w:rsidR="00032997" w:rsidRPr="00210580">
        <w:rPr>
          <w:rFonts w:ascii="Arial" w:eastAsia="Arial" w:hAnsi="Arial" w:cs="Arial"/>
          <w:color w:val="000000"/>
          <w:sz w:val="22"/>
          <w:szCs w:val="22"/>
        </w:rPr>
        <w:t>​,Xt</w:t>
      </w:r>
      <w:proofErr w:type="gramEnd"/>
      <w:r w:rsidR="00032997" w:rsidRPr="00210580">
        <w:rPr>
          <w:rFonts w:ascii="Arial" w:eastAsia="Arial" w:hAnsi="Arial" w:cs="Arial"/>
          <w:color w:val="000000"/>
          <w:sz w:val="22"/>
          <w:szCs w:val="22"/>
        </w:rPr>
        <w:t>−2</w:t>
      </w:r>
      <w:proofErr w:type="gramStart"/>
      <w:r w:rsidR="00032997" w:rsidRPr="00210580">
        <w:rPr>
          <w:rFonts w:ascii="Arial" w:eastAsia="Arial" w:hAnsi="Arial" w:cs="Arial"/>
          <w:color w:val="000000"/>
          <w:sz w:val="22"/>
          <w:szCs w:val="22"/>
        </w:rPr>
        <w:t>​,Xt</w:t>
      </w:r>
      <w:proofErr w:type="gramEnd"/>
      <w:r w:rsidR="00032997" w:rsidRPr="00210580">
        <w:rPr>
          <w:rFonts w:ascii="Arial" w:eastAsia="Arial" w:hAnsi="Arial" w:cs="Arial"/>
          <w:color w:val="000000"/>
          <w:sz w:val="22"/>
          <w:szCs w:val="22"/>
        </w:rPr>
        <w:t>−4</w:t>
      </w:r>
      <w:proofErr w:type="gramStart"/>
      <w:r w:rsidR="00032997" w:rsidRPr="00210580">
        <w:rPr>
          <w:rFonts w:ascii="Arial" w:eastAsia="Arial" w:hAnsi="Arial" w:cs="Arial"/>
          <w:color w:val="000000"/>
          <w:sz w:val="22"/>
          <w:szCs w:val="22"/>
        </w:rPr>
        <w:t>​,Xt</w:t>
      </w:r>
      <w:proofErr w:type="gramEnd"/>
      <w:r w:rsidR="00032997" w:rsidRPr="00210580">
        <w:rPr>
          <w:rFonts w:ascii="Arial" w:eastAsia="Arial" w:hAnsi="Arial" w:cs="Arial"/>
          <w:color w:val="000000"/>
          <w:sz w:val="22"/>
          <w:szCs w:val="22"/>
        </w:rPr>
        <w:t>−8</w:t>
      </w:r>
      <w:proofErr w:type="gramStart"/>
      <w:r w:rsidR="00032997" w:rsidRPr="00210580">
        <w:rPr>
          <w:rFonts w:ascii="Arial" w:eastAsia="Arial" w:hAnsi="Arial" w:cs="Arial"/>
          <w:color w:val="000000"/>
          <w:sz w:val="22"/>
          <w:szCs w:val="22"/>
        </w:rPr>
        <w:t>​,Xt</w:t>
      </w:r>
      <w:proofErr w:type="gramEnd"/>
      <w:r w:rsidR="00032997" w:rsidRPr="00210580">
        <w:rPr>
          <w:rFonts w:ascii="Arial" w:eastAsia="Arial" w:hAnsi="Arial" w:cs="Arial"/>
          <w:color w:val="000000"/>
          <w:sz w:val="22"/>
          <w:szCs w:val="22"/>
        </w:rPr>
        <w:t xml:space="preserve">−12​. </w:t>
      </w:r>
      <w:r w:rsidR="002C1031" w:rsidRPr="00210580">
        <w:rPr>
          <w:rFonts w:ascii="Arial" w:eastAsia="Arial" w:hAnsi="Arial" w:cs="Arial"/>
          <w:color w:val="000000"/>
          <w:sz w:val="22"/>
          <w:szCs w:val="22"/>
        </w:rPr>
        <w:t>There</w:t>
      </w:r>
      <w:r w:rsidR="00FF0849" w:rsidRPr="00210580">
        <w:rPr>
          <w:rFonts w:ascii="Arial" w:eastAsia="Arial" w:hAnsi="Arial" w:cs="Arial"/>
          <w:color w:val="000000"/>
          <w:sz w:val="22"/>
          <w:szCs w:val="22"/>
        </w:rPr>
        <w:t xml:space="preserve"> are</w:t>
      </w:r>
      <w:r w:rsidR="002C1031" w:rsidRPr="00210580">
        <w:rPr>
          <w:rFonts w:ascii="Arial" w:eastAsia="Arial" w:hAnsi="Arial" w:cs="Arial"/>
          <w:color w:val="000000"/>
          <w:sz w:val="22"/>
          <w:szCs w:val="22"/>
        </w:rPr>
        <w:t xml:space="preserve"> pre-exclusion criteria of features having high zero rate, low variance and low uniqueness. </w:t>
      </w:r>
      <w:r w:rsidR="00FF0849" w:rsidRPr="00210580">
        <w:rPr>
          <w:rFonts w:ascii="Arial" w:eastAsia="Arial" w:hAnsi="Arial" w:cs="Arial"/>
          <w:color w:val="000000"/>
          <w:sz w:val="22"/>
          <w:szCs w:val="22"/>
        </w:rPr>
        <w:t xml:space="preserve">The model has conditional parameter to either consider tertiary (UP, DOWN and FLAT) sentiment classification of prediction or binary in case of +90% FLAT values of sentiments. </w:t>
      </w:r>
      <w:r w:rsidR="00265E47" w:rsidRPr="00210580">
        <w:rPr>
          <w:rFonts w:ascii="Arial" w:eastAsia="Arial" w:hAnsi="Arial" w:cs="Arial"/>
          <w:color w:val="000000"/>
          <w:sz w:val="22"/>
          <w:szCs w:val="22"/>
        </w:rPr>
        <w:t>The hyper-parameter</w:t>
      </w:r>
      <w:r w:rsidR="001B3A41" w:rsidRPr="00210580">
        <w:rPr>
          <w:rFonts w:ascii="Arial" w:eastAsia="Arial" w:hAnsi="Arial" w:cs="Arial"/>
          <w:color w:val="000000"/>
          <w:sz w:val="22"/>
          <w:szCs w:val="22"/>
        </w:rPr>
        <w:t xml:space="preserve"> optimization is carried through OPTUNA and considered </w:t>
      </w:r>
      <w:proofErr w:type="spellStart"/>
      <w:r w:rsidR="001B3A41" w:rsidRPr="00210580">
        <w:rPr>
          <w:rFonts w:ascii="Arial" w:eastAsia="Arial" w:hAnsi="Arial" w:cs="Arial"/>
          <w:color w:val="000000"/>
          <w:sz w:val="22"/>
          <w:szCs w:val="22"/>
        </w:rPr>
        <w:t>MaxBalance</w:t>
      </w:r>
      <w:proofErr w:type="spellEnd"/>
      <w:r w:rsidR="001B3A41" w:rsidRPr="00210580">
        <w:rPr>
          <w:rFonts w:ascii="Arial" w:eastAsia="Arial" w:hAnsi="Arial" w:cs="Arial"/>
          <w:color w:val="000000"/>
          <w:sz w:val="22"/>
          <w:szCs w:val="22"/>
        </w:rPr>
        <w:t xml:space="preserve"> Accuracy as major optimization technique. </w:t>
      </w:r>
    </w:p>
    <w:p w14:paraId="3FB08F25" w14:textId="344E395A" w:rsidR="0007006C" w:rsidRPr="0087545F" w:rsidRDefault="00DB4613" w:rsidP="00B25DDC">
      <w:pPr>
        <w:spacing w:after="100" w:line="276" w:lineRule="auto"/>
        <w:jc w:val="both"/>
        <w:rPr>
          <w:rFonts w:ascii="Arial" w:eastAsia="Arial" w:hAnsi="Arial" w:cs="Arial"/>
          <w:color w:val="000000"/>
          <w:sz w:val="22"/>
          <w:szCs w:val="22"/>
        </w:rPr>
      </w:pPr>
      <w:r w:rsidRPr="0087545F">
        <w:rPr>
          <w:rFonts w:ascii="Arial" w:eastAsia="Arial" w:hAnsi="Arial" w:cs="Arial"/>
          <w:color w:val="000000"/>
          <w:sz w:val="22"/>
          <w:szCs w:val="22"/>
        </w:rPr>
        <w:t>XGBoost predicts the future value:</w:t>
      </w:r>
    </w:p>
    <w:p w14:paraId="2385891C" w14:textId="6BA6097F" w:rsidR="00DB4613" w:rsidRDefault="00DB4613" w:rsidP="00B25DDC">
      <w:pPr>
        <w:pStyle w:val="ListParagraph"/>
        <w:spacing w:after="100" w:line="276" w:lineRule="auto"/>
        <w:ind w:left="0"/>
        <w:contextualSpacing w:val="0"/>
        <w:jc w:val="both"/>
      </w:pPr>
      <w:r w:rsidRPr="00DB4613">
        <w:rPr>
          <w:noProof/>
        </w:rPr>
        <w:lastRenderedPageBreak/>
        <w:drawing>
          <wp:inline distT="0" distB="0" distL="0" distR="0" wp14:anchorId="5BC73429" wp14:editId="0428FFCF">
            <wp:extent cx="5143946" cy="1958510"/>
            <wp:effectExtent l="0" t="0" r="0" b="3810"/>
            <wp:docPr id="376524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24895" name=""/>
                    <pic:cNvPicPr/>
                  </pic:nvPicPr>
                  <pic:blipFill>
                    <a:blip r:embed="rId15"/>
                    <a:stretch>
                      <a:fillRect/>
                    </a:stretch>
                  </pic:blipFill>
                  <pic:spPr>
                    <a:xfrm>
                      <a:off x="0" y="0"/>
                      <a:ext cx="5143946" cy="1958510"/>
                    </a:xfrm>
                    <a:prstGeom prst="rect">
                      <a:avLst/>
                    </a:prstGeom>
                  </pic:spPr>
                </pic:pic>
              </a:graphicData>
            </a:graphic>
          </wp:inline>
        </w:drawing>
      </w:r>
    </w:p>
    <w:p w14:paraId="424FDC10" w14:textId="24368F30" w:rsidR="00DB4613" w:rsidRDefault="003E5655" w:rsidP="00B25DDC">
      <w:pPr>
        <w:spacing w:after="100" w:line="276" w:lineRule="auto"/>
        <w:jc w:val="both"/>
      </w:pPr>
      <w:r>
        <w:t>The prediction is further leveled as:</w:t>
      </w:r>
    </w:p>
    <w:p w14:paraId="4D9992F2" w14:textId="67401070" w:rsidR="003E5655" w:rsidRDefault="000C4547" w:rsidP="00B25DDC">
      <w:pPr>
        <w:pStyle w:val="ListParagraph"/>
        <w:spacing w:after="100" w:line="276" w:lineRule="auto"/>
        <w:ind w:left="0"/>
        <w:contextualSpacing w:val="0"/>
        <w:jc w:val="both"/>
      </w:pPr>
      <w:r w:rsidRPr="000C4547">
        <w:rPr>
          <w:noProof/>
        </w:rPr>
        <w:drawing>
          <wp:inline distT="0" distB="0" distL="0" distR="0" wp14:anchorId="1FC39692" wp14:editId="2D741883">
            <wp:extent cx="5220152" cy="1508891"/>
            <wp:effectExtent l="0" t="0" r="0" b="0"/>
            <wp:docPr id="1322231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31338" name=""/>
                    <pic:cNvPicPr/>
                  </pic:nvPicPr>
                  <pic:blipFill>
                    <a:blip r:embed="rId16"/>
                    <a:stretch>
                      <a:fillRect/>
                    </a:stretch>
                  </pic:blipFill>
                  <pic:spPr>
                    <a:xfrm>
                      <a:off x="0" y="0"/>
                      <a:ext cx="5220152" cy="1508891"/>
                    </a:xfrm>
                    <a:prstGeom prst="rect">
                      <a:avLst/>
                    </a:prstGeom>
                  </pic:spPr>
                </pic:pic>
              </a:graphicData>
            </a:graphic>
          </wp:inline>
        </w:drawing>
      </w:r>
    </w:p>
    <w:p w14:paraId="121FA1C5" w14:textId="0ADB674E" w:rsidR="000C4547" w:rsidRDefault="00175BDC" w:rsidP="00B25DDC">
      <w:pPr>
        <w:spacing w:after="100" w:line="276" w:lineRule="auto"/>
        <w:jc w:val="both"/>
      </w:pPr>
      <w:r>
        <w:t xml:space="preserve">I have </w:t>
      </w:r>
      <w:r w:rsidR="00C72F02">
        <w:t xml:space="preserve">used SHAP analysis to select top 10 features which contribute to final prediction. Furthermore, I have </w:t>
      </w:r>
      <w:r>
        <w:t xml:space="preserve">selected accuracy, balanced accuracy, F1 score, MCC, AUC, predictive lift for metrics evaluation of the model. </w:t>
      </w:r>
      <w:r w:rsidR="00D23200">
        <w:t xml:space="preserve">Predictive lift helps me predicting importance of sentiments in correlation with crypto indicators to final predictability. This is one of answer to my research question. </w:t>
      </w:r>
    </w:p>
    <w:p w14:paraId="0247A472" w14:textId="77777777" w:rsidR="00315BAE" w:rsidRPr="00315BAE" w:rsidRDefault="00000186" w:rsidP="00B25DDC">
      <w:pPr>
        <w:pStyle w:val="ListParagraph"/>
        <w:numPr>
          <w:ilvl w:val="0"/>
          <w:numId w:val="22"/>
        </w:numPr>
        <w:spacing w:after="100" w:line="276" w:lineRule="auto"/>
        <w:contextualSpacing w:val="0"/>
        <w:jc w:val="both"/>
      </w:pPr>
      <w:r>
        <w:rPr>
          <w:rFonts w:ascii="Arial" w:eastAsia="Arial" w:hAnsi="Arial" w:cs="Arial"/>
          <w:color w:val="000000"/>
          <w:sz w:val="22"/>
          <w:szCs w:val="22"/>
        </w:rPr>
        <w:t xml:space="preserve">Temporal Fusion Transformer (TFT): </w:t>
      </w:r>
    </w:p>
    <w:p w14:paraId="100E7DB6" w14:textId="73BF059F" w:rsidR="00000186" w:rsidRPr="00AD5D79" w:rsidRDefault="00000186" w:rsidP="00B25DDC">
      <w:pPr>
        <w:spacing w:after="100" w:line="276" w:lineRule="auto"/>
        <w:jc w:val="both"/>
      </w:pPr>
      <w:r w:rsidRPr="00315BAE">
        <w:rPr>
          <w:rFonts w:ascii="Arial" w:eastAsia="Arial" w:hAnsi="Arial" w:cs="Arial"/>
          <w:color w:val="000000"/>
          <w:sz w:val="22"/>
          <w:szCs w:val="22"/>
        </w:rPr>
        <w:t>The TFT architecture (Lim et al., 2021) is theoretically the most principled architecture for multi-input multi-horizon time-series forecasting. Its variable selection networks explicitly learn the relative importance of different input features (technical vs. sentiment), its gated residual networks provide adaptive nonlinear transformations, and its multi-head self-attention layer captures long-range temporal dependencies. TFT is the primary proposed architecture.</w:t>
      </w:r>
    </w:p>
    <w:p w14:paraId="0539177D" w14:textId="07733D18" w:rsidR="00AD5D79" w:rsidRDefault="005B4552" w:rsidP="00B25DDC">
      <w:pPr>
        <w:spacing w:after="100" w:line="276" w:lineRule="auto"/>
        <w:jc w:val="both"/>
      </w:pPr>
      <w:r>
        <w:t xml:space="preserve">TFT is a natural go-to model for time series based crypto currency </w:t>
      </w:r>
      <w:r w:rsidR="000457CF">
        <w:t>forecasting</w:t>
      </w:r>
      <w:r>
        <w:t>.</w:t>
      </w:r>
      <w:r w:rsidR="00925471">
        <w:t xml:space="preserve"> I have selectively used variable selection network to interpret output with best fitted features. </w:t>
      </w:r>
      <w:r w:rsidR="00D350EE">
        <w:t>LSTM encoder-decoder is helping in finding short term patterns</w:t>
      </w:r>
      <w:r w:rsidR="00124DD7">
        <w:t xml:space="preserve"> and sequential dependencies among features. </w:t>
      </w:r>
      <w:r w:rsidR="006E2ACE">
        <w:t xml:space="preserve">TFT also has feature of attention mechanism to pop out past timestamps which matters most. </w:t>
      </w:r>
      <w:r w:rsidR="00765CFC">
        <w:t xml:space="preserve">A conditional logic flow is implemented to find adequacy of input features, removal of sparse features. </w:t>
      </w:r>
      <w:r w:rsidR="00B83932">
        <w:t xml:space="preserve">The model is trained with both regression and classificational metrices such as accuracy, balanced accuracy, macro F1, MCC. A special metric is available in TFT which is multi-horizon evaluation which interprets the model with short-term, mid-term and long-term window selection of crypto currency time series. </w:t>
      </w:r>
      <w:r w:rsidR="00DD0D1D">
        <w:t xml:space="preserve">TFT is </w:t>
      </w:r>
      <w:r w:rsidR="00DD0D1D">
        <w:lastRenderedPageBreak/>
        <w:t>heavy computational model which requires huge dataset availability</w:t>
      </w:r>
      <w:r w:rsidR="000B5BDE">
        <w:t xml:space="preserve">. A careful consideration of hyper parameters is opted keeping system configuration in mind. I have also opted for fast and prolonged TFT models with hyperparameter tuning.  </w:t>
      </w:r>
      <w:r>
        <w:t xml:space="preserve">  </w:t>
      </w:r>
    </w:p>
    <w:p w14:paraId="01576B47" w14:textId="77777777" w:rsidR="00A73174" w:rsidRPr="00A73174" w:rsidRDefault="00000186" w:rsidP="00B25DDC">
      <w:pPr>
        <w:pStyle w:val="ListParagraph"/>
        <w:numPr>
          <w:ilvl w:val="0"/>
          <w:numId w:val="22"/>
        </w:numPr>
        <w:spacing w:after="100" w:line="276" w:lineRule="auto"/>
        <w:contextualSpacing w:val="0"/>
        <w:jc w:val="both"/>
      </w:pPr>
      <w:r>
        <w:rPr>
          <w:rFonts w:ascii="Arial" w:eastAsia="Arial" w:hAnsi="Arial" w:cs="Arial"/>
          <w:color w:val="000000"/>
          <w:sz w:val="22"/>
          <w:szCs w:val="22"/>
        </w:rPr>
        <w:t xml:space="preserve">Graph Neural Network (GNN): </w:t>
      </w:r>
    </w:p>
    <w:p w14:paraId="16F967EA" w14:textId="6F96A57C" w:rsidR="00000186" w:rsidRPr="006353B9" w:rsidRDefault="006C4D1A" w:rsidP="00B25DDC">
      <w:pPr>
        <w:spacing w:after="100" w:line="276" w:lineRule="auto"/>
        <w:jc w:val="both"/>
      </w:pPr>
      <w:r w:rsidRPr="00A73174">
        <w:rPr>
          <w:rFonts w:ascii="Arial" w:eastAsia="Arial" w:hAnsi="Arial" w:cs="Arial"/>
          <w:color w:val="000000"/>
          <w:sz w:val="22"/>
          <w:szCs w:val="22"/>
        </w:rPr>
        <w:t xml:space="preserve">As per Gori et al, </w:t>
      </w:r>
      <w:r w:rsidR="00000186" w:rsidRPr="00A73174">
        <w:rPr>
          <w:rFonts w:ascii="Arial" w:eastAsia="Arial" w:hAnsi="Arial" w:cs="Arial"/>
          <w:color w:val="000000"/>
          <w:sz w:val="22"/>
          <w:szCs w:val="22"/>
        </w:rPr>
        <w:t>A Dynamic Graph Convolutional Network (DGCNN) where nodes represent individual cryptocurrencies and edge weights are computed as time-varying cross-correlation coefficients. This architecture is theoretically motivated by the multi-asset dependency structure of cryptocurrency markets: BTC price shocks demonstrably propagate through the market to altcoin prices with a measurable time lag.</w:t>
      </w:r>
    </w:p>
    <w:p w14:paraId="1014094D" w14:textId="33387856" w:rsidR="006353B9" w:rsidRDefault="005716C6" w:rsidP="00B25DDC">
      <w:pPr>
        <w:spacing w:after="100" w:line="276" w:lineRule="auto"/>
        <w:jc w:val="both"/>
      </w:pPr>
      <w:r>
        <w:t xml:space="preserve">The core components of GNN model are: a) Cryptocurrencies such as BTC, ETH etc. represent nodes b) Currencies correlation represents edges c) </w:t>
      </w:r>
      <w:r w:rsidR="00575D75">
        <w:t xml:space="preserve">Node features are technical, sentimental and lagged signals d) </w:t>
      </w:r>
      <w:r w:rsidR="00925460">
        <w:t xml:space="preserve">Binary classification (UP/DOWN) are the tasks. As the number of FLAT sentiments are over 90%, we have excluded them for GNN model. </w:t>
      </w:r>
    </w:p>
    <w:p w14:paraId="61122A15" w14:textId="66E5B095" w:rsidR="00AC08E6" w:rsidRDefault="00000186" w:rsidP="00B25DDC">
      <w:pPr>
        <w:rPr>
          <w:rFonts w:ascii="Arial" w:eastAsia="Arial" w:hAnsi="Arial" w:cs="Arial"/>
          <w:color w:val="000000"/>
          <w:sz w:val="22"/>
          <w:szCs w:val="22"/>
        </w:rPr>
      </w:pPr>
      <w:r>
        <w:t xml:space="preserve">All above 3 models are fed with 80-10-10 train-validation-test dataset. </w:t>
      </w:r>
      <w:r w:rsidR="008C202D">
        <w:t xml:space="preserve">There will be careful consideration for hyperparameter tuning for each used case in each model. </w:t>
      </w:r>
      <w:r w:rsidR="004C5E54">
        <w:t xml:space="preserve">Various measurements such as </w:t>
      </w:r>
      <w:r w:rsidR="007B075B">
        <w:rPr>
          <w:rFonts w:ascii="Arial" w:eastAsia="Arial" w:hAnsi="Arial" w:cs="Arial"/>
          <w:color w:val="000000"/>
          <w:sz w:val="22"/>
          <w:szCs w:val="22"/>
        </w:rPr>
        <w:t>directional accuracy, balanced accuracy, macroF1, MCC</w:t>
      </w:r>
      <w:r w:rsidR="004C5E54">
        <w:rPr>
          <w:rFonts w:ascii="Arial" w:eastAsia="Arial" w:hAnsi="Arial" w:cs="Arial"/>
          <w:color w:val="000000"/>
          <w:sz w:val="22"/>
          <w:szCs w:val="22"/>
        </w:rPr>
        <w:t xml:space="preserve"> are major matrices which will determine the outcome of the fusion model and SHAP values are specifically used for interpretability of how much effective either sentiment or crypto mathematical metrices are in deciding final prediction accuracy. </w:t>
      </w:r>
    </w:p>
    <w:p w14:paraId="23BD85A3" w14:textId="682CF337" w:rsidR="00861F5C" w:rsidRDefault="00770B8B" w:rsidP="00B25DDC">
      <w:pPr>
        <w:pStyle w:val="ListParagraph"/>
        <w:numPr>
          <w:ilvl w:val="0"/>
          <w:numId w:val="24"/>
        </w:numPr>
        <w:rPr>
          <w:b/>
          <w:bCs/>
        </w:rPr>
      </w:pPr>
      <w:r w:rsidRPr="00770B8B">
        <w:rPr>
          <w:b/>
          <w:bCs/>
        </w:rPr>
        <w:t>Experimental Setup</w:t>
      </w:r>
    </w:p>
    <w:p w14:paraId="607B98AD" w14:textId="17F548B9" w:rsidR="005D437C" w:rsidRPr="005D437C" w:rsidRDefault="005D437C" w:rsidP="00B25DDC">
      <w:r w:rsidRPr="005D437C">
        <w:t xml:space="preserve">The most necessary requirement for success of the research paper is to evaluate the models with various test scenarios and test dataset types. </w:t>
      </w:r>
      <w:r w:rsidR="00254FFE">
        <w:t xml:space="preserve">The datasets differ with varying span of time, freshness or real time data gathering and volume. The veracity remains the same across different test conditions. </w:t>
      </w:r>
    </w:p>
    <w:p w14:paraId="434F45ED" w14:textId="1C121565" w:rsidR="002C3DF8" w:rsidRPr="002C3DF8" w:rsidRDefault="00D7522C" w:rsidP="00B25DDC">
      <w:pPr>
        <w:pStyle w:val="ListParagraph"/>
        <w:numPr>
          <w:ilvl w:val="1"/>
          <w:numId w:val="24"/>
        </w:numPr>
        <w:rPr>
          <w:b/>
          <w:bCs/>
        </w:rPr>
      </w:pPr>
      <w:r>
        <w:rPr>
          <w:b/>
          <w:bCs/>
        </w:rPr>
        <w:t>Dataset</w:t>
      </w:r>
      <w:r w:rsidR="00BF01EB">
        <w:rPr>
          <w:b/>
          <w:bCs/>
        </w:rPr>
        <w:t>s</w:t>
      </w:r>
      <w:r>
        <w:rPr>
          <w:b/>
          <w:bCs/>
        </w:rPr>
        <w:t xml:space="preserve"> </w:t>
      </w:r>
      <w:r w:rsidR="00197637">
        <w:rPr>
          <w:b/>
          <w:bCs/>
        </w:rPr>
        <w:t>Types</w:t>
      </w:r>
    </w:p>
    <w:p w14:paraId="23754AA6" w14:textId="7EDA3D54" w:rsidR="00197637" w:rsidRDefault="00197637" w:rsidP="00B25DDC">
      <w:pPr>
        <w:pStyle w:val="ListParagraph"/>
        <w:numPr>
          <w:ilvl w:val="2"/>
          <w:numId w:val="19"/>
        </w:numPr>
        <w:rPr>
          <w:b/>
          <w:bCs/>
        </w:rPr>
      </w:pPr>
      <w:r>
        <w:rPr>
          <w:b/>
          <w:bCs/>
        </w:rPr>
        <w:t>Monthly real-time data collection</w:t>
      </w:r>
    </w:p>
    <w:p w14:paraId="4C92C9E3" w14:textId="2C1AD829" w:rsidR="000A7268" w:rsidRDefault="00521C1B" w:rsidP="00B25DDC">
      <w:r w:rsidRPr="00521C1B">
        <w:t xml:space="preserve">This dataset consists of </w:t>
      </w:r>
      <w:r>
        <w:t xml:space="preserve">close to </w:t>
      </w:r>
      <w:r w:rsidRPr="00521C1B">
        <w:t>1 month of high-frequency (15-minute interval) real-time data</w:t>
      </w:r>
      <w:r>
        <w:t xml:space="preserve"> which includes:</w:t>
      </w:r>
    </w:p>
    <w:p w14:paraId="5E358CDD" w14:textId="7A99C068" w:rsidR="001A72F6" w:rsidRPr="001A72F6" w:rsidRDefault="001A72F6" w:rsidP="00B25DDC">
      <w:pPr>
        <w:pStyle w:val="ListParagraph"/>
        <w:numPr>
          <w:ilvl w:val="0"/>
          <w:numId w:val="27"/>
        </w:numPr>
        <w:rPr>
          <w:lang w:val="en-IN"/>
        </w:rPr>
      </w:pPr>
      <w:r w:rsidRPr="001A72F6">
        <w:rPr>
          <w:lang w:val="en-IN"/>
        </w:rPr>
        <w:t xml:space="preserve">Cryptocurrency OHLCV data (via </w:t>
      </w:r>
      <w:r w:rsidR="00215A77">
        <w:rPr>
          <w:lang w:val="en-IN"/>
        </w:rPr>
        <w:t>CoinGecko API)</w:t>
      </w:r>
      <w:r w:rsidRPr="001A72F6">
        <w:rPr>
          <w:lang w:val="en-IN"/>
        </w:rPr>
        <w:t xml:space="preserve"> </w:t>
      </w:r>
    </w:p>
    <w:p w14:paraId="4769D087" w14:textId="1EBEFD0F" w:rsidR="001A72F6" w:rsidRPr="001A72F6" w:rsidRDefault="001A72F6" w:rsidP="00B25DDC">
      <w:pPr>
        <w:pStyle w:val="ListParagraph"/>
        <w:numPr>
          <w:ilvl w:val="0"/>
          <w:numId w:val="27"/>
        </w:numPr>
        <w:rPr>
          <w:lang w:val="en-IN"/>
        </w:rPr>
      </w:pPr>
      <w:r w:rsidRPr="001A72F6">
        <w:rPr>
          <w:lang w:val="en-IN"/>
        </w:rPr>
        <w:t xml:space="preserve">Twitter sentiment scores </w:t>
      </w:r>
      <w:r w:rsidR="004E40D2">
        <w:rPr>
          <w:lang w:val="en-IN"/>
        </w:rPr>
        <w:t xml:space="preserve">with </w:t>
      </w:r>
      <w:r w:rsidRPr="001A72F6">
        <w:rPr>
          <w:lang w:val="en-IN"/>
        </w:rPr>
        <w:t>real-time extraction</w:t>
      </w:r>
      <w:r w:rsidR="004E40D2">
        <w:rPr>
          <w:lang w:val="en-IN"/>
        </w:rPr>
        <w:t xml:space="preserve"> with twitterapi.io</w:t>
      </w:r>
      <w:r w:rsidRPr="001A72F6">
        <w:rPr>
          <w:lang w:val="en-IN"/>
        </w:rPr>
        <w:t xml:space="preserve"> </w:t>
      </w:r>
    </w:p>
    <w:p w14:paraId="4171A781" w14:textId="771B547D" w:rsidR="001A72F6" w:rsidRPr="001A72F6" w:rsidRDefault="001A72F6" w:rsidP="00B25DDC">
      <w:pPr>
        <w:pStyle w:val="ListParagraph"/>
        <w:numPr>
          <w:ilvl w:val="0"/>
          <w:numId w:val="27"/>
        </w:numPr>
        <w:rPr>
          <w:lang w:val="en-IN"/>
        </w:rPr>
      </w:pPr>
      <w:r w:rsidRPr="001A72F6">
        <w:rPr>
          <w:lang w:val="en-IN"/>
        </w:rPr>
        <w:t xml:space="preserve">News sentiment scores (aggregated from financial news sources) </w:t>
      </w:r>
    </w:p>
    <w:p w14:paraId="4033DF3F" w14:textId="5085C42B" w:rsidR="001A72F6" w:rsidRPr="001A72F6" w:rsidRDefault="001A72F6" w:rsidP="00B25DDC">
      <w:pPr>
        <w:pStyle w:val="ListParagraph"/>
        <w:numPr>
          <w:ilvl w:val="0"/>
          <w:numId w:val="27"/>
        </w:numPr>
        <w:rPr>
          <w:lang w:val="en-IN"/>
        </w:rPr>
      </w:pPr>
      <w:r w:rsidRPr="001A72F6">
        <w:rPr>
          <w:lang w:val="en-IN"/>
        </w:rPr>
        <w:t xml:space="preserve">Fear &amp; Greed Index values </w:t>
      </w:r>
    </w:p>
    <w:p w14:paraId="59388B0B" w14:textId="6A17AD11" w:rsidR="00521C1B" w:rsidRPr="002949F2" w:rsidRDefault="001A72F6" w:rsidP="00B25DDC">
      <w:pPr>
        <w:pStyle w:val="ListParagraph"/>
        <w:numPr>
          <w:ilvl w:val="0"/>
          <w:numId w:val="27"/>
        </w:numPr>
      </w:pPr>
      <w:r w:rsidRPr="001A72F6">
        <w:rPr>
          <w:lang w:val="en-IN"/>
        </w:rPr>
        <w:t>Google Trends signals</w:t>
      </w:r>
    </w:p>
    <w:p w14:paraId="0EF3D355" w14:textId="77777777" w:rsidR="00E43773" w:rsidRDefault="00215A77" w:rsidP="00B25DDC">
      <w:r>
        <w:lastRenderedPageBreak/>
        <w:t xml:space="preserve">I have captured </w:t>
      </w:r>
      <w:r w:rsidR="001052E6">
        <w:t>available sources for free research. There are numerous sources available for the crypto currency related feeds with billing options which are out of scope for the research.</w:t>
      </w:r>
    </w:p>
    <w:p w14:paraId="7CE53641" w14:textId="7BC62D02" w:rsidR="00211EEB" w:rsidRPr="00521C1B" w:rsidRDefault="00211EEB" w:rsidP="00B25DDC">
      <w:r>
        <w:t xml:space="preserve">The objective of collecting a real time dataset to understand frequency and lagging correlation factor between sentiments, crypto currency movement.  </w:t>
      </w:r>
    </w:p>
    <w:p w14:paraId="7B31C68D" w14:textId="1AD7AE9F" w:rsidR="00197637" w:rsidRDefault="00197637" w:rsidP="00B25DDC">
      <w:pPr>
        <w:pStyle w:val="ListParagraph"/>
        <w:numPr>
          <w:ilvl w:val="2"/>
          <w:numId w:val="19"/>
        </w:numPr>
        <w:rPr>
          <w:b/>
          <w:bCs/>
        </w:rPr>
      </w:pPr>
      <w:r>
        <w:rPr>
          <w:b/>
          <w:bCs/>
        </w:rPr>
        <w:t>Yearly historical data collection</w:t>
      </w:r>
    </w:p>
    <w:p w14:paraId="7A23EE07" w14:textId="77777777" w:rsidR="002D582B" w:rsidRPr="000947ED" w:rsidRDefault="002D582B" w:rsidP="00B25DDC">
      <w:pPr>
        <w:rPr>
          <w:lang w:val="en-IN"/>
        </w:rPr>
      </w:pPr>
      <w:r w:rsidRPr="000947ED">
        <w:rPr>
          <w:lang w:val="en-IN"/>
        </w:rPr>
        <w:t>This dataset includes 1 year of historical cryptocurrency data, combined with:</w:t>
      </w:r>
    </w:p>
    <w:p w14:paraId="4F6F8657" w14:textId="2C03DFAE" w:rsidR="002D582B" w:rsidRPr="002D582B" w:rsidRDefault="002D582B" w:rsidP="00B25DDC">
      <w:pPr>
        <w:pStyle w:val="ListParagraph"/>
        <w:numPr>
          <w:ilvl w:val="0"/>
          <w:numId w:val="27"/>
        </w:numPr>
        <w:rPr>
          <w:lang w:val="en-IN"/>
        </w:rPr>
      </w:pPr>
      <w:r w:rsidRPr="002D582B">
        <w:rPr>
          <w:lang w:val="en-IN"/>
        </w:rPr>
        <w:t xml:space="preserve">OHLCV data (15-minute intervals) </w:t>
      </w:r>
      <w:r>
        <w:rPr>
          <w:lang w:val="en-IN"/>
        </w:rPr>
        <w:t>with Binance API</w:t>
      </w:r>
    </w:p>
    <w:p w14:paraId="0481A4EE" w14:textId="77777777" w:rsidR="002D582B" w:rsidRDefault="002D582B" w:rsidP="00B25DDC">
      <w:pPr>
        <w:pStyle w:val="ListParagraph"/>
        <w:numPr>
          <w:ilvl w:val="0"/>
          <w:numId w:val="27"/>
        </w:numPr>
        <w:rPr>
          <w:lang w:val="en-IN"/>
        </w:rPr>
      </w:pPr>
      <w:r w:rsidRPr="002D582B">
        <w:rPr>
          <w:lang w:val="en-IN"/>
        </w:rPr>
        <w:t>Fear &amp; Greed Index</w:t>
      </w:r>
    </w:p>
    <w:p w14:paraId="05B5CD25" w14:textId="4082FD30" w:rsidR="008B010F" w:rsidRDefault="008B010F" w:rsidP="00B25DDC">
      <w:pPr>
        <w:pStyle w:val="ListParagraph"/>
        <w:numPr>
          <w:ilvl w:val="0"/>
          <w:numId w:val="27"/>
        </w:numPr>
        <w:rPr>
          <w:lang w:val="en-IN"/>
        </w:rPr>
      </w:pPr>
      <w:r>
        <w:rPr>
          <w:lang w:val="en-IN"/>
        </w:rPr>
        <w:t>Google Trends signals</w:t>
      </w:r>
    </w:p>
    <w:p w14:paraId="4C607415" w14:textId="6DE483FE" w:rsidR="008B010F" w:rsidRDefault="008B010F" w:rsidP="00B25DDC">
      <w:pPr>
        <w:rPr>
          <w:lang w:val="en-IN"/>
        </w:rPr>
      </w:pPr>
      <w:r>
        <w:rPr>
          <w:lang w:val="en-IN"/>
        </w:rPr>
        <w:t>Characteristics:</w:t>
      </w:r>
    </w:p>
    <w:p w14:paraId="4A4AAF35" w14:textId="01AE1FF7" w:rsidR="008B010F" w:rsidRDefault="008A6568" w:rsidP="00B25DDC">
      <w:pPr>
        <w:pStyle w:val="ListParagraph"/>
        <w:numPr>
          <w:ilvl w:val="0"/>
          <w:numId w:val="27"/>
        </w:numPr>
        <w:rPr>
          <w:lang w:val="en-IN"/>
        </w:rPr>
      </w:pPr>
      <w:r>
        <w:rPr>
          <w:lang w:val="en-IN"/>
        </w:rPr>
        <w:t>Strategic historical depth up to 1 year</w:t>
      </w:r>
    </w:p>
    <w:p w14:paraId="70FA4A0A" w14:textId="67D2CCAC" w:rsidR="008A6568" w:rsidRDefault="008A6568" w:rsidP="00B25DDC">
      <w:pPr>
        <w:pStyle w:val="ListParagraph"/>
        <w:numPr>
          <w:ilvl w:val="0"/>
          <w:numId w:val="27"/>
        </w:numPr>
        <w:rPr>
          <w:lang w:val="en-IN"/>
        </w:rPr>
      </w:pPr>
      <w:r>
        <w:rPr>
          <w:lang w:val="en-IN"/>
        </w:rPr>
        <w:t>Unavailability of more relevant twitter data</w:t>
      </w:r>
    </w:p>
    <w:p w14:paraId="110A5F45" w14:textId="73FA0852" w:rsidR="008A6568" w:rsidRDefault="008A6568" w:rsidP="00B25DDC">
      <w:pPr>
        <w:pStyle w:val="ListParagraph"/>
        <w:numPr>
          <w:ilvl w:val="0"/>
          <w:numId w:val="27"/>
        </w:numPr>
        <w:rPr>
          <w:lang w:val="en-IN"/>
        </w:rPr>
      </w:pPr>
      <w:r>
        <w:rPr>
          <w:lang w:val="en-IN"/>
        </w:rPr>
        <w:t>Limited sentiment diversity</w:t>
      </w:r>
    </w:p>
    <w:p w14:paraId="53EF2954" w14:textId="633A5184" w:rsidR="008A6568" w:rsidRPr="008B010F" w:rsidRDefault="00F0225B" w:rsidP="00B25DDC">
      <w:pPr>
        <w:pStyle w:val="ListParagraph"/>
        <w:numPr>
          <w:ilvl w:val="0"/>
          <w:numId w:val="27"/>
        </w:numPr>
        <w:rPr>
          <w:lang w:val="en-IN"/>
        </w:rPr>
      </w:pPr>
      <w:r>
        <w:rPr>
          <w:lang w:val="en-IN"/>
        </w:rPr>
        <w:t>Invariance in macro signals of crypto</w:t>
      </w:r>
    </w:p>
    <w:p w14:paraId="05F86C56" w14:textId="77777777" w:rsidR="003A370E" w:rsidRDefault="003A370E" w:rsidP="00B25DDC">
      <w:pPr>
        <w:pStyle w:val="ListParagraph"/>
        <w:ind w:left="1440"/>
        <w:rPr>
          <w:b/>
          <w:bCs/>
        </w:rPr>
      </w:pPr>
    </w:p>
    <w:p w14:paraId="08460FE4" w14:textId="043B197C" w:rsidR="00197637" w:rsidRDefault="00197637" w:rsidP="00B25DDC">
      <w:pPr>
        <w:pStyle w:val="ListParagraph"/>
        <w:numPr>
          <w:ilvl w:val="2"/>
          <w:numId w:val="19"/>
        </w:numPr>
        <w:rPr>
          <w:b/>
          <w:bCs/>
        </w:rPr>
      </w:pPr>
      <w:r>
        <w:rPr>
          <w:b/>
          <w:bCs/>
        </w:rPr>
        <w:t>4 years of historical data collection with stale data</w:t>
      </w:r>
    </w:p>
    <w:p w14:paraId="5868E33C" w14:textId="60963904" w:rsidR="00AA060F" w:rsidRPr="000947ED" w:rsidRDefault="00AA060F" w:rsidP="00B25DDC">
      <w:pPr>
        <w:rPr>
          <w:lang w:val="en-IN"/>
        </w:rPr>
      </w:pPr>
      <w:r w:rsidRPr="000947ED">
        <w:rPr>
          <w:lang w:val="en-IN"/>
        </w:rPr>
        <w:t>This dataset spans 4 years of historical data (2021 to 2023 and 2025 and 2026), incorporating:</w:t>
      </w:r>
    </w:p>
    <w:p w14:paraId="4AE24D83" w14:textId="728B12B3" w:rsidR="00AA060F" w:rsidRPr="00AA060F" w:rsidRDefault="00AA060F" w:rsidP="00B25DDC">
      <w:pPr>
        <w:pStyle w:val="ListParagraph"/>
        <w:numPr>
          <w:ilvl w:val="0"/>
          <w:numId w:val="27"/>
        </w:numPr>
        <w:rPr>
          <w:lang w:val="en-IN"/>
        </w:rPr>
      </w:pPr>
      <w:r>
        <w:rPr>
          <w:lang w:val="en-IN"/>
        </w:rPr>
        <w:t xml:space="preserve">Binance API driven </w:t>
      </w:r>
      <w:r w:rsidRPr="00AA060F">
        <w:rPr>
          <w:lang w:val="en-IN"/>
        </w:rPr>
        <w:t xml:space="preserve">OHLCV data </w:t>
      </w:r>
    </w:p>
    <w:p w14:paraId="66C476D3" w14:textId="77777777" w:rsidR="00AA060F" w:rsidRPr="00AA060F" w:rsidRDefault="00AA060F" w:rsidP="00B25DDC">
      <w:pPr>
        <w:pStyle w:val="ListParagraph"/>
        <w:numPr>
          <w:ilvl w:val="0"/>
          <w:numId w:val="27"/>
        </w:numPr>
        <w:rPr>
          <w:lang w:val="en-IN"/>
        </w:rPr>
      </w:pPr>
      <w:r w:rsidRPr="00AA060F">
        <w:rPr>
          <w:lang w:val="en-IN"/>
        </w:rPr>
        <w:t xml:space="preserve">Kaggle-derived Twitter sentiment dataset </w:t>
      </w:r>
    </w:p>
    <w:p w14:paraId="1A0F6D7F" w14:textId="77777777" w:rsidR="00AA060F" w:rsidRDefault="00AA060F" w:rsidP="00B25DDC">
      <w:pPr>
        <w:pStyle w:val="ListParagraph"/>
        <w:numPr>
          <w:ilvl w:val="0"/>
          <w:numId w:val="27"/>
        </w:numPr>
        <w:rPr>
          <w:lang w:val="en-IN"/>
        </w:rPr>
      </w:pPr>
      <w:r w:rsidRPr="00AA060F">
        <w:rPr>
          <w:lang w:val="en-IN"/>
        </w:rPr>
        <w:t>Fear &amp; Greed Index</w:t>
      </w:r>
    </w:p>
    <w:p w14:paraId="50674EA0" w14:textId="7488EB56" w:rsidR="00284DF9" w:rsidRDefault="00284DF9" w:rsidP="00B25DDC">
      <w:pPr>
        <w:rPr>
          <w:lang w:val="en-IN"/>
        </w:rPr>
      </w:pPr>
      <w:r>
        <w:rPr>
          <w:lang w:val="en-IN"/>
        </w:rPr>
        <w:t>Characteristics:</w:t>
      </w:r>
    </w:p>
    <w:p w14:paraId="3373958A" w14:textId="411035F2" w:rsidR="00284DF9" w:rsidRDefault="00284DF9" w:rsidP="00B25DDC">
      <w:pPr>
        <w:pStyle w:val="ListParagraph"/>
        <w:numPr>
          <w:ilvl w:val="0"/>
          <w:numId w:val="27"/>
        </w:numPr>
        <w:rPr>
          <w:lang w:val="en-IN"/>
        </w:rPr>
      </w:pPr>
      <w:r>
        <w:rPr>
          <w:lang w:val="en-IN"/>
        </w:rPr>
        <w:t>Possible misaligned sentiment and OHLCV crypto data</w:t>
      </w:r>
    </w:p>
    <w:p w14:paraId="667FECF8" w14:textId="47E8659B" w:rsidR="00284DF9" w:rsidRDefault="00650512" w:rsidP="00B25DDC">
      <w:pPr>
        <w:pStyle w:val="ListParagraph"/>
        <w:numPr>
          <w:ilvl w:val="0"/>
          <w:numId w:val="27"/>
        </w:numPr>
        <w:rPr>
          <w:lang w:val="en-IN"/>
        </w:rPr>
      </w:pPr>
      <w:r>
        <w:rPr>
          <w:lang w:val="en-IN"/>
        </w:rPr>
        <w:t>Historical high volume which is a requirement for model</w:t>
      </w:r>
      <w:r w:rsidR="00C2261C">
        <w:rPr>
          <w:lang w:val="en-IN"/>
        </w:rPr>
        <w:t>-</w:t>
      </w:r>
      <w:r>
        <w:rPr>
          <w:lang w:val="en-IN"/>
        </w:rPr>
        <w:t xml:space="preserve">based approaches </w:t>
      </w:r>
    </w:p>
    <w:p w14:paraId="0741E86A" w14:textId="04E599EE" w:rsidR="00650512" w:rsidRPr="00284DF9" w:rsidRDefault="009160F0" w:rsidP="00B25DDC">
      <w:pPr>
        <w:pStyle w:val="ListParagraph"/>
        <w:numPr>
          <w:ilvl w:val="0"/>
          <w:numId w:val="27"/>
        </w:numPr>
        <w:rPr>
          <w:lang w:val="en-IN"/>
        </w:rPr>
      </w:pPr>
      <w:r>
        <w:rPr>
          <w:lang w:val="en-IN"/>
        </w:rPr>
        <w:t>Historical perspective understanding of bucket lagging between sentiment and crypto values</w:t>
      </w:r>
    </w:p>
    <w:p w14:paraId="75158EEF" w14:textId="77777777" w:rsidR="00D33979" w:rsidRDefault="00D33979" w:rsidP="00B25DDC">
      <w:pPr>
        <w:pStyle w:val="ListParagraph"/>
        <w:ind w:left="1440"/>
        <w:rPr>
          <w:b/>
          <w:bCs/>
        </w:rPr>
      </w:pPr>
    </w:p>
    <w:p w14:paraId="5A3D8239" w14:textId="27D533FA" w:rsidR="00F45DC3" w:rsidRDefault="00F45DC3" w:rsidP="00B25DDC">
      <w:pPr>
        <w:pStyle w:val="ListParagraph"/>
        <w:numPr>
          <w:ilvl w:val="1"/>
          <w:numId w:val="19"/>
        </w:numPr>
        <w:rPr>
          <w:b/>
          <w:bCs/>
        </w:rPr>
      </w:pPr>
      <w:r>
        <w:rPr>
          <w:b/>
          <w:bCs/>
        </w:rPr>
        <w:t>Data interpretation</w:t>
      </w:r>
    </w:p>
    <w:p w14:paraId="0CA6C104" w14:textId="715C3A9B" w:rsidR="005D1F78" w:rsidRDefault="005D1F78" w:rsidP="00B25DDC">
      <w:r w:rsidRPr="005D1F78">
        <w:t xml:space="preserve">Understanding data variance and distribution behavior is key to analyze and further formulate the models. </w:t>
      </w:r>
    </w:p>
    <w:p w14:paraId="34272619" w14:textId="44122A50" w:rsidR="005D1F78" w:rsidRDefault="009448E0" w:rsidP="00B25DDC">
      <w:r>
        <w:lastRenderedPageBreak/>
        <w:t xml:space="preserve">The following graph shows technical indicators (Price, RSI, MACD, Bollinger Band), sentiment score variance together.  </w:t>
      </w:r>
    </w:p>
    <w:p w14:paraId="27467345" w14:textId="572B3978" w:rsidR="009448E0" w:rsidRPr="005D1F78" w:rsidRDefault="009448E0" w:rsidP="00B25DDC">
      <w:pPr>
        <w:pStyle w:val="ListParagraph"/>
        <w:ind w:left="0"/>
      </w:pPr>
      <w:r>
        <w:rPr>
          <w:noProof/>
        </w:rPr>
        <w:drawing>
          <wp:inline distT="0" distB="0" distL="0" distR="0" wp14:anchorId="2DA3F4F6" wp14:editId="0CF6E696">
            <wp:extent cx="5935980" cy="4808220"/>
            <wp:effectExtent l="0" t="0" r="7620" b="0"/>
            <wp:docPr id="7109142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5980" cy="4808220"/>
                    </a:xfrm>
                    <a:prstGeom prst="rect">
                      <a:avLst/>
                    </a:prstGeom>
                    <a:noFill/>
                    <a:ln>
                      <a:noFill/>
                    </a:ln>
                  </pic:spPr>
                </pic:pic>
              </a:graphicData>
            </a:graphic>
          </wp:inline>
        </w:drawing>
      </w:r>
    </w:p>
    <w:p w14:paraId="1520A0FC" w14:textId="42F2786D" w:rsidR="00BD1DF4" w:rsidRDefault="00BD1DF4" w:rsidP="00B25DDC">
      <w:pPr>
        <w:pStyle w:val="ListParagraph"/>
        <w:ind w:left="1260"/>
        <w:rPr>
          <w:b/>
          <w:bCs/>
        </w:rPr>
      </w:pPr>
      <w:r>
        <w:rPr>
          <w:b/>
          <w:bCs/>
        </w:rPr>
        <w:t>Observation-</w:t>
      </w:r>
    </w:p>
    <w:p w14:paraId="651FC00E" w14:textId="7A4A97AA" w:rsidR="00BD1DF4" w:rsidRDefault="007154E2" w:rsidP="00B25DDC">
      <w:pPr>
        <w:pStyle w:val="ListParagraph"/>
        <w:numPr>
          <w:ilvl w:val="0"/>
          <w:numId w:val="27"/>
        </w:numPr>
      </w:pPr>
      <w:r w:rsidRPr="007154E2">
        <w:t>Twitter, news and fear greed sentiments show different pictures. This is key as it shows importance of adding more sentiments feed.</w:t>
      </w:r>
    </w:p>
    <w:p w14:paraId="388B2FB1" w14:textId="38CD27E3" w:rsidR="001C5C96" w:rsidRDefault="001C5C96" w:rsidP="00B25DDC">
      <w:pPr>
        <w:pStyle w:val="ListParagraph"/>
        <w:numPr>
          <w:ilvl w:val="0"/>
          <w:numId w:val="27"/>
        </w:numPr>
      </w:pPr>
      <w:r>
        <w:t xml:space="preserve">Twitter sentiments are more stable. </w:t>
      </w:r>
    </w:p>
    <w:p w14:paraId="3D2413C5" w14:textId="06B06A70" w:rsidR="0090516B" w:rsidRDefault="0090516B" w:rsidP="00B25DDC">
      <w:pPr>
        <w:pStyle w:val="ListParagraph"/>
        <w:numPr>
          <w:ilvl w:val="0"/>
          <w:numId w:val="27"/>
        </w:numPr>
      </w:pPr>
      <w:r>
        <w:t xml:space="preserve">Fear and greed </w:t>
      </w:r>
      <w:proofErr w:type="gramStart"/>
      <w:r>
        <w:t>is</w:t>
      </w:r>
      <w:proofErr w:type="gramEnd"/>
      <w:r>
        <w:t xml:space="preserve"> close to 20 which shows fear in crypto market in general. </w:t>
      </w:r>
    </w:p>
    <w:p w14:paraId="6AC60ECA" w14:textId="60DA9D65" w:rsidR="007154E2" w:rsidRDefault="006F2B6E" w:rsidP="00B25DDC">
      <w:pPr>
        <w:pStyle w:val="ListParagraph"/>
        <w:numPr>
          <w:ilvl w:val="0"/>
          <w:numId w:val="27"/>
        </w:numPr>
      </w:pPr>
      <w:r>
        <w:t>There is sudden drop of crypto price which shows missing data not a real market mishap.</w:t>
      </w:r>
    </w:p>
    <w:p w14:paraId="660A3D8B" w14:textId="5379F1F3" w:rsidR="001B62D8" w:rsidRDefault="001B62D8" w:rsidP="00B25DDC">
      <w:pPr>
        <w:pStyle w:val="ListParagraph"/>
        <w:numPr>
          <w:ilvl w:val="0"/>
          <w:numId w:val="27"/>
        </w:numPr>
      </w:pPr>
      <w:r>
        <w:t>VWAP closely follows price which means it is showing low divergence.</w:t>
      </w:r>
    </w:p>
    <w:p w14:paraId="2F779E04" w14:textId="0908D8A6" w:rsidR="001B62D8" w:rsidRDefault="00CB10DF" w:rsidP="00B25DDC">
      <w:pPr>
        <w:pStyle w:val="ListParagraph"/>
        <w:numPr>
          <w:ilvl w:val="0"/>
          <w:numId w:val="27"/>
        </w:numPr>
      </w:pPr>
      <w:r>
        <w:t xml:space="preserve">Strong bullish near end of chart. Important to note that I have randomly selected 500 </w:t>
      </w:r>
      <w:r w:rsidR="00607E64">
        <w:t>records</w:t>
      </w:r>
      <w:r>
        <w:t xml:space="preserve"> for the graph. </w:t>
      </w:r>
    </w:p>
    <w:p w14:paraId="5448FB1A" w14:textId="77777777" w:rsidR="00607E64" w:rsidRPr="007154E2" w:rsidRDefault="00607E64" w:rsidP="00B25DDC">
      <w:pPr>
        <w:pStyle w:val="ListParagraph"/>
        <w:ind w:left="1080"/>
      </w:pPr>
    </w:p>
    <w:p w14:paraId="2C0FDCF7" w14:textId="402CE381" w:rsidR="00D7522C" w:rsidRDefault="00FE3A7E" w:rsidP="00B25DDC">
      <w:pPr>
        <w:pStyle w:val="ListParagraph"/>
        <w:numPr>
          <w:ilvl w:val="1"/>
          <w:numId w:val="19"/>
        </w:numPr>
        <w:rPr>
          <w:b/>
          <w:bCs/>
        </w:rPr>
      </w:pPr>
      <w:r>
        <w:rPr>
          <w:b/>
          <w:bCs/>
        </w:rPr>
        <w:t>Model Setup</w:t>
      </w:r>
    </w:p>
    <w:p w14:paraId="7C4CD77F" w14:textId="4627F9C4" w:rsidR="00E459C6" w:rsidRPr="00E459C6" w:rsidRDefault="00E459C6" w:rsidP="00B25DDC">
      <w:r w:rsidRPr="00E459C6">
        <w:lastRenderedPageBreak/>
        <w:t>Three models are implemented as XGBoost, Temporal Fusion Transformer (TFT), and Graph Neural Network (GNN). Each model was trained and tested across all dataset types.</w:t>
      </w:r>
    </w:p>
    <w:p w14:paraId="0D6DA5A9" w14:textId="7B34035C" w:rsidR="00FE3A7E" w:rsidRDefault="00FE3A7E" w:rsidP="00B25DDC">
      <w:pPr>
        <w:pStyle w:val="ListParagraph"/>
        <w:numPr>
          <w:ilvl w:val="2"/>
          <w:numId w:val="19"/>
        </w:numPr>
        <w:rPr>
          <w:b/>
          <w:bCs/>
        </w:rPr>
      </w:pPr>
      <w:r>
        <w:rPr>
          <w:b/>
          <w:bCs/>
        </w:rPr>
        <w:t>XGBoost</w:t>
      </w:r>
    </w:p>
    <w:p w14:paraId="4DE37B91" w14:textId="635CD350" w:rsidR="00F6528A" w:rsidRDefault="00F6528A" w:rsidP="00B25DDC">
      <w:pPr>
        <w:pStyle w:val="ListParagraph"/>
        <w:numPr>
          <w:ilvl w:val="0"/>
          <w:numId w:val="27"/>
        </w:numPr>
        <w:rPr>
          <w:b/>
          <w:bCs/>
        </w:rPr>
      </w:pPr>
      <w:r>
        <w:rPr>
          <w:b/>
          <w:bCs/>
        </w:rPr>
        <w:t>Hyperparameters selection</w:t>
      </w:r>
    </w:p>
    <w:p w14:paraId="5F341D2A" w14:textId="77777777" w:rsidR="009C16AA" w:rsidRPr="009C16AA" w:rsidRDefault="009C16AA" w:rsidP="00B25DDC">
      <w:pPr>
        <w:pStyle w:val="ListParagraph"/>
        <w:ind w:left="1080"/>
        <w:rPr>
          <w:lang w:val="en-IN"/>
        </w:rPr>
      </w:pPr>
      <w:r w:rsidRPr="009C16AA">
        <w:rPr>
          <w:lang w:val="en-IN"/>
        </w:rPr>
        <w:t>The XGBoost model was configured with:</w:t>
      </w:r>
    </w:p>
    <w:p w14:paraId="6D4FB643" w14:textId="77777777" w:rsidR="009C16AA" w:rsidRPr="009C16AA" w:rsidRDefault="009C16AA" w:rsidP="00B25DDC">
      <w:pPr>
        <w:pStyle w:val="ListParagraph"/>
        <w:numPr>
          <w:ilvl w:val="0"/>
          <w:numId w:val="43"/>
        </w:numPr>
        <w:rPr>
          <w:lang w:val="en-IN"/>
        </w:rPr>
      </w:pPr>
      <w:proofErr w:type="spellStart"/>
      <w:r w:rsidRPr="009C16AA">
        <w:rPr>
          <w:lang w:val="en-IN"/>
        </w:rPr>
        <w:t>n_estimators</w:t>
      </w:r>
      <w:proofErr w:type="spellEnd"/>
      <w:r w:rsidRPr="009C16AA">
        <w:rPr>
          <w:lang w:val="en-IN"/>
        </w:rPr>
        <w:t xml:space="preserve">: 300–500 </w:t>
      </w:r>
    </w:p>
    <w:p w14:paraId="261018A9" w14:textId="77777777" w:rsidR="009C16AA" w:rsidRPr="009C16AA" w:rsidRDefault="009C16AA" w:rsidP="00B25DDC">
      <w:pPr>
        <w:pStyle w:val="ListParagraph"/>
        <w:numPr>
          <w:ilvl w:val="0"/>
          <w:numId w:val="43"/>
        </w:numPr>
        <w:rPr>
          <w:lang w:val="en-IN"/>
        </w:rPr>
      </w:pPr>
      <w:proofErr w:type="spellStart"/>
      <w:r w:rsidRPr="009C16AA">
        <w:rPr>
          <w:lang w:val="en-IN"/>
        </w:rPr>
        <w:t>max_depth</w:t>
      </w:r>
      <w:proofErr w:type="spellEnd"/>
      <w:r w:rsidRPr="009C16AA">
        <w:rPr>
          <w:lang w:val="en-IN"/>
        </w:rPr>
        <w:t xml:space="preserve">: 6–10 </w:t>
      </w:r>
    </w:p>
    <w:p w14:paraId="528EC9A9" w14:textId="77777777" w:rsidR="009C16AA" w:rsidRPr="009C16AA" w:rsidRDefault="009C16AA" w:rsidP="00B25DDC">
      <w:pPr>
        <w:pStyle w:val="ListParagraph"/>
        <w:numPr>
          <w:ilvl w:val="0"/>
          <w:numId w:val="43"/>
        </w:numPr>
        <w:rPr>
          <w:lang w:val="en-IN"/>
        </w:rPr>
      </w:pPr>
      <w:proofErr w:type="spellStart"/>
      <w:r w:rsidRPr="009C16AA">
        <w:rPr>
          <w:lang w:val="en-IN"/>
        </w:rPr>
        <w:t>learning_rate</w:t>
      </w:r>
      <w:proofErr w:type="spellEnd"/>
      <w:r w:rsidRPr="009C16AA">
        <w:rPr>
          <w:lang w:val="en-IN"/>
        </w:rPr>
        <w:t xml:space="preserve">: 0.01–0.1 </w:t>
      </w:r>
    </w:p>
    <w:p w14:paraId="4ADB300F" w14:textId="77777777" w:rsidR="009C16AA" w:rsidRPr="009C16AA" w:rsidRDefault="009C16AA" w:rsidP="00B25DDC">
      <w:pPr>
        <w:pStyle w:val="ListParagraph"/>
        <w:numPr>
          <w:ilvl w:val="0"/>
          <w:numId w:val="43"/>
        </w:numPr>
        <w:rPr>
          <w:lang w:val="en-IN"/>
        </w:rPr>
      </w:pPr>
      <w:r w:rsidRPr="009C16AA">
        <w:rPr>
          <w:lang w:val="en-IN"/>
        </w:rPr>
        <w:t xml:space="preserve">subsample: 0.8 </w:t>
      </w:r>
    </w:p>
    <w:p w14:paraId="55CF9D38" w14:textId="77777777" w:rsidR="009C16AA" w:rsidRPr="009C16AA" w:rsidRDefault="009C16AA" w:rsidP="00B25DDC">
      <w:pPr>
        <w:pStyle w:val="ListParagraph"/>
        <w:numPr>
          <w:ilvl w:val="0"/>
          <w:numId w:val="43"/>
        </w:numPr>
        <w:rPr>
          <w:lang w:val="en-IN"/>
        </w:rPr>
      </w:pPr>
      <w:proofErr w:type="spellStart"/>
      <w:r w:rsidRPr="009C16AA">
        <w:rPr>
          <w:lang w:val="en-IN"/>
        </w:rPr>
        <w:t>colsample_bytree</w:t>
      </w:r>
      <w:proofErr w:type="spellEnd"/>
      <w:r w:rsidRPr="009C16AA">
        <w:rPr>
          <w:lang w:val="en-IN"/>
        </w:rPr>
        <w:t xml:space="preserve">: 0.8 </w:t>
      </w:r>
    </w:p>
    <w:p w14:paraId="18CF4B28" w14:textId="77777777" w:rsidR="009C16AA" w:rsidRDefault="009C16AA" w:rsidP="00B25DDC">
      <w:pPr>
        <w:pStyle w:val="ListParagraph"/>
        <w:numPr>
          <w:ilvl w:val="0"/>
          <w:numId w:val="43"/>
        </w:numPr>
        <w:rPr>
          <w:lang w:val="en-IN"/>
        </w:rPr>
      </w:pPr>
      <w:proofErr w:type="spellStart"/>
      <w:r w:rsidRPr="009C16AA">
        <w:rPr>
          <w:lang w:val="en-IN"/>
        </w:rPr>
        <w:t>scale_pos_weight</w:t>
      </w:r>
      <w:proofErr w:type="spellEnd"/>
      <w:r w:rsidRPr="009C16AA">
        <w:rPr>
          <w:lang w:val="en-IN"/>
        </w:rPr>
        <w:t>: adjusted for class imbalance</w:t>
      </w:r>
    </w:p>
    <w:p w14:paraId="48DCF9A6" w14:textId="77777777" w:rsidR="006B5C79" w:rsidRDefault="006B5C79" w:rsidP="00B25DDC">
      <w:pPr>
        <w:pStyle w:val="ListParagraph"/>
        <w:ind w:left="1080"/>
        <w:rPr>
          <w:b/>
          <w:bCs/>
        </w:rPr>
      </w:pPr>
    </w:p>
    <w:p w14:paraId="1DBB6069" w14:textId="37B891CD" w:rsidR="00F6528A" w:rsidRPr="00800461" w:rsidRDefault="00F6528A" w:rsidP="00B25DDC">
      <w:pPr>
        <w:rPr>
          <w:b/>
          <w:bCs/>
        </w:rPr>
      </w:pPr>
      <w:r w:rsidRPr="00800461">
        <w:rPr>
          <w:b/>
          <w:bCs/>
        </w:rPr>
        <w:t>Differential results for different types of datasets</w:t>
      </w:r>
      <w:r w:rsidR="00597B8E" w:rsidRPr="00800461">
        <w:rPr>
          <w:b/>
          <w:bCs/>
        </w:rPr>
        <w:t xml:space="preserve"> with Metrics</w:t>
      </w:r>
    </w:p>
    <w:p w14:paraId="582DB063" w14:textId="46CF5666" w:rsidR="00CA267A" w:rsidRPr="00CA267A" w:rsidRDefault="00CA267A" w:rsidP="00B25DDC">
      <w:pPr>
        <w:rPr>
          <w:b/>
          <w:bCs/>
        </w:rPr>
      </w:pPr>
      <w:r>
        <w:rPr>
          <w:b/>
          <w:bCs/>
        </w:rPr>
        <w:t>Monthly Dataset-</w:t>
      </w:r>
      <w:r w:rsidR="00701C7B">
        <w:rPr>
          <w:b/>
          <w:bCs/>
        </w:rPr>
        <w:t xml:space="preserve"> (</w:t>
      </w:r>
      <w:r w:rsidR="00DA773E">
        <w:rPr>
          <w:b/>
          <w:bCs/>
        </w:rPr>
        <w:t xml:space="preserve">Binary </w:t>
      </w:r>
      <w:r w:rsidR="00701C7B">
        <w:rPr>
          <w:b/>
          <w:bCs/>
        </w:rPr>
        <w:t>UP/DOWN Classification)</w:t>
      </w:r>
    </w:p>
    <w:tbl>
      <w:tblPr>
        <w:tblW w:w="5000" w:type="pct"/>
        <w:tblLook w:val="04A0" w:firstRow="1" w:lastRow="0" w:firstColumn="1" w:lastColumn="0" w:noHBand="0" w:noVBand="1"/>
      </w:tblPr>
      <w:tblGrid>
        <w:gridCol w:w="1333"/>
        <w:gridCol w:w="997"/>
        <w:gridCol w:w="1324"/>
        <w:gridCol w:w="1124"/>
        <w:gridCol w:w="1302"/>
        <w:gridCol w:w="1062"/>
        <w:gridCol w:w="1062"/>
        <w:gridCol w:w="1146"/>
      </w:tblGrid>
      <w:tr w:rsidR="00CA267A" w:rsidRPr="00CA267A" w14:paraId="284E029F" w14:textId="77777777" w:rsidTr="00CA267A">
        <w:trPr>
          <w:trHeight w:val="288"/>
        </w:trPr>
        <w:tc>
          <w:tcPr>
            <w:tcW w:w="713" w:type="pct"/>
            <w:tcBorders>
              <w:top w:val="single" w:sz="4" w:space="0" w:color="000000"/>
              <w:left w:val="single" w:sz="4" w:space="0" w:color="000000"/>
              <w:bottom w:val="single" w:sz="8" w:space="0" w:color="000000"/>
              <w:right w:val="single" w:sz="4" w:space="0" w:color="000000"/>
            </w:tcBorders>
            <w:vAlign w:val="center"/>
            <w:hideMark/>
          </w:tcPr>
          <w:p w14:paraId="072BA6C6" w14:textId="77777777" w:rsidR="00CA267A" w:rsidRPr="00CA267A" w:rsidRDefault="00CA267A" w:rsidP="00B25DDC">
            <w:pPr>
              <w:spacing w:after="0" w:line="240" w:lineRule="auto"/>
              <w:jc w:val="center"/>
              <w:rPr>
                <w:rFonts w:ascii="Calibri" w:eastAsia="Times New Roman" w:hAnsi="Calibri" w:cs="Calibri"/>
                <w:b/>
                <w:bCs/>
                <w:color w:val="000000"/>
                <w:sz w:val="22"/>
                <w:szCs w:val="22"/>
                <w:lang w:val="en-IN" w:eastAsia="en-IN"/>
              </w:rPr>
            </w:pPr>
            <w:r w:rsidRPr="00CA267A">
              <w:rPr>
                <w:rFonts w:ascii="Calibri" w:eastAsia="Times New Roman" w:hAnsi="Calibri" w:cs="Calibri"/>
                <w:b/>
                <w:bCs/>
                <w:color w:val="000000"/>
                <w:sz w:val="22"/>
                <w:szCs w:val="22"/>
                <w:lang w:val="en-IN" w:eastAsia="en-IN"/>
              </w:rPr>
              <w:t>Coin</w:t>
            </w:r>
          </w:p>
        </w:tc>
        <w:tc>
          <w:tcPr>
            <w:tcW w:w="533" w:type="pct"/>
            <w:tcBorders>
              <w:top w:val="single" w:sz="4" w:space="0" w:color="000000"/>
              <w:left w:val="single" w:sz="4" w:space="0" w:color="000000"/>
              <w:bottom w:val="single" w:sz="8" w:space="0" w:color="000000"/>
              <w:right w:val="single" w:sz="4" w:space="0" w:color="000000"/>
            </w:tcBorders>
            <w:vAlign w:val="center"/>
            <w:hideMark/>
          </w:tcPr>
          <w:p w14:paraId="30A9B8CC" w14:textId="77777777" w:rsidR="00CA267A" w:rsidRPr="00CA267A" w:rsidRDefault="00CA267A" w:rsidP="00B25DDC">
            <w:pPr>
              <w:spacing w:after="0" w:line="240" w:lineRule="auto"/>
              <w:jc w:val="center"/>
              <w:rPr>
                <w:rFonts w:ascii="Calibri" w:eastAsia="Times New Roman" w:hAnsi="Calibri" w:cs="Calibri"/>
                <w:b/>
                <w:bCs/>
                <w:color w:val="000000"/>
                <w:sz w:val="22"/>
                <w:szCs w:val="22"/>
                <w:lang w:val="en-IN" w:eastAsia="en-IN"/>
              </w:rPr>
            </w:pPr>
            <w:r w:rsidRPr="00CA267A">
              <w:rPr>
                <w:rFonts w:ascii="Calibri" w:eastAsia="Times New Roman" w:hAnsi="Calibri" w:cs="Calibri"/>
                <w:b/>
                <w:bCs/>
                <w:color w:val="000000"/>
                <w:sz w:val="22"/>
                <w:szCs w:val="22"/>
                <w:lang w:val="en-IN" w:eastAsia="en-IN"/>
              </w:rPr>
              <w:t>Mode</w:t>
            </w:r>
          </w:p>
        </w:tc>
        <w:tc>
          <w:tcPr>
            <w:tcW w:w="708" w:type="pct"/>
            <w:tcBorders>
              <w:top w:val="single" w:sz="4" w:space="0" w:color="000000"/>
              <w:left w:val="single" w:sz="4" w:space="0" w:color="000000"/>
              <w:bottom w:val="single" w:sz="8" w:space="0" w:color="000000"/>
              <w:right w:val="single" w:sz="4" w:space="0" w:color="000000"/>
            </w:tcBorders>
            <w:vAlign w:val="center"/>
            <w:hideMark/>
          </w:tcPr>
          <w:p w14:paraId="7A232CCB" w14:textId="77777777" w:rsidR="00CA267A" w:rsidRPr="00CA267A" w:rsidRDefault="00CA267A" w:rsidP="00B25DDC">
            <w:pPr>
              <w:spacing w:after="0" w:line="240" w:lineRule="auto"/>
              <w:jc w:val="center"/>
              <w:rPr>
                <w:rFonts w:ascii="Calibri" w:eastAsia="Times New Roman" w:hAnsi="Calibri" w:cs="Calibri"/>
                <w:b/>
                <w:bCs/>
                <w:color w:val="000000"/>
                <w:sz w:val="22"/>
                <w:szCs w:val="22"/>
                <w:lang w:val="en-IN" w:eastAsia="en-IN"/>
              </w:rPr>
            </w:pPr>
            <w:r w:rsidRPr="00CA267A">
              <w:rPr>
                <w:rFonts w:ascii="Calibri" w:eastAsia="Times New Roman" w:hAnsi="Calibri" w:cs="Calibri"/>
                <w:b/>
                <w:bCs/>
                <w:color w:val="000000"/>
                <w:sz w:val="22"/>
                <w:szCs w:val="22"/>
                <w:lang w:val="en-IN" w:eastAsia="en-IN"/>
              </w:rPr>
              <w:t>Accuracy</w:t>
            </w:r>
          </w:p>
        </w:tc>
        <w:tc>
          <w:tcPr>
            <w:tcW w:w="601" w:type="pct"/>
            <w:tcBorders>
              <w:top w:val="single" w:sz="4" w:space="0" w:color="000000"/>
              <w:left w:val="single" w:sz="4" w:space="0" w:color="000000"/>
              <w:bottom w:val="single" w:sz="8" w:space="0" w:color="000000"/>
              <w:right w:val="single" w:sz="4" w:space="0" w:color="000000"/>
            </w:tcBorders>
            <w:vAlign w:val="center"/>
            <w:hideMark/>
          </w:tcPr>
          <w:p w14:paraId="327A5AE9" w14:textId="77777777" w:rsidR="00CA267A" w:rsidRPr="00CA267A" w:rsidRDefault="00CA267A" w:rsidP="00B25DDC">
            <w:pPr>
              <w:spacing w:after="0" w:line="240" w:lineRule="auto"/>
              <w:jc w:val="center"/>
              <w:rPr>
                <w:rFonts w:ascii="Calibri" w:eastAsia="Times New Roman" w:hAnsi="Calibri" w:cs="Calibri"/>
                <w:b/>
                <w:bCs/>
                <w:color w:val="000000"/>
                <w:sz w:val="22"/>
                <w:szCs w:val="22"/>
                <w:lang w:val="en-IN" w:eastAsia="en-IN"/>
              </w:rPr>
            </w:pPr>
            <w:proofErr w:type="spellStart"/>
            <w:r w:rsidRPr="00CA267A">
              <w:rPr>
                <w:rFonts w:ascii="Calibri" w:eastAsia="Times New Roman" w:hAnsi="Calibri" w:cs="Calibri"/>
                <w:b/>
                <w:bCs/>
                <w:color w:val="000000"/>
                <w:sz w:val="22"/>
                <w:szCs w:val="22"/>
                <w:lang w:val="en-IN" w:eastAsia="en-IN"/>
              </w:rPr>
              <w:t>Bal.Acc</w:t>
            </w:r>
            <w:proofErr w:type="spellEnd"/>
          </w:p>
        </w:tc>
        <w:tc>
          <w:tcPr>
            <w:tcW w:w="696" w:type="pct"/>
            <w:tcBorders>
              <w:top w:val="single" w:sz="4" w:space="0" w:color="000000"/>
              <w:left w:val="single" w:sz="4" w:space="0" w:color="000000"/>
              <w:bottom w:val="single" w:sz="8" w:space="0" w:color="000000"/>
              <w:right w:val="single" w:sz="4" w:space="0" w:color="000000"/>
            </w:tcBorders>
            <w:vAlign w:val="center"/>
            <w:hideMark/>
          </w:tcPr>
          <w:p w14:paraId="1AFE7D88" w14:textId="77777777" w:rsidR="00CA267A" w:rsidRPr="00CA267A" w:rsidRDefault="00CA267A" w:rsidP="00B25DDC">
            <w:pPr>
              <w:spacing w:after="0" w:line="240" w:lineRule="auto"/>
              <w:jc w:val="center"/>
              <w:rPr>
                <w:rFonts w:ascii="Calibri" w:eastAsia="Times New Roman" w:hAnsi="Calibri" w:cs="Calibri"/>
                <w:b/>
                <w:bCs/>
                <w:color w:val="000000"/>
                <w:sz w:val="22"/>
                <w:szCs w:val="22"/>
                <w:lang w:val="en-IN" w:eastAsia="en-IN"/>
              </w:rPr>
            </w:pPr>
            <w:r w:rsidRPr="00CA267A">
              <w:rPr>
                <w:rFonts w:ascii="Calibri" w:eastAsia="Times New Roman" w:hAnsi="Calibri" w:cs="Calibri"/>
                <w:b/>
                <w:bCs/>
                <w:color w:val="000000"/>
                <w:sz w:val="22"/>
                <w:szCs w:val="22"/>
                <w:lang w:val="en-IN" w:eastAsia="en-IN"/>
              </w:rPr>
              <w:t>MacroF1</w:t>
            </w:r>
          </w:p>
        </w:tc>
        <w:tc>
          <w:tcPr>
            <w:tcW w:w="568" w:type="pct"/>
            <w:tcBorders>
              <w:top w:val="single" w:sz="4" w:space="0" w:color="000000"/>
              <w:left w:val="single" w:sz="4" w:space="0" w:color="000000"/>
              <w:bottom w:val="single" w:sz="8" w:space="0" w:color="000000"/>
              <w:right w:val="single" w:sz="4" w:space="0" w:color="000000"/>
            </w:tcBorders>
            <w:vAlign w:val="center"/>
            <w:hideMark/>
          </w:tcPr>
          <w:p w14:paraId="30227890" w14:textId="77777777" w:rsidR="00CA267A" w:rsidRPr="00CA267A" w:rsidRDefault="00CA267A" w:rsidP="00B25DDC">
            <w:pPr>
              <w:spacing w:after="0" w:line="240" w:lineRule="auto"/>
              <w:jc w:val="center"/>
              <w:rPr>
                <w:rFonts w:ascii="Calibri" w:eastAsia="Times New Roman" w:hAnsi="Calibri" w:cs="Calibri"/>
                <w:b/>
                <w:bCs/>
                <w:color w:val="000000"/>
                <w:sz w:val="22"/>
                <w:szCs w:val="22"/>
                <w:lang w:val="en-IN" w:eastAsia="en-IN"/>
              </w:rPr>
            </w:pPr>
            <w:r w:rsidRPr="00CA267A">
              <w:rPr>
                <w:rFonts w:ascii="Calibri" w:eastAsia="Times New Roman" w:hAnsi="Calibri" w:cs="Calibri"/>
                <w:b/>
                <w:bCs/>
                <w:color w:val="000000"/>
                <w:sz w:val="22"/>
                <w:szCs w:val="22"/>
                <w:lang w:val="en-IN" w:eastAsia="en-IN"/>
              </w:rPr>
              <w:t>MCC</w:t>
            </w:r>
          </w:p>
        </w:tc>
        <w:tc>
          <w:tcPr>
            <w:tcW w:w="568" w:type="pct"/>
            <w:tcBorders>
              <w:top w:val="single" w:sz="4" w:space="0" w:color="000000"/>
              <w:left w:val="single" w:sz="4" w:space="0" w:color="000000"/>
              <w:bottom w:val="single" w:sz="8" w:space="0" w:color="000000"/>
              <w:right w:val="single" w:sz="4" w:space="0" w:color="000000"/>
            </w:tcBorders>
            <w:vAlign w:val="center"/>
            <w:hideMark/>
          </w:tcPr>
          <w:p w14:paraId="357801F5" w14:textId="77777777" w:rsidR="00CA267A" w:rsidRPr="00CA267A" w:rsidRDefault="00CA267A" w:rsidP="00B25DDC">
            <w:pPr>
              <w:spacing w:after="0" w:line="240" w:lineRule="auto"/>
              <w:jc w:val="center"/>
              <w:rPr>
                <w:rFonts w:ascii="Calibri" w:eastAsia="Times New Roman" w:hAnsi="Calibri" w:cs="Calibri"/>
                <w:b/>
                <w:bCs/>
                <w:color w:val="000000"/>
                <w:sz w:val="22"/>
                <w:szCs w:val="22"/>
                <w:lang w:val="en-IN" w:eastAsia="en-IN"/>
              </w:rPr>
            </w:pPr>
            <w:r w:rsidRPr="00CA267A">
              <w:rPr>
                <w:rFonts w:ascii="Calibri" w:eastAsia="Times New Roman" w:hAnsi="Calibri" w:cs="Calibri"/>
                <w:b/>
                <w:bCs/>
                <w:color w:val="000000"/>
                <w:sz w:val="22"/>
                <w:szCs w:val="22"/>
                <w:lang w:val="en-IN" w:eastAsia="en-IN"/>
              </w:rPr>
              <w:t>AUC</w:t>
            </w:r>
          </w:p>
        </w:tc>
        <w:tc>
          <w:tcPr>
            <w:tcW w:w="613" w:type="pct"/>
            <w:tcBorders>
              <w:top w:val="single" w:sz="4" w:space="0" w:color="000000"/>
              <w:left w:val="single" w:sz="4" w:space="0" w:color="000000"/>
              <w:bottom w:val="single" w:sz="8" w:space="0" w:color="000000"/>
              <w:right w:val="single" w:sz="4" w:space="0" w:color="000000"/>
            </w:tcBorders>
            <w:vAlign w:val="center"/>
            <w:hideMark/>
          </w:tcPr>
          <w:p w14:paraId="57EFDF15" w14:textId="77777777" w:rsidR="00CA267A" w:rsidRPr="00CA267A" w:rsidRDefault="00CA267A" w:rsidP="00B25DDC">
            <w:pPr>
              <w:spacing w:after="0" w:line="240" w:lineRule="auto"/>
              <w:jc w:val="center"/>
              <w:rPr>
                <w:rFonts w:ascii="Calibri" w:eastAsia="Times New Roman" w:hAnsi="Calibri" w:cs="Calibri"/>
                <w:b/>
                <w:bCs/>
                <w:color w:val="000000"/>
                <w:sz w:val="22"/>
                <w:szCs w:val="22"/>
                <w:lang w:val="en-IN" w:eastAsia="en-IN"/>
              </w:rPr>
            </w:pPr>
            <w:r w:rsidRPr="00CA267A">
              <w:rPr>
                <w:rFonts w:ascii="Calibri" w:eastAsia="Times New Roman" w:hAnsi="Calibri" w:cs="Calibri"/>
                <w:b/>
                <w:bCs/>
                <w:color w:val="000000"/>
                <w:sz w:val="22"/>
                <w:szCs w:val="22"/>
                <w:lang w:val="en-IN" w:eastAsia="en-IN"/>
              </w:rPr>
              <w:t>Lift</w:t>
            </w:r>
          </w:p>
        </w:tc>
      </w:tr>
      <w:tr w:rsidR="00CA267A" w:rsidRPr="00CA267A" w14:paraId="228C6239" w14:textId="77777777" w:rsidTr="00CA267A">
        <w:trPr>
          <w:trHeight w:val="288"/>
        </w:trPr>
        <w:tc>
          <w:tcPr>
            <w:tcW w:w="713"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3C74702" w14:textId="77777777" w:rsidR="00CA267A" w:rsidRPr="00CA267A" w:rsidRDefault="00CA267A" w:rsidP="00B25DDC">
            <w:pPr>
              <w:spacing w:after="0" w:line="240" w:lineRule="auto"/>
              <w:rPr>
                <w:rFonts w:ascii="Calibri" w:eastAsia="Times New Roman" w:hAnsi="Calibri" w:cs="Calibri"/>
                <w:color w:val="000000"/>
                <w:sz w:val="22"/>
                <w:szCs w:val="22"/>
                <w:lang w:val="en-IN" w:eastAsia="en-IN"/>
              </w:rPr>
            </w:pPr>
            <w:r w:rsidRPr="00CA267A">
              <w:rPr>
                <w:rFonts w:ascii="Calibri" w:eastAsia="Times New Roman" w:hAnsi="Calibri" w:cs="Calibri"/>
                <w:color w:val="000000"/>
                <w:sz w:val="22"/>
                <w:szCs w:val="22"/>
                <w:lang w:val="en-IN" w:eastAsia="en-IN"/>
              </w:rPr>
              <w:t>BTC-USD</w:t>
            </w:r>
          </w:p>
        </w:tc>
        <w:tc>
          <w:tcPr>
            <w:tcW w:w="533"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EFBE8E0" w14:textId="77777777" w:rsidR="00CA267A" w:rsidRPr="00CA267A" w:rsidRDefault="00CA267A" w:rsidP="00B25DDC">
            <w:pPr>
              <w:spacing w:after="0" w:line="240" w:lineRule="auto"/>
              <w:rPr>
                <w:rFonts w:ascii="Calibri" w:eastAsia="Times New Roman" w:hAnsi="Calibri" w:cs="Calibri"/>
                <w:color w:val="000000"/>
                <w:sz w:val="22"/>
                <w:szCs w:val="22"/>
                <w:lang w:val="en-IN" w:eastAsia="en-IN"/>
              </w:rPr>
            </w:pPr>
            <w:r w:rsidRPr="00CA267A">
              <w:rPr>
                <w:rFonts w:ascii="Calibri" w:eastAsia="Times New Roman" w:hAnsi="Calibri" w:cs="Calibri"/>
                <w:color w:val="000000"/>
                <w:sz w:val="22"/>
                <w:szCs w:val="22"/>
                <w:lang w:val="en-IN" w:eastAsia="en-IN"/>
              </w:rPr>
              <w:t>binary</w:t>
            </w:r>
          </w:p>
        </w:tc>
        <w:tc>
          <w:tcPr>
            <w:tcW w:w="708"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121A85A" w14:textId="77777777" w:rsidR="00CA267A" w:rsidRPr="00CA267A" w:rsidRDefault="00CA267A" w:rsidP="00B25DDC">
            <w:pPr>
              <w:spacing w:after="0" w:line="240" w:lineRule="auto"/>
              <w:jc w:val="right"/>
              <w:rPr>
                <w:rFonts w:ascii="Calibri" w:eastAsia="Times New Roman" w:hAnsi="Calibri" w:cs="Calibri"/>
                <w:color w:val="000000"/>
                <w:sz w:val="22"/>
                <w:szCs w:val="22"/>
                <w:lang w:val="en-IN" w:eastAsia="en-IN"/>
              </w:rPr>
            </w:pPr>
            <w:r w:rsidRPr="00CA267A">
              <w:rPr>
                <w:rFonts w:ascii="Calibri" w:eastAsia="Times New Roman" w:hAnsi="Calibri" w:cs="Calibri"/>
                <w:color w:val="000000"/>
                <w:sz w:val="22"/>
                <w:szCs w:val="22"/>
                <w:lang w:val="en-IN" w:eastAsia="en-IN"/>
              </w:rPr>
              <w:t>0.5121</w:t>
            </w:r>
          </w:p>
        </w:tc>
        <w:tc>
          <w:tcPr>
            <w:tcW w:w="601"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3444968" w14:textId="77777777" w:rsidR="00CA267A" w:rsidRPr="00CA267A" w:rsidRDefault="00CA267A" w:rsidP="00B25DDC">
            <w:pPr>
              <w:spacing w:after="0" w:line="240" w:lineRule="auto"/>
              <w:jc w:val="right"/>
              <w:rPr>
                <w:rFonts w:ascii="Calibri" w:eastAsia="Times New Roman" w:hAnsi="Calibri" w:cs="Calibri"/>
                <w:color w:val="000000"/>
                <w:sz w:val="22"/>
                <w:szCs w:val="22"/>
                <w:lang w:val="en-IN" w:eastAsia="en-IN"/>
              </w:rPr>
            </w:pPr>
            <w:r w:rsidRPr="00CA267A">
              <w:rPr>
                <w:rFonts w:ascii="Calibri" w:eastAsia="Times New Roman" w:hAnsi="Calibri" w:cs="Calibri"/>
                <w:color w:val="000000"/>
                <w:sz w:val="22"/>
                <w:szCs w:val="22"/>
                <w:lang w:val="en-IN" w:eastAsia="en-IN"/>
              </w:rPr>
              <w:t>0.5735</w:t>
            </w:r>
          </w:p>
        </w:tc>
        <w:tc>
          <w:tcPr>
            <w:tcW w:w="696"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DC0E3EA" w14:textId="77777777" w:rsidR="00CA267A" w:rsidRPr="00CA267A" w:rsidRDefault="00CA267A" w:rsidP="00B25DDC">
            <w:pPr>
              <w:spacing w:after="0" w:line="240" w:lineRule="auto"/>
              <w:jc w:val="right"/>
              <w:rPr>
                <w:rFonts w:ascii="Calibri" w:eastAsia="Times New Roman" w:hAnsi="Calibri" w:cs="Calibri"/>
                <w:color w:val="000000"/>
                <w:sz w:val="22"/>
                <w:szCs w:val="22"/>
                <w:lang w:val="en-IN" w:eastAsia="en-IN"/>
              </w:rPr>
            </w:pPr>
            <w:r w:rsidRPr="00CA267A">
              <w:rPr>
                <w:rFonts w:ascii="Calibri" w:eastAsia="Times New Roman" w:hAnsi="Calibri" w:cs="Calibri"/>
                <w:color w:val="000000"/>
                <w:sz w:val="22"/>
                <w:szCs w:val="22"/>
                <w:lang w:val="en-IN" w:eastAsia="en-IN"/>
              </w:rPr>
              <w:t>0.5109</w:t>
            </w:r>
          </w:p>
        </w:tc>
        <w:tc>
          <w:tcPr>
            <w:tcW w:w="568"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BF44646" w14:textId="77777777" w:rsidR="00CA267A" w:rsidRPr="00CA267A" w:rsidRDefault="00CA267A" w:rsidP="00B25DDC">
            <w:pPr>
              <w:spacing w:after="0" w:line="240" w:lineRule="auto"/>
              <w:jc w:val="right"/>
              <w:rPr>
                <w:rFonts w:ascii="Calibri" w:eastAsia="Times New Roman" w:hAnsi="Calibri" w:cs="Calibri"/>
                <w:color w:val="000000"/>
                <w:sz w:val="22"/>
                <w:szCs w:val="22"/>
                <w:lang w:val="en-IN" w:eastAsia="en-IN"/>
              </w:rPr>
            </w:pPr>
            <w:r w:rsidRPr="00CA267A">
              <w:rPr>
                <w:rFonts w:ascii="Calibri" w:eastAsia="Times New Roman" w:hAnsi="Calibri" w:cs="Calibri"/>
                <w:color w:val="000000"/>
                <w:sz w:val="22"/>
                <w:szCs w:val="22"/>
                <w:lang w:val="en-IN" w:eastAsia="en-IN"/>
              </w:rPr>
              <w:t>0.1419</w:t>
            </w:r>
          </w:p>
        </w:tc>
        <w:tc>
          <w:tcPr>
            <w:tcW w:w="568"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538C319" w14:textId="77777777" w:rsidR="00CA267A" w:rsidRPr="00CA267A" w:rsidRDefault="00CA267A" w:rsidP="00B25DDC">
            <w:pPr>
              <w:spacing w:after="0" w:line="240" w:lineRule="auto"/>
              <w:jc w:val="right"/>
              <w:rPr>
                <w:rFonts w:ascii="Calibri" w:eastAsia="Times New Roman" w:hAnsi="Calibri" w:cs="Calibri"/>
                <w:color w:val="000000"/>
                <w:sz w:val="22"/>
                <w:szCs w:val="22"/>
                <w:lang w:val="en-IN" w:eastAsia="en-IN"/>
              </w:rPr>
            </w:pPr>
            <w:r w:rsidRPr="00CA267A">
              <w:rPr>
                <w:rFonts w:ascii="Calibri" w:eastAsia="Times New Roman" w:hAnsi="Calibri" w:cs="Calibri"/>
                <w:color w:val="000000"/>
                <w:sz w:val="22"/>
                <w:szCs w:val="22"/>
                <w:lang w:val="en-IN" w:eastAsia="en-IN"/>
              </w:rPr>
              <w:t>0.5741</w:t>
            </w:r>
          </w:p>
        </w:tc>
        <w:tc>
          <w:tcPr>
            <w:tcW w:w="613"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DA15D7D" w14:textId="77777777" w:rsidR="00CA267A" w:rsidRPr="00CA267A" w:rsidRDefault="00CA267A" w:rsidP="00B25DDC">
            <w:pPr>
              <w:spacing w:after="0" w:line="240" w:lineRule="auto"/>
              <w:jc w:val="right"/>
              <w:rPr>
                <w:rFonts w:ascii="Calibri" w:eastAsia="Times New Roman" w:hAnsi="Calibri" w:cs="Calibri"/>
                <w:color w:val="000000"/>
                <w:sz w:val="22"/>
                <w:szCs w:val="22"/>
                <w:lang w:val="en-IN" w:eastAsia="en-IN"/>
              </w:rPr>
            </w:pPr>
            <w:r w:rsidRPr="00CA267A">
              <w:rPr>
                <w:rFonts w:ascii="Calibri" w:eastAsia="Times New Roman" w:hAnsi="Calibri" w:cs="Calibri"/>
                <w:color w:val="000000"/>
                <w:sz w:val="22"/>
                <w:szCs w:val="22"/>
                <w:lang w:val="en-IN" w:eastAsia="en-IN"/>
              </w:rPr>
              <w:t>-0.0531</w:t>
            </w:r>
          </w:p>
        </w:tc>
      </w:tr>
      <w:tr w:rsidR="00CA267A" w:rsidRPr="00CA267A" w14:paraId="0C6F726B" w14:textId="77777777" w:rsidTr="00CA267A">
        <w:trPr>
          <w:trHeight w:val="288"/>
        </w:trPr>
        <w:tc>
          <w:tcPr>
            <w:tcW w:w="713" w:type="pct"/>
            <w:tcBorders>
              <w:top w:val="single" w:sz="4" w:space="0" w:color="000000"/>
              <w:left w:val="single" w:sz="4" w:space="0" w:color="000000"/>
              <w:bottom w:val="single" w:sz="4" w:space="0" w:color="000000"/>
              <w:right w:val="single" w:sz="4" w:space="0" w:color="000000"/>
            </w:tcBorders>
            <w:vAlign w:val="center"/>
            <w:hideMark/>
          </w:tcPr>
          <w:p w14:paraId="7EA0E810" w14:textId="77777777" w:rsidR="00CA267A" w:rsidRPr="00CA267A" w:rsidRDefault="00CA267A" w:rsidP="00B25DDC">
            <w:pPr>
              <w:spacing w:after="0" w:line="240" w:lineRule="auto"/>
              <w:rPr>
                <w:rFonts w:ascii="Calibri" w:eastAsia="Times New Roman" w:hAnsi="Calibri" w:cs="Calibri"/>
                <w:color w:val="000000"/>
                <w:sz w:val="22"/>
                <w:szCs w:val="22"/>
                <w:lang w:val="en-IN" w:eastAsia="en-IN"/>
              </w:rPr>
            </w:pPr>
            <w:r w:rsidRPr="00CA267A">
              <w:rPr>
                <w:rFonts w:ascii="Calibri" w:eastAsia="Times New Roman" w:hAnsi="Calibri" w:cs="Calibri"/>
                <w:color w:val="000000"/>
                <w:sz w:val="22"/>
                <w:szCs w:val="22"/>
                <w:lang w:val="en-IN" w:eastAsia="en-IN"/>
              </w:rPr>
              <w:t>ETH-USD</w:t>
            </w:r>
          </w:p>
        </w:tc>
        <w:tc>
          <w:tcPr>
            <w:tcW w:w="533" w:type="pct"/>
            <w:tcBorders>
              <w:top w:val="single" w:sz="4" w:space="0" w:color="000000"/>
              <w:left w:val="single" w:sz="4" w:space="0" w:color="000000"/>
              <w:bottom w:val="single" w:sz="4" w:space="0" w:color="000000"/>
              <w:right w:val="single" w:sz="4" w:space="0" w:color="000000"/>
            </w:tcBorders>
            <w:vAlign w:val="center"/>
            <w:hideMark/>
          </w:tcPr>
          <w:p w14:paraId="7DF3B953" w14:textId="77777777" w:rsidR="00CA267A" w:rsidRPr="00CA267A" w:rsidRDefault="00CA267A" w:rsidP="00B25DDC">
            <w:pPr>
              <w:spacing w:after="0" w:line="240" w:lineRule="auto"/>
              <w:rPr>
                <w:rFonts w:ascii="Calibri" w:eastAsia="Times New Roman" w:hAnsi="Calibri" w:cs="Calibri"/>
                <w:color w:val="000000"/>
                <w:sz w:val="22"/>
                <w:szCs w:val="22"/>
                <w:lang w:val="en-IN" w:eastAsia="en-IN"/>
              </w:rPr>
            </w:pPr>
            <w:r w:rsidRPr="00CA267A">
              <w:rPr>
                <w:rFonts w:ascii="Calibri" w:eastAsia="Times New Roman" w:hAnsi="Calibri" w:cs="Calibri"/>
                <w:color w:val="000000"/>
                <w:sz w:val="22"/>
                <w:szCs w:val="22"/>
                <w:lang w:val="en-IN" w:eastAsia="en-IN"/>
              </w:rPr>
              <w:t>binary</w:t>
            </w:r>
          </w:p>
        </w:tc>
        <w:tc>
          <w:tcPr>
            <w:tcW w:w="708" w:type="pct"/>
            <w:tcBorders>
              <w:top w:val="single" w:sz="4" w:space="0" w:color="000000"/>
              <w:left w:val="single" w:sz="4" w:space="0" w:color="000000"/>
              <w:bottom w:val="single" w:sz="4" w:space="0" w:color="000000"/>
              <w:right w:val="single" w:sz="4" w:space="0" w:color="000000"/>
            </w:tcBorders>
            <w:vAlign w:val="center"/>
            <w:hideMark/>
          </w:tcPr>
          <w:p w14:paraId="0A19ADC0" w14:textId="77777777" w:rsidR="00CA267A" w:rsidRPr="00CA267A" w:rsidRDefault="00CA267A" w:rsidP="00B25DDC">
            <w:pPr>
              <w:spacing w:after="0" w:line="240" w:lineRule="auto"/>
              <w:jc w:val="right"/>
              <w:rPr>
                <w:rFonts w:ascii="Calibri" w:eastAsia="Times New Roman" w:hAnsi="Calibri" w:cs="Calibri"/>
                <w:color w:val="000000"/>
                <w:sz w:val="22"/>
                <w:szCs w:val="22"/>
                <w:lang w:val="en-IN" w:eastAsia="en-IN"/>
              </w:rPr>
            </w:pPr>
            <w:r w:rsidRPr="00CA267A">
              <w:rPr>
                <w:rFonts w:ascii="Calibri" w:eastAsia="Times New Roman" w:hAnsi="Calibri" w:cs="Calibri"/>
                <w:color w:val="000000"/>
                <w:sz w:val="22"/>
                <w:szCs w:val="22"/>
                <w:lang w:val="en-IN" w:eastAsia="en-IN"/>
              </w:rPr>
              <w:t>0.411</w:t>
            </w:r>
          </w:p>
        </w:tc>
        <w:tc>
          <w:tcPr>
            <w:tcW w:w="601" w:type="pct"/>
            <w:tcBorders>
              <w:top w:val="single" w:sz="4" w:space="0" w:color="000000"/>
              <w:left w:val="single" w:sz="4" w:space="0" w:color="000000"/>
              <w:bottom w:val="single" w:sz="4" w:space="0" w:color="000000"/>
              <w:right w:val="single" w:sz="4" w:space="0" w:color="000000"/>
            </w:tcBorders>
            <w:vAlign w:val="center"/>
            <w:hideMark/>
          </w:tcPr>
          <w:p w14:paraId="162B5753" w14:textId="77777777" w:rsidR="00CA267A" w:rsidRPr="00CA267A" w:rsidRDefault="00CA267A" w:rsidP="00B25DDC">
            <w:pPr>
              <w:spacing w:after="0" w:line="240" w:lineRule="auto"/>
              <w:jc w:val="right"/>
              <w:rPr>
                <w:rFonts w:ascii="Calibri" w:eastAsia="Times New Roman" w:hAnsi="Calibri" w:cs="Calibri"/>
                <w:color w:val="000000"/>
                <w:sz w:val="22"/>
                <w:szCs w:val="22"/>
                <w:lang w:val="en-IN" w:eastAsia="en-IN"/>
              </w:rPr>
            </w:pPr>
            <w:r w:rsidRPr="00CA267A">
              <w:rPr>
                <w:rFonts w:ascii="Calibri" w:eastAsia="Times New Roman" w:hAnsi="Calibri" w:cs="Calibri"/>
                <w:color w:val="000000"/>
                <w:sz w:val="22"/>
                <w:szCs w:val="22"/>
                <w:lang w:val="en-IN" w:eastAsia="en-IN"/>
              </w:rPr>
              <w:t>0.5</w:t>
            </w:r>
          </w:p>
        </w:tc>
        <w:tc>
          <w:tcPr>
            <w:tcW w:w="696" w:type="pct"/>
            <w:tcBorders>
              <w:top w:val="single" w:sz="4" w:space="0" w:color="000000"/>
              <w:left w:val="single" w:sz="4" w:space="0" w:color="000000"/>
              <w:bottom w:val="single" w:sz="4" w:space="0" w:color="000000"/>
              <w:right w:val="single" w:sz="4" w:space="0" w:color="000000"/>
            </w:tcBorders>
            <w:vAlign w:val="center"/>
            <w:hideMark/>
          </w:tcPr>
          <w:p w14:paraId="17C1C3F3" w14:textId="77777777" w:rsidR="00CA267A" w:rsidRPr="00CA267A" w:rsidRDefault="00CA267A" w:rsidP="00B25DDC">
            <w:pPr>
              <w:spacing w:after="0" w:line="240" w:lineRule="auto"/>
              <w:jc w:val="right"/>
              <w:rPr>
                <w:rFonts w:ascii="Calibri" w:eastAsia="Times New Roman" w:hAnsi="Calibri" w:cs="Calibri"/>
                <w:color w:val="000000"/>
                <w:sz w:val="22"/>
                <w:szCs w:val="22"/>
                <w:lang w:val="en-IN" w:eastAsia="en-IN"/>
              </w:rPr>
            </w:pPr>
            <w:r w:rsidRPr="00CA267A">
              <w:rPr>
                <w:rFonts w:ascii="Calibri" w:eastAsia="Times New Roman" w:hAnsi="Calibri" w:cs="Calibri"/>
                <w:color w:val="000000"/>
                <w:sz w:val="22"/>
                <w:szCs w:val="22"/>
                <w:lang w:val="en-IN" w:eastAsia="en-IN"/>
              </w:rPr>
              <w:t>0.2913</w:t>
            </w:r>
          </w:p>
        </w:tc>
        <w:tc>
          <w:tcPr>
            <w:tcW w:w="568" w:type="pct"/>
            <w:tcBorders>
              <w:top w:val="single" w:sz="4" w:space="0" w:color="000000"/>
              <w:left w:val="single" w:sz="4" w:space="0" w:color="000000"/>
              <w:bottom w:val="single" w:sz="4" w:space="0" w:color="000000"/>
              <w:right w:val="single" w:sz="4" w:space="0" w:color="000000"/>
            </w:tcBorders>
            <w:vAlign w:val="center"/>
            <w:hideMark/>
          </w:tcPr>
          <w:p w14:paraId="7F870EF9" w14:textId="77777777" w:rsidR="00CA267A" w:rsidRPr="00CA267A" w:rsidRDefault="00CA267A" w:rsidP="00B25DDC">
            <w:pPr>
              <w:spacing w:after="0" w:line="240" w:lineRule="auto"/>
              <w:jc w:val="right"/>
              <w:rPr>
                <w:rFonts w:ascii="Calibri" w:eastAsia="Times New Roman" w:hAnsi="Calibri" w:cs="Calibri"/>
                <w:color w:val="000000"/>
                <w:sz w:val="22"/>
                <w:szCs w:val="22"/>
                <w:lang w:val="en-IN" w:eastAsia="en-IN"/>
              </w:rPr>
            </w:pPr>
            <w:r w:rsidRPr="00CA267A">
              <w:rPr>
                <w:rFonts w:ascii="Calibri" w:eastAsia="Times New Roman" w:hAnsi="Calibri" w:cs="Calibri"/>
                <w:color w:val="000000"/>
                <w:sz w:val="22"/>
                <w:szCs w:val="22"/>
                <w:lang w:val="en-IN" w:eastAsia="en-IN"/>
              </w:rPr>
              <w:t>0</w:t>
            </w:r>
          </w:p>
        </w:tc>
        <w:tc>
          <w:tcPr>
            <w:tcW w:w="568" w:type="pct"/>
            <w:tcBorders>
              <w:top w:val="single" w:sz="4" w:space="0" w:color="000000"/>
              <w:left w:val="single" w:sz="4" w:space="0" w:color="000000"/>
              <w:bottom w:val="single" w:sz="4" w:space="0" w:color="000000"/>
              <w:right w:val="single" w:sz="4" w:space="0" w:color="000000"/>
            </w:tcBorders>
            <w:vAlign w:val="center"/>
            <w:hideMark/>
          </w:tcPr>
          <w:p w14:paraId="7B567485" w14:textId="77777777" w:rsidR="00CA267A" w:rsidRPr="00CA267A" w:rsidRDefault="00CA267A" w:rsidP="00B25DDC">
            <w:pPr>
              <w:spacing w:after="0" w:line="240" w:lineRule="auto"/>
              <w:jc w:val="right"/>
              <w:rPr>
                <w:rFonts w:ascii="Calibri" w:eastAsia="Times New Roman" w:hAnsi="Calibri" w:cs="Calibri"/>
                <w:color w:val="000000"/>
                <w:sz w:val="22"/>
                <w:szCs w:val="22"/>
                <w:lang w:val="en-IN" w:eastAsia="en-IN"/>
              </w:rPr>
            </w:pPr>
            <w:r w:rsidRPr="00CA267A">
              <w:rPr>
                <w:rFonts w:ascii="Calibri" w:eastAsia="Times New Roman" w:hAnsi="Calibri" w:cs="Calibri"/>
                <w:color w:val="000000"/>
                <w:sz w:val="22"/>
                <w:szCs w:val="22"/>
                <w:lang w:val="en-IN" w:eastAsia="en-IN"/>
              </w:rPr>
              <w:t>0.4141</w:t>
            </w:r>
          </w:p>
        </w:tc>
        <w:tc>
          <w:tcPr>
            <w:tcW w:w="613" w:type="pct"/>
            <w:tcBorders>
              <w:top w:val="single" w:sz="4" w:space="0" w:color="000000"/>
              <w:left w:val="single" w:sz="4" w:space="0" w:color="000000"/>
              <w:bottom w:val="single" w:sz="4" w:space="0" w:color="000000"/>
              <w:right w:val="single" w:sz="4" w:space="0" w:color="000000"/>
            </w:tcBorders>
            <w:vAlign w:val="center"/>
            <w:hideMark/>
          </w:tcPr>
          <w:p w14:paraId="3EC0FB24" w14:textId="77777777" w:rsidR="00CA267A" w:rsidRPr="00CA267A" w:rsidRDefault="00CA267A" w:rsidP="00B25DDC">
            <w:pPr>
              <w:spacing w:after="0" w:line="240" w:lineRule="auto"/>
              <w:jc w:val="right"/>
              <w:rPr>
                <w:rFonts w:ascii="Calibri" w:eastAsia="Times New Roman" w:hAnsi="Calibri" w:cs="Calibri"/>
                <w:color w:val="000000"/>
                <w:sz w:val="22"/>
                <w:szCs w:val="22"/>
                <w:lang w:val="en-IN" w:eastAsia="en-IN"/>
              </w:rPr>
            </w:pPr>
            <w:r w:rsidRPr="00CA267A">
              <w:rPr>
                <w:rFonts w:ascii="Calibri" w:eastAsia="Times New Roman" w:hAnsi="Calibri" w:cs="Calibri"/>
                <w:color w:val="000000"/>
                <w:sz w:val="22"/>
                <w:szCs w:val="22"/>
                <w:lang w:val="en-IN" w:eastAsia="en-IN"/>
              </w:rPr>
              <w:t>0</w:t>
            </w:r>
          </w:p>
        </w:tc>
      </w:tr>
      <w:tr w:rsidR="00CA267A" w:rsidRPr="00CA267A" w14:paraId="4DA77505" w14:textId="77777777" w:rsidTr="00CA267A">
        <w:trPr>
          <w:trHeight w:val="288"/>
        </w:trPr>
        <w:tc>
          <w:tcPr>
            <w:tcW w:w="713"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A851A49" w14:textId="77777777" w:rsidR="00CA267A" w:rsidRPr="00CA267A" w:rsidRDefault="00CA267A" w:rsidP="00B25DDC">
            <w:pPr>
              <w:spacing w:after="0" w:line="240" w:lineRule="auto"/>
              <w:rPr>
                <w:rFonts w:ascii="Calibri" w:eastAsia="Times New Roman" w:hAnsi="Calibri" w:cs="Calibri"/>
                <w:color w:val="000000"/>
                <w:sz w:val="22"/>
                <w:szCs w:val="22"/>
                <w:lang w:val="en-IN" w:eastAsia="en-IN"/>
              </w:rPr>
            </w:pPr>
            <w:r w:rsidRPr="00CA267A">
              <w:rPr>
                <w:rFonts w:ascii="Calibri" w:eastAsia="Times New Roman" w:hAnsi="Calibri" w:cs="Calibri"/>
                <w:color w:val="000000"/>
                <w:sz w:val="22"/>
                <w:szCs w:val="22"/>
                <w:lang w:val="en-IN" w:eastAsia="en-IN"/>
              </w:rPr>
              <w:t>BNB-USD</w:t>
            </w:r>
          </w:p>
        </w:tc>
        <w:tc>
          <w:tcPr>
            <w:tcW w:w="533"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F4E2AD3" w14:textId="77777777" w:rsidR="00CA267A" w:rsidRPr="00CA267A" w:rsidRDefault="00CA267A" w:rsidP="00B25DDC">
            <w:pPr>
              <w:spacing w:after="0" w:line="240" w:lineRule="auto"/>
              <w:rPr>
                <w:rFonts w:ascii="Calibri" w:eastAsia="Times New Roman" w:hAnsi="Calibri" w:cs="Calibri"/>
                <w:color w:val="000000"/>
                <w:sz w:val="22"/>
                <w:szCs w:val="22"/>
                <w:lang w:val="en-IN" w:eastAsia="en-IN"/>
              </w:rPr>
            </w:pPr>
            <w:r w:rsidRPr="00CA267A">
              <w:rPr>
                <w:rFonts w:ascii="Calibri" w:eastAsia="Times New Roman" w:hAnsi="Calibri" w:cs="Calibri"/>
                <w:color w:val="000000"/>
                <w:sz w:val="22"/>
                <w:szCs w:val="22"/>
                <w:lang w:val="en-IN" w:eastAsia="en-IN"/>
              </w:rPr>
              <w:t>binary</w:t>
            </w:r>
          </w:p>
        </w:tc>
        <w:tc>
          <w:tcPr>
            <w:tcW w:w="708"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4CDC55C" w14:textId="77777777" w:rsidR="00CA267A" w:rsidRPr="00CA267A" w:rsidRDefault="00CA267A" w:rsidP="00B25DDC">
            <w:pPr>
              <w:spacing w:after="0" w:line="240" w:lineRule="auto"/>
              <w:jc w:val="right"/>
              <w:rPr>
                <w:rFonts w:ascii="Calibri" w:eastAsia="Times New Roman" w:hAnsi="Calibri" w:cs="Calibri"/>
                <w:color w:val="000000"/>
                <w:sz w:val="22"/>
                <w:szCs w:val="22"/>
                <w:lang w:val="en-IN" w:eastAsia="en-IN"/>
              </w:rPr>
            </w:pPr>
            <w:r w:rsidRPr="00CA267A">
              <w:rPr>
                <w:rFonts w:ascii="Calibri" w:eastAsia="Times New Roman" w:hAnsi="Calibri" w:cs="Calibri"/>
                <w:color w:val="000000"/>
                <w:sz w:val="22"/>
                <w:szCs w:val="22"/>
                <w:lang w:val="en-IN" w:eastAsia="en-IN"/>
              </w:rPr>
              <w:t>0.467</w:t>
            </w:r>
          </w:p>
        </w:tc>
        <w:tc>
          <w:tcPr>
            <w:tcW w:w="601"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51912B1" w14:textId="77777777" w:rsidR="00CA267A" w:rsidRPr="00CA267A" w:rsidRDefault="00CA267A" w:rsidP="00B25DDC">
            <w:pPr>
              <w:spacing w:after="0" w:line="240" w:lineRule="auto"/>
              <w:jc w:val="right"/>
              <w:rPr>
                <w:rFonts w:ascii="Calibri" w:eastAsia="Times New Roman" w:hAnsi="Calibri" w:cs="Calibri"/>
                <w:color w:val="000000"/>
                <w:sz w:val="22"/>
                <w:szCs w:val="22"/>
                <w:lang w:val="en-IN" w:eastAsia="en-IN"/>
              </w:rPr>
            </w:pPr>
            <w:r w:rsidRPr="00CA267A">
              <w:rPr>
                <w:rFonts w:ascii="Calibri" w:eastAsia="Times New Roman" w:hAnsi="Calibri" w:cs="Calibri"/>
                <w:color w:val="000000"/>
                <w:sz w:val="22"/>
                <w:szCs w:val="22"/>
                <w:lang w:val="en-IN" w:eastAsia="en-IN"/>
              </w:rPr>
              <w:t>0.5355</w:t>
            </w:r>
          </w:p>
        </w:tc>
        <w:tc>
          <w:tcPr>
            <w:tcW w:w="696"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DEEF9F4" w14:textId="77777777" w:rsidR="00CA267A" w:rsidRPr="00CA267A" w:rsidRDefault="00CA267A" w:rsidP="00B25DDC">
            <w:pPr>
              <w:spacing w:after="0" w:line="240" w:lineRule="auto"/>
              <w:jc w:val="right"/>
              <w:rPr>
                <w:rFonts w:ascii="Calibri" w:eastAsia="Times New Roman" w:hAnsi="Calibri" w:cs="Calibri"/>
                <w:color w:val="000000"/>
                <w:sz w:val="22"/>
                <w:szCs w:val="22"/>
                <w:lang w:val="en-IN" w:eastAsia="en-IN"/>
              </w:rPr>
            </w:pPr>
            <w:r w:rsidRPr="00CA267A">
              <w:rPr>
                <w:rFonts w:ascii="Calibri" w:eastAsia="Times New Roman" w:hAnsi="Calibri" w:cs="Calibri"/>
                <w:color w:val="000000"/>
                <w:sz w:val="22"/>
                <w:szCs w:val="22"/>
                <w:lang w:val="en-IN" w:eastAsia="en-IN"/>
              </w:rPr>
              <w:t>0.4663</w:t>
            </w:r>
          </w:p>
        </w:tc>
        <w:tc>
          <w:tcPr>
            <w:tcW w:w="568"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3F7BD77" w14:textId="77777777" w:rsidR="00CA267A" w:rsidRPr="00CA267A" w:rsidRDefault="00CA267A" w:rsidP="00B25DDC">
            <w:pPr>
              <w:spacing w:after="0" w:line="240" w:lineRule="auto"/>
              <w:jc w:val="right"/>
              <w:rPr>
                <w:rFonts w:ascii="Calibri" w:eastAsia="Times New Roman" w:hAnsi="Calibri" w:cs="Calibri"/>
                <w:color w:val="000000"/>
                <w:sz w:val="22"/>
                <w:szCs w:val="22"/>
                <w:lang w:val="en-IN" w:eastAsia="en-IN"/>
              </w:rPr>
            </w:pPr>
            <w:r w:rsidRPr="00CA267A">
              <w:rPr>
                <w:rFonts w:ascii="Calibri" w:eastAsia="Times New Roman" w:hAnsi="Calibri" w:cs="Calibri"/>
                <w:color w:val="000000"/>
                <w:sz w:val="22"/>
                <w:szCs w:val="22"/>
                <w:lang w:val="en-IN" w:eastAsia="en-IN"/>
              </w:rPr>
              <w:t>0.0689</w:t>
            </w:r>
          </w:p>
        </w:tc>
        <w:tc>
          <w:tcPr>
            <w:tcW w:w="568"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22C3E11" w14:textId="77777777" w:rsidR="00CA267A" w:rsidRPr="00CA267A" w:rsidRDefault="00CA267A" w:rsidP="00B25DDC">
            <w:pPr>
              <w:spacing w:after="0" w:line="240" w:lineRule="auto"/>
              <w:jc w:val="right"/>
              <w:rPr>
                <w:rFonts w:ascii="Calibri" w:eastAsia="Times New Roman" w:hAnsi="Calibri" w:cs="Calibri"/>
                <w:color w:val="000000"/>
                <w:sz w:val="22"/>
                <w:szCs w:val="22"/>
                <w:lang w:val="en-IN" w:eastAsia="en-IN"/>
              </w:rPr>
            </w:pPr>
            <w:r w:rsidRPr="00CA267A">
              <w:rPr>
                <w:rFonts w:ascii="Calibri" w:eastAsia="Times New Roman" w:hAnsi="Calibri" w:cs="Calibri"/>
                <w:color w:val="000000"/>
                <w:sz w:val="22"/>
                <w:szCs w:val="22"/>
                <w:lang w:val="en-IN" w:eastAsia="en-IN"/>
              </w:rPr>
              <w:t>0.6034</w:t>
            </w:r>
          </w:p>
        </w:tc>
        <w:tc>
          <w:tcPr>
            <w:tcW w:w="613"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6560917" w14:textId="77777777" w:rsidR="00CA267A" w:rsidRPr="00CA267A" w:rsidRDefault="00CA267A" w:rsidP="00B25DDC">
            <w:pPr>
              <w:spacing w:after="0" w:line="240" w:lineRule="auto"/>
              <w:jc w:val="right"/>
              <w:rPr>
                <w:rFonts w:ascii="Calibri" w:eastAsia="Times New Roman" w:hAnsi="Calibri" w:cs="Calibri"/>
                <w:color w:val="000000"/>
                <w:sz w:val="22"/>
                <w:szCs w:val="22"/>
                <w:lang w:val="en-IN" w:eastAsia="en-IN"/>
              </w:rPr>
            </w:pPr>
            <w:r w:rsidRPr="00CA267A">
              <w:rPr>
                <w:rFonts w:ascii="Calibri" w:eastAsia="Times New Roman" w:hAnsi="Calibri" w:cs="Calibri"/>
                <w:color w:val="000000"/>
                <w:sz w:val="22"/>
                <w:szCs w:val="22"/>
                <w:lang w:val="en-IN" w:eastAsia="en-IN"/>
              </w:rPr>
              <w:t>-0.0881</w:t>
            </w:r>
          </w:p>
        </w:tc>
      </w:tr>
      <w:tr w:rsidR="00CA267A" w:rsidRPr="00CA267A" w14:paraId="37986EB5" w14:textId="77777777" w:rsidTr="00CA267A">
        <w:trPr>
          <w:trHeight w:val="288"/>
        </w:trPr>
        <w:tc>
          <w:tcPr>
            <w:tcW w:w="713" w:type="pct"/>
            <w:tcBorders>
              <w:top w:val="single" w:sz="4" w:space="0" w:color="000000"/>
              <w:left w:val="single" w:sz="4" w:space="0" w:color="000000"/>
              <w:bottom w:val="single" w:sz="4" w:space="0" w:color="000000"/>
              <w:right w:val="single" w:sz="4" w:space="0" w:color="000000"/>
            </w:tcBorders>
            <w:vAlign w:val="center"/>
            <w:hideMark/>
          </w:tcPr>
          <w:p w14:paraId="2C412D77" w14:textId="77777777" w:rsidR="00CA267A" w:rsidRPr="00CA267A" w:rsidRDefault="00CA267A" w:rsidP="00B25DDC">
            <w:pPr>
              <w:spacing w:after="0" w:line="240" w:lineRule="auto"/>
              <w:rPr>
                <w:rFonts w:ascii="Calibri" w:eastAsia="Times New Roman" w:hAnsi="Calibri" w:cs="Calibri"/>
                <w:color w:val="000000"/>
                <w:sz w:val="22"/>
                <w:szCs w:val="22"/>
                <w:lang w:val="en-IN" w:eastAsia="en-IN"/>
              </w:rPr>
            </w:pPr>
            <w:r w:rsidRPr="00CA267A">
              <w:rPr>
                <w:rFonts w:ascii="Calibri" w:eastAsia="Times New Roman" w:hAnsi="Calibri" w:cs="Calibri"/>
                <w:color w:val="000000"/>
                <w:sz w:val="22"/>
                <w:szCs w:val="22"/>
                <w:lang w:val="en-IN" w:eastAsia="en-IN"/>
              </w:rPr>
              <w:t>XRP-USD</w:t>
            </w:r>
          </w:p>
        </w:tc>
        <w:tc>
          <w:tcPr>
            <w:tcW w:w="533" w:type="pct"/>
            <w:tcBorders>
              <w:top w:val="single" w:sz="4" w:space="0" w:color="000000"/>
              <w:left w:val="single" w:sz="4" w:space="0" w:color="000000"/>
              <w:bottom w:val="single" w:sz="4" w:space="0" w:color="000000"/>
              <w:right w:val="single" w:sz="4" w:space="0" w:color="000000"/>
            </w:tcBorders>
            <w:vAlign w:val="center"/>
            <w:hideMark/>
          </w:tcPr>
          <w:p w14:paraId="5B79F03E" w14:textId="77777777" w:rsidR="00CA267A" w:rsidRPr="00CA267A" w:rsidRDefault="00CA267A" w:rsidP="00B25DDC">
            <w:pPr>
              <w:spacing w:after="0" w:line="240" w:lineRule="auto"/>
              <w:rPr>
                <w:rFonts w:ascii="Calibri" w:eastAsia="Times New Roman" w:hAnsi="Calibri" w:cs="Calibri"/>
                <w:color w:val="000000"/>
                <w:sz w:val="22"/>
                <w:szCs w:val="22"/>
                <w:lang w:val="en-IN" w:eastAsia="en-IN"/>
              </w:rPr>
            </w:pPr>
            <w:r w:rsidRPr="00CA267A">
              <w:rPr>
                <w:rFonts w:ascii="Calibri" w:eastAsia="Times New Roman" w:hAnsi="Calibri" w:cs="Calibri"/>
                <w:color w:val="000000"/>
                <w:sz w:val="22"/>
                <w:szCs w:val="22"/>
                <w:lang w:val="en-IN" w:eastAsia="en-IN"/>
              </w:rPr>
              <w:t>binary</w:t>
            </w:r>
          </w:p>
        </w:tc>
        <w:tc>
          <w:tcPr>
            <w:tcW w:w="708" w:type="pct"/>
            <w:tcBorders>
              <w:top w:val="single" w:sz="4" w:space="0" w:color="000000"/>
              <w:left w:val="single" w:sz="4" w:space="0" w:color="000000"/>
              <w:bottom w:val="single" w:sz="4" w:space="0" w:color="000000"/>
              <w:right w:val="single" w:sz="4" w:space="0" w:color="000000"/>
            </w:tcBorders>
            <w:vAlign w:val="center"/>
            <w:hideMark/>
          </w:tcPr>
          <w:p w14:paraId="70025555" w14:textId="77777777" w:rsidR="00CA267A" w:rsidRPr="00CA267A" w:rsidRDefault="00CA267A" w:rsidP="00B25DDC">
            <w:pPr>
              <w:spacing w:after="0" w:line="240" w:lineRule="auto"/>
              <w:jc w:val="right"/>
              <w:rPr>
                <w:rFonts w:ascii="Calibri" w:eastAsia="Times New Roman" w:hAnsi="Calibri" w:cs="Calibri"/>
                <w:color w:val="000000"/>
                <w:sz w:val="22"/>
                <w:szCs w:val="22"/>
                <w:lang w:val="en-IN" w:eastAsia="en-IN"/>
              </w:rPr>
            </w:pPr>
            <w:r w:rsidRPr="00CA267A">
              <w:rPr>
                <w:rFonts w:ascii="Calibri" w:eastAsia="Times New Roman" w:hAnsi="Calibri" w:cs="Calibri"/>
                <w:color w:val="000000"/>
                <w:sz w:val="22"/>
                <w:szCs w:val="22"/>
                <w:lang w:val="en-IN" w:eastAsia="en-IN"/>
              </w:rPr>
              <w:t>0.6504</w:t>
            </w:r>
          </w:p>
        </w:tc>
        <w:tc>
          <w:tcPr>
            <w:tcW w:w="601" w:type="pct"/>
            <w:tcBorders>
              <w:top w:val="single" w:sz="4" w:space="0" w:color="000000"/>
              <w:left w:val="single" w:sz="4" w:space="0" w:color="000000"/>
              <w:bottom w:val="single" w:sz="4" w:space="0" w:color="000000"/>
              <w:right w:val="single" w:sz="4" w:space="0" w:color="000000"/>
            </w:tcBorders>
            <w:vAlign w:val="center"/>
            <w:hideMark/>
          </w:tcPr>
          <w:p w14:paraId="2490A3C7" w14:textId="77777777" w:rsidR="00CA267A" w:rsidRPr="00CA267A" w:rsidRDefault="00CA267A" w:rsidP="00B25DDC">
            <w:pPr>
              <w:spacing w:after="0" w:line="240" w:lineRule="auto"/>
              <w:jc w:val="right"/>
              <w:rPr>
                <w:rFonts w:ascii="Calibri" w:eastAsia="Times New Roman" w:hAnsi="Calibri" w:cs="Calibri"/>
                <w:color w:val="000000"/>
                <w:sz w:val="22"/>
                <w:szCs w:val="22"/>
                <w:lang w:val="en-IN" w:eastAsia="en-IN"/>
              </w:rPr>
            </w:pPr>
            <w:r w:rsidRPr="00CA267A">
              <w:rPr>
                <w:rFonts w:ascii="Calibri" w:eastAsia="Times New Roman" w:hAnsi="Calibri" w:cs="Calibri"/>
                <w:color w:val="000000"/>
                <w:sz w:val="22"/>
                <w:szCs w:val="22"/>
                <w:lang w:val="en-IN" w:eastAsia="en-IN"/>
              </w:rPr>
              <w:t>0.6539</w:t>
            </w:r>
          </w:p>
        </w:tc>
        <w:tc>
          <w:tcPr>
            <w:tcW w:w="696" w:type="pct"/>
            <w:tcBorders>
              <w:top w:val="single" w:sz="4" w:space="0" w:color="000000"/>
              <w:left w:val="single" w:sz="4" w:space="0" w:color="000000"/>
              <w:bottom w:val="single" w:sz="4" w:space="0" w:color="000000"/>
              <w:right w:val="single" w:sz="4" w:space="0" w:color="000000"/>
            </w:tcBorders>
            <w:vAlign w:val="center"/>
            <w:hideMark/>
          </w:tcPr>
          <w:p w14:paraId="5BE7D38C" w14:textId="77777777" w:rsidR="00CA267A" w:rsidRPr="00CA267A" w:rsidRDefault="00CA267A" w:rsidP="00B25DDC">
            <w:pPr>
              <w:spacing w:after="0" w:line="240" w:lineRule="auto"/>
              <w:jc w:val="right"/>
              <w:rPr>
                <w:rFonts w:ascii="Calibri" w:eastAsia="Times New Roman" w:hAnsi="Calibri" w:cs="Calibri"/>
                <w:color w:val="000000"/>
                <w:sz w:val="22"/>
                <w:szCs w:val="22"/>
                <w:lang w:val="en-IN" w:eastAsia="en-IN"/>
              </w:rPr>
            </w:pPr>
            <w:r w:rsidRPr="00CA267A">
              <w:rPr>
                <w:rFonts w:ascii="Calibri" w:eastAsia="Times New Roman" w:hAnsi="Calibri" w:cs="Calibri"/>
                <w:color w:val="000000"/>
                <w:sz w:val="22"/>
                <w:szCs w:val="22"/>
                <w:lang w:val="en-IN" w:eastAsia="en-IN"/>
              </w:rPr>
              <w:t>0.6485</w:t>
            </w:r>
          </w:p>
        </w:tc>
        <w:tc>
          <w:tcPr>
            <w:tcW w:w="568" w:type="pct"/>
            <w:tcBorders>
              <w:top w:val="single" w:sz="4" w:space="0" w:color="000000"/>
              <w:left w:val="single" w:sz="4" w:space="0" w:color="000000"/>
              <w:bottom w:val="single" w:sz="4" w:space="0" w:color="000000"/>
              <w:right w:val="single" w:sz="4" w:space="0" w:color="000000"/>
            </w:tcBorders>
            <w:vAlign w:val="center"/>
            <w:hideMark/>
          </w:tcPr>
          <w:p w14:paraId="67AB7BEC" w14:textId="77777777" w:rsidR="00CA267A" w:rsidRPr="00CA267A" w:rsidRDefault="00CA267A" w:rsidP="00B25DDC">
            <w:pPr>
              <w:spacing w:after="0" w:line="240" w:lineRule="auto"/>
              <w:jc w:val="right"/>
              <w:rPr>
                <w:rFonts w:ascii="Calibri" w:eastAsia="Times New Roman" w:hAnsi="Calibri" w:cs="Calibri"/>
                <w:color w:val="000000"/>
                <w:sz w:val="22"/>
                <w:szCs w:val="22"/>
                <w:lang w:val="en-IN" w:eastAsia="en-IN"/>
              </w:rPr>
            </w:pPr>
            <w:r w:rsidRPr="00CA267A">
              <w:rPr>
                <w:rFonts w:ascii="Calibri" w:eastAsia="Times New Roman" w:hAnsi="Calibri" w:cs="Calibri"/>
                <w:color w:val="000000"/>
                <w:sz w:val="22"/>
                <w:szCs w:val="22"/>
                <w:lang w:val="en-IN" w:eastAsia="en-IN"/>
              </w:rPr>
              <w:t>0.3131</w:t>
            </w:r>
          </w:p>
        </w:tc>
        <w:tc>
          <w:tcPr>
            <w:tcW w:w="568" w:type="pct"/>
            <w:tcBorders>
              <w:top w:val="single" w:sz="4" w:space="0" w:color="000000"/>
              <w:left w:val="single" w:sz="4" w:space="0" w:color="000000"/>
              <w:bottom w:val="single" w:sz="4" w:space="0" w:color="000000"/>
              <w:right w:val="single" w:sz="4" w:space="0" w:color="000000"/>
            </w:tcBorders>
            <w:vAlign w:val="center"/>
            <w:hideMark/>
          </w:tcPr>
          <w:p w14:paraId="38BDF350" w14:textId="77777777" w:rsidR="00CA267A" w:rsidRPr="00CA267A" w:rsidRDefault="00CA267A" w:rsidP="00B25DDC">
            <w:pPr>
              <w:spacing w:after="0" w:line="240" w:lineRule="auto"/>
              <w:jc w:val="right"/>
              <w:rPr>
                <w:rFonts w:ascii="Calibri" w:eastAsia="Times New Roman" w:hAnsi="Calibri" w:cs="Calibri"/>
                <w:color w:val="000000"/>
                <w:sz w:val="22"/>
                <w:szCs w:val="22"/>
                <w:lang w:val="en-IN" w:eastAsia="en-IN"/>
              </w:rPr>
            </w:pPr>
            <w:r w:rsidRPr="00CA267A">
              <w:rPr>
                <w:rFonts w:ascii="Calibri" w:eastAsia="Times New Roman" w:hAnsi="Calibri" w:cs="Calibri"/>
                <w:color w:val="000000"/>
                <w:sz w:val="22"/>
                <w:szCs w:val="22"/>
                <w:lang w:val="en-IN" w:eastAsia="en-IN"/>
              </w:rPr>
              <w:t>0.6912</w:t>
            </w:r>
          </w:p>
        </w:tc>
        <w:tc>
          <w:tcPr>
            <w:tcW w:w="613" w:type="pct"/>
            <w:tcBorders>
              <w:top w:val="single" w:sz="4" w:space="0" w:color="000000"/>
              <w:left w:val="single" w:sz="4" w:space="0" w:color="000000"/>
              <w:bottom w:val="single" w:sz="4" w:space="0" w:color="000000"/>
              <w:right w:val="single" w:sz="4" w:space="0" w:color="000000"/>
            </w:tcBorders>
            <w:vAlign w:val="center"/>
            <w:hideMark/>
          </w:tcPr>
          <w:p w14:paraId="6A2C1116" w14:textId="77777777" w:rsidR="00CA267A" w:rsidRPr="00CA267A" w:rsidRDefault="00CA267A" w:rsidP="00B25DDC">
            <w:pPr>
              <w:spacing w:after="0" w:line="240" w:lineRule="auto"/>
              <w:jc w:val="right"/>
              <w:rPr>
                <w:rFonts w:ascii="Calibri" w:eastAsia="Times New Roman" w:hAnsi="Calibri" w:cs="Calibri"/>
                <w:color w:val="000000"/>
                <w:sz w:val="22"/>
                <w:szCs w:val="22"/>
                <w:lang w:val="en-IN" w:eastAsia="en-IN"/>
              </w:rPr>
            </w:pPr>
            <w:r w:rsidRPr="00CA267A">
              <w:rPr>
                <w:rFonts w:ascii="Calibri" w:eastAsia="Times New Roman" w:hAnsi="Calibri" w:cs="Calibri"/>
                <w:color w:val="000000"/>
                <w:sz w:val="22"/>
                <w:szCs w:val="22"/>
                <w:lang w:val="en-IN" w:eastAsia="en-IN"/>
              </w:rPr>
              <w:t>0.0088</w:t>
            </w:r>
          </w:p>
        </w:tc>
      </w:tr>
      <w:tr w:rsidR="00CA267A" w:rsidRPr="00CA267A" w14:paraId="7710FF8E" w14:textId="77777777" w:rsidTr="00CA267A">
        <w:trPr>
          <w:trHeight w:val="288"/>
        </w:trPr>
        <w:tc>
          <w:tcPr>
            <w:tcW w:w="713"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DDBD6F0" w14:textId="77777777" w:rsidR="00CA267A" w:rsidRPr="00CA267A" w:rsidRDefault="00CA267A" w:rsidP="00B25DDC">
            <w:pPr>
              <w:spacing w:after="0" w:line="240" w:lineRule="auto"/>
              <w:rPr>
                <w:rFonts w:ascii="Calibri" w:eastAsia="Times New Roman" w:hAnsi="Calibri" w:cs="Calibri"/>
                <w:color w:val="000000"/>
                <w:sz w:val="22"/>
                <w:szCs w:val="22"/>
                <w:lang w:val="en-IN" w:eastAsia="en-IN"/>
              </w:rPr>
            </w:pPr>
            <w:r w:rsidRPr="00CA267A">
              <w:rPr>
                <w:rFonts w:ascii="Calibri" w:eastAsia="Times New Roman" w:hAnsi="Calibri" w:cs="Calibri"/>
                <w:color w:val="000000"/>
                <w:sz w:val="22"/>
                <w:szCs w:val="22"/>
                <w:lang w:val="en-IN" w:eastAsia="en-IN"/>
              </w:rPr>
              <w:t>LTC-USD</w:t>
            </w:r>
          </w:p>
        </w:tc>
        <w:tc>
          <w:tcPr>
            <w:tcW w:w="533"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5D1B671" w14:textId="77777777" w:rsidR="00CA267A" w:rsidRPr="00CA267A" w:rsidRDefault="00CA267A" w:rsidP="00B25DDC">
            <w:pPr>
              <w:spacing w:after="0" w:line="240" w:lineRule="auto"/>
              <w:rPr>
                <w:rFonts w:ascii="Calibri" w:eastAsia="Times New Roman" w:hAnsi="Calibri" w:cs="Calibri"/>
                <w:color w:val="000000"/>
                <w:sz w:val="22"/>
                <w:szCs w:val="22"/>
                <w:lang w:val="en-IN" w:eastAsia="en-IN"/>
              </w:rPr>
            </w:pPr>
            <w:r w:rsidRPr="00CA267A">
              <w:rPr>
                <w:rFonts w:ascii="Calibri" w:eastAsia="Times New Roman" w:hAnsi="Calibri" w:cs="Calibri"/>
                <w:color w:val="000000"/>
                <w:sz w:val="22"/>
                <w:szCs w:val="22"/>
                <w:lang w:val="en-IN" w:eastAsia="en-IN"/>
              </w:rPr>
              <w:t>binary</w:t>
            </w:r>
          </w:p>
        </w:tc>
        <w:tc>
          <w:tcPr>
            <w:tcW w:w="708"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950CD43" w14:textId="77777777" w:rsidR="00CA267A" w:rsidRPr="00CA267A" w:rsidRDefault="00CA267A" w:rsidP="00B25DDC">
            <w:pPr>
              <w:spacing w:after="0" w:line="240" w:lineRule="auto"/>
              <w:jc w:val="right"/>
              <w:rPr>
                <w:rFonts w:ascii="Calibri" w:eastAsia="Times New Roman" w:hAnsi="Calibri" w:cs="Calibri"/>
                <w:color w:val="000000"/>
                <w:sz w:val="22"/>
                <w:szCs w:val="22"/>
                <w:lang w:val="en-IN" w:eastAsia="en-IN"/>
              </w:rPr>
            </w:pPr>
            <w:r w:rsidRPr="00CA267A">
              <w:rPr>
                <w:rFonts w:ascii="Calibri" w:eastAsia="Times New Roman" w:hAnsi="Calibri" w:cs="Calibri"/>
                <w:color w:val="000000"/>
                <w:sz w:val="22"/>
                <w:szCs w:val="22"/>
                <w:lang w:val="en-IN" w:eastAsia="en-IN"/>
              </w:rPr>
              <w:t>0.5443</w:t>
            </w:r>
          </w:p>
        </w:tc>
        <w:tc>
          <w:tcPr>
            <w:tcW w:w="601"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BDF76BB" w14:textId="77777777" w:rsidR="00CA267A" w:rsidRPr="00CA267A" w:rsidRDefault="00CA267A" w:rsidP="00B25DDC">
            <w:pPr>
              <w:spacing w:after="0" w:line="240" w:lineRule="auto"/>
              <w:jc w:val="right"/>
              <w:rPr>
                <w:rFonts w:ascii="Calibri" w:eastAsia="Times New Roman" w:hAnsi="Calibri" w:cs="Calibri"/>
                <w:color w:val="000000"/>
                <w:sz w:val="22"/>
                <w:szCs w:val="22"/>
                <w:lang w:val="en-IN" w:eastAsia="en-IN"/>
              </w:rPr>
            </w:pPr>
            <w:r w:rsidRPr="00CA267A">
              <w:rPr>
                <w:rFonts w:ascii="Calibri" w:eastAsia="Times New Roman" w:hAnsi="Calibri" w:cs="Calibri"/>
                <w:color w:val="000000"/>
                <w:sz w:val="22"/>
                <w:szCs w:val="22"/>
                <w:lang w:val="en-IN" w:eastAsia="en-IN"/>
              </w:rPr>
              <w:t>0.5135</w:t>
            </w:r>
          </w:p>
        </w:tc>
        <w:tc>
          <w:tcPr>
            <w:tcW w:w="696"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6DAB349" w14:textId="77777777" w:rsidR="00CA267A" w:rsidRPr="00CA267A" w:rsidRDefault="00CA267A" w:rsidP="00B25DDC">
            <w:pPr>
              <w:spacing w:after="0" w:line="240" w:lineRule="auto"/>
              <w:jc w:val="right"/>
              <w:rPr>
                <w:rFonts w:ascii="Calibri" w:eastAsia="Times New Roman" w:hAnsi="Calibri" w:cs="Calibri"/>
                <w:color w:val="000000"/>
                <w:sz w:val="22"/>
                <w:szCs w:val="22"/>
                <w:lang w:val="en-IN" w:eastAsia="en-IN"/>
              </w:rPr>
            </w:pPr>
            <w:r w:rsidRPr="00CA267A">
              <w:rPr>
                <w:rFonts w:ascii="Calibri" w:eastAsia="Times New Roman" w:hAnsi="Calibri" w:cs="Calibri"/>
                <w:color w:val="000000"/>
                <w:sz w:val="22"/>
                <w:szCs w:val="22"/>
                <w:lang w:val="en-IN" w:eastAsia="en-IN"/>
              </w:rPr>
              <w:t>0.3763</w:t>
            </w:r>
          </w:p>
        </w:tc>
        <w:tc>
          <w:tcPr>
            <w:tcW w:w="568"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F1CB8B4" w14:textId="77777777" w:rsidR="00CA267A" w:rsidRPr="00CA267A" w:rsidRDefault="00CA267A" w:rsidP="00B25DDC">
            <w:pPr>
              <w:spacing w:after="0" w:line="240" w:lineRule="auto"/>
              <w:jc w:val="right"/>
              <w:rPr>
                <w:rFonts w:ascii="Calibri" w:eastAsia="Times New Roman" w:hAnsi="Calibri" w:cs="Calibri"/>
                <w:color w:val="000000"/>
                <w:sz w:val="22"/>
                <w:szCs w:val="22"/>
                <w:lang w:val="en-IN" w:eastAsia="en-IN"/>
              </w:rPr>
            </w:pPr>
            <w:r w:rsidRPr="00CA267A">
              <w:rPr>
                <w:rFonts w:ascii="Calibri" w:eastAsia="Times New Roman" w:hAnsi="Calibri" w:cs="Calibri"/>
                <w:color w:val="000000"/>
                <w:sz w:val="22"/>
                <w:szCs w:val="22"/>
                <w:lang w:val="en-IN" w:eastAsia="en-IN"/>
              </w:rPr>
              <w:t>0.1206</w:t>
            </w:r>
          </w:p>
        </w:tc>
        <w:tc>
          <w:tcPr>
            <w:tcW w:w="568"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BE6D2A5" w14:textId="77777777" w:rsidR="00CA267A" w:rsidRPr="00CA267A" w:rsidRDefault="00CA267A" w:rsidP="00B25DDC">
            <w:pPr>
              <w:spacing w:after="0" w:line="240" w:lineRule="auto"/>
              <w:jc w:val="right"/>
              <w:rPr>
                <w:rFonts w:ascii="Calibri" w:eastAsia="Times New Roman" w:hAnsi="Calibri" w:cs="Calibri"/>
                <w:color w:val="000000"/>
                <w:sz w:val="22"/>
                <w:szCs w:val="22"/>
                <w:lang w:val="en-IN" w:eastAsia="en-IN"/>
              </w:rPr>
            </w:pPr>
            <w:r w:rsidRPr="00CA267A">
              <w:rPr>
                <w:rFonts w:ascii="Calibri" w:eastAsia="Times New Roman" w:hAnsi="Calibri" w:cs="Calibri"/>
                <w:color w:val="000000"/>
                <w:sz w:val="22"/>
                <w:szCs w:val="22"/>
                <w:lang w:val="en-IN" w:eastAsia="en-IN"/>
              </w:rPr>
              <w:t>0.4176</w:t>
            </w:r>
          </w:p>
        </w:tc>
        <w:tc>
          <w:tcPr>
            <w:tcW w:w="613"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12BC428" w14:textId="77777777" w:rsidR="00CA267A" w:rsidRPr="00CA267A" w:rsidRDefault="00CA267A" w:rsidP="00B25DDC">
            <w:pPr>
              <w:spacing w:after="0" w:line="240" w:lineRule="auto"/>
              <w:jc w:val="right"/>
              <w:rPr>
                <w:rFonts w:ascii="Calibri" w:eastAsia="Times New Roman" w:hAnsi="Calibri" w:cs="Calibri"/>
                <w:color w:val="000000"/>
                <w:sz w:val="22"/>
                <w:szCs w:val="22"/>
                <w:lang w:val="en-IN" w:eastAsia="en-IN"/>
              </w:rPr>
            </w:pPr>
            <w:r w:rsidRPr="00CA267A">
              <w:rPr>
                <w:rFonts w:ascii="Calibri" w:eastAsia="Times New Roman" w:hAnsi="Calibri" w:cs="Calibri"/>
                <w:color w:val="000000"/>
                <w:sz w:val="22"/>
                <w:szCs w:val="22"/>
                <w:lang w:val="en-IN" w:eastAsia="en-IN"/>
              </w:rPr>
              <w:t>0</w:t>
            </w:r>
          </w:p>
        </w:tc>
      </w:tr>
    </w:tbl>
    <w:p w14:paraId="5B1EB867" w14:textId="77777777" w:rsidR="00CA267A" w:rsidRDefault="00CA267A" w:rsidP="00B25DDC">
      <w:pPr>
        <w:rPr>
          <w:b/>
          <w:bCs/>
        </w:rPr>
      </w:pPr>
    </w:p>
    <w:p w14:paraId="09C1CB00" w14:textId="3DC01AD1" w:rsidR="00CA267A" w:rsidRDefault="00CA267A" w:rsidP="00B25DDC">
      <w:pPr>
        <w:rPr>
          <w:b/>
          <w:bCs/>
        </w:rPr>
      </w:pPr>
      <w:r>
        <w:rPr>
          <w:b/>
          <w:bCs/>
        </w:rPr>
        <w:t>Yearly Dataset-</w:t>
      </w:r>
      <w:r w:rsidR="000D7D1E">
        <w:rPr>
          <w:b/>
          <w:bCs/>
        </w:rPr>
        <w:t xml:space="preserve"> (3 class)</w:t>
      </w:r>
    </w:p>
    <w:tbl>
      <w:tblPr>
        <w:tblW w:w="5000" w:type="pct"/>
        <w:tblLook w:val="04A0" w:firstRow="1" w:lastRow="0" w:firstColumn="1" w:lastColumn="0" w:noHBand="0" w:noVBand="1"/>
      </w:tblPr>
      <w:tblGrid>
        <w:gridCol w:w="1119"/>
        <w:gridCol w:w="1120"/>
        <w:gridCol w:w="1330"/>
        <w:gridCol w:w="1143"/>
        <w:gridCol w:w="1283"/>
        <w:gridCol w:w="1120"/>
        <w:gridCol w:w="1120"/>
        <w:gridCol w:w="1115"/>
      </w:tblGrid>
      <w:tr w:rsidR="00662137" w:rsidRPr="00662137" w14:paraId="2CA278C9" w14:textId="77777777" w:rsidTr="00662137">
        <w:trPr>
          <w:trHeight w:val="288"/>
        </w:trPr>
        <w:tc>
          <w:tcPr>
            <w:tcW w:w="599" w:type="pct"/>
            <w:tcBorders>
              <w:top w:val="single" w:sz="4" w:space="0" w:color="000000"/>
              <w:left w:val="single" w:sz="4" w:space="0" w:color="000000"/>
              <w:bottom w:val="single" w:sz="8" w:space="0" w:color="000000"/>
              <w:right w:val="single" w:sz="4" w:space="0" w:color="000000"/>
            </w:tcBorders>
            <w:vAlign w:val="center"/>
            <w:hideMark/>
          </w:tcPr>
          <w:p w14:paraId="748D6491" w14:textId="77777777" w:rsidR="00662137" w:rsidRPr="00662137" w:rsidRDefault="00662137" w:rsidP="00B25DDC">
            <w:pPr>
              <w:spacing w:after="0" w:line="240" w:lineRule="auto"/>
              <w:jc w:val="center"/>
              <w:rPr>
                <w:rFonts w:ascii="Calibri" w:eastAsia="Times New Roman" w:hAnsi="Calibri" w:cs="Calibri"/>
                <w:b/>
                <w:bCs/>
                <w:color w:val="000000"/>
                <w:sz w:val="22"/>
                <w:szCs w:val="22"/>
                <w:lang w:val="en-IN" w:eastAsia="en-IN"/>
              </w:rPr>
            </w:pPr>
            <w:r w:rsidRPr="00662137">
              <w:rPr>
                <w:rFonts w:ascii="Calibri" w:eastAsia="Times New Roman" w:hAnsi="Calibri" w:cs="Calibri"/>
                <w:b/>
                <w:bCs/>
                <w:color w:val="000000"/>
                <w:sz w:val="22"/>
                <w:szCs w:val="22"/>
                <w:lang w:val="en-IN" w:eastAsia="en-IN"/>
              </w:rPr>
              <w:t>Coin</w:t>
            </w:r>
          </w:p>
        </w:tc>
        <w:tc>
          <w:tcPr>
            <w:tcW w:w="599" w:type="pct"/>
            <w:tcBorders>
              <w:top w:val="single" w:sz="4" w:space="0" w:color="000000"/>
              <w:left w:val="single" w:sz="4" w:space="0" w:color="000000"/>
              <w:bottom w:val="single" w:sz="8" w:space="0" w:color="000000"/>
              <w:right w:val="single" w:sz="4" w:space="0" w:color="000000"/>
            </w:tcBorders>
            <w:vAlign w:val="center"/>
            <w:hideMark/>
          </w:tcPr>
          <w:p w14:paraId="6F57FBC5" w14:textId="77777777" w:rsidR="00662137" w:rsidRPr="00662137" w:rsidRDefault="00662137" w:rsidP="00B25DDC">
            <w:pPr>
              <w:spacing w:after="0" w:line="240" w:lineRule="auto"/>
              <w:jc w:val="center"/>
              <w:rPr>
                <w:rFonts w:ascii="Calibri" w:eastAsia="Times New Roman" w:hAnsi="Calibri" w:cs="Calibri"/>
                <w:b/>
                <w:bCs/>
                <w:color w:val="000000"/>
                <w:sz w:val="22"/>
                <w:szCs w:val="22"/>
                <w:lang w:val="en-IN" w:eastAsia="en-IN"/>
              </w:rPr>
            </w:pPr>
            <w:r w:rsidRPr="00662137">
              <w:rPr>
                <w:rFonts w:ascii="Calibri" w:eastAsia="Times New Roman" w:hAnsi="Calibri" w:cs="Calibri"/>
                <w:b/>
                <w:bCs/>
                <w:color w:val="000000"/>
                <w:sz w:val="22"/>
                <w:szCs w:val="22"/>
                <w:lang w:val="en-IN" w:eastAsia="en-IN"/>
              </w:rPr>
              <w:t>Mode</w:t>
            </w:r>
          </w:p>
        </w:tc>
        <w:tc>
          <w:tcPr>
            <w:tcW w:w="711" w:type="pct"/>
            <w:tcBorders>
              <w:top w:val="single" w:sz="4" w:space="0" w:color="000000"/>
              <w:left w:val="single" w:sz="4" w:space="0" w:color="000000"/>
              <w:bottom w:val="single" w:sz="8" w:space="0" w:color="000000"/>
              <w:right w:val="single" w:sz="4" w:space="0" w:color="000000"/>
            </w:tcBorders>
            <w:vAlign w:val="center"/>
            <w:hideMark/>
          </w:tcPr>
          <w:p w14:paraId="1D62A064" w14:textId="77777777" w:rsidR="00662137" w:rsidRPr="00662137" w:rsidRDefault="00662137" w:rsidP="00B25DDC">
            <w:pPr>
              <w:spacing w:after="0" w:line="240" w:lineRule="auto"/>
              <w:jc w:val="center"/>
              <w:rPr>
                <w:rFonts w:ascii="Calibri" w:eastAsia="Times New Roman" w:hAnsi="Calibri" w:cs="Calibri"/>
                <w:b/>
                <w:bCs/>
                <w:color w:val="000000"/>
                <w:sz w:val="22"/>
                <w:szCs w:val="22"/>
                <w:lang w:val="en-IN" w:eastAsia="en-IN"/>
              </w:rPr>
            </w:pPr>
            <w:r w:rsidRPr="00662137">
              <w:rPr>
                <w:rFonts w:ascii="Calibri" w:eastAsia="Times New Roman" w:hAnsi="Calibri" w:cs="Calibri"/>
                <w:b/>
                <w:bCs/>
                <w:color w:val="000000"/>
                <w:sz w:val="22"/>
                <w:szCs w:val="22"/>
                <w:lang w:val="en-IN" w:eastAsia="en-IN"/>
              </w:rPr>
              <w:t>Accuracy</w:t>
            </w:r>
          </w:p>
        </w:tc>
        <w:tc>
          <w:tcPr>
            <w:tcW w:w="611" w:type="pct"/>
            <w:tcBorders>
              <w:top w:val="single" w:sz="4" w:space="0" w:color="000000"/>
              <w:left w:val="single" w:sz="4" w:space="0" w:color="000000"/>
              <w:bottom w:val="single" w:sz="8" w:space="0" w:color="000000"/>
              <w:right w:val="single" w:sz="4" w:space="0" w:color="000000"/>
            </w:tcBorders>
            <w:vAlign w:val="center"/>
            <w:hideMark/>
          </w:tcPr>
          <w:p w14:paraId="6BAFDE7D" w14:textId="77777777" w:rsidR="00662137" w:rsidRPr="00662137" w:rsidRDefault="00662137" w:rsidP="00B25DDC">
            <w:pPr>
              <w:spacing w:after="0" w:line="240" w:lineRule="auto"/>
              <w:jc w:val="center"/>
              <w:rPr>
                <w:rFonts w:ascii="Calibri" w:eastAsia="Times New Roman" w:hAnsi="Calibri" w:cs="Calibri"/>
                <w:b/>
                <w:bCs/>
                <w:color w:val="000000"/>
                <w:sz w:val="22"/>
                <w:szCs w:val="22"/>
                <w:lang w:val="en-IN" w:eastAsia="en-IN"/>
              </w:rPr>
            </w:pPr>
            <w:proofErr w:type="spellStart"/>
            <w:r w:rsidRPr="00662137">
              <w:rPr>
                <w:rFonts w:ascii="Calibri" w:eastAsia="Times New Roman" w:hAnsi="Calibri" w:cs="Calibri"/>
                <w:b/>
                <w:bCs/>
                <w:color w:val="000000"/>
                <w:sz w:val="22"/>
                <w:szCs w:val="22"/>
                <w:lang w:val="en-IN" w:eastAsia="en-IN"/>
              </w:rPr>
              <w:t>Bal.Acc</w:t>
            </w:r>
            <w:proofErr w:type="spellEnd"/>
          </w:p>
        </w:tc>
        <w:tc>
          <w:tcPr>
            <w:tcW w:w="686" w:type="pct"/>
            <w:tcBorders>
              <w:top w:val="single" w:sz="4" w:space="0" w:color="000000"/>
              <w:left w:val="single" w:sz="4" w:space="0" w:color="000000"/>
              <w:bottom w:val="single" w:sz="8" w:space="0" w:color="000000"/>
              <w:right w:val="single" w:sz="4" w:space="0" w:color="000000"/>
            </w:tcBorders>
            <w:vAlign w:val="center"/>
            <w:hideMark/>
          </w:tcPr>
          <w:p w14:paraId="54F74A29" w14:textId="77777777" w:rsidR="00662137" w:rsidRPr="00662137" w:rsidRDefault="00662137" w:rsidP="00B25DDC">
            <w:pPr>
              <w:spacing w:after="0" w:line="240" w:lineRule="auto"/>
              <w:jc w:val="center"/>
              <w:rPr>
                <w:rFonts w:ascii="Calibri" w:eastAsia="Times New Roman" w:hAnsi="Calibri" w:cs="Calibri"/>
                <w:b/>
                <w:bCs/>
                <w:color w:val="000000"/>
                <w:sz w:val="22"/>
                <w:szCs w:val="22"/>
                <w:lang w:val="en-IN" w:eastAsia="en-IN"/>
              </w:rPr>
            </w:pPr>
            <w:r w:rsidRPr="00662137">
              <w:rPr>
                <w:rFonts w:ascii="Calibri" w:eastAsia="Times New Roman" w:hAnsi="Calibri" w:cs="Calibri"/>
                <w:b/>
                <w:bCs/>
                <w:color w:val="000000"/>
                <w:sz w:val="22"/>
                <w:szCs w:val="22"/>
                <w:lang w:val="en-IN" w:eastAsia="en-IN"/>
              </w:rPr>
              <w:t>MacroF1</w:t>
            </w:r>
          </w:p>
        </w:tc>
        <w:tc>
          <w:tcPr>
            <w:tcW w:w="599" w:type="pct"/>
            <w:tcBorders>
              <w:top w:val="single" w:sz="4" w:space="0" w:color="000000"/>
              <w:left w:val="single" w:sz="4" w:space="0" w:color="000000"/>
              <w:bottom w:val="single" w:sz="8" w:space="0" w:color="000000"/>
              <w:right w:val="single" w:sz="4" w:space="0" w:color="000000"/>
            </w:tcBorders>
            <w:vAlign w:val="center"/>
            <w:hideMark/>
          </w:tcPr>
          <w:p w14:paraId="2DE4DE56" w14:textId="77777777" w:rsidR="00662137" w:rsidRPr="00662137" w:rsidRDefault="00662137" w:rsidP="00B25DDC">
            <w:pPr>
              <w:spacing w:after="0" w:line="240" w:lineRule="auto"/>
              <w:jc w:val="center"/>
              <w:rPr>
                <w:rFonts w:ascii="Calibri" w:eastAsia="Times New Roman" w:hAnsi="Calibri" w:cs="Calibri"/>
                <w:b/>
                <w:bCs/>
                <w:color w:val="000000"/>
                <w:sz w:val="22"/>
                <w:szCs w:val="22"/>
                <w:lang w:val="en-IN" w:eastAsia="en-IN"/>
              </w:rPr>
            </w:pPr>
            <w:r w:rsidRPr="00662137">
              <w:rPr>
                <w:rFonts w:ascii="Calibri" w:eastAsia="Times New Roman" w:hAnsi="Calibri" w:cs="Calibri"/>
                <w:b/>
                <w:bCs/>
                <w:color w:val="000000"/>
                <w:sz w:val="22"/>
                <w:szCs w:val="22"/>
                <w:lang w:val="en-IN" w:eastAsia="en-IN"/>
              </w:rPr>
              <w:t>MCC</w:t>
            </w:r>
          </w:p>
        </w:tc>
        <w:tc>
          <w:tcPr>
            <w:tcW w:w="599" w:type="pct"/>
            <w:tcBorders>
              <w:top w:val="single" w:sz="4" w:space="0" w:color="000000"/>
              <w:left w:val="single" w:sz="4" w:space="0" w:color="000000"/>
              <w:bottom w:val="single" w:sz="8" w:space="0" w:color="000000"/>
              <w:right w:val="single" w:sz="4" w:space="0" w:color="000000"/>
            </w:tcBorders>
            <w:vAlign w:val="center"/>
            <w:hideMark/>
          </w:tcPr>
          <w:p w14:paraId="4032621C" w14:textId="77777777" w:rsidR="00662137" w:rsidRPr="00662137" w:rsidRDefault="00662137" w:rsidP="00B25DDC">
            <w:pPr>
              <w:spacing w:after="0" w:line="240" w:lineRule="auto"/>
              <w:jc w:val="center"/>
              <w:rPr>
                <w:rFonts w:ascii="Calibri" w:eastAsia="Times New Roman" w:hAnsi="Calibri" w:cs="Calibri"/>
                <w:b/>
                <w:bCs/>
                <w:color w:val="000000"/>
                <w:sz w:val="22"/>
                <w:szCs w:val="22"/>
                <w:lang w:val="en-IN" w:eastAsia="en-IN"/>
              </w:rPr>
            </w:pPr>
            <w:r w:rsidRPr="00662137">
              <w:rPr>
                <w:rFonts w:ascii="Calibri" w:eastAsia="Times New Roman" w:hAnsi="Calibri" w:cs="Calibri"/>
                <w:b/>
                <w:bCs/>
                <w:color w:val="000000"/>
                <w:sz w:val="22"/>
                <w:szCs w:val="22"/>
                <w:lang w:val="en-IN" w:eastAsia="en-IN"/>
              </w:rPr>
              <w:t>AUC</w:t>
            </w:r>
          </w:p>
        </w:tc>
        <w:tc>
          <w:tcPr>
            <w:tcW w:w="599" w:type="pct"/>
            <w:tcBorders>
              <w:top w:val="single" w:sz="4" w:space="0" w:color="000000"/>
              <w:left w:val="single" w:sz="4" w:space="0" w:color="000000"/>
              <w:bottom w:val="single" w:sz="8" w:space="0" w:color="000000"/>
              <w:right w:val="single" w:sz="4" w:space="0" w:color="000000"/>
            </w:tcBorders>
            <w:vAlign w:val="center"/>
            <w:hideMark/>
          </w:tcPr>
          <w:p w14:paraId="67EA8FFB" w14:textId="77777777" w:rsidR="00662137" w:rsidRPr="00662137" w:rsidRDefault="00662137" w:rsidP="00B25DDC">
            <w:pPr>
              <w:spacing w:after="0" w:line="240" w:lineRule="auto"/>
              <w:jc w:val="center"/>
              <w:rPr>
                <w:rFonts w:ascii="Calibri" w:eastAsia="Times New Roman" w:hAnsi="Calibri" w:cs="Calibri"/>
                <w:b/>
                <w:bCs/>
                <w:color w:val="000000"/>
                <w:sz w:val="22"/>
                <w:szCs w:val="22"/>
                <w:lang w:val="en-IN" w:eastAsia="en-IN"/>
              </w:rPr>
            </w:pPr>
            <w:r w:rsidRPr="00662137">
              <w:rPr>
                <w:rFonts w:ascii="Calibri" w:eastAsia="Times New Roman" w:hAnsi="Calibri" w:cs="Calibri"/>
                <w:b/>
                <w:bCs/>
                <w:color w:val="000000"/>
                <w:sz w:val="22"/>
                <w:szCs w:val="22"/>
                <w:lang w:val="en-IN" w:eastAsia="en-IN"/>
              </w:rPr>
              <w:t>Lift</w:t>
            </w:r>
          </w:p>
        </w:tc>
      </w:tr>
      <w:tr w:rsidR="00662137" w:rsidRPr="00662137" w14:paraId="5F6F83B8" w14:textId="77777777" w:rsidTr="00662137">
        <w:trPr>
          <w:trHeight w:val="288"/>
        </w:trPr>
        <w:tc>
          <w:tcPr>
            <w:tcW w:w="599"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000805F" w14:textId="77777777" w:rsidR="00662137" w:rsidRPr="00662137" w:rsidRDefault="00662137" w:rsidP="00B25DDC">
            <w:pPr>
              <w:spacing w:after="0" w:line="240" w:lineRule="auto"/>
              <w:rPr>
                <w:rFonts w:ascii="Calibri" w:eastAsia="Times New Roman" w:hAnsi="Calibri" w:cs="Calibri"/>
                <w:color w:val="000000"/>
                <w:sz w:val="22"/>
                <w:szCs w:val="22"/>
                <w:lang w:val="en-IN" w:eastAsia="en-IN"/>
              </w:rPr>
            </w:pPr>
            <w:r w:rsidRPr="00662137">
              <w:rPr>
                <w:rFonts w:ascii="Calibri" w:eastAsia="Times New Roman" w:hAnsi="Calibri" w:cs="Calibri"/>
                <w:color w:val="000000"/>
                <w:sz w:val="22"/>
                <w:szCs w:val="22"/>
                <w:lang w:val="en-IN" w:eastAsia="en-IN"/>
              </w:rPr>
              <w:t>BTC-USD</w:t>
            </w:r>
          </w:p>
        </w:tc>
        <w:tc>
          <w:tcPr>
            <w:tcW w:w="599"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E49B60B" w14:textId="77777777" w:rsidR="00662137" w:rsidRPr="00662137" w:rsidRDefault="00662137" w:rsidP="00B25DDC">
            <w:pPr>
              <w:spacing w:after="0" w:line="240" w:lineRule="auto"/>
              <w:rPr>
                <w:rFonts w:ascii="Calibri" w:eastAsia="Times New Roman" w:hAnsi="Calibri" w:cs="Calibri"/>
                <w:color w:val="000000"/>
                <w:sz w:val="22"/>
                <w:szCs w:val="22"/>
                <w:lang w:val="en-IN" w:eastAsia="en-IN"/>
              </w:rPr>
            </w:pPr>
            <w:r w:rsidRPr="00662137">
              <w:rPr>
                <w:rFonts w:ascii="Calibri" w:eastAsia="Times New Roman" w:hAnsi="Calibri" w:cs="Calibri"/>
                <w:color w:val="000000"/>
                <w:sz w:val="22"/>
                <w:szCs w:val="22"/>
                <w:lang w:val="en-IN" w:eastAsia="en-IN"/>
              </w:rPr>
              <w:t>ternary</w:t>
            </w:r>
          </w:p>
        </w:tc>
        <w:tc>
          <w:tcPr>
            <w:tcW w:w="711"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CD9B5D0" w14:textId="77777777" w:rsidR="00662137" w:rsidRPr="00662137" w:rsidRDefault="00662137" w:rsidP="00B25DDC">
            <w:pPr>
              <w:spacing w:after="0" w:line="240" w:lineRule="auto"/>
              <w:jc w:val="right"/>
              <w:rPr>
                <w:rFonts w:ascii="Calibri" w:eastAsia="Times New Roman" w:hAnsi="Calibri" w:cs="Calibri"/>
                <w:color w:val="000000"/>
                <w:sz w:val="22"/>
                <w:szCs w:val="22"/>
                <w:lang w:val="en-IN" w:eastAsia="en-IN"/>
              </w:rPr>
            </w:pPr>
            <w:r w:rsidRPr="00662137">
              <w:rPr>
                <w:rFonts w:ascii="Calibri" w:eastAsia="Times New Roman" w:hAnsi="Calibri" w:cs="Calibri"/>
                <w:color w:val="000000"/>
                <w:sz w:val="22"/>
                <w:szCs w:val="22"/>
                <w:lang w:val="en-IN" w:eastAsia="en-IN"/>
              </w:rPr>
              <w:t>0.374</w:t>
            </w:r>
          </w:p>
        </w:tc>
        <w:tc>
          <w:tcPr>
            <w:tcW w:w="611"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720C307" w14:textId="77777777" w:rsidR="00662137" w:rsidRPr="00662137" w:rsidRDefault="00662137" w:rsidP="00B25DDC">
            <w:pPr>
              <w:spacing w:after="0" w:line="240" w:lineRule="auto"/>
              <w:jc w:val="right"/>
              <w:rPr>
                <w:rFonts w:ascii="Calibri" w:eastAsia="Times New Roman" w:hAnsi="Calibri" w:cs="Calibri"/>
                <w:color w:val="000000"/>
                <w:sz w:val="22"/>
                <w:szCs w:val="22"/>
                <w:lang w:val="en-IN" w:eastAsia="en-IN"/>
              </w:rPr>
            </w:pPr>
            <w:r w:rsidRPr="00662137">
              <w:rPr>
                <w:rFonts w:ascii="Calibri" w:eastAsia="Times New Roman" w:hAnsi="Calibri" w:cs="Calibri"/>
                <w:color w:val="000000"/>
                <w:sz w:val="22"/>
                <w:szCs w:val="22"/>
                <w:lang w:val="en-IN" w:eastAsia="en-IN"/>
              </w:rPr>
              <w:t>0.346</w:t>
            </w:r>
          </w:p>
        </w:tc>
        <w:tc>
          <w:tcPr>
            <w:tcW w:w="686"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EE6D4E9" w14:textId="77777777" w:rsidR="00662137" w:rsidRPr="00662137" w:rsidRDefault="00662137" w:rsidP="00B25DDC">
            <w:pPr>
              <w:spacing w:after="0" w:line="240" w:lineRule="auto"/>
              <w:jc w:val="right"/>
              <w:rPr>
                <w:rFonts w:ascii="Calibri" w:eastAsia="Times New Roman" w:hAnsi="Calibri" w:cs="Calibri"/>
                <w:color w:val="000000"/>
                <w:sz w:val="22"/>
                <w:szCs w:val="22"/>
                <w:lang w:val="en-IN" w:eastAsia="en-IN"/>
              </w:rPr>
            </w:pPr>
            <w:r w:rsidRPr="00662137">
              <w:rPr>
                <w:rFonts w:ascii="Calibri" w:eastAsia="Times New Roman" w:hAnsi="Calibri" w:cs="Calibri"/>
                <w:color w:val="000000"/>
                <w:sz w:val="22"/>
                <w:szCs w:val="22"/>
                <w:lang w:val="en-IN" w:eastAsia="en-IN"/>
              </w:rPr>
              <w:t>0.2696</w:t>
            </w:r>
          </w:p>
        </w:tc>
        <w:tc>
          <w:tcPr>
            <w:tcW w:w="599"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882C1AB" w14:textId="77777777" w:rsidR="00662137" w:rsidRPr="00662137" w:rsidRDefault="00662137" w:rsidP="00B25DDC">
            <w:pPr>
              <w:spacing w:after="0" w:line="240" w:lineRule="auto"/>
              <w:jc w:val="right"/>
              <w:rPr>
                <w:rFonts w:ascii="Calibri" w:eastAsia="Times New Roman" w:hAnsi="Calibri" w:cs="Calibri"/>
                <w:color w:val="000000"/>
                <w:sz w:val="22"/>
                <w:szCs w:val="22"/>
                <w:lang w:val="en-IN" w:eastAsia="en-IN"/>
              </w:rPr>
            </w:pPr>
            <w:r w:rsidRPr="00662137">
              <w:rPr>
                <w:rFonts w:ascii="Calibri" w:eastAsia="Times New Roman" w:hAnsi="Calibri" w:cs="Calibri"/>
                <w:color w:val="000000"/>
                <w:sz w:val="22"/>
                <w:szCs w:val="22"/>
                <w:lang w:val="en-IN" w:eastAsia="en-IN"/>
              </w:rPr>
              <w:t>0.0296</w:t>
            </w:r>
          </w:p>
        </w:tc>
        <w:tc>
          <w:tcPr>
            <w:tcW w:w="599"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B4C7A7C" w14:textId="77777777" w:rsidR="00662137" w:rsidRPr="00662137" w:rsidRDefault="00662137" w:rsidP="00B25DDC">
            <w:pPr>
              <w:spacing w:after="0" w:line="240" w:lineRule="auto"/>
              <w:jc w:val="right"/>
              <w:rPr>
                <w:rFonts w:ascii="Calibri" w:eastAsia="Times New Roman" w:hAnsi="Calibri" w:cs="Calibri"/>
                <w:color w:val="000000"/>
                <w:sz w:val="22"/>
                <w:szCs w:val="22"/>
                <w:lang w:val="en-IN" w:eastAsia="en-IN"/>
              </w:rPr>
            </w:pPr>
            <w:r w:rsidRPr="00662137">
              <w:rPr>
                <w:rFonts w:ascii="Calibri" w:eastAsia="Times New Roman" w:hAnsi="Calibri" w:cs="Calibri"/>
                <w:color w:val="000000"/>
                <w:sz w:val="22"/>
                <w:szCs w:val="22"/>
                <w:lang w:val="en-IN" w:eastAsia="en-IN"/>
              </w:rPr>
              <w:t>0.5064</w:t>
            </w:r>
          </w:p>
        </w:tc>
        <w:tc>
          <w:tcPr>
            <w:tcW w:w="599"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003DE2E" w14:textId="77777777" w:rsidR="00662137" w:rsidRPr="00662137" w:rsidRDefault="00662137" w:rsidP="00B25DDC">
            <w:pPr>
              <w:spacing w:after="0" w:line="240" w:lineRule="auto"/>
              <w:jc w:val="right"/>
              <w:rPr>
                <w:rFonts w:ascii="Calibri" w:eastAsia="Times New Roman" w:hAnsi="Calibri" w:cs="Calibri"/>
                <w:color w:val="000000"/>
                <w:sz w:val="22"/>
                <w:szCs w:val="22"/>
                <w:lang w:val="en-IN" w:eastAsia="en-IN"/>
              </w:rPr>
            </w:pPr>
            <w:r w:rsidRPr="00662137">
              <w:rPr>
                <w:rFonts w:ascii="Calibri" w:eastAsia="Times New Roman" w:hAnsi="Calibri" w:cs="Calibri"/>
                <w:color w:val="000000"/>
                <w:sz w:val="22"/>
                <w:szCs w:val="22"/>
                <w:lang w:val="en-IN" w:eastAsia="en-IN"/>
              </w:rPr>
              <w:t>0.0262</w:t>
            </w:r>
          </w:p>
        </w:tc>
      </w:tr>
      <w:tr w:rsidR="00662137" w:rsidRPr="00662137" w14:paraId="2B30BAEE" w14:textId="77777777" w:rsidTr="00662137">
        <w:trPr>
          <w:trHeight w:val="288"/>
        </w:trPr>
        <w:tc>
          <w:tcPr>
            <w:tcW w:w="599" w:type="pct"/>
            <w:tcBorders>
              <w:top w:val="single" w:sz="4" w:space="0" w:color="000000"/>
              <w:left w:val="single" w:sz="4" w:space="0" w:color="000000"/>
              <w:bottom w:val="single" w:sz="4" w:space="0" w:color="000000"/>
              <w:right w:val="single" w:sz="4" w:space="0" w:color="000000"/>
            </w:tcBorders>
            <w:vAlign w:val="center"/>
            <w:hideMark/>
          </w:tcPr>
          <w:p w14:paraId="541D112B" w14:textId="77777777" w:rsidR="00662137" w:rsidRPr="00662137" w:rsidRDefault="00662137" w:rsidP="00B25DDC">
            <w:pPr>
              <w:spacing w:after="0" w:line="240" w:lineRule="auto"/>
              <w:rPr>
                <w:rFonts w:ascii="Calibri" w:eastAsia="Times New Roman" w:hAnsi="Calibri" w:cs="Calibri"/>
                <w:color w:val="000000"/>
                <w:sz w:val="22"/>
                <w:szCs w:val="22"/>
                <w:lang w:val="en-IN" w:eastAsia="en-IN"/>
              </w:rPr>
            </w:pPr>
            <w:r w:rsidRPr="00662137">
              <w:rPr>
                <w:rFonts w:ascii="Calibri" w:eastAsia="Times New Roman" w:hAnsi="Calibri" w:cs="Calibri"/>
                <w:color w:val="000000"/>
                <w:sz w:val="22"/>
                <w:szCs w:val="22"/>
                <w:lang w:val="en-IN" w:eastAsia="en-IN"/>
              </w:rPr>
              <w:t>ETH-USD</w:t>
            </w:r>
          </w:p>
        </w:tc>
        <w:tc>
          <w:tcPr>
            <w:tcW w:w="599" w:type="pct"/>
            <w:tcBorders>
              <w:top w:val="single" w:sz="4" w:space="0" w:color="000000"/>
              <w:left w:val="single" w:sz="4" w:space="0" w:color="000000"/>
              <w:bottom w:val="single" w:sz="4" w:space="0" w:color="000000"/>
              <w:right w:val="single" w:sz="4" w:space="0" w:color="000000"/>
            </w:tcBorders>
            <w:vAlign w:val="center"/>
            <w:hideMark/>
          </w:tcPr>
          <w:p w14:paraId="7A288AF7" w14:textId="77777777" w:rsidR="00662137" w:rsidRPr="00662137" w:rsidRDefault="00662137" w:rsidP="00B25DDC">
            <w:pPr>
              <w:spacing w:after="0" w:line="240" w:lineRule="auto"/>
              <w:rPr>
                <w:rFonts w:ascii="Calibri" w:eastAsia="Times New Roman" w:hAnsi="Calibri" w:cs="Calibri"/>
                <w:color w:val="000000"/>
                <w:sz w:val="22"/>
                <w:szCs w:val="22"/>
                <w:lang w:val="en-IN" w:eastAsia="en-IN"/>
              </w:rPr>
            </w:pPr>
            <w:r w:rsidRPr="00662137">
              <w:rPr>
                <w:rFonts w:ascii="Calibri" w:eastAsia="Times New Roman" w:hAnsi="Calibri" w:cs="Calibri"/>
                <w:color w:val="000000"/>
                <w:sz w:val="22"/>
                <w:szCs w:val="22"/>
                <w:lang w:val="en-IN" w:eastAsia="en-IN"/>
              </w:rPr>
              <w:t>ternary</w:t>
            </w:r>
          </w:p>
        </w:tc>
        <w:tc>
          <w:tcPr>
            <w:tcW w:w="711" w:type="pct"/>
            <w:tcBorders>
              <w:top w:val="single" w:sz="4" w:space="0" w:color="000000"/>
              <w:left w:val="single" w:sz="4" w:space="0" w:color="000000"/>
              <w:bottom w:val="single" w:sz="4" w:space="0" w:color="000000"/>
              <w:right w:val="single" w:sz="4" w:space="0" w:color="000000"/>
            </w:tcBorders>
            <w:vAlign w:val="center"/>
            <w:hideMark/>
          </w:tcPr>
          <w:p w14:paraId="0068189A" w14:textId="77777777" w:rsidR="00662137" w:rsidRPr="00662137" w:rsidRDefault="00662137" w:rsidP="00B25DDC">
            <w:pPr>
              <w:spacing w:after="0" w:line="240" w:lineRule="auto"/>
              <w:jc w:val="right"/>
              <w:rPr>
                <w:rFonts w:ascii="Calibri" w:eastAsia="Times New Roman" w:hAnsi="Calibri" w:cs="Calibri"/>
                <w:color w:val="000000"/>
                <w:sz w:val="22"/>
                <w:szCs w:val="22"/>
                <w:lang w:val="en-IN" w:eastAsia="en-IN"/>
              </w:rPr>
            </w:pPr>
            <w:r w:rsidRPr="00662137">
              <w:rPr>
                <w:rFonts w:ascii="Calibri" w:eastAsia="Times New Roman" w:hAnsi="Calibri" w:cs="Calibri"/>
                <w:color w:val="000000"/>
                <w:sz w:val="22"/>
                <w:szCs w:val="22"/>
                <w:lang w:val="en-IN" w:eastAsia="en-IN"/>
              </w:rPr>
              <w:t>0.4033</w:t>
            </w:r>
          </w:p>
        </w:tc>
        <w:tc>
          <w:tcPr>
            <w:tcW w:w="611" w:type="pct"/>
            <w:tcBorders>
              <w:top w:val="single" w:sz="4" w:space="0" w:color="000000"/>
              <w:left w:val="single" w:sz="4" w:space="0" w:color="000000"/>
              <w:bottom w:val="single" w:sz="4" w:space="0" w:color="000000"/>
              <w:right w:val="single" w:sz="4" w:space="0" w:color="000000"/>
            </w:tcBorders>
            <w:vAlign w:val="center"/>
            <w:hideMark/>
          </w:tcPr>
          <w:p w14:paraId="34846A98" w14:textId="77777777" w:rsidR="00662137" w:rsidRPr="00662137" w:rsidRDefault="00662137" w:rsidP="00B25DDC">
            <w:pPr>
              <w:spacing w:after="0" w:line="240" w:lineRule="auto"/>
              <w:jc w:val="right"/>
              <w:rPr>
                <w:rFonts w:ascii="Calibri" w:eastAsia="Times New Roman" w:hAnsi="Calibri" w:cs="Calibri"/>
                <w:color w:val="000000"/>
                <w:sz w:val="22"/>
                <w:szCs w:val="22"/>
                <w:lang w:val="en-IN" w:eastAsia="en-IN"/>
              </w:rPr>
            </w:pPr>
            <w:r w:rsidRPr="00662137">
              <w:rPr>
                <w:rFonts w:ascii="Calibri" w:eastAsia="Times New Roman" w:hAnsi="Calibri" w:cs="Calibri"/>
                <w:color w:val="000000"/>
                <w:sz w:val="22"/>
                <w:szCs w:val="22"/>
                <w:lang w:val="en-IN" w:eastAsia="en-IN"/>
              </w:rPr>
              <w:t>0.3953</w:t>
            </w:r>
          </w:p>
        </w:tc>
        <w:tc>
          <w:tcPr>
            <w:tcW w:w="686" w:type="pct"/>
            <w:tcBorders>
              <w:top w:val="single" w:sz="4" w:space="0" w:color="000000"/>
              <w:left w:val="single" w:sz="4" w:space="0" w:color="000000"/>
              <w:bottom w:val="single" w:sz="4" w:space="0" w:color="000000"/>
              <w:right w:val="single" w:sz="4" w:space="0" w:color="000000"/>
            </w:tcBorders>
            <w:vAlign w:val="center"/>
            <w:hideMark/>
          </w:tcPr>
          <w:p w14:paraId="56FA07DC" w14:textId="77777777" w:rsidR="00662137" w:rsidRPr="00662137" w:rsidRDefault="00662137" w:rsidP="00B25DDC">
            <w:pPr>
              <w:spacing w:after="0" w:line="240" w:lineRule="auto"/>
              <w:jc w:val="right"/>
              <w:rPr>
                <w:rFonts w:ascii="Calibri" w:eastAsia="Times New Roman" w:hAnsi="Calibri" w:cs="Calibri"/>
                <w:color w:val="000000"/>
                <w:sz w:val="22"/>
                <w:szCs w:val="22"/>
                <w:lang w:val="en-IN" w:eastAsia="en-IN"/>
              </w:rPr>
            </w:pPr>
            <w:r w:rsidRPr="00662137">
              <w:rPr>
                <w:rFonts w:ascii="Calibri" w:eastAsia="Times New Roman" w:hAnsi="Calibri" w:cs="Calibri"/>
                <w:color w:val="000000"/>
                <w:sz w:val="22"/>
                <w:szCs w:val="22"/>
                <w:lang w:val="en-IN" w:eastAsia="en-IN"/>
              </w:rPr>
              <w:t>0.3799</w:t>
            </w:r>
          </w:p>
        </w:tc>
        <w:tc>
          <w:tcPr>
            <w:tcW w:w="599" w:type="pct"/>
            <w:tcBorders>
              <w:top w:val="single" w:sz="4" w:space="0" w:color="000000"/>
              <w:left w:val="single" w:sz="4" w:space="0" w:color="000000"/>
              <w:bottom w:val="single" w:sz="4" w:space="0" w:color="000000"/>
              <w:right w:val="single" w:sz="4" w:space="0" w:color="000000"/>
            </w:tcBorders>
            <w:vAlign w:val="center"/>
            <w:hideMark/>
          </w:tcPr>
          <w:p w14:paraId="510C6574" w14:textId="77777777" w:rsidR="00662137" w:rsidRPr="00662137" w:rsidRDefault="00662137" w:rsidP="00B25DDC">
            <w:pPr>
              <w:spacing w:after="0" w:line="240" w:lineRule="auto"/>
              <w:jc w:val="right"/>
              <w:rPr>
                <w:rFonts w:ascii="Calibri" w:eastAsia="Times New Roman" w:hAnsi="Calibri" w:cs="Calibri"/>
                <w:color w:val="000000"/>
                <w:sz w:val="22"/>
                <w:szCs w:val="22"/>
                <w:lang w:val="en-IN" w:eastAsia="en-IN"/>
              </w:rPr>
            </w:pPr>
            <w:r w:rsidRPr="00662137">
              <w:rPr>
                <w:rFonts w:ascii="Calibri" w:eastAsia="Times New Roman" w:hAnsi="Calibri" w:cs="Calibri"/>
                <w:color w:val="000000"/>
                <w:sz w:val="22"/>
                <w:szCs w:val="22"/>
                <w:lang w:val="en-IN" w:eastAsia="en-IN"/>
              </w:rPr>
              <w:t>0.0991</w:t>
            </w:r>
          </w:p>
        </w:tc>
        <w:tc>
          <w:tcPr>
            <w:tcW w:w="599" w:type="pct"/>
            <w:tcBorders>
              <w:top w:val="single" w:sz="4" w:space="0" w:color="000000"/>
              <w:left w:val="single" w:sz="4" w:space="0" w:color="000000"/>
              <w:bottom w:val="single" w:sz="4" w:space="0" w:color="000000"/>
              <w:right w:val="single" w:sz="4" w:space="0" w:color="000000"/>
            </w:tcBorders>
            <w:vAlign w:val="center"/>
            <w:hideMark/>
          </w:tcPr>
          <w:p w14:paraId="639CE782" w14:textId="77777777" w:rsidR="00662137" w:rsidRPr="00662137" w:rsidRDefault="00662137" w:rsidP="00B25DDC">
            <w:pPr>
              <w:spacing w:after="0" w:line="240" w:lineRule="auto"/>
              <w:jc w:val="right"/>
              <w:rPr>
                <w:rFonts w:ascii="Calibri" w:eastAsia="Times New Roman" w:hAnsi="Calibri" w:cs="Calibri"/>
                <w:color w:val="000000"/>
                <w:sz w:val="22"/>
                <w:szCs w:val="22"/>
                <w:lang w:val="en-IN" w:eastAsia="en-IN"/>
              </w:rPr>
            </w:pPr>
            <w:r w:rsidRPr="00662137">
              <w:rPr>
                <w:rFonts w:ascii="Calibri" w:eastAsia="Times New Roman" w:hAnsi="Calibri" w:cs="Calibri"/>
                <w:color w:val="000000"/>
                <w:sz w:val="22"/>
                <w:szCs w:val="22"/>
                <w:lang w:val="en-IN" w:eastAsia="en-IN"/>
              </w:rPr>
              <w:t>0.5693</w:t>
            </w:r>
          </w:p>
        </w:tc>
        <w:tc>
          <w:tcPr>
            <w:tcW w:w="599" w:type="pct"/>
            <w:tcBorders>
              <w:top w:val="single" w:sz="4" w:space="0" w:color="000000"/>
              <w:left w:val="single" w:sz="4" w:space="0" w:color="000000"/>
              <w:bottom w:val="single" w:sz="4" w:space="0" w:color="000000"/>
              <w:right w:val="single" w:sz="4" w:space="0" w:color="000000"/>
            </w:tcBorders>
            <w:vAlign w:val="center"/>
            <w:hideMark/>
          </w:tcPr>
          <w:p w14:paraId="156A544D" w14:textId="77777777" w:rsidR="00662137" w:rsidRPr="00662137" w:rsidRDefault="00662137" w:rsidP="00B25DDC">
            <w:pPr>
              <w:spacing w:after="0" w:line="240" w:lineRule="auto"/>
              <w:jc w:val="right"/>
              <w:rPr>
                <w:rFonts w:ascii="Calibri" w:eastAsia="Times New Roman" w:hAnsi="Calibri" w:cs="Calibri"/>
                <w:color w:val="000000"/>
                <w:sz w:val="22"/>
                <w:szCs w:val="22"/>
                <w:lang w:val="en-IN" w:eastAsia="en-IN"/>
              </w:rPr>
            </w:pPr>
            <w:r w:rsidRPr="00662137">
              <w:rPr>
                <w:rFonts w:ascii="Calibri" w:eastAsia="Times New Roman" w:hAnsi="Calibri" w:cs="Calibri"/>
                <w:color w:val="000000"/>
                <w:sz w:val="22"/>
                <w:szCs w:val="22"/>
                <w:lang w:val="en-IN" w:eastAsia="en-IN"/>
              </w:rPr>
              <w:t>0.0267</w:t>
            </w:r>
          </w:p>
        </w:tc>
      </w:tr>
      <w:tr w:rsidR="00662137" w:rsidRPr="00662137" w14:paraId="0C93E4AC" w14:textId="77777777" w:rsidTr="00662137">
        <w:trPr>
          <w:trHeight w:val="288"/>
        </w:trPr>
        <w:tc>
          <w:tcPr>
            <w:tcW w:w="599"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78015B4" w14:textId="77777777" w:rsidR="00662137" w:rsidRPr="00662137" w:rsidRDefault="00662137" w:rsidP="00B25DDC">
            <w:pPr>
              <w:spacing w:after="0" w:line="240" w:lineRule="auto"/>
              <w:rPr>
                <w:rFonts w:ascii="Calibri" w:eastAsia="Times New Roman" w:hAnsi="Calibri" w:cs="Calibri"/>
                <w:color w:val="000000"/>
                <w:sz w:val="22"/>
                <w:szCs w:val="22"/>
                <w:lang w:val="en-IN" w:eastAsia="en-IN"/>
              </w:rPr>
            </w:pPr>
            <w:r w:rsidRPr="00662137">
              <w:rPr>
                <w:rFonts w:ascii="Calibri" w:eastAsia="Times New Roman" w:hAnsi="Calibri" w:cs="Calibri"/>
                <w:color w:val="000000"/>
                <w:sz w:val="22"/>
                <w:szCs w:val="22"/>
                <w:lang w:val="en-IN" w:eastAsia="en-IN"/>
              </w:rPr>
              <w:t>BNB-USD</w:t>
            </w:r>
          </w:p>
        </w:tc>
        <w:tc>
          <w:tcPr>
            <w:tcW w:w="599"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7CD5AAE" w14:textId="77777777" w:rsidR="00662137" w:rsidRPr="00662137" w:rsidRDefault="00662137" w:rsidP="00B25DDC">
            <w:pPr>
              <w:spacing w:after="0" w:line="240" w:lineRule="auto"/>
              <w:rPr>
                <w:rFonts w:ascii="Calibri" w:eastAsia="Times New Roman" w:hAnsi="Calibri" w:cs="Calibri"/>
                <w:color w:val="000000"/>
                <w:sz w:val="22"/>
                <w:szCs w:val="22"/>
                <w:lang w:val="en-IN" w:eastAsia="en-IN"/>
              </w:rPr>
            </w:pPr>
            <w:r w:rsidRPr="00662137">
              <w:rPr>
                <w:rFonts w:ascii="Calibri" w:eastAsia="Times New Roman" w:hAnsi="Calibri" w:cs="Calibri"/>
                <w:color w:val="000000"/>
                <w:sz w:val="22"/>
                <w:szCs w:val="22"/>
                <w:lang w:val="en-IN" w:eastAsia="en-IN"/>
              </w:rPr>
              <w:t>ternary</w:t>
            </w:r>
          </w:p>
        </w:tc>
        <w:tc>
          <w:tcPr>
            <w:tcW w:w="711"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C1C9934" w14:textId="77777777" w:rsidR="00662137" w:rsidRPr="00662137" w:rsidRDefault="00662137" w:rsidP="00B25DDC">
            <w:pPr>
              <w:spacing w:after="0" w:line="240" w:lineRule="auto"/>
              <w:jc w:val="right"/>
              <w:rPr>
                <w:rFonts w:ascii="Calibri" w:eastAsia="Times New Roman" w:hAnsi="Calibri" w:cs="Calibri"/>
                <w:color w:val="000000"/>
                <w:sz w:val="22"/>
                <w:szCs w:val="22"/>
                <w:lang w:val="en-IN" w:eastAsia="en-IN"/>
              </w:rPr>
            </w:pPr>
            <w:r w:rsidRPr="00662137">
              <w:rPr>
                <w:rFonts w:ascii="Calibri" w:eastAsia="Times New Roman" w:hAnsi="Calibri" w:cs="Calibri"/>
                <w:color w:val="000000"/>
                <w:sz w:val="22"/>
                <w:szCs w:val="22"/>
                <w:lang w:val="en-IN" w:eastAsia="en-IN"/>
              </w:rPr>
              <w:t>0.3585</w:t>
            </w:r>
          </w:p>
        </w:tc>
        <w:tc>
          <w:tcPr>
            <w:tcW w:w="611"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02E517B" w14:textId="77777777" w:rsidR="00662137" w:rsidRPr="00662137" w:rsidRDefault="00662137" w:rsidP="00B25DDC">
            <w:pPr>
              <w:spacing w:after="0" w:line="240" w:lineRule="auto"/>
              <w:jc w:val="right"/>
              <w:rPr>
                <w:rFonts w:ascii="Calibri" w:eastAsia="Times New Roman" w:hAnsi="Calibri" w:cs="Calibri"/>
                <w:color w:val="000000"/>
                <w:sz w:val="22"/>
                <w:szCs w:val="22"/>
                <w:lang w:val="en-IN" w:eastAsia="en-IN"/>
              </w:rPr>
            </w:pPr>
            <w:r w:rsidRPr="00662137">
              <w:rPr>
                <w:rFonts w:ascii="Calibri" w:eastAsia="Times New Roman" w:hAnsi="Calibri" w:cs="Calibri"/>
                <w:color w:val="000000"/>
                <w:sz w:val="22"/>
                <w:szCs w:val="22"/>
                <w:lang w:val="en-IN" w:eastAsia="en-IN"/>
              </w:rPr>
              <w:t>0.3524</w:t>
            </w:r>
          </w:p>
        </w:tc>
        <w:tc>
          <w:tcPr>
            <w:tcW w:w="686"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BF8C39C" w14:textId="77777777" w:rsidR="00662137" w:rsidRPr="00662137" w:rsidRDefault="00662137" w:rsidP="00B25DDC">
            <w:pPr>
              <w:spacing w:after="0" w:line="240" w:lineRule="auto"/>
              <w:jc w:val="right"/>
              <w:rPr>
                <w:rFonts w:ascii="Calibri" w:eastAsia="Times New Roman" w:hAnsi="Calibri" w:cs="Calibri"/>
                <w:color w:val="000000"/>
                <w:sz w:val="22"/>
                <w:szCs w:val="22"/>
                <w:lang w:val="en-IN" w:eastAsia="en-IN"/>
              </w:rPr>
            </w:pPr>
            <w:r w:rsidRPr="00662137">
              <w:rPr>
                <w:rFonts w:ascii="Calibri" w:eastAsia="Times New Roman" w:hAnsi="Calibri" w:cs="Calibri"/>
                <w:color w:val="000000"/>
                <w:sz w:val="22"/>
                <w:szCs w:val="22"/>
                <w:lang w:val="en-IN" w:eastAsia="en-IN"/>
              </w:rPr>
              <w:t>0.3504</w:t>
            </w:r>
          </w:p>
        </w:tc>
        <w:tc>
          <w:tcPr>
            <w:tcW w:w="599"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1750F1D" w14:textId="77777777" w:rsidR="00662137" w:rsidRPr="00662137" w:rsidRDefault="00662137" w:rsidP="00B25DDC">
            <w:pPr>
              <w:spacing w:after="0" w:line="240" w:lineRule="auto"/>
              <w:jc w:val="right"/>
              <w:rPr>
                <w:rFonts w:ascii="Calibri" w:eastAsia="Times New Roman" w:hAnsi="Calibri" w:cs="Calibri"/>
                <w:color w:val="000000"/>
                <w:sz w:val="22"/>
                <w:szCs w:val="22"/>
                <w:lang w:val="en-IN" w:eastAsia="en-IN"/>
              </w:rPr>
            </w:pPr>
            <w:r w:rsidRPr="00662137">
              <w:rPr>
                <w:rFonts w:ascii="Calibri" w:eastAsia="Times New Roman" w:hAnsi="Calibri" w:cs="Calibri"/>
                <w:color w:val="000000"/>
                <w:sz w:val="22"/>
                <w:szCs w:val="22"/>
                <w:lang w:val="en-IN" w:eastAsia="en-IN"/>
              </w:rPr>
              <w:t>0.0297</w:t>
            </w:r>
          </w:p>
        </w:tc>
        <w:tc>
          <w:tcPr>
            <w:tcW w:w="599"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2D1A467" w14:textId="77777777" w:rsidR="00662137" w:rsidRPr="00662137" w:rsidRDefault="00662137" w:rsidP="00B25DDC">
            <w:pPr>
              <w:spacing w:after="0" w:line="240" w:lineRule="auto"/>
              <w:jc w:val="right"/>
              <w:rPr>
                <w:rFonts w:ascii="Calibri" w:eastAsia="Times New Roman" w:hAnsi="Calibri" w:cs="Calibri"/>
                <w:color w:val="000000"/>
                <w:sz w:val="22"/>
                <w:szCs w:val="22"/>
                <w:lang w:val="en-IN" w:eastAsia="en-IN"/>
              </w:rPr>
            </w:pPr>
            <w:r w:rsidRPr="00662137">
              <w:rPr>
                <w:rFonts w:ascii="Calibri" w:eastAsia="Times New Roman" w:hAnsi="Calibri" w:cs="Calibri"/>
                <w:color w:val="000000"/>
                <w:sz w:val="22"/>
                <w:szCs w:val="22"/>
                <w:lang w:val="en-IN" w:eastAsia="en-IN"/>
              </w:rPr>
              <w:t>0.5119</w:t>
            </w:r>
          </w:p>
        </w:tc>
        <w:tc>
          <w:tcPr>
            <w:tcW w:w="599"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F9CC73B" w14:textId="77777777" w:rsidR="00662137" w:rsidRPr="00662137" w:rsidRDefault="00662137" w:rsidP="00B25DDC">
            <w:pPr>
              <w:spacing w:after="0" w:line="240" w:lineRule="auto"/>
              <w:jc w:val="right"/>
              <w:rPr>
                <w:rFonts w:ascii="Calibri" w:eastAsia="Times New Roman" w:hAnsi="Calibri" w:cs="Calibri"/>
                <w:color w:val="000000"/>
                <w:sz w:val="22"/>
                <w:szCs w:val="22"/>
                <w:lang w:val="en-IN" w:eastAsia="en-IN"/>
              </w:rPr>
            </w:pPr>
            <w:r w:rsidRPr="00662137">
              <w:rPr>
                <w:rFonts w:ascii="Calibri" w:eastAsia="Times New Roman" w:hAnsi="Calibri" w:cs="Calibri"/>
                <w:color w:val="000000"/>
                <w:sz w:val="22"/>
                <w:szCs w:val="22"/>
                <w:lang w:val="en-IN" w:eastAsia="en-IN"/>
              </w:rPr>
              <w:t>0.0417</w:t>
            </w:r>
          </w:p>
        </w:tc>
      </w:tr>
      <w:tr w:rsidR="00662137" w:rsidRPr="00662137" w14:paraId="3237791A" w14:textId="77777777" w:rsidTr="00662137">
        <w:trPr>
          <w:trHeight w:val="288"/>
        </w:trPr>
        <w:tc>
          <w:tcPr>
            <w:tcW w:w="599" w:type="pct"/>
            <w:tcBorders>
              <w:top w:val="single" w:sz="4" w:space="0" w:color="000000"/>
              <w:left w:val="single" w:sz="4" w:space="0" w:color="000000"/>
              <w:bottom w:val="single" w:sz="4" w:space="0" w:color="000000"/>
              <w:right w:val="single" w:sz="4" w:space="0" w:color="000000"/>
            </w:tcBorders>
            <w:vAlign w:val="center"/>
            <w:hideMark/>
          </w:tcPr>
          <w:p w14:paraId="20B863D7" w14:textId="77777777" w:rsidR="00662137" w:rsidRPr="00662137" w:rsidRDefault="00662137" w:rsidP="00B25DDC">
            <w:pPr>
              <w:spacing w:after="0" w:line="240" w:lineRule="auto"/>
              <w:rPr>
                <w:rFonts w:ascii="Calibri" w:eastAsia="Times New Roman" w:hAnsi="Calibri" w:cs="Calibri"/>
                <w:color w:val="000000"/>
                <w:sz w:val="22"/>
                <w:szCs w:val="22"/>
                <w:lang w:val="en-IN" w:eastAsia="en-IN"/>
              </w:rPr>
            </w:pPr>
            <w:r w:rsidRPr="00662137">
              <w:rPr>
                <w:rFonts w:ascii="Calibri" w:eastAsia="Times New Roman" w:hAnsi="Calibri" w:cs="Calibri"/>
                <w:color w:val="000000"/>
                <w:sz w:val="22"/>
                <w:szCs w:val="22"/>
                <w:lang w:val="en-IN" w:eastAsia="en-IN"/>
              </w:rPr>
              <w:t>XRP-USD</w:t>
            </w:r>
          </w:p>
        </w:tc>
        <w:tc>
          <w:tcPr>
            <w:tcW w:w="599" w:type="pct"/>
            <w:tcBorders>
              <w:top w:val="single" w:sz="4" w:space="0" w:color="000000"/>
              <w:left w:val="single" w:sz="4" w:space="0" w:color="000000"/>
              <w:bottom w:val="single" w:sz="4" w:space="0" w:color="000000"/>
              <w:right w:val="single" w:sz="4" w:space="0" w:color="000000"/>
            </w:tcBorders>
            <w:vAlign w:val="center"/>
            <w:hideMark/>
          </w:tcPr>
          <w:p w14:paraId="5CDB0246" w14:textId="77777777" w:rsidR="00662137" w:rsidRPr="00662137" w:rsidRDefault="00662137" w:rsidP="00B25DDC">
            <w:pPr>
              <w:spacing w:after="0" w:line="240" w:lineRule="auto"/>
              <w:rPr>
                <w:rFonts w:ascii="Calibri" w:eastAsia="Times New Roman" w:hAnsi="Calibri" w:cs="Calibri"/>
                <w:color w:val="000000"/>
                <w:sz w:val="22"/>
                <w:szCs w:val="22"/>
                <w:lang w:val="en-IN" w:eastAsia="en-IN"/>
              </w:rPr>
            </w:pPr>
            <w:r w:rsidRPr="00662137">
              <w:rPr>
                <w:rFonts w:ascii="Calibri" w:eastAsia="Times New Roman" w:hAnsi="Calibri" w:cs="Calibri"/>
                <w:color w:val="000000"/>
                <w:sz w:val="22"/>
                <w:szCs w:val="22"/>
                <w:lang w:val="en-IN" w:eastAsia="en-IN"/>
              </w:rPr>
              <w:t>ternary</w:t>
            </w:r>
          </w:p>
        </w:tc>
        <w:tc>
          <w:tcPr>
            <w:tcW w:w="711" w:type="pct"/>
            <w:tcBorders>
              <w:top w:val="single" w:sz="4" w:space="0" w:color="000000"/>
              <w:left w:val="single" w:sz="4" w:space="0" w:color="000000"/>
              <w:bottom w:val="single" w:sz="4" w:space="0" w:color="000000"/>
              <w:right w:val="single" w:sz="4" w:space="0" w:color="000000"/>
            </w:tcBorders>
            <w:vAlign w:val="center"/>
            <w:hideMark/>
          </w:tcPr>
          <w:p w14:paraId="58F32918" w14:textId="77777777" w:rsidR="00662137" w:rsidRPr="00662137" w:rsidRDefault="00662137" w:rsidP="00B25DDC">
            <w:pPr>
              <w:spacing w:after="0" w:line="240" w:lineRule="auto"/>
              <w:jc w:val="right"/>
              <w:rPr>
                <w:rFonts w:ascii="Calibri" w:eastAsia="Times New Roman" w:hAnsi="Calibri" w:cs="Calibri"/>
                <w:color w:val="000000"/>
                <w:sz w:val="22"/>
                <w:szCs w:val="22"/>
                <w:lang w:val="en-IN" w:eastAsia="en-IN"/>
              </w:rPr>
            </w:pPr>
            <w:r w:rsidRPr="00662137">
              <w:rPr>
                <w:rFonts w:ascii="Calibri" w:eastAsia="Times New Roman" w:hAnsi="Calibri" w:cs="Calibri"/>
                <w:color w:val="000000"/>
                <w:sz w:val="22"/>
                <w:szCs w:val="22"/>
                <w:lang w:val="en-IN" w:eastAsia="en-IN"/>
              </w:rPr>
              <w:t>0.3735</w:t>
            </w:r>
          </w:p>
        </w:tc>
        <w:tc>
          <w:tcPr>
            <w:tcW w:w="611" w:type="pct"/>
            <w:tcBorders>
              <w:top w:val="single" w:sz="4" w:space="0" w:color="000000"/>
              <w:left w:val="single" w:sz="4" w:space="0" w:color="000000"/>
              <w:bottom w:val="single" w:sz="4" w:space="0" w:color="000000"/>
              <w:right w:val="single" w:sz="4" w:space="0" w:color="000000"/>
            </w:tcBorders>
            <w:vAlign w:val="center"/>
            <w:hideMark/>
          </w:tcPr>
          <w:p w14:paraId="037C6C9E" w14:textId="77777777" w:rsidR="00662137" w:rsidRPr="00662137" w:rsidRDefault="00662137" w:rsidP="00B25DDC">
            <w:pPr>
              <w:spacing w:after="0" w:line="240" w:lineRule="auto"/>
              <w:jc w:val="right"/>
              <w:rPr>
                <w:rFonts w:ascii="Calibri" w:eastAsia="Times New Roman" w:hAnsi="Calibri" w:cs="Calibri"/>
                <w:color w:val="000000"/>
                <w:sz w:val="22"/>
                <w:szCs w:val="22"/>
                <w:lang w:val="en-IN" w:eastAsia="en-IN"/>
              </w:rPr>
            </w:pPr>
            <w:r w:rsidRPr="00662137">
              <w:rPr>
                <w:rFonts w:ascii="Calibri" w:eastAsia="Times New Roman" w:hAnsi="Calibri" w:cs="Calibri"/>
                <w:color w:val="000000"/>
                <w:sz w:val="22"/>
                <w:szCs w:val="22"/>
                <w:lang w:val="en-IN" w:eastAsia="en-IN"/>
              </w:rPr>
              <w:t>0.3657</w:t>
            </w:r>
          </w:p>
        </w:tc>
        <w:tc>
          <w:tcPr>
            <w:tcW w:w="686" w:type="pct"/>
            <w:tcBorders>
              <w:top w:val="single" w:sz="4" w:space="0" w:color="000000"/>
              <w:left w:val="single" w:sz="4" w:space="0" w:color="000000"/>
              <w:bottom w:val="single" w:sz="4" w:space="0" w:color="000000"/>
              <w:right w:val="single" w:sz="4" w:space="0" w:color="000000"/>
            </w:tcBorders>
            <w:vAlign w:val="center"/>
            <w:hideMark/>
          </w:tcPr>
          <w:p w14:paraId="575F9648" w14:textId="77777777" w:rsidR="00662137" w:rsidRPr="00662137" w:rsidRDefault="00662137" w:rsidP="00B25DDC">
            <w:pPr>
              <w:spacing w:after="0" w:line="240" w:lineRule="auto"/>
              <w:jc w:val="right"/>
              <w:rPr>
                <w:rFonts w:ascii="Calibri" w:eastAsia="Times New Roman" w:hAnsi="Calibri" w:cs="Calibri"/>
                <w:color w:val="000000"/>
                <w:sz w:val="22"/>
                <w:szCs w:val="22"/>
                <w:lang w:val="en-IN" w:eastAsia="en-IN"/>
              </w:rPr>
            </w:pPr>
            <w:r w:rsidRPr="00662137">
              <w:rPr>
                <w:rFonts w:ascii="Calibri" w:eastAsia="Times New Roman" w:hAnsi="Calibri" w:cs="Calibri"/>
                <w:color w:val="000000"/>
                <w:sz w:val="22"/>
                <w:szCs w:val="22"/>
                <w:lang w:val="en-IN" w:eastAsia="en-IN"/>
              </w:rPr>
              <w:t>0.3383</w:t>
            </w:r>
          </w:p>
        </w:tc>
        <w:tc>
          <w:tcPr>
            <w:tcW w:w="599" w:type="pct"/>
            <w:tcBorders>
              <w:top w:val="single" w:sz="4" w:space="0" w:color="000000"/>
              <w:left w:val="single" w:sz="4" w:space="0" w:color="000000"/>
              <w:bottom w:val="single" w:sz="4" w:space="0" w:color="000000"/>
              <w:right w:val="single" w:sz="4" w:space="0" w:color="000000"/>
            </w:tcBorders>
            <w:vAlign w:val="center"/>
            <w:hideMark/>
          </w:tcPr>
          <w:p w14:paraId="09151A6E" w14:textId="77777777" w:rsidR="00662137" w:rsidRPr="00662137" w:rsidRDefault="00662137" w:rsidP="00B25DDC">
            <w:pPr>
              <w:spacing w:after="0" w:line="240" w:lineRule="auto"/>
              <w:jc w:val="right"/>
              <w:rPr>
                <w:rFonts w:ascii="Calibri" w:eastAsia="Times New Roman" w:hAnsi="Calibri" w:cs="Calibri"/>
                <w:color w:val="000000"/>
                <w:sz w:val="22"/>
                <w:szCs w:val="22"/>
                <w:lang w:val="en-IN" w:eastAsia="en-IN"/>
              </w:rPr>
            </w:pPr>
            <w:r w:rsidRPr="00662137">
              <w:rPr>
                <w:rFonts w:ascii="Calibri" w:eastAsia="Times New Roman" w:hAnsi="Calibri" w:cs="Calibri"/>
                <w:color w:val="000000"/>
                <w:sz w:val="22"/>
                <w:szCs w:val="22"/>
                <w:lang w:val="en-IN" w:eastAsia="en-IN"/>
              </w:rPr>
              <w:t>0.0517</w:t>
            </w:r>
          </w:p>
        </w:tc>
        <w:tc>
          <w:tcPr>
            <w:tcW w:w="599" w:type="pct"/>
            <w:tcBorders>
              <w:top w:val="single" w:sz="4" w:space="0" w:color="000000"/>
              <w:left w:val="single" w:sz="4" w:space="0" w:color="000000"/>
              <w:bottom w:val="single" w:sz="4" w:space="0" w:color="000000"/>
              <w:right w:val="single" w:sz="4" w:space="0" w:color="000000"/>
            </w:tcBorders>
            <w:vAlign w:val="center"/>
            <w:hideMark/>
          </w:tcPr>
          <w:p w14:paraId="09A3B260" w14:textId="77777777" w:rsidR="00662137" w:rsidRPr="00662137" w:rsidRDefault="00662137" w:rsidP="00B25DDC">
            <w:pPr>
              <w:spacing w:after="0" w:line="240" w:lineRule="auto"/>
              <w:jc w:val="right"/>
              <w:rPr>
                <w:rFonts w:ascii="Calibri" w:eastAsia="Times New Roman" w:hAnsi="Calibri" w:cs="Calibri"/>
                <w:color w:val="000000"/>
                <w:sz w:val="22"/>
                <w:szCs w:val="22"/>
                <w:lang w:val="en-IN" w:eastAsia="en-IN"/>
              </w:rPr>
            </w:pPr>
            <w:r w:rsidRPr="00662137">
              <w:rPr>
                <w:rFonts w:ascii="Calibri" w:eastAsia="Times New Roman" w:hAnsi="Calibri" w:cs="Calibri"/>
                <w:color w:val="000000"/>
                <w:sz w:val="22"/>
                <w:szCs w:val="22"/>
                <w:lang w:val="en-IN" w:eastAsia="en-IN"/>
              </w:rPr>
              <w:t>0.5409</w:t>
            </w:r>
          </w:p>
        </w:tc>
        <w:tc>
          <w:tcPr>
            <w:tcW w:w="599" w:type="pct"/>
            <w:tcBorders>
              <w:top w:val="single" w:sz="4" w:space="0" w:color="000000"/>
              <w:left w:val="single" w:sz="4" w:space="0" w:color="000000"/>
              <w:bottom w:val="single" w:sz="4" w:space="0" w:color="000000"/>
              <w:right w:val="single" w:sz="4" w:space="0" w:color="000000"/>
            </w:tcBorders>
            <w:vAlign w:val="center"/>
            <w:hideMark/>
          </w:tcPr>
          <w:p w14:paraId="67FEBA21" w14:textId="77777777" w:rsidR="00662137" w:rsidRPr="00662137" w:rsidRDefault="00662137" w:rsidP="00B25DDC">
            <w:pPr>
              <w:spacing w:after="0" w:line="240" w:lineRule="auto"/>
              <w:jc w:val="right"/>
              <w:rPr>
                <w:rFonts w:ascii="Calibri" w:eastAsia="Times New Roman" w:hAnsi="Calibri" w:cs="Calibri"/>
                <w:color w:val="000000"/>
                <w:sz w:val="22"/>
                <w:szCs w:val="22"/>
                <w:lang w:val="en-IN" w:eastAsia="en-IN"/>
              </w:rPr>
            </w:pPr>
            <w:r w:rsidRPr="00662137">
              <w:rPr>
                <w:rFonts w:ascii="Calibri" w:eastAsia="Times New Roman" w:hAnsi="Calibri" w:cs="Calibri"/>
                <w:color w:val="000000"/>
                <w:sz w:val="22"/>
                <w:szCs w:val="22"/>
                <w:lang w:val="en-IN" w:eastAsia="en-IN"/>
              </w:rPr>
              <w:t>0.0386</w:t>
            </w:r>
          </w:p>
        </w:tc>
      </w:tr>
      <w:tr w:rsidR="00662137" w:rsidRPr="00662137" w14:paraId="2A7FC23E" w14:textId="77777777" w:rsidTr="00662137">
        <w:trPr>
          <w:trHeight w:val="288"/>
        </w:trPr>
        <w:tc>
          <w:tcPr>
            <w:tcW w:w="599"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52DB09E" w14:textId="77777777" w:rsidR="00662137" w:rsidRPr="00662137" w:rsidRDefault="00662137" w:rsidP="00B25DDC">
            <w:pPr>
              <w:spacing w:after="0" w:line="240" w:lineRule="auto"/>
              <w:rPr>
                <w:rFonts w:ascii="Calibri" w:eastAsia="Times New Roman" w:hAnsi="Calibri" w:cs="Calibri"/>
                <w:color w:val="000000"/>
                <w:sz w:val="22"/>
                <w:szCs w:val="22"/>
                <w:lang w:val="en-IN" w:eastAsia="en-IN"/>
              </w:rPr>
            </w:pPr>
            <w:r w:rsidRPr="00662137">
              <w:rPr>
                <w:rFonts w:ascii="Calibri" w:eastAsia="Times New Roman" w:hAnsi="Calibri" w:cs="Calibri"/>
                <w:color w:val="000000"/>
                <w:sz w:val="22"/>
                <w:szCs w:val="22"/>
                <w:lang w:val="en-IN" w:eastAsia="en-IN"/>
              </w:rPr>
              <w:t>LTC-USD</w:t>
            </w:r>
          </w:p>
        </w:tc>
        <w:tc>
          <w:tcPr>
            <w:tcW w:w="599"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4DD4C88" w14:textId="77777777" w:rsidR="00662137" w:rsidRPr="00662137" w:rsidRDefault="00662137" w:rsidP="00B25DDC">
            <w:pPr>
              <w:spacing w:after="0" w:line="240" w:lineRule="auto"/>
              <w:rPr>
                <w:rFonts w:ascii="Calibri" w:eastAsia="Times New Roman" w:hAnsi="Calibri" w:cs="Calibri"/>
                <w:color w:val="000000"/>
                <w:sz w:val="22"/>
                <w:szCs w:val="22"/>
                <w:lang w:val="en-IN" w:eastAsia="en-IN"/>
              </w:rPr>
            </w:pPr>
            <w:r w:rsidRPr="00662137">
              <w:rPr>
                <w:rFonts w:ascii="Calibri" w:eastAsia="Times New Roman" w:hAnsi="Calibri" w:cs="Calibri"/>
                <w:color w:val="000000"/>
                <w:sz w:val="22"/>
                <w:szCs w:val="22"/>
                <w:lang w:val="en-IN" w:eastAsia="en-IN"/>
              </w:rPr>
              <w:t>ternary</w:t>
            </w:r>
          </w:p>
        </w:tc>
        <w:tc>
          <w:tcPr>
            <w:tcW w:w="711"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8CDBA8D" w14:textId="77777777" w:rsidR="00662137" w:rsidRPr="00662137" w:rsidRDefault="00662137" w:rsidP="00B25DDC">
            <w:pPr>
              <w:spacing w:after="0" w:line="240" w:lineRule="auto"/>
              <w:jc w:val="right"/>
              <w:rPr>
                <w:rFonts w:ascii="Calibri" w:eastAsia="Times New Roman" w:hAnsi="Calibri" w:cs="Calibri"/>
                <w:color w:val="000000"/>
                <w:sz w:val="22"/>
                <w:szCs w:val="22"/>
                <w:lang w:val="en-IN" w:eastAsia="en-IN"/>
              </w:rPr>
            </w:pPr>
            <w:r w:rsidRPr="00662137">
              <w:rPr>
                <w:rFonts w:ascii="Calibri" w:eastAsia="Times New Roman" w:hAnsi="Calibri" w:cs="Calibri"/>
                <w:color w:val="000000"/>
                <w:sz w:val="22"/>
                <w:szCs w:val="22"/>
                <w:lang w:val="en-IN" w:eastAsia="en-IN"/>
              </w:rPr>
              <w:t>0.4387</w:t>
            </w:r>
          </w:p>
        </w:tc>
        <w:tc>
          <w:tcPr>
            <w:tcW w:w="611"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77A6F17" w14:textId="77777777" w:rsidR="00662137" w:rsidRPr="00662137" w:rsidRDefault="00662137" w:rsidP="00B25DDC">
            <w:pPr>
              <w:spacing w:after="0" w:line="240" w:lineRule="auto"/>
              <w:jc w:val="right"/>
              <w:rPr>
                <w:rFonts w:ascii="Calibri" w:eastAsia="Times New Roman" w:hAnsi="Calibri" w:cs="Calibri"/>
                <w:color w:val="000000"/>
                <w:sz w:val="22"/>
                <w:szCs w:val="22"/>
                <w:lang w:val="en-IN" w:eastAsia="en-IN"/>
              </w:rPr>
            </w:pPr>
            <w:r w:rsidRPr="00662137">
              <w:rPr>
                <w:rFonts w:ascii="Calibri" w:eastAsia="Times New Roman" w:hAnsi="Calibri" w:cs="Calibri"/>
                <w:color w:val="000000"/>
                <w:sz w:val="22"/>
                <w:szCs w:val="22"/>
                <w:lang w:val="en-IN" w:eastAsia="en-IN"/>
              </w:rPr>
              <w:t>0.3387</w:t>
            </w:r>
          </w:p>
        </w:tc>
        <w:tc>
          <w:tcPr>
            <w:tcW w:w="686"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F04A438" w14:textId="77777777" w:rsidR="00662137" w:rsidRPr="00662137" w:rsidRDefault="00662137" w:rsidP="00B25DDC">
            <w:pPr>
              <w:spacing w:after="0" w:line="240" w:lineRule="auto"/>
              <w:jc w:val="right"/>
              <w:rPr>
                <w:rFonts w:ascii="Calibri" w:eastAsia="Times New Roman" w:hAnsi="Calibri" w:cs="Calibri"/>
                <w:color w:val="000000"/>
                <w:sz w:val="22"/>
                <w:szCs w:val="22"/>
                <w:lang w:val="en-IN" w:eastAsia="en-IN"/>
              </w:rPr>
            </w:pPr>
            <w:r w:rsidRPr="00662137">
              <w:rPr>
                <w:rFonts w:ascii="Calibri" w:eastAsia="Times New Roman" w:hAnsi="Calibri" w:cs="Calibri"/>
                <w:color w:val="000000"/>
                <w:sz w:val="22"/>
                <w:szCs w:val="22"/>
                <w:lang w:val="en-IN" w:eastAsia="en-IN"/>
              </w:rPr>
              <w:t>0.3342</w:t>
            </w:r>
          </w:p>
        </w:tc>
        <w:tc>
          <w:tcPr>
            <w:tcW w:w="599"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01CAA2C" w14:textId="77777777" w:rsidR="00662137" w:rsidRPr="00662137" w:rsidRDefault="00662137" w:rsidP="00B25DDC">
            <w:pPr>
              <w:spacing w:after="0" w:line="240" w:lineRule="auto"/>
              <w:jc w:val="right"/>
              <w:rPr>
                <w:rFonts w:ascii="Calibri" w:eastAsia="Times New Roman" w:hAnsi="Calibri" w:cs="Calibri"/>
                <w:color w:val="000000"/>
                <w:sz w:val="22"/>
                <w:szCs w:val="22"/>
                <w:lang w:val="en-IN" w:eastAsia="en-IN"/>
              </w:rPr>
            </w:pPr>
            <w:r w:rsidRPr="00662137">
              <w:rPr>
                <w:rFonts w:ascii="Calibri" w:eastAsia="Times New Roman" w:hAnsi="Calibri" w:cs="Calibri"/>
                <w:color w:val="000000"/>
                <w:sz w:val="22"/>
                <w:szCs w:val="22"/>
                <w:lang w:val="en-IN" w:eastAsia="en-IN"/>
              </w:rPr>
              <w:t>0.0283</w:t>
            </w:r>
          </w:p>
        </w:tc>
        <w:tc>
          <w:tcPr>
            <w:tcW w:w="599"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6B92BCF" w14:textId="77777777" w:rsidR="00662137" w:rsidRPr="00662137" w:rsidRDefault="00662137" w:rsidP="00B25DDC">
            <w:pPr>
              <w:spacing w:after="0" w:line="240" w:lineRule="auto"/>
              <w:jc w:val="right"/>
              <w:rPr>
                <w:rFonts w:ascii="Calibri" w:eastAsia="Times New Roman" w:hAnsi="Calibri" w:cs="Calibri"/>
                <w:color w:val="000000"/>
                <w:sz w:val="22"/>
                <w:szCs w:val="22"/>
                <w:lang w:val="en-IN" w:eastAsia="en-IN"/>
              </w:rPr>
            </w:pPr>
            <w:r w:rsidRPr="00662137">
              <w:rPr>
                <w:rFonts w:ascii="Calibri" w:eastAsia="Times New Roman" w:hAnsi="Calibri" w:cs="Calibri"/>
                <w:color w:val="000000"/>
                <w:sz w:val="22"/>
                <w:szCs w:val="22"/>
                <w:lang w:val="en-IN" w:eastAsia="en-IN"/>
              </w:rPr>
              <w:t>0.5289</w:t>
            </w:r>
          </w:p>
        </w:tc>
        <w:tc>
          <w:tcPr>
            <w:tcW w:w="599"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8D2652A" w14:textId="77777777" w:rsidR="00662137" w:rsidRPr="00662137" w:rsidRDefault="00662137" w:rsidP="00B25DDC">
            <w:pPr>
              <w:spacing w:after="0" w:line="240" w:lineRule="auto"/>
              <w:jc w:val="right"/>
              <w:rPr>
                <w:rFonts w:ascii="Calibri" w:eastAsia="Times New Roman" w:hAnsi="Calibri" w:cs="Calibri"/>
                <w:color w:val="000000"/>
                <w:sz w:val="22"/>
                <w:szCs w:val="22"/>
                <w:lang w:val="en-IN" w:eastAsia="en-IN"/>
              </w:rPr>
            </w:pPr>
            <w:r w:rsidRPr="00662137">
              <w:rPr>
                <w:rFonts w:ascii="Calibri" w:eastAsia="Times New Roman" w:hAnsi="Calibri" w:cs="Calibri"/>
                <w:color w:val="000000"/>
                <w:sz w:val="22"/>
                <w:szCs w:val="22"/>
                <w:lang w:val="en-IN" w:eastAsia="en-IN"/>
              </w:rPr>
              <w:t>-0.0672</w:t>
            </w:r>
          </w:p>
        </w:tc>
      </w:tr>
    </w:tbl>
    <w:p w14:paraId="459D262C" w14:textId="77777777" w:rsidR="00CA267A" w:rsidRDefault="00CA267A" w:rsidP="00B25DDC">
      <w:pPr>
        <w:rPr>
          <w:b/>
          <w:bCs/>
        </w:rPr>
      </w:pPr>
    </w:p>
    <w:p w14:paraId="78FDCC11" w14:textId="57B8CEA8" w:rsidR="00983DE2" w:rsidRPr="004A401E" w:rsidRDefault="00983DE2" w:rsidP="00B25DDC">
      <w:r w:rsidRPr="004A401E">
        <w:t>I have also approached by increasing the horizon or bucketing hours. There is always a possibility of lagged behavioral impact of sentiment vs crypto values.</w:t>
      </w:r>
      <w:r w:rsidR="00753D11" w:rsidRPr="004A401E">
        <w:t xml:space="preserve"> The result says the impact and the improvement.</w:t>
      </w:r>
    </w:p>
    <w:tbl>
      <w:tblPr>
        <w:tblW w:w="5000" w:type="pct"/>
        <w:tblLook w:val="04A0" w:firstRow="1" w:lastRow="0" w:firstColumn="1" w:lastColumn="0" w:noHBand="0" w:noVBand="1"/>
      </w:tblPr>
      <w:tblGrid>
        <w:gridCol w:w="1297"/>
        <w:gridCol w:w="1541"/>
        <w:gridCol w:w="2242"/>
        <w:gridCol w:w="1487"/>
        <w:gridCol w:w="1487"/>
        <w:gridCol w:w="1296"/>
      </w:tblGrid>
      <w:tr w:rsidR="00FA25E8" w:rsidRPr="00FA25E8" w14:paraId="15BE2E94" w14:textId="77777777" w:rsidTr="00FA25E8">
        <w:trPr>
          <w:trHeight w:val="288"/>
        </w:trPr>
        <w:tc>
          <w:tcPr>
            <w:tcW w:w="694" w:type="pct"/>
            <w:tcBorders>
              <w:top w:val="single" w:sz="4" w:space="0" w:color="000000"/>
              <w:left w:val="single" w:sz="4" w:space="0" w:color="000000"/>
              <w:bottom w:val="single" w:sz="8" w:space="0" w:color="000000"/>
              <w:right w:val="single" w:sz="4" w:space="0" w:color="000000"/>
            </w:tcBorders>
            <w:vAlign w:val="center"/>
            <w:hideMark/>
          </w:tcPr>
          <w:p w14:paraId="6A2CA7F1" w14:textId="77777777" w:rsidR="00FA25E8" w:rsidRPr="00FA25E8" w:rsidRDefault="00FA25E8" w:rsidP="00B25DDC">
            <w:pPr>
              <w:spacing w:after="0" w:line="240" w:lineRule="auto"/>
              <w:jc w:val="center"/>
              <w:rPr>
                <w:rFonts w:ascii="Calibri" w:eastAsia="Times New Roman" w:hAnsi="Calibri" w:cs="Calibri"/>
                <w:b/>
                <w:bCs/>
                <w:color w:val="000000"/>
                <w:sz w:val="22"/>
                <w:szCs w:val="22"/>
                <w:lang w:val="en-IN" w:eastAsia="en-IN"/>
              </w:rPr>
            </w:pPr>
            <w:r w:rsidRPr="00FA25E8">
              <w:rPr>
                <w:rFonts w:ascii="Calibri" w:eastAsia="Times New Roman" w:hAnsi="Calibri" w:cs="Calibri"/>
                <w:b/>
                <w:bCs/>
                <w:color w:val="000000"/>
                <w:sz w:val="22"/>
                <w:szCs w:val="22"/>
                <w:lang w:val="en-IN" w:eastAsia="en-IN"/>
              </w:rPr>
              <w:t>Coin</w:t>
            </w:r>
          </w:p>
        </w:tc>
        <w:tc>
          <w:tcPr>
            <w:tcW w:w="824" w:type="pct"/>
            <w:tcBorders>
              <w:top w:val="single" w:sz="4" w:space="0" w:color="000000"/>
              <w:left w:val="single" w:sz="4" w:space="0" w:color="000000"/>
              <w:bottom w:val="single" w:sz="8" w:space="0" w:color="000000"/>
              <w:right w:val="single" w:sz="4" w:space="0" w:color="000000"/>
            </w:tcBorders>
            <w:vAlign w:val="center"/>
            <w:hideMark/>
          </w:tcPr>
          <w:p w14:paraId="4E33C588" w14:textId="77777777" w:rsidR="00FA25E8" w:rsidRPr="00FA25E8" w:rsidRDefault="00FA25E8" w:rsidP="00B25DDC">
            <w:pPr>
              <w:spacing w:after="0" w:line="240" w:lineRule="auto"/>
              <w:jc w:val="center"/>
              <w:rPr>
                <w:rFonts w:ascii="Calibri" w:eastAsia="Times New Roman" w:hAnsi="Calibri" w:cs="Calibri"/>
                <w:b/>
                <w:bCs/>
                <w:color w:val="000000"/>
                <w:sz w:val="22"/>
                <w:szCs w:val="22"/>
                <w:lang w:val="en-IN" w:eastAsia="en-IN"/>
              </w:rPr>
            </w:pPr>
            <w:r w:rsidRPr="00FA25E8">
              <w:rPr>
                <w:rFonts w:ascii="Calibri" w:eastAsia="Times New Roman" w:hAnsi="Calibri" w:cs="Calibri"/>
                <w:b/>
                <w:bCs/>
                <w:color w:val="000000"/>
                <w:sz w:val="22"/>
                <w:szCs w:val="22"/>
                <w:lang w:val="en-IN" w:eastAsia="en-IN"/>
              </w:rPr>
              <w:t>Accuracy</w:t>
            </w:r>
          </w:p>
        </w:tc>
        <w:tc>
          <w:tcPr>
            <w:tcW w:w="1199" w:type="pct"/>
            <w:tcBorders>
              <w:top w:val="single" w:sz="4" w:space="0" w:color="000000"/>
              <w:left w:val="single" w:sz="4" w:space="0" w:color="000000"/>
              <w:bottom w:val="single" w:sz="8" w:space="0" w:color="000000"/>
              <w:right w:val="single" w:sz="4" w:space="0" w:color="000000"/>
            </w:tcBorders>
            <w:vAlign w:val="center"/>
            <w:hideMark/>
          </w:tcPr>
          <w:p w14:paraId="332DCB59" w14:textId="77777777" w:rsidR="00FA25E8" w:rsidRPr="00FA25E8" w:rsidRDefault="00FA25E8" w:rsidP="00B25DDC">
            <w:pPr>
              <w:spacing w:after="0" w:line="240" w:lineRule="auto"/>
              <w:jc w:val="center"/>
              <w:rPr>
                <w:rFonts w:ascii="Calibri" w:eastAsia="Times New Roman" w:hAnsi="Calibri" w:cs="Calibri"/>
                <w:b/>
                <w:bCs/>
                <w:color w:val="000000"/>
                <w:sz w:val="22"/>
                <w:szCs w:val="22"/>
                <w:lang w:val="en-IN" w:eastAsia="en-IN"/>
              </w:rPr>
            </w:pPr>
            <w:r w:rsidRPr="00FA25E8">
              <w:rPr>
                <w:rFonts w:ascii="Calibri" w:eastAsia="Times New Roman" w:hAnsi="Calibri" w:cs="Calibri"/>
                <w:b/>
                <w:bCs/>
                <w:color w:val="000000"/>
                <w:sz w:val="22"/>
                <w:szCs w:val="22"/>
                <w:lang w:val="en-IN" w:eastAsia="en-IN"/>
              </w:rPr>
              <w:t xml:space="preserve">Directional </w:t>
            </w:r>
            <w:proofErr w:type="spellStart"/>
            <w:r w:rsidRPr="00FA25E8">
              <w:rPr>
                <w:rFonts w:ascii="Calibri" w:eastAsia="Times New Roman" w:hAnsi="Calibri" w:cs="Calibri"/>
                <w:b/>
                <w:bCs/>
                <w:color w:val="000000"/>
                <w:sz w:val="22"/>
                <w:szCs w:val="22"/>
                <w:lang w:val="en-IN" w:eastAsia="en-IN"/>
              </w:rPr>
              <w:t>Acc</w:t>
            </w:r>
            <w:proofErr w:type="spellEnd"/>
          </w:p>
        </w:tc>
        <w:tc>
          <w:tcPr>
            <w:tcW w:w="795" w:type="pct"/>
            <w:tcBorders>
              <w:top w:val="single" w:sz="4" w:space="0" w:color="000000"/>
              <w:left w:val="single" w:sz="4" w:space="0" w:color="000000"/>
              <w:bottom w:val="single" w:sz="8" w:space="0" w:color="000000"/>
              <w:right w:val="single" w:sz="4" w:space="0" w:color="000000"/>
            </w:tcBorders>
            <w:vAlign w:val="center"/>
            <w:hideMark/>
          </w:tcPr>
          <w:p w14:paraId="7EDEE01B" w14:textId="77777777" w:rsidR="00FA25E8" w:rsidRPr="00FA25E8" w:rsidRDefault="00FA25E8" w:rsidP="00B25DDC">
            <w:pPr>
              <w:spacing w:after="0" w:line="240" w:lineRule="auto"/>
              <w:jc w:val="center"/>
              <w:rPr>
                <w:rFonts w:ascii="Calibri" w:eastAsia="Times New Roman" w:hAnsi="Calibri" w:cs="Calibri"/>
                <w:b/>
                <w:bCs/>
                <w:color w:val="000000"/>
                <w:sz w:val="22"/>
                <w:szCs w:val="22"/>
                <w:lang w:val="en-IN" w:eastAsia="en-IN"/>
              </w:rPr>
            </w:pPr>
            <w:r w:rsidRPr="00FA25E8">
              <w:rPr>
                <w:rFonts w:ascii="Calibri" w:eastAsia="Times New Roman" w:hAnsi="Calibri" w:cs="Calibri"/>
                <w:b/>
                <w:bCs/>
                <w:color w:val="000000"/>
                <w:sz w:val="22"/>
                <w:szCs w:val="22"/>
                <w:lang w:val="en-IN" w:eastAsia="en-IN"/>
              </w:rPr>
              <w:t>MacroF1</w:t>
            </w:r>
          </w:p>
        </w:tc>
        <w:tc>
          <w:tcPr>
            <w:tcW w:w="795" w:type="pct"/>
            <w:tcBorders>
              <w:top w:val="single" w:sz="4" w:space="0" w:color="000000"/>
              <w:left w:val="single" w:sz="4" w:space="0" w:color="000000"/>
              <w:bottom w:val="single" w:sz="8" w:space="0" w:color="000000"/>
              <w:right w:val="single" w:sz="4" w:space="0" w:color="000000"/>
            </w:tcBorders>
            <w:vAlign w:val="center"/>
            <w:hideMark/>
          </w:tcPr>
          <w:p w14:paraId="474876A7" w14:textId="77777777" w:rsidR="00FA25E8" w:rsidRPr="00FA25E8" w:rsidRDefault="00FA25E8" w:rsidP="00B25DDC">
            <w:pPr>
              <w:spacing w:after="0" w:line="240" w:lineRule="auto"/>
              <w:jc w:val="center"/>
              <w:rPr>
                <w:rFonts w:ascii="Calibri" w:eastAsia="Times New Roman" w:hAnsi="Calibri" w:cs="Calibri"/>
                <w:b/>
                <w:bCs/>
                <w:color w:val="000000"/>
                <w:sz w:val="22"/>
                <w:szCs w:val="22"/>
                <w:lang w:val="en-IN" w:eastAsia="en-IN"/>
              </w:rPr>
            </w:pPr>
            <w:r w:rsidRPr="00FA25E8">
              <w:rPr>
                <w:rFonts w:ascii="Calibri" w:eastAsia="Times New Roman" w:hAnsi="Calibri" w:cs="Calibri"/>
                <w:b/>
                <w:bCs/>
                <w:color w:val="000000"/>
                <w:sz w:val="22"/>
                <w:szCs w:val="22"/>
                <w:lang w:val="en-IN" w:eastAsia="en-IN"/>
              </w:rPr>
              <w:t>AUC</w:t>
            </w:r>
          </w:p>
        </w:tc>
        <w:tc>
          <w:tcPr>
            <w:tcW w:w="694" w:type="pct"/>
            <w:tcBorders>
              <w:top w:val="single" w:sz="4" w:space="0" w:color="000000"/>
              <w:left w:val="single" w:sz="4" w:space="0" w:color="000000"/>
              <w:bottom w:val="single" w:sz="8" w:space="0" w:color="000000"/>
              <w:right w:val="single" w:sz="4" w:space="0" w:color="000000"/>
            </w:tcBorders>
            <w:vAlign w:val="center"/>
            <w:hideMark/>
          </w:tcPr>
          <w:p w14:paraId="41FCAE79" w14:textId="77777777" w:rsidR="00FA25E8" w:rsidRPr="00FA25E8" w:rsidRDefault="00FA25E8" w:rsidP="00B25DDC">
            <w:pPr>
              <w:spacing w:after="0" w:line="240" w:lineRule="auto"/>
              <w:jc w:val="center"/>
              <w:rPr>
                <w:rFonts w:ascii="Calibri" w:eastAsia="Times New Roman" w:hAnsi="Calibri" w:cs="Calibri"/>
                <w:b/>
                <w:bCs/>
                <w:color w:val="000000"/>
                <w:sz w:val="22"/>
                <w:szCs w:val="22"/>
                <w:lang w:val="en-IN" w:eastAsia="en-IN"/>
              </w:rPr>
            </w:pPr>
            <w:r w:rsidRPr="00FA25E8">
              <w:rPr>
                <w:rFonts w:ascii="Calibri" w:eastAsia="Times New Roman" w:hAnsi="Calibri" w:cs="Calibri"/>
                <w:b/>
                <w:bCs/>
                <w:color w:val="000000"/>
                <w:sz w:val="22"/>
                <w:szCs w:val="22"/>
                <w:lang w:val="en-IN" w:eastAsia="en-IN"/>
              </w:rPr>
              <w:t>Lift</w:t>
            </w:r>
          </w:p>
        </w:tc>
      </w:tr>
      <w:tr w:rsidR="00FA25E8" w:rsidRPr="00FA25E8" w14:paraId="4D927BA6" w14:textId="77777777" w:rsidTr="00FA25E8">
        <w:trPr>
          <w:trHeight w:val="288"/>
        </w:trPr>
        <w:tc>
          <w:tcPr>
            <w:tcW w:w="694"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C0D9658" w14:textId="77777777" w:rsidR="00FA25E8" w:rsidRPr="00FA25E8" w:rsidRDefault="00FA25E8" w:rsidP="00B25DDC">
            <w:pPr>
              <w:spacing w:after="0" w:line="240" w:lineRule="auto"/>
              <w:rPr>
                <w:rFonts w:ascii="Calibri" w:eastAsia="Times New Roman" w:hAnsi="Calibri" w:cs="Calibri"/>
                <w:color w:val="000000"/>
                <w:sz w:val="22"/>
                <w:szCs w:val="22"/>
                <w:lang w:val="en-IN" w:eastAsia="en-IN"/>
              </w:rPr>
            </w:pPr>
            <w:r w:rsidRPr="00FA25E8">
              <w:rPr>
                <w:rFonts w:ascii="Calibri" w:eastAsia="Times New Roman" w:hAnsi="Calibri" w:cs="Calibri"/>
                <w:color w:val="000000"/>
                <w:sz w:val="22"/>
                <w:szCs w:val="22"/>
                <w:lang w:val="en-IN" w:eastAsia="en-IN"/>
              </w:rPr>
              <w:t>BTC-USD</w:t>
            </w:r>
          </w:p>
        </w:tc>
        <w:tc>
          <w:tcPr>
            <w:tcW w:w="824"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04D78BF" w14:textId="77777777" w:rsidR="00FA25E8" w:rsidRPr="00FA25E8" w:rsidRDefault="00FA25E8" w:rsidP="00B25DDC">
            <w:pPr>
              <w:spacing w:after="0" w:line="240" w:lineRule="auto"/>
              <w:jc w:val="right"/>
              <w:rPr>
                <w:rFonts w:ascii="Calibri" w:eastAsia="Times New Roman" w:hAnsi="Calibri" w:cs="Calibri"/>
                <w:color w:val="000000"/>
                <w:sz w:val="22"/>
                <w:szCs w:val="22"/>
                <w:lang w:val="en-IN" w:eastAsia="en-IN"/>
              </w:rPr>
            </w:pPr>
            <w:r w:rsidRPr="00FA25E8">
              <w:rPr>
                <w:rFonts w:ascii="Calibri" w:eastAsia="Times New Roman" w:hAnsi="Calibri" w:cs="Calibri"/>
                <w:color w:val="000000"/>
                <w:sz w:val="22"/>
                <w:szCs w:val="22"/>
                <w:lang w:val="en-IN" w:eastAsia="en-IN"/>
              </w:rPr>
              <w:t>0.4444</w:t>
            </w:r>
          </w:p>
        </w:tc>
        <w:tc>
          <w:tcPr>
            <w:tcW w:w="1199"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71E1BDD" w14:textId="77777777" w:rsidR="00FA25E8" w:rsidRPr="00FA25E8" w:rsidRDefault="00FA25E8" w:rsidP="00B25DDC">
            <w:pPr>
              <w:spacing w:after="0" w:line="240" w:lineRule="auto"/>
              <w:jc w:val="right"/>
              <w:rPr>
                <w:rFonts w:ascii="Calibri" w:eastAsia="Times New Roman" w:hAnsi="Calibri" w:cs="Calibri"/>
                <w:color w:val="000000"/>
                <w:sz w:val="22"/>
                <w:szCs w:val="22"/>
                <w:lang w:val="en-IN" w:eastAsia="en-IN"/>
              </w:rPr>
            </w:pPr>
            <w:r w:rsidRPr="00FA25E8">
              <w:rPr>
                <w:rFonts w:ascii="Calibri" w:eastAsia="Times New Roman" w:hAnsi="Calibri" w:cs="Calibri"/>
                <w:color w:val="000000"/>
                <w:sz w:val="22"/>
                <w:szCs w:val="22"/>
                <w:lang w:val="en-IN" w:eastAsia="en-IN"/>
              </w:rPr>
              <w:t>0.4444</w:t>
            </w:r>
          </w:p>
        </w:tc>
        <w:tc>
          <w:tcPr>
            <w:tcW w:w="795"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91FDD75" w14:textId="77777777" w:rsidR="00FA25E8" w:rsidRPr="00FA25E8" w:rsidRDefault="00FA25E8" w:rsidP="00B25DDC">
            <w:pPr>
              <w:spacing w:after="0" w:line="240" w:lineRule="auto"/>
              <w:jc w:val="right"/>
              <w:rPr>
                <w:rFonts w:ascii="Calibri" w:eastAsia="Times New Roman" w:hAnsi="Calibri" w:cs="Calibri"/>
                <w:color w:val="000000"/>
                <w:sz w:val="22"/>
                <w:szCs w:val="22"/>
                <w:lang w:val="en-IN" w:eastAsia="en-IN"/>
              </w:rPr>
            </w:pPr>
            <w:r w:rsidRPr="00FA25E8">
              <w:rPr>
                <w:rFonts w:ascii="Calibri" w:eastAsia="Times New Roman" w:hAnsi="Calibri" w:cs="Calibri"/>
                <w:color w:val="000000"/>
                <w:sz w:val="22"/>
                <w:szCs w:val="22"/>
                <w:lang w:val="en-IN" w:eastAsia="en-IN"/>
              </w:rPr>
              <w:t>0.393</w:t>
            </w:r>
          </w:p>
        </w:tc>
        <w:tc>
          <w:tcPr>
            <w:tcW w:w="795"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67F81C2" w14:textId="77777777" w:rsidR="00FA25E8" w:rsidRPr="00FA25E8" w:rsidRDefault="00FA25E8" w:rsidP="00B25DDC">
            <w:pPr>
              <w:spacing w:after="0" w:line="240" w:lineRule="auto"/>
              <w:jc w:val="right"/>
              <w:rPr>
                <w:rFonts w:ascii="Calibri" w:eastAsia="Times New Roman" w:hAnsi="Calibri" w:cs="Calibri"/>
                <w:color w:val="000000"/>
                <w:sz w:val="22"/>
                <w:szCs w:val="22"/>
                <w:lang w:val="en-IN" w:eastAsia="en-IN"/>
              </w:rPr>
            </w:pPr>
            <w:r w:rsidRPr="00FA25E8">
              <w:rPr>
                <w:rFonts w:ascii="Calibri" w:eastAsia="Times New Roman" w:hAnsi="Calibri" w:cs="Calibri"/>
                <w:color w:val="000000"/>
                <w:sz w:val="22"/>
                <w:szCs w:val="22"/>
                <w:lang w:val="en-IN" w:eastAsia="en-IN"/>
              </w:rPr>
              <w:t>0.5577</w:t>
            </w:r>
          </w:p>
        </w:tc>
        <w:tc>
          <w:tcPr>
            <w:tcW w:w="694"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4A1C86C" w14:textId="77777777" w:rsidR="00FA25E8" w:rsidRPr="00FA25E8" w:rsidRDefault="00FA25E8" w:rsidP="00B25DDC">
            <w:pPr>
              <w:spacing w:after="0" w:line="240" w:lineRule="auto"/>
              <w:jc w:val="right"/>
              <w:rPr>
                <w:rFonts w:ascii="Calibri" w:eastAsia="Times New Roman" w:hAnsi="Calibri" w:cs="Calibri"/>
                <w:color w:val="000000"/>
                <w:sz w:val="22"/>
                <w:szCs w:val="22"/>
                <w:lang w:val="en-IN" w:eastAsia="en-IN"/>
              </w:rPr>
            </w:pPr>
            <w:r w:rsidRPr="00FA25E8">
              <w:rPr>
                <w:rFonts w:ascii="Calibri" w:eastAsia="Times New Roman" w:hAnsi="Calibri" w:cs="Calibri"/>
                <w:color w:val="000000"/>
                <w:sz w:val="22"/>
                <w:szCs w:val="22"/>
                <w:lang w:val="en-IN" w:eastAsia="en-IN"/>
              </w:rPr>
              <w:t>0.0074</w:t>
            </w:r>
          </w:p>
        </w:tc>
      </w:tr>
      <w:tr w:rsidR="00FA25E8" w:rsidRPr="00FA25E8" w14:paraId="0177D2BE" w14:textId="77777777" w:rsidTr="00FA25E8">
        <w:trPr>
          <w:trHeight w:val="288"/>
        </w:trPr>
        <w:tc>
          <w:tcPr>
            <w:tcW w:w="694" w:type="pct"/>
            <w:tcBorders>
              <w:top w:val="single" w:sz="4" w:space="0" w:color="000000"/>
              <w:left w:val="single" w:sz="4" w:space="0" w:color="000000"/>
              <w:bottom w:val="single" w:sz="4" w:space="0" w:color="000000"/>
              <w:right w:val="single" w:sz="4" w:space="0" w:color="000000"/>
            </w:tcBorders>
            <w:vAlign w:val="center"/>
            <w:hideMark/>
          </w:tcPr>
          <w:p w14:paraId="079E73CA" w14:textId="77777777" w:rsidR="00FA25E8" w:rsidRPr="00FA25E8" w:rsidRDefault="00FA25E8" w:rsidP="00B25DDC">
            <w:pPr>
              <w:spacing w:after="0" w:line="240" w:lineRule="auto"/>
              <w:rPr>
                <w:rFonts w:ascii="Calibri" w:eastAsia="Times New Roman" w:hAnsi="Calibri" w:cs="Calibri"/>
                <w:color w:val="000000"/>
                <w:sz w:val="22"/>
                <w:szCs w:val="22"/>
                <w:lang w:val="en-IN" w:eastAsia="en-IN"/>
              </w:rPr>
            </w:pPr>
            <w:r w:rsidRPr="00FA25E8">
              <w:rPr>
                <w:rFonts w:ascii="Calibri" w:eastAsia="Times New Roman" w:hAnsi="Calibri" w:cs="Calibri"/>
                <w:color w:val="000000"/>
                <w:sz w:val="22"/>
                <w:szCs w:val="22"/>
                <w:lang w:val="en-IN" w:eastAsia="en-IN"/>
              </w:rPr>
              <w:t>ETH-USD</w:t>
            </w:r>
          </w:p>
        </w:tc>
        <w:tc>
          <w:tcPr>
            <w:tcW w:w="824" w:type="pct"/>
            <w:tcBorders>
              <w:top w:val="single" w:sz="4" w:space="0" w:color="000000"/>
              <w:left w:val="single" w:sz="4" w:space="0" w:color="000000"/>
              <w:bottom w:val="single" w:sz="4" w:space="0" w:color="000000"/>
              <w:right w:val="single" w:sz="4" w:space="0" w:color="000000"/>
            </w:tcBorders>
            <w:vAlign w:val="center"/>
            <w:hideMark/>
          </w:tcPr>
          <w:p w14:paraId="64CCAFBF" w14:textId="77777777" w:rsidR="00FA25E8" w:rsidRPr="00FA25E8" w:rsidRDefault="00FA25E8" w:rsidP="00B25DDC">
            <w:pPr>
              <w:spacing w:after="0" w:line="240" w:lineRule="auto"/>
              <w:jc w:val="right"/>
              <w:rPr>
                <w:rFonts w:ascii="Calibri" w:eastAsia="Times New Roman" w:hAnsi="Calibri" w:cs="Calibri"/>
                <w:color w:val="000000"/>
                <w:sz w:val="22"/>
                <w:szCs w:val="22"/>
                <w:lang w:val="en-IN" w:eastAsia="en-IN"/>
              </w:rPr>
            </w:pPr>
            <w:r w:rsidRPr="00FA25E8">
              <w:rPr>
                <w:rFonts w:ascii="Calibri" w:eastAsia="Times New Roman" w:hAnsi="Calibri" w:cs="Calibri"/>
                <w:color w:val="000000"/>
                <w:sz w:val="22"/>
                <w:szCs w:val="22"/>
                <w:lang w:val="en-IN" w:eastAsia="en-IN"/>
              </w:rPr>
              <w:t>0.5323</w:t>
            </w:r>
          </w:p>
        </w:tc>
        <w:tc>
          <w:tcPr>
            <w:tcW w:w="1199" w:type="pct"/>
            <w:tcBorders>
              <w:top w:val="single" w:sz="4" w:space="0" w:color="000000"/>
              <w:left w:val="single" w:sz="4" w:space="0" w:color="000000"/>
              <w:bottom w:val="single" w:sz="4" w:space="0" w:color="000000"/>
              <w:right w:val="single" w:sz="4" w:space="0" w:color="000000"/>
            </w:tcBorders>
            <w:vAlign w:val="center"/>
            <w:hideMark/>
          </w:tcPr>
          <w:p w14:paraId="1B7F2867" w14:textId="77777777" w:rsidR="00FA25E8" w:rsidRPr="00FA25E8" w:rsidRDefault="00FA25E8" w:rsidP="00B25DDC">
            <w:pPr>
              <w:spacing w:after="0" w:line="240" w:lineRule="auto"/>
              <w:jc w:val="right"/>
              <w:rPr>
                <w:rFonts w:ascii="Calibri" w:eastAsia="Times New Roman" w:hAnsi="Calibri" w:cs="Calibri"/>
                <w:color w:val="000000"/>
                <w:sz w:val="22"/>
                <w:szCs w:val="22"/>
                <w:lang w:val="en-IN" w:eastAsia="en-IN"/>
              </w:rPr>
            </w:pPr>
            <w:r w:rsidRPr="00FA25E8">
              <w:rPr>
                <w:rFonts w:ascii="Calibri" w:eastAsia="Times New Roman" w:hAnsi="Calibri" w:cs="Calibri"/>
                <w:color w:val="000000"/>
                <w:sz w:val="22"/>
                <w:szCs w:val="22"/>
                <w:lang w:val="en-IN" w:eastAsia="en-IN"/>
              </w:rPr>
              <w:t>0.5323</w:t>
            </w:r>
          </w:p>
        </w:tc>
        <w:tc>
          <w:tcPr>
            <w:tcW w:w="795" w:type="pct"/>
            <w:tcBorders>
              <w:top w:val="single" w:sz="4" w:space="0" w:color="000000"/>
              <w:left w:val="single" w:sz="4" w:space="0" w:color="000000"/>
              <w:bottom w:val="single" w:sz="4" w:space="0" w:color="000000"/>
              <w:right w:val="single" w:sz="4" w:space="0" w:color="000000"/>
            </w:tcBorders>
            <w:vAlign w:val="center"/>
            <w:hideMark/>
          </w:tcPr>
          <w:p w14:paraId="783DAE1D" w14:textId="77777777" w:rsidR="00FA25E8" w:rsidRPr="00FA25E8" w:rsidRDefault="00FA25E8" w:rsidP="00B25DDC">
            <w:pPr>
              <w:spacing w:after="0" w:line="240" w:lineRule="auto"/>
              <w:jc w:val="right"/>
              <w:rPr>
                <w:rFonts w:ascii="Calibri" w:eastAsia="Times New Roman" w:hAnsi="Calibri" w:cs="Calibri"/>
                <w:color w:val="000000"/>
                <w:sz w:val="22"/>
                <w:szCs w:val="22"/>
                <w:lang w:val="en-IN" w:eastAsia="en-IN"/>
              </w:rPr>
            </w:pPr>
            <w:r w:rsidRPr="00FA25E8">
              <w:rPr>
                <w:rFonts w:ascii="Calibri" w:eastAsia="Times New Roman" w:hAnsi="Calibri" w:cs="Calibri"/>
                <w:color w:val="000000"/>
                <w:sz w:val="22"/>
                <w:szCs w:val="22"/>
                <w:lang w:val="en-IN" w:eastAsia="en-IN"/>
              </w:rPr>
              <w:t>0.3191</w:t>
            </w:r>
          </w:p>
        </w:tc>
        <w:tc>
          <w:tcPr>
            <w:tcW w:w="795" w:type="pct"/>
            <w:tcBorders>
              <w:top w:val="single" w:sz="4" w:space="0" w:color="000000"/>
              <w:left w:val="single" w:sz="4" w:space="0" w:color="000000"/>
              <w:bottom w:val="single" w:sz="4" w:space="0" w:color="000000"/>
              <w:right w:val="single" w:sz="4" w:space="0" w:color="000000"/>
            </w:tcBorders>
            <w:vAlign w:val="center"/>
            <w:hideMark/>
          </w:tcPr>
          <w:p w14:paraId="714D7F4D" w14:textId="77777777" w:rsidR="00FA25E8" w:rsidRPr="00FA25E8" w:rsidRDefault="00FA25E8" w:rsidP="00B25DDC">
            <w:pPr>
              <w:spacing w:after="0" w:line="240" w:lineRule="auto"/>
              <w:jc w:val="right"/>
              <w:rPr>
                <w:rFonts w:ascii="Calibri" w:eastAsia="Times New Roman" w:hAnsi="Calibri" w:cs="Calibri"/>
                <w:color w:val="000000"/>
                <w:sz w:val="22"/>
                <w:szCs w:val="22"/>
                <w:lang w:val="en-IN" w:eastAsia="en-IN"/>
              </w:rPr>
            </w:pPr>
            <w:r w:rsidRPr="00FA25E8">
              <w:rPr>
                <w:rFonts w:ascii="Calibri" w:eastAsia="Times New Roman" w:hAnsi="Calibri" w:cs="Calibri"/>
                <w:color w:val="000000"/>
                <w:sz w:val="22"/>
                <w:szCs w:val="22"/>
                <w:lang w:val="en-IN" w:eastAsia="en-IN"/>
              </w:rPr>
              <w:t>0.5744</w:t>
            </w:r>
          </w:p>
        </w:tc>
        <w:tc>
          <w:tcPr>
            <w:tcW w:w="694" w:type="pct"/>
            <w:tcBorders>
              <w:top w:val="single" w:sz="4" w:space="0" w:color="000000"/>
              <w:left w:val="single" w:sz="4" w:space="0" w:color="000000"/>
              <w:bottom w:val="single" w:sz="4" w:space="0" w:color="000000"/>
              <w:right w:val="single" w:sz="4" w:space="0" w:color="000000"/>
            </w:tcBorders>
            <w:vAlign w:val="center"/>
            <w:hideMark/>
          </w:tcPr>
          <w:p w14:paraId="4519950C" w14:textId="77777777" w:rsidR="00FA25E8" w:rsidRPr="00FA25E8" w:rsidRDefault="00FA25E8" w:rsidP="00B25DDC">
            <w:pPr>
              <w:spacing w:after="0" w:line="240" w:lineRule="auto"/>
              <w:jc w:val="right"/>
              <w:rPr>
                <w:rFonts w:ascii="Calibri" w:eastAsia="Times New Roman" w:hAnsi="Calibri" w:cs="Calibri"/>
                <w:color w:val="000000"/>
                <w:sz w:val="22"/>
                <w:szCs w:val="22"/>
                <w:lang w:val="en-IN" w:eastAsia="en-IN"/>
              </w:rPr>
            </w:pPr>
            <w:r w:rsidRPr="00FA25E8">
              <w:rPr>
                <w:rFonts w:ascii="Calibri" w:eastAsia="Times New Roman" w:hAnsi="Calibri" w:cs="Calibri"/>
                <w:color w:val="000000"/>
                <w:sz w:val="22"/>
                <w:szCs w:val="22"/>
                <w:lang w:val="en-IN" w:eastAsia="en-IN"/>
              </w:rPr>
              <w:t>0.0162</w:t>
            </w:r>
          </w:p>
        </w:tc>
      </w:tr>
      <w:tr w:rsidR="00FA25E8" w:rsidRPr="00FA25E8" w14:paraId="6097D667" w14:textId="77777777" w:rsidTr="00FA25E8">
        <w:trPr>
          <w:trHeight w:val="288"/>
        </w:trPr>
        <w:tc>
          <w:tcPr>
            <w:tcW w:w="694"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CDC6D48" w14:textId="77777777" w:rsidR="00FA25E8" w:rsidRPr="00FA25E8" w:rsidRDefault="00FA25E8" w:rsidP="00B25DDC">
            <w:pPr>
              <w:spacing w:after="0" w:line="240" w:lineRule="auto"/>
              <w:rPr>
                <w:rFonts w:ascii="Calibri" w:eastAsia="Times New Roman" w:hAnsi="Calibri" w:cs="Calibri"/>
                <w:color w:val="000000"/>
                <w:sz w:val="22"/>
                <w:szCs w:val="22"/>
                <w:lang w:val="en-IN" w:eastAsia="en-IN"/>
              </w:rPr>
            </w:pPr>
            <w:r w:rsidRPr="00FA25E8">
              <w:rPr>
                <w:rFonts w:ascii="Calibri" w:eastAsia="Times New Roman" w:hAnsi="Calibri" w:cs="Calibri"/>
                <w:color w:val="000000"/>
                <w:sz w:val="22"/>
                <w:szCs w:val="22"/>
                <w:lang w:val="en-IN" w:eastAsia="en-IN"/>
              </w:rPr>
              <w:t>BNB-USD</w:t>
            </w:r>
          </w:p>
        </w:tc>
        <w:tc>
          <w:tcPr>
            <w:tcW w:w="824"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F594E14" w14:textId="77777777" w:rsidR="00FA25E8" w:rsidRPr="00FA25E8" w:rsidRDefault="00FA25E8" w:rsidP="00B25DDC">
            <w:pPr>
              <w:spacing w:after="0" w:line="240" w:lineRule="auto"/>
              <w:jc w:val="right"/>
              <w:rPr>
                <w:rFonts w:ascii="Calibri" w:eastAsia="Times New Roman" w:hAnsi="Calibri" w:cs="Calibri"/>
                <w:color w:val="000000"/>
                <w:sz w:val="22"/>
                <w:szCs w:val="22"/>
                <w:lang w:val="en-IN" w:eastAsia="en-IN"/>
              </w:rPr>
            </w:pPr>
            <w:r w:rsidRPr="00FA25E8">
              <w:rPr>
                <w:rFonts w:ascii="Calibri" w:eastAsia="Times New Roman" w:hAnsi="Calibri" w:cs="Calibri"/>
                <w:color w:val="000000"/>
                <w:sz w:val="22"/>
                <w:szCs w:val="22"/>
                <w:lang w:val="en-IN" w:eastAsia="en-IN"/>
              </w:rPr>
              <w:t>0.307</w:t>
            </w:r>
          </w:p>
        </w:tc>
        <w:tc>
          <w:tcPr>
            <w:tcW w:w="1199"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0154271" w14:textId="77777777" w:rsidR="00FA25E8" w:rsidRPr="00FA25E8" w:rsidRDefault="00FA25E8" w:rsidP="00B25DDC">
            <w:pPr>
              <w:spacing w:after="0" w:line="240" w:lineRule="auto"/>
              <w:jc w:val="right"/>
              <w:rPr>
                <w:rFonts w:ascii="Calibri" w:eastAsia="Times New Roman" w:hAnsi="Calibri" w:cs="Calibri"/>
                <w:color w:val="000000"/>
                <w:sz w:val="22"/>
                <w:szCs w:val="22"/>
                <w:lang w:val="en-IN" w:eastAsia="en-IN"/>
              </w:rPr>
            </w:pPr>
            <w:r w:rsidRPr="00FA25E8">
              <w:rPr>
                <w:rFonts w:ascii="Calibri" w:eastAsia="Times New Roman" w:hAnsi="Calibri" w:cs="Calibri"/>
                <w:color w:val="000000"/>
                <w:sz w:val="22"/>
                <w:szCs w:val="22"/>
                <w:lang w:val="en-IN" w:eastAsia="en-IN"/>
              </w:rPr>
              <w:t>0.307</w:t>
            </w:r>
          </w:p>
        </w:tc>
        <w:tc>
          <w:tcPr>
            <w:tcW w:w="795"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AA28F1D" w14:textId="77777777" w:rsidR="00FA25E8" w:rsidRPr="00FA25E8" w:rsidRDefault="00FA25E8" w:rsidP="00B25DDC">
            <w:pPr>
              <w:spacing w:after="0" w:line="240" w:lineRule="auto"/>
              <w:jc w:val="right"/>
              <w:rPr>
                <w:rFonts w:ascii="Calibri" w:eastAsia="Times New Roman" w:hAnsi="Calibri" w:cs="Calibri"/>
                <w:color w:val="000000"/>
                <w:sz w:val="22"/>
                <w:szCs w:val="22"/>
                <w:lang w:val="en-IN" w:eastAsia="en-IN"/>
              </w:rPr>
            </w:pPr>
            <w:r w:rsidRPr="00FA25E8">
              <w:rPr>
                <w:rFonts w:ascii="Calibri" w:eastAsia="Times New Roman" w:hAnsi="Calibri" w:cs="Calibri"/>
                <w:color w:val="000000"/>
                <w:sz w:val="22"/>
                <w:szCs w:val="22"/>
                <w:lang w:val="en-IN" w:eastAsia="en-IN"/>
              </w:rPr>
              <w:t>0.2476</w:t>
            </w:r>
          </w:p>
        </w:tc>
        <w:tc>
          <w:tcPr>
            <w:tcW w:w="795"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9592FDD" w14:textId="77777777" w:rsidR="00FA25E8" w:rsidRPr="00FA25E8" w:rsidRDefault="00FA25E8" w:rsidP="00B25DDC">
            <w:pPr>
              <w:spacing w:after="0" w:line="240" w:lineRule="auto"/>
              <w:jc w:val="right"/>
              <w:rPr>
                <w:rFonts w:ascii="Calibri" w:eastAsia="Times New Roman" w:hAnsi="Calibri" w:cs="Calibri"/>
                <w:color w:val="000000"/>
                <w:sz w:val="22"/>
                <w:szCs w:val="22"/>
                <w:lang w:val="en-IN" w:eastAsia="en-IN"/>
              </w:rPr>
            </w:pPr>
            <w:r w:rsidRPr="00FA25E8">
              <w:rPr>
                <w:rFonts w:ascii="Calibri" w:eastAsia="Times New Roman" w:hAnsi="Calibri" w:cs="Calibri"/>
                <w:color w:val="000000"/>
                <w:sz w:val="22"/>
                <w:szCs w:val="22"/>
                <w:lang w:val="en-IN" w:eastAsia="en-IN"/>
              </w:rPr>
              <w:t>0.4563</w:t>
            </w:r>
          </w:p>
        </w:tc>
        <w:tc>
          <w:tcPr>
            <w:tcW w:w="694"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D8E2114" w14:textId="77777777" w:rsidR="00FA25E8" w:rsidRPr="00FA25E8" w:rsidRDefault="00FA25E8" w:rsidP="00B25DDC">
            <w:pPr>
              <w:spacing w:after="0" w:line="240" w:lineRule="auto"/>
              <w:jc w:val="right"/>
              <w:rPr>
                <w:rFonts w:ascii="Calibri" w:eastAsia="Times New Roman" w:hAnsi="Calibri" w:cs="Calibri"/>
                <w:color w:val="000000"/>
                <w:sz w:val="22"/>
                <w:szCs w:val="22"/>
                <w:lang w:val="en-IN" w:eastAsia="en-IN"/>
              </w:rPr>
            </w:pPr>
            <w:r w:rsidRPr="00FA25E8">
              <w:rPr>
                <w:rFonts w:ascii="Calibri" w:eastAsia="Times New Roman" w:hAnsi="Calibri" w:cs="Calibri"/>
                <w:color w:val="000000"/>
                <w:sz w:val="22"/>
                <w:szCs w:val="22"/>
                <w:lang w:val="en-IN" w:eastAsia="en-IN"/>
              </w:rPr>
              <w:t>0.0175</w:t>
            </w:r>
          </w:p>
        </w:tc>
      </w:tr>
      <w:tr w:rsidR="00FA25E8" w:rsidRPr="00FA25E8" w14:paraId="2E35C651" w14:textId="77777777" w:rsidTr="00FA25E8">
        <w:trPr>
          <w:trHeight w:val="288"/>
        </w:trPr>
        <w:tc>
          <w:tcPr>
            <w:tcW w:w="694" w:type="pct"/>
            <w:tcBorders>
              <w:top w:val="single" w:sz="4" w:space="0" w:color="000000"/>
              <w:left w:val="single" w:sz="4" w:space="0" w:color="000000"/>
              <w:bottom w:val="single" w:sz="4" w:space="0" w:color="000000"/>
              <w:right w:val="single" w:sz="4" w:space="0" w:color="000000"/>
            </w:tcBorders>
            <w:vAlign w:val="center"/>
            <w:hideMark/>
          </w:tcPr>
          <w:p w14:paraId="3C091AF7" w14:textId="77777777" w:rsidR="00FA25E8" w:rsidRPr="00FA25E8" w:rsidRDefault="00FA25E8" w:rsidP="00B25DDC">
            <w:pPr>
              <w:spacing w:after="0" w:line="240" w:lineRule="auto"/>
              <w:rPr>
                <w:rFonts w:ascii="Calibri" w:eastAsia="Times New Roman" w:hAnsi="Calibri" w:cs="Calibri"/>
                <w:color w:val="000000"/>
                <w:sz w:val="22"/>
                <w:szCs w:val="22"/>
                <w:lang w:val="en-IN" w:eastAsia="en-IN"/>
              </w:rPr>
            </w:pPr>
            <w:r w:rsidRPr="00FA25E8">
              <w:rPr>
                <w:rFonts w:ascii="Calibri" w:eastAsia="Times New Roman" w:hAnsi="Calibri" w:cs="Calibri"/>
                <w:color w:val="000000"/>
                <w:sz w:val="22"/>
                <w:szCs w:val="22"/>
                <w:lang w:val="en-IN" w:eastAsia="en-IN"/>
              </w:rPr>
              <w:lastRenderedPageBreak/>
              <w:t>XRP-USD</w:t>
            </w:r>
          </w:p>
        </w:tc>
        <w:tc>
          <w:tcPr>
            <w:tcW w:w="824" w:type="pct"/>
            <w:tcBorders>
              <w:top w:val="single" w:sz="4" w:space="0" w:color="000000"/>
              <w:left w:val="single" w:sz="4" w:space="0" w:color="000000"/>
              <w:bottom w:val="single" w:sz="4" w:space="0" w:color="000000"/>
              <w:right w:val="single" w:sz="4" w:space="0" w:color="000000"/>
            </w:tcBorders>
            <w:vAlign w:val="center"/>
            <w:hideMark/>
          </w:tcPr>
          <w:p w14:paraId="445C3EA3" w14:textId="77777777" w:rsidR="00FA25E8" w:rsidRPr="00FA25E8" w:rsidRDefault="00FA25E8" w:rsidP="00B25DDC">
            <w:pPr>
              <w:spacing w:after="0" w:line="240" w:lineRule="auto"/>
              <w:jc w:val="right"/>
              <w:rPr>
                <w:rFonts w:ascii="Calibri" w:eastAsia="Times New Roman" w:hAnsi="Calibri" w:cs="Calibri"/>
                <w:color w:val="000000"/>
                <w:sz w:val="22"/>
                <w:szCs w:val="22"/>
                <w:lang w:val="en-IN" w:eastAsia="en-IN"/>
              </w:rPr>
            </w:pPr>
            <w:r w:rsidRPr="00FA25E8">
              <w:rPr>
                <w:rFonts w:ascii="Calibri" w:eastAsia="Times New Roman" w:hAnsi="Calibri" w:cs="Calibri"/>
                <w:color w:val="000000"/>
                <w:sz w:val="22"/>
                <w:szCs w:val="22"/>
                <w:lang w:val="en-IN" w:eastAsia="en-IN"/>
              </w:rPr>
              <w:t>0.641</w:t>
            </w:r>
          </w:p>
        </w:tc>
        <w:tc>
          <w:tcPr>
            <w:tcW w:w="1199" w:type="pct"/>
            <w:tcBorders>
              <w:top w:val="single" w:sz="4" w:space="0" w:color="000000"/>
              <w:left w:val="single" w:sz="4" w:space="0" w:color="000000"/>
              <w:bottom w:val="single" w:sz="4" w:space="0" w:color="000000"/>
              <w:right w:val="single" w:sz="4" w:space="0" w:color="000000"/>
            </w:tcBorders>
            <w:vAlign w:val="center"/>
            <w:hideMark/>
          </w:tcPr>
          <w:p w14:paraId="21DBC2F1" w14:textId="77777777" w:rsidR="00FA25E8" w:rsidRPr="00FA25E8" w:rsidRDefault="00FA25E8" w:rsidP="00B25DDC">
            <w:pPr>
              <w:spacing w:after="0" w:line="240" w:lineRule="auto"/>
              <w:jc w:val="right"/>
              <w:rPr>
                <w:rFonts w:ascii="Calibri" w:eastAsia="Times New Roman" w:hAnsi="Calibri" w:cs="Calibri"/>
                <w:color w:val="000000"/>
                <w:sz w:val="22"/>
                <w:szCs w:val="22"/>
                <w:lang w:val="en-IN" w:eastAsia="en-IN"/>
              </w:rPr>
            </w:pPr>
            <w:r w:rsidRPr="00FA25E8">
              <w:rPr>
                <w:rFonts w:ascii="Calibri" w:eastAsia="Times New Roman" w:hAnsi="Calibri" w:cs="Calibri"/>
                <w:color w:val="000000"/>
                <w:sz w:val="22"/>
                <w:szCs w:val="22"/>
                <w:lang w:val="en-IN" w:eastAsia="en-IN"/>
              </w:rPr>
              <w:t>0.641</w:t>
            </w:r>
          </w:p>
        </w:tc>
        <w:tc>
          <w:tcPr>
            <w:tcW w:w="795" w:type="pct"/>
            <w:tcBorders>
              <w:top w:val="single" w:sz="4" w:space="0" w:color="000000"/>
              <w:left w:val="single" w:sz="4" w:space="0" w:color="000000"/>
              <w:bottom w:val="single" w:sz="4" w:space="0" w:color="000000"/>
              <w:right w:val="single" w:sz="4" w:space="0" w:color="000000"/>
            </w:tcBorders>
            <w:vAlign w:val="center"/>
            <w:hideMark/>
          </w:tcPr>
          <w:p w14:paraId="06D25538" w14:textId="77777777" w:rsidR="00FA25E8" w:rsidRPr="00FA25E8" w:rsidRDefault="00FA25E8" w:rsidP="00B25DDC">
            <w:pPr>
              <w:spacing w:after="0" w:line="240" w:lineRule="auto"/>
              <w:jc w:val="right"/>
              <w:rPr>
                <w:rFonts w:ascii="Calibri" w:eastAsia="Times New Roman" w:hAnsi="Calibri" w:cs="Calibri"/>
                <w:color w:val="000000"/>
                <w:sz w:val="22"/>
                <w:szCs w:val="22"/>
                <w:lang w:val="en-IN" w:eastAsia="en-IN"/>
              </w:rPr>
            </w:pPr>
            <w:r w:rsidRPr="00FA25E8">
              <w:rPr>
                <w:rFonts w:ascii="Calibri" w:eastAsia="Times New Roman" w:hAnsi="Calibri" w:cs="Calibri"/>
                <w:color w:val="000000"/>
                <w:sz w:val="22"/>
                <w:szCs w:val="22"/>
                <w:lang w:val="en-IN" w:eastAsia="en-IN"/>
              </w:rPr>
              <w:t>0.509</w:t>
            </w:r>
          </w:p>
        </w:tc>
        <w:tc>
          <w:tcPr>
            <w:tcW w:w="795" w:type="pct"/>
            <w:tcBorders>
              <w:top w:val="single" w:sz="4" w:space="0" w:color="000000"/>
              <w:left w:val="single" w:sz="4" w:space="0" w:color="000000"/>
              <w:bottom w:val="single" w:sz="4" w:space="0" w:color="000000"/>
              <w:right w:val="single" w:sz="4" w:space="0" w:color="000000"/>
            </w:tcBorders>
            <w:vAlign w:val="center"/>
            <w:hideMark/>
          </w:tcPr>
          <w:p w14:paraId="4E1C0BA0" w14:textId="77777777" w:rsidR="00FA25E8" w:rsidRPr="00FA25E8" w:rsidRDefault="00FA25E8" w:rsidP="00B25DDC">
            <w:pPr>
              <w:spacing w:after="0" w:line="240" w:lineRule="auto"/>
              <w:jc w:val="right"/>
              <w:rPr>
                <w:rFonts w:ascii="Calibri" w:eastAsia="Times New Roman" w:hAnsi="Calibri" w:cs="Calibri"/>
                <w:color w:val="000000"/>
                <w:sz w:val="22"/>
                <w:szCs w:val="22"/>
                <w:lang w:val="en-IN" w:eastAsia="en-IN"/>
              </w:rPr>
            </w:pPr>
            <w:r w:rsidRPr="00FA25E8">
              <w:rPr>
                <w:rFonts w:ascii="Calibri" w:eastAsia="Times New Roman" w:hAnsi="Calibri" w:cs="Calibri"/>
                <w:color w:val="000000"/>
                <w:sz w:val="22"/>
                <w:szCs w:val="22"/>
                <w:lang w:val="en-IN" w:eastAsia="en-IN"/>
              </w:rPr>
              <w:t>0.8622</w:t>
            </w:r>
          </w:p>
        </w:tc>
        <w:tc>
          <w:tcPr>
            <w:tcW w:w="694" w:type="pct"/>
            <w:tcBorders>
              <w:top w:val="single" w:sz="4" w:space="0" w:color="000000"/>
              <w:left w:val="single" w:sz="4" w:space="0" w:color="000000"/>
              <w:bottom w:val="single" w:sz="4" w:space="0" w:color="000000"/>
              <w:right w:val="single" w:sz="4" w:space="0" w:color="000000"/>
            </w:tcBorders>
            <w:vAlign w:val="center"/>
            <w:hideMark/>
          </w:tcPr>
          <w:p w14:paraId="24F6E181" w14:textId="77777777" w:rsidR="00FA25E8" w:rsidRPr="00FA25E8" w:rsidRDefault="00FA25E8" w:rsidP="00B25DDC">
            <w:pPr>
              <w:spacing w:after="0" w:line="240" w:lineRule="auto"/>
              <w:jc w:val="right"/>
              <w:rPr>
                <w:rFonts w:ascii="Calibri" w:eastAsia="Times New Roman" w:hAnsi="Calibri" w:cs="Calibri"/>
                <w:color w:val="000000"/>
                <w:sz w:val="22"/>
                <w:szCs w:val="22"/>
                <w:lang w:val="en-IN" w:eastAsia="en-IN"/>
              </w:rPr>
            </w:pPr>
            <w:r w:rsidRPr="00FA25E8">
              <w:rPr>
                <w:rFonts w:ascii="Calibri" w:eastAsia="Times New Roman" w:hAnsi="Calibri" w:cs="Calibri"/>
                <w:color w:val="000000"/>
                <w:sz w:val="22"/>
                <w:szCs w:val="22"/>
                <w:lang w:val="en-IN" w:eastAsia="en-IN"/>
              </w:rPr>
              <w:t>0.0085</w:t>
            </w:r>
          </w:p>
        </w:tc>
      </w:tr>
      <w:tr w:rsidR="00FA25E8" w:rsidRPr="00FA25E8" w14:paraId="268AFE8B" w14:textId="77777777" w:rsidTr="00FA25E8">
        <w:trPr>
          <w:trHeight w:val="288"/>
        </w:trPr>
        <w:tc>
          <w:tcPr>
            <w:tcW w:w="694"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005CA98" w14:textId="77777777" w:rsidR="00FA25E8" w:rsidRPr="00FA25E8" w:rsidRDefault="00FA25E8" w:rsidP="00B25DDC">
            <w:pPr>
              <w:spacing w:after="0" w:line="240" w:lineRule="auto"/>
              <w:rPr>
                <w:rFonts w:ascii="Calibri" w:eastAsia="Times New Roman" w:hAnsi="Calibri" w:cs="Calibri"/>
                <w:color w:val="000000"/>
                <w:sz w:val="22"/>
                <w:szCs w:val="22"/>
                <w:lang w:val="en-IN" w:eastAsia="en-IN"/>
              </w:rPr>
            </w:pPr>
            <w:r w:rsidRPr="00FA25E8">
              <w:rPr>
                <w:rFonts w:ascii="Calibri" w:eastAsia="Times New Roman" w:hAnsi="Calibri" w:cs="Calibri"/>
                <w:color w:val="000000"/>
                <w:sz w:val="22"/>
                <w:szCs w:val="22"/>
                <w:lang w:val="en-IN" w:eastAsia="en-IN"/>
              </w:rPr>
              <w:t>LTC-USD</w:t>
            </w:r>
          </w:p>
        </w:tc>
        <w:tc>
          <w:tcPr>
            <w:tcW w:w="824"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93A19C3" w14:textId="77777777" w:rsidR="00FA25E8" w:rsidRPr="00FA25E8" w:rsidRDefault="00FA25E8" w:rsidP="00B25DDC">
            <w:pPr>
              <w:spacing w:after="0" w:line="240" w:lineRule="auto"/>
              <w:jc w:val="right"/>
              <w:rPr>
                <w:rFonts w:ascii="Calibri" w:eastAsia="Times New Roman" w:hAnsi="Calibri" w:cs="Calibri"/>
                <w:color w:val="000000"/>
                <w:sz w:val="22"/>
                <w:szCs w:val="22"/>
                <w:lang w:val="en-IN" w:eastAsia="en-IN"/>
              </w:rPr>
            </w:pPr>
            <w:r w:rsidRPr="00FA25E8">
              <w:rPr>
                <w:rFonts w:ascii="Calibri" w:eastAsia="Times New Roman" w:hAnsi="Calibri" w:cs="Calibri"/>
                <w:color w:val="000000"/>
                <w:sz w:val="22"/>
                <w:szCs w:val="22"/>
                <w:lang w:val="en-IN" w:eastAsia="en-IN"/>
              </w:rPr>
              <w:t>0.4912</w:t>
            </w:r>
          </w:p>
        </w:tc>
        <w:tc>
          <w:tcPr>
            <w:tcW w:w="1199"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4FB20F0" w14:textId="77777777" w:rsidR="00FA25E8" w:rsidRPr="00FA25E8" w:rsidRDefault="00FA25E8" w:rsidP="00B25DDC">
            <w:pPr>
              <w:spacing w:after="0" w:line="240" w:lineRule="auto"/>
              <w:jc w:val="right"/>
              <w:rPr>
                <w:rFonts w:ascii="Calibri" w:eastAsia="Times New Roman" w:hAnsi="Calibri" w:cs="Calibri"/>
                <w:color w:val="000000"/>
                <w:sz w:val="22"/>
                <w:szCs w:val="22"/>
                <w:lang w:val="en-IN" w:eastAsia="en-IN"/>
              </w:rPr>
            </w:pPr>
            <w:r w:rsidRPr="00FA25E8">
              <w:rPr>
                <w:rFonts w:ascii="Calibri" w:eastAsia="Times New Roman" w:hAnsi="Calibri" w:cs="Calibri"/>
                <w:color w:val="000000"/>
                <w:sz w:val="22"/>
                <w:szCs w:val="22"/>
                <w:lang w:val="en-IN" w:eastAsia="en-IN"/>
              </w:rPr>
              <w:t>0.4912</w:t>
            </w:r>
          </w:p>
        </w:tc>
        <w:tc>
          <w:tcPr>
            <w:tcW w:w="795"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12B5B85" w14:textId="77777777" w:rsidR="00FA25E8" w:rsidRPr="00FA25E8" w:rsidRDefault="00FA25E8" w:rsidP="00B25DDC">
            <w:pPr>
              <w:spacing w:after="0" w:line="240" w:lineRule="auto"/>
              <w:jc w:val="right"/>
              <w:rPr>
                <w:rFonts w:ascii="Calibri" w:eastAsia="Times New Roman" w:hAnsi="Calibri" w:cs="Calibri"/>
                <w:color w:val="000000"/>
                <w:sz w:val="22"/>
                <w:szCs w:val="22"/>
                <w:lang w:val="en-IN" w:eastAsia="en-IN"/>
              </w:rPr>
            </w:pPr>
            <w:r w:rsidRPr="00FA25E8">
              <w:rPr>
                <w:rFonts w:ascii="Calibri" w:eastAsia="Times New Roman" w:hAnsi="Calibri" w:cs="Calibri"/>
                <w:color w:val="000000"/>
                <w:sz w:val="22"/>
                <w:szCs w:val="22"/>
                <w:lang w:val="en-IN" w:eastAsia="en-IN"/>
              </w:rPr>
              <w:t>0.4503</w:t>
            </w:r>
          </w:p>
        </w:tc>
        <w:tc>
          <w:tcPr>
            <w:tcW w:w="795"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762F056" w14:textId="77777777" w:rsidR="00FA25E8" w:rsidRPr="00FA25E8" w:rsidRDefault="00FA25E8" w:rsidP="00B25DDC">
            <w:pPr>
              <w:spacing w:after="0" w:line="240" w:lineRule="auto"/>
              <w:jc w:val="right"/>
              <w:rPr>
                <w:rFonts w:ascii="Calibri" w:eastAsia="Times New Roman" w:hAnsi="Calibri" w:cs="Calibri"/>
                <w:color w:val="000000"/>
                <w:sz w:val="22"/>
                <w:szCs w:val="22"/>
                <w:lang w:val="en-IN" w:eastAsia="en-IN"/>
              </w:rPr>
            </w:pPr>
            <w:r w:rsidRPr="00FA25E8">
              <w:rPr>
                <w:rFonts w:ascii="Calibri" w:eastAsia="Times New Roman" w:hAnsi="Calibri" w:cs="Calibri"/>
                <w:color w:val="000000"/>
                <w:sz w:val="22"/>
                <w:szCs w:val="22"/>
                <w:lang w:val="en-IN" w:eastAsia="en-IN"/>
              </w:rPr>
              <w:t>0.7116</w:t>
            </w:r>
          </w:p>
        </w:tc>
        <w:tc>
          <w:tcPr>
            <w:tcW w:w="694"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9AABFBF" w14:textId="77777777" w:rsidR="00FA25E8" w:rsidRPr="00FA25E8" w:rsidRDefault="00FA25E8" w:rsidP="00B25DDC">
            <w:pPr>
              <w:spacing w:after="0" w:line="240" w:lineRule="auto"/>
              <w:jc w:val="right"/>
              <w:rPr>
                <w:rFonts w:ascii="Calibri" w:eastAsia="Times New Roman" w:hAnsi="Calibri" w:cs="Calibri"/>
                <w:color w:val="000000"/>
                <w:sz w:val="22"/>
                <w:szCs w:val="22"/>
                <w:lang w:val="en-IN" w:eastAsia="en-IN"/>
              </w:rPr>
            </w:pPr>
            <w:r w:rsidRPr="00FA25E8">
              <w:rPr>
                <w:rFonts w:ascii="Calibri" w:eastAsia="Times New Roman" w:hAnsi="Calibri" w:cs="Calibri"/>
                <w:color w:val="000000"/>
                <w:sz w:val="22"/>
                <w:szCs w:val="22"/>
                <w:lang w:val="en-IN" w:eastAsia="en-IN"/>
              </w:rPr>
              <w:t>-0.0263</w:t>
            </w:r>
          </w:p>
        </w:tc>
      </w:tr>
    </w:tbl>
    <w:p w14:paraId="76DD4839" w14:textId="77777777" w:rsidR="00983DE2" w:rsidRDefault="00983DE2" w:rsidP="00B25DDC">
      <w:pPr>
        <w:rPr>
          <w:b/>
          <w:bCs/>
        </w:rPr>
      </w:pPr>
    </w:p>
    <w:p w14:paraId="624D673B" w14:textId="005F824E" w:rsidR="00662137" w:rsidRDefault="00662137" w:rsidP="00B25DDC">
      <w:pPr>
        <w:rPr>
          <w:b/>
          <w:bCs/>
        </w:rPr>
      </w:pPr>
      <w:r>
        <w:rPr>
          <w:b/>
          <w:bCs/>
        </w:rPr>
        <w:t>4 Yearly Dataset-</w:t>
      </w:r>
      <w:r w:rsidR="000D7D1E">
        <w:rPr>
          <w:b/>
          <w:bCs/>
        </w:rPr>
        <w:t xml:space="preserve"> (3 class)</w:t>
      </w:r>
    </w:p>
    <w:tbl>
      <w:tblPr>
        <w:tblW w:w="5000" w:type="pct"/>
        <w:tblLook w:val="04A0" w:firstRow="1" w:lastRow="0" w:firstColumn="1" w:lastColumn="0" w:noHBand="0" w:noVBand="1"/>
      </w:tblPr>
      <w:tblGrid>
        <w:gridCol w:w="1405"/>
        <w:gridCol w:w="1426"/>
        <w:gridCol w:w="1418"/>
        <w:gridCol w:w="1842"/>
        <w:gridCol w:w="1569"/>
        <w:gridCol w:w="1690"/>
      </w:tblGrid>
      <w:tr w:rsidR="00397A0B" w:rsidRPr="00397A0B" w14:paraId="0475A6DB" w14:textId="77777777" w:rsidTr="00FA25E8">
        <w:trPr>
          <w:trHeight w:val="576"/>
        </w:trPr>
        <w:tc>
          <w:tcPr>
            <w:tcW w:w="751" w:type="pct"/>
            <w:tcBorders>
              <w:top w:val="single" w:sz="4" w:space="0" w:color="000000"/>
              <w:left w:val="single" w:sz="4" w:space="0" w:color="000000"/>
              <w:bottom w:val="single" w:sz="8" w:space="0" w:color="000000"/>
              <w:right w:val="single" w:sz="4" w:space="0" w:color="000000"/>
            </w:tcBorders>
            <w:vAlign w:val="center"/>
            <w:hideMark/>
          </w:tcPr>
          <w:p w14:paraId="57656230" w14:textId="77777777" w:rsidR="00397A0B" w:rsidRPr="00397A0B" w:rsidRDefault="00397A0B" w:rsidP="00B25DDC">
            <w:pPr>
              <w:spacing w:after="0" w:line="240" w:lineRule="auto"/>
              <w:jc w:val="center"/>
              <w:rPr>
                <w:rFonts w:ascii="Calibri" w:eastAsia="Times New Roman" w:hAnsi="Calibri" w:cs="Calibri"/>
                <w:b/>
                <w:bCs/>
                <w:color w:val="000000"/>
                <w:sz w:val="22"/>
                <w:szCs w:val="22"/>
                <w:lang w:val="en-IN" w:eastAsia="en-IN"/>
              </w:rPr>
            </w:pPr>
            <w:r w:rsidRPr="00397A0B">
              <w:rPr>
                <w:rFonts w:ascii="Calibri" w:eastAsia="Times New Roman" w:hAnsi="Calibri" w:cs="Calibri"/>
                <w:b/>
                <w:bCs/>
                <w:color w:val="000000"/>
                <w:sz w:val="22"/>
                <w:szCs w:val="22"/>
                <w:lang w:val="en-IN" w:eastAsia="en-IN"/>
              </w:rPr>
              <w:t>Coin</w:t>
            </w:r>
          </w:p>
        </w:tc>
        <w:tc>
          <w:tcPr>
            <w:tcW w:w="762" w:type="pct"/>
            <w:tcBorders>
              <w:top w:val="single" w:sz="4" w:space="0" w:color="000000"/>
              <w:left w:val="single" w:sz="4" w:space="0" w:color="000000"/>
              <w:bottom w:val="single" w:sz="8" w:space="0" w:color="000000"/>
              <w:right w:val="single" w:sz="4" w:space="0" w:color="000000"/>
            </w:tcBorders>
            <w:vAlign w:val="center"/>
            <w:hideMark/>
          </w:tcPr>
          <w:p w14:paraId="6774B60F" w14:textId="77777777" w:rsidR="00397A0B" w:rsidRPr="00397A0B" w:rsidRDefault="00397A0B" w:rsidP="00B25DDC">
            <w:pPr>
              <w:spacing w:after="0" w:line="240" w:lineRule="auto"/>
              <w:jc w:val="center"/>
              <w:rPr>
                <w:rFonts w:ascii="Calibri" w:eastAsia="Times New Roman" w:hAnsi="Calibri" w:cs="Calibri"/>
                <w:b/>
                <w:bCs/>
                <w:color w:val="000000"/>
                <w:sz w:val="22"/>
                <w:szCs w:val="22"/>
                <w:lang w:val="en-IN" w:eastAsia="en-IN"/>
              </w:rPr>
            </w:pPr>
            <w:r w:rsidRPr="00397A0B">
              <w:rPr>
                <w:rFonts w:ascii="Calibri" w:eastAsia="Times New Roman" w:hAnsi="Calibri" w:cs="Calibri"/>
                <w:b/>
                <w:bCs/>
                <w:color w:val="000000"/>
                <w:sz w:val="22"/>
                <w:szCs w:val="22"/>
                <w:lang w:val="en-IN" w:eastAsia="en-IN"/>
              </w:rPr>
              <w:t>Accuracy</w:t>
            </w:r>
          </w:p>
        </w:tc>
        <w:tc>
          <w:tcPr>
            <w:tcW w:w="758" w:type="pct"/>
            <w:tcBorders>
              <w:top w:val="single" w:sz="4" w:space="0" w:color="000000"/>
              <w:left w:val="single" w:sz="4" w:space="0" w:color="000000"/>
              <w:bottom w:val="single" w:sz="8" w:space="0" w:color="000000"/>
              <w:right w:val="single" w:sz="4" w:space="0" w:color="000000"/>
            </w:tcBorders>
            <w:vAlign w:val="center"/>
            <w:hideMark/>
          </w:tcPr>
          <w:p w14:paraId="03794980" w14:textId="5E22F4C2" w:rsidR="00397A0B" w:rsidRPr="00397A0B" w:rsidRDefault="00397A0B" w:rsidP="00B25DDC">
            <w:pPr>
              <w:spacing w:after="0" w:line="240" w:lineRule="auto"/>
              <w:jc w:val="center"/>
              <w:rPr>
                <w:rFonts w:ascii="Calibri" w:eastAsia="Times New Roman" w:hAnsi="Calibri" w:cs="Calibri"/>
                <w:b/>
                <w:bCs/>
                <w:color w:val="000000"/>
                <w:sz w:val="22"/>
                <w:szCs w:val="22"/>
                <w:lang w:val="en-IN" w:eastAsia="en-IN"/>
              </w:rPr>
            </w:pPr>
            <w:r w:rsidRPr="00397A0B">
              <w:rPr>
                <w:rFonts w:ascii="Calibri" w:eastAsia="Times New Roman" w:hAnsi="Calibri" w:cs="Calibri"/>
                <w:b/>
                <w:bCs/>
                <w:color w:val="000000"/>
                <w:sz w:val="22"/>
                <w:szCs w:val="22"/>
                <w:lang w:val="en-IN" w:eastAsia="en-IN"/>
              </w:rPr>
              <w:t>Directional Acc</w:t>
            </w:r>
            <w:r>
              <w:rPr>
                <w:rFonts w:ascii="Calibri" w:eastAsia="Times New Roman" w:hAnsi="Calibri" w:cs="Calibri"/>
                <w:b/>
                <w:bCs/>
                <w:color w:val="000000"/>
                <w:sz w:val="22"/>
                <w:szCs w:val="22"/>
                <w:lang w:val="en-IN" w:eastAsia="en-IN"/>
              </w:rPr>
              <w:t>uracy</w:t>
            </w:r>
          </w:p>
        </w:tc>
        <w:tc>
          <w:tcPr>
            <w:tcW w:w="985" w:type="pct"/>
            <w:tcBorders>
              <w:top w:val="single" w:sz="4" w:space="0" w:color="000000"/>
              <w:left w:val="single" w:sz="4" w:space="0" w:color="000000"/>
              <w:bottom w:val="single" w:sz="8" w:space="0" w:color="000000"/>
              <w:right w:val="single" w:sz="4" w:space="0" w:color="000000"/>
            </w:tcBorders>
            <w:vAlign w:val="center"/>
            <w:hideMark/>
          </w:tcPr>
          <w:p w14:paraId="5F056420" w14:textId="77777777" w:rsidR="00397A0B" w:rsidRPr="00397A0B" w:rsidRDefault="00397A0B" w:rsidP="00B25DDC">
            <w:pPr>
              <w:spacing w:after="0" w:line="240" w:lineRule="auto"/>
              <w:jc w:val="center"/>
              <w:rPr>
                <w:rFonts w:ascii="Calibri" w:eastAsia="Times New Roman" w:hAnsi="Calibri" w:cs="Calibri"/>
                <w:b/>
                <w:bCs/>
                <w:color w:val="000000"/>
                <w:sz w:val="22"/>
                <w:szCs w:val="22"/>
                <w:lang w:val="en-IN" w:eastAsia="en-IN"/>
              </w:rPr>
            </w:pPr>
            <w:r w:rsidRPr="00397A0B">
              <w:rPr>
                <w:rFonts w:ascii="Calibri" w:eastAsia="Times New Roman" w:hAnsi="Calibri" w:cs="Calibri"/>
                <w:b/>
                <w:bCs/>
                <w:color w:val="000000"/>
                <w:sz w:val="22"/>
                <w:szCs w:val="22"/>
                <w:lang w:val="en-IN" w:eastAsia="en-IN"/>
              </w:rPr>
              <w:t>MacroF1</w:t>
            </w:r>
          </w:p>
        </w:tc>
        <w:tc>
          <w:tcPr>
            <w:tcW w:w="839" w:type="pct"/>
            <w:tcBorders>
              <w:top w:val="single" w:sz="4" w:space="0" w:color="000000"/>
              <w:left w:val="single" w:sz="4" w:space="0" w:color="000000"/>
              <w:bottom w:val="single" w:sz="8" w:space="0" w:color="000000"/>
              <w:right w:val="single" w:sz="4" w:space="0" w:color="000000"/>
            </w:tcBorders>
            <w:vAlign w:val="center"/>
            <w:hideMark/>
          </w:tcPr>
          <w:p w14:paraId="6CDF1B67" w14:textId="77777777" w:rsidR="00397A0B" w:rsidRPr="00397A0B" w:rsidRDefault="00397A0B" w:rsidP="00B25DDC">
            <w:pPr>
              <w:spacing w:after="0" w:line="240" w:lineRule="auto"/>
              <w:jc w:val="center"/>
              <w:rPr>
                <w:rFonts w:ascii="Calibri" w:eastAsia="Times New Roman" w:hAnsi="Calibri" w:cs="Calibri"/>
                <w:b/>
                <w:bCs/>
                <w:color w:val="000000"/>
                <w:sz w:val="22"/>
                <w:szCs w:val="22"/>
                <w:lang w:val="en-IN" w:eastAsia="en-IN"/>
              </w:rPr>
            </w:pPr>
            <w:r w:rsidRPr="00397A0B">
              <w:rPr>
                <w:rFonts w:ascii="Calibri" w:eastAsia="Times New Roman" w:hAnsi="Calibri" w:cs="Calibri"/>
                <w:b/>
                <w:bCs/>
                <w:color w:val="000000"/>
                <w:sz w:val="22"/>
                <w:szCs w:val="22"/>
                <w:lang w:val="en-IN" w:eastAsia="en-IN"/>
              </w:rPr>
              <w:t>AUC</w:t>
            </w:r>
          </w:p>
        </w:tc>
        <w:tc>
          <w:tcPr>
            <w:tcW w:w="904" w:type="pct"/>
            <w:tcBorders>
              <w:top w:val="single" w:sz="4" w:space="0" w:color="000000"/>
              <w:left w:val="single" w:sz="4" w:space="0" w:color="000000"/>
              <w:bottom w:val="single" w:sz="8" w:space="0" w:color="000000"/>
              <w:right w:val="single" w:sz="4" w:space="0" w:color="000000"/>
            </w:tcBorders>
            <w:vAlign w:val="center"/>
            <w:hideMark/>
          </w:tcPr>
          <w:p w14:paraId="462B4151" w14:textId="77777777" w:rsidR="00397A0B" w:rsidRPr="00397A0B" w:rsidRDefault="00397A0B" w:rsidP="00B25DDC">
            <w:pPr>
              <w:spacing w:after="0" w:line="240" w:lineRule="auto"/>
              <w:jc w:val="center"/>
              <w:rPr>
                <w:rFonts w:ascii="Calibri" w:eastAsia="Times New Roman" w:hAnsi="Calibri" w:cs="Calibri"/>
                <w:b/>
                <w:bCs/>
                <w:color w:val="000000"/>
                <w:sz w:val="22"/>
                <w:szCs w:val="22"/>
                <w:lang w:val="en-IN" w:eastAsia="en-IN"/>
              </w:rPr>
            </w:pPr>
            <w:r w:rsidRPr="00397A0B">
              <w:rPr>
                <w:rFonts w:ascii="Calibri" w:eastAsia="Times New Roman" w:hAnsi="Calibri" w:cs="Calibri"/>
                <w:b/>
                <w:bCs/>
                <w:color w:val="000000"/>
                <w:sz w:val="22"/>
                <w:szCs w:val="22"/>
                <w:lang w:val="en-IN" w:eastAsia="en-IN"/>
              </w:rPr>
              <w:t>Lift</w:t>
            </w:r>
          </w:p>
        </w:tc>
      </w:tr>
      <w:tr w:rsidR="00397A0B" w:rsidRPr="00397A0B" w14:paraId="4A7A4C24" w14:textId="77777777" w:rsidTr="00FA25E8">
        <w:trPr>
          <w:trHeight w:val="288"/>
        </w:trPr>
        <w:tc>
          <w:tcPr>
            <w:tcW w:w="751"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08EDEA6" w14:textId="77777777" w:rsidR="00397A0B" w:rsidRPr="00397A0B" w:rsidRDefault="00397A0B" w:rsidP="00B25DDC">
            <w:pPr>
              <w:spacing w:after="0" w:line="240" w:lineRule="auto"/>
              <w:rPr>
                <w:rFonts w:ascii="Calibri" w:eastAsia="Times New Roman" w:hAnsi="Calibri" w:cs="Calibri"/>
                <w:color w:val="000000"/>
                <w:sz w:val="22"/>
                <w:szCs w:val="22"/>
                <w:lang w:val="en-IN" w:eastAsia="en-IN"/>
              </w:rPr>
            </w:pPr>
            <w:r w:rsidRPr="00397A0B">
              <w:rPr>
                <w:rFonts w:ascii="Calibri" w:eastAsia="Times New Roman" w:hAnsi="Calibri" w:cs="Calibri"/>
                <w:color w:val="000000"/>
                <w:sz w:val="22"/>
                <w:szCs w:val="22"/>
                <w:lang w:val="en-IN" w:eastAsia="en-IN"/>
              </w:rPr>
              <w:t>BTC-USD</w:t>
            </w:r>
          </w:p>
        </w:tc>
        <w:tc>
          <w:tcPr>
            <w:tcW w:w="762"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4005DE5" w14:textId="77777777" w:rsidR="00397A0B" w:rsidRPr="00397A0B" w:rsidRDefault="00397A0B" w:rsidP="00B25DDC">
            <w:pPr>
              <w:spacing w:after="0" w:line="240" w:lineRule="auto"/>
              <w:jc w:val="right"/>
              <w:rPr>
                <w:rFonts w:ascii="Calibri" w:eastAsia="Times New Roman" w:hAnsi="Calibri" w:cs="Calibri"/>
                <w:color w:val="000000"/>
                <w:sz w:val="22"/>
                <w:szCs w:val="22"/>
                <w:lang w:val="en-IN" w:eastAsia="en-IN"/>
              </w:rPr>
            </w:pPr>
            <w:r w:rsidRPr="00397A0B">
              <w:rPr>
                <w:rFonts w:ascii="Calibri" w:eastAsia="Times New Roman" w:hAnsi="Calibri" w:cs="Calibri"/>
                <w:color w:val="000000"/>
                <w:sz w:val="22"/>
                <w:szCs w:val="22"/>
                <w:lang w:val="en-IN" w:eastAsia="en-IN"/>
              </w:rPr>
              <w:t>0.3723</w:t>
            </w:r>
          </w:p>
        </w:tc>
        <w:tc>
          <w:tcPr>
            <w:tcW w:w="758"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D1F00FE" w14:textId="77777777" w:rsidR="00397A0B" w:rsidRPr="00397A0B" w:rsidRDefault="00397A0B" w:rsidP="00B25DDC">
            <w:pPr>
              <w:spacing w:after="0" w:line="240" w:lineRule="auto"/>
              <w:jc w:val="right"/>
              <w:rPr>
                <w:rFonts w:ascii="Calibri" w:eastAsia="Times New Roman" w:hAnsi="Calibri" w:cs="Calibri"/>
                <w:color w:val="000000"/>
                <w:sz w:val="22"/>
                <w:szCs w:val="22"/>
                <w:lang w:val="en-IN" w:eastAsia="en-IN"/>
              </w:rPr>
            </w:pPr>
            <w:r w:rsidRPr="00397A0B">
              <w:rPr>
                <w:rFonts w:ascii="Calibri" w:eastAsia="Times New Roman" w:hAnsi="Calibri" w:cs="Calibri"/>
                <w:color w:val="000000"/>
                <w:sz w:val="22"/>
                <w:szCs w:val="22"/>
                <w:lang w:val="en-IN" w:eastAsia="en-IN"/>
              </w:rPr>
              <w:t>0.3723</w:t>
            </w:r>
          </w:p>
        </w:tc>
        <w:tc>
          <w:tcPr>
            <w:tcW w:w="985"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975F235" w14:textId="77777777" w:rsidR="00397A0B" w:rsidRPr="00397A0B" w:rsidRDefault="00397A0B" w:rsidP="00B25DDC">
            <w:pPr>
              <w:spacing w:after="0" w:line="240" w:lineRule="auto"/>
              <w:jc w:val="right"/>
              <w:rPr>
                <w:rFonts w:ascii="Calibri" w:eastAsia="Times New Roman" w:hAnsi="Calibri" w:cs="Calibri"/>
                <w:color w:val="000000"/>
                <w:sz w:val="22"/>
                <w:szCs w:val="22"/>
                <w:lang w:val="en-IN" w:eastAsia="en-IN"/>
              </w:rPr>
            </w:pPr>
            <w:r w:rsidRPr="00397A0B">
              <w:rPr>
                <w:rFonts w:ascii="Calibri" w:eastAsia="Times New Roman" w:hAnsi="Calibri" w:cs="Calibri"/>
                <w:color w:val="000000"/>
                <w:sz w:val="22"/>
                <w:szCs w:val="22"/>
                <w:lang w:val="en-IN" w:eastAsia="en-IN"/>
              </w:rPr>
              <w:t>0.3421</w:t>
            </w:r>
          </w:p>
        </w:tc>
        <w:tc>
          <w:tcPr>
            <w:tcW w:w="839"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CD99E3D" w14:textId="77777777" w:rsidR="00397A0B" w:rsidRPr="00397A0B" w:rsidRDefault="00397A0B" w:rsidP="00B25DDC">
            <w:pPr>
              <w:spacing w:after="0" w:line="240" w:lineRule="auto"/>
              <w:jc w:val="right"/>
              <w:rPr>
                <w:rFonts w:ascii="Calibri" w:eastAsia="Times New Roman" w:hAnsi="Calibri" w:cs="Calibri"/>
                <w:color w:val="000000"/>
                <w:sz w:val="22"/>
                <w:szCs w:val="22"/>
                <w:lang w:val="en-IN" w:eastAsia="en-IN"/>
              </w:rPr>
            </w:pPr>
            <w:r w:rsidRPr="00397A0B">
              <w:rPr>
                <w:rFonts w:ascii="Calibri" w:eastAsia="Times New Roman" w:hAnsi="Calibri" w:cs="Calibri"/>
                <w:color w:val="000000"/>
                <w:sz w:val="22"/>
                <w:szCs w:val="22"/>
                <w:lang w:val="en-IN" w:eastAsia="en-IN"/>
              </w:rPr>
              <w:t>0.5833</w:t>
            </w:r>
          </w:p>
        </w:tc>
        <w:tc>
          <w:tcPr>
            <w:tcW w:w="904"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39872D6" w14:textId="77777777" w:rsidR="00397A0B" w:rsidRPr="00397A0B" w:rsidRDefault="00397A0B" w:rsidP="00B25DDC">
            <w:pPr>
              <w:spacing w:after="0" w:line="240" w:lineRule="auto"/>
              <w:jc w:val="right"/>
              <w:rPr>
                <w:rFonts w:ascii="Calibri" w:eastAsia="Times New Roman" w:hAnsi="Calibri" w:cs="Calibri"/>
                <w:color w:val="000000"/>
                <w:sz w:val="22"/>
                <w:szCs w:val="22"/>
                <w:lang w:val="en-IN" w:eastAsia="en-IN"/>
              </w:rPr>
            </w:pPr>
            <w:r w:rsidRPr="00397A0B">
              <w:rPr>
                <w:rFonts w:ascii="Calibri" w:eastAsia="Times New Roman" w:hAnsi="Calibri" w:cs="Calibri"/>
                <w:color w:val="000000"/>
                <w:sz w:val="22"/>
                <w:szCs w:val="22"/>
                <w:lang w:val="en-IN" w:eastAsia="en-IN"/>
              </w:rPr>
              <w:t>-0.0073</w:t>
            </w:r>
          </w:p>
        </w:tc>
      </w:tr>
      <w:tr w:rsidR="00397A0B" w:rsidRPr="00397A0B" w14:paraId="6C2B1151" w14:textId="77777777" w:rsidTr="00FA25E8">
        <w:trPr>
          <w:trHeight w:val="288"/>
        </w:trPr>
        <w:tc>
          <w:tcPr>
            <w:tcW w:w="751" w:type="pct"/>
            <w:tcBorders>
              <w:top w:val="single" w:sz="4" w:space="0" w:color="000000"/>
              <w:left w:val="single" w:sz="4" w:space="0" w:color="000000"/>
              <w:bottom w:val="single" w:sz="4" w:space="0" w:color="000000"/>
              <w:right w:val="single" w:sz="4" w:space="0" w:color="000000"/>
            </w:tcBorders>
            <w:vAlign w:val="center"/>
            <w:hideMark/>
          </w:tcPr>
          <w:p w14:paraId="50C7D718" w14:textId="77777777" w:rsidR="00397A0B" w:rsidRPr="00397A0B" w:rsidRDefault="00397A0B" w:rsidP="00B25DDC">
            <w:pPr>
              <w:spacing w:after="0" w:line="240" w:lineRule="auto"/>
              <w:rPr>
                <w:rFonts w:ascii="Calibri" w:eastAsia="Times New Roman" w:hAnsi="Calibri" w:cs="Calibri"/>
                <w:color w:val="000000"/>
                <w:sz w:val="22"/>
                <w:szCs w:val="22"/>
                <w:lang w:val="en-IN" w:eastAsia="en-IN"/>
              </w:rPr>
            </w:pPr>
            <w:r w:rsidRPr="00397A0B">
              <w:rPr>
                <w:rFonts w:ascii="Calibri" w:eastAsia="Times New Roman" w:hAnsi="Calibri" w:cs="Calibri"/>
                <w:color w:val="000000"/>
                <w:sz w:val="22"/>
                <w:szCs w:val="22"/>
                <w:lang w:val="en-IN" w:eastAsia="en-IN"/>
              </w:rPr>
              <w:t>ETH-USD</w:t>
            </w:r>
          </w:p>
        </w:tc>
        <w:tc>
          <w:tcPr>
            <w:tcW w:w="762" w:type="pct"/>
            <w:tcBorders>
              <w:top w:val="single" w:sz="4" w:space="0" w:color="000000"/>
              <w:left w:val="single" w:sz="4" w:space="0" w:color="000000"/>
              <w:bottom w:val="single" w:sz="4" w:space="0" w:color="000000"/>
              <w:right w:val="single" w:sz="4" w:space="0" w:color="000000"/>
            </w:tcBorders>
            <w:vAlign w:val="center"/>
            <w:hideMark/>
          </w:tcPr>
          <w:p w14:paraId="1D93A1A4" w14:textId="77777777" w:rsidR="00397A0B" w:rsidRPr="00397A0B" w:rsidRDefault="00397A0B" w:rsidP="00B25DDC">
            <w:pPr>
              <w:spacing w:after="0" w:line="240" w:lineRule="auto"/>
              <w:jc w:val="right"/>
              <w:rPr>
                <w:rFonts w:ascii="Calibri" w:eastAsia="Times New Roman" w:hAnsi="Calibri" w:cs="Calibri"/>
                <w:color w:val="000000"/>
                <w:sz w:val="22"/>
                <w:szCs w:val="22"/>
                <w:lang w:val="en-IN" w:eastAsia="en-IN"/>
              </w:rPr>
            </w:pPr>
            <w:r w:rsidRPr="00397A0B">
              <w:rPr>
                <w:rFonts w:ascii="Calibri" w:eastAsia="Times New Roman" w:hAnsi="Calibri" w:cs="Calibri"/>
                <w:color w:val="000000"/>
                <w:sz w:val="22"/>
                <w:szCs w:val="22"/>
                <w:lang w:val="en-IN" w:eastAsia="en-IN"/>
              </w:rPr>
              <w:t>0.384</w:t>
            </w:r>
          </w:p>
        </w:tc>
        <w:tc>
          <w:tcPr>
            <w:tcW w:w="758" w:type="pct"/>
            <w:tcBorders>
              <w:top w:val="single" w:sz="4" w:space="0" w:color="000000"/>
              <w:left w:val="single" w:sz="4" w:space="0" w:color="000000"/>
              <w:bottom w:val="single" w:sz="4" w:space="0" w:color="000000"/>
              <w:right w:val="single" w:sz="4" w:space="0" w:color="000000"/>
            </w:tcBorders>
            <w:vAlign w:val="center"/>
            <w:hideMark/>
          </w:tcPr>
          <w:p w14:paraId="43ACD5F6" w14:textId="77777777" w:rsidR="00397A0B" w:rsidRPr="00397A0B" w:rsidRDefault="00397A0B" w:rsidP="00B25DDC">
            <w:pPr>
              <w:spacing w:after="0" w:line="240" w:lineRule="auto"/>
              <w:jc w:val="right"/>
              <w:rPr>
                <w:rFonts w:ascii="Calibri" w:eastAsia="Times New Roman" w:hAnsi="Calibri" w:cs="Calibri"/>
                <w:color w:val="000000"/>
                <w:sz w:val="22"/>
                <w:szCs w:val="22"/>
                <w:lang w:val="en-IN" w:eastAsia="en-IN"/>
              </w:rPr>
            </w:pPr>
            <w:r w:rsidRPr="00397A0B">
              <w:rPr>
                <w:rFonts w:ascii="Calibri" w:eastAsia="Times New Roman" w:hAnsi="Calibri" w:cs="Calibri"/>
                <w:color w:val="000000"/>
                <w:sz w:val="22"/>
                <w:szCs w:val="22"/>
                <w:lang w:val="en-IN" w:eastAsia="en-IN"/>
              </w:rPr>
              <w:t>0.384</w:t>
            </w:r>
          </w:p>
        </w:tc>
        <w:tc>
          <w:tcPr>
            <w:tcW w:w="985" w:type="pct"/>
            <w:tcBorders>
              <w:top w:val="single" w:sz="4" w:space="0" w:color="000000"/>
              <w:left w:val="single" w:sz="4" w:space="0" w:color="000000"/>
              <w:bottom w:val="single" w:sz="4" w:space="0" w:color="000000"/>
              <w:right w:val="single" w:sz="4" w:space="0" w:color="000000"/>
            </w:tcBorders>
            <w:vAlign w:val="center"/>
            <w:hideMark/>
          </w:tcPr>
          <w:p w14:paraId="58991FD9" w14:textId="77777777" w:rsidR="00397A0B" w:rsidRPr="00397A0B" w:rsidRDefault="00397A0B" w:rsidP="00B25DDC">
            <w:pPr>
              <w:spacing w:after="0" w:line="240" w:lineRule="auto"/>
              <w:jc w:val="right"/>
              <w:rPr>
                <w:rFonts w:ascii="Calibri" w:eastAsia="Times New Roman" w:hAnsi="Calibri" w:cs="Calibri"/>
                <w:color w:val="000000"/>
                <w:sz w:val="22"/>
                <w:szCs w:val="22"/>
                <w:lang w:val="en-IN" w:eastAsia="en-IN"/>
              </w:rPr>
            </w:pPr>
            <w:r w:rsidRPr="00397A0B">
              <w:rPr>
                <w:rFonts w:ascii="Calibri" w:eastAsia="Times New Roman" w:hAnsi="Calibri" w:cs="Calibri"/>
                <w:color w:val="000000"/>
                <w:sz w:val="22"/>
                <w:szCs w:val="22"/>
                <w:lang w:val="en-IN" w:eastAsia="en-IN"/>
              </w:rPr>
              <w:t>0.2636</w:t>
            </w:r>
          </w:p>
        </w:tc>
        <w:tc>
          <w:tcPr>
            <w:tcW w:w="839" w:type="pct"/>
            <w:tcBorders>
              <w:top w:val="single" w:sz="4" w:space="0" w:color="000000"/>
              <w:left w:val="single" w:sz="4" w:space="0" w:color="000000"/>
              <w:bottom w:val="single" w:sz="4" w:space="0" w:color="000000"/>
              <w:right w:val="single" w:sz="4" w:space="0" w:color="000000"/>
            </w:tcBorders>
            <w:vAlign w:val="center"/>
            <w:hideMark/>
          </w:tcPr>
          <w:p w14:paraId="0567ADBD" w14:textId="77777777" w:rsidR="00397A0B" w:rsidRPr="00397A0B" w:rsidRDefault="00397A0B" w:rsidP="00B25DDC">
            <w:pPr>
              <w:spacing w:after="0" w:line="240" w:lineRule="auto"/>
              <w:jc w:val="right"/>
              <w:rPr>
                <w:rFonts w:ascii="Calibri" w:eastAsia="Times New Roman" w:hAnsi="Calibri" w:cs="Calibri"/>
                <w:color w:val="000000"/>
                <w:sz w:val="22"/>
                <w:szCs w:val="22"/>
                <w:lang w:val="en-IN" w:eastAsia="en-IN"/>
              </w:rPr>
            </w:pPr>
            <w:r w:rsidRPr="00397A0B">
              <w:rPr>
                <w:rFonts w:ascii="Calibri" w:eastAsia="Times New Roman" w:hAnsi="Calibri" w:cs="Calibri"/>
                <w:color w:val="000000"/>
                <w:sz w:val="22"/>
                <w:szCs w:val="22"/>
                <w:lang w:val="en-IN" w:eastAsia="en-IN"/>
              </w:rPr>
              <w:t>0.4563</w:t>
            </w:r>
          </w:p>
        </w:tc>
        <w:tc>
          <w:tcPr>
            <w:tcW w:w="904" w:type="pct"/>
            <w:tcBorders>
              <w:top w:val="single" w:sz="4" w:space="0" w:color="000000"/>
              <w:left w:val="single" w:sz="4" w:space="0" w:color="000000"/>
              <w:bottom w:val="single" w:sz="4" w:space="0" w:color="000000"/>
              <w:right w:val="single" w:sz="4" w:space="0" w:color="000000"/>
            </w:tcBorders>
            <w:vAlign w:val="center"/>
            <w:hideMark/>
          </w:tcPr>
          <w:p w14:paraId="7580E055" w14:textId="77777777" w:rsidR="00397A0B" w:rsidRPr="00397A0B" w:rsidRDefault="00397A0B" w:rsidP="00B25DDC">
            <w:pPr>
              <w:spacing w:after="0" w:line="240" w:lineRule="auto"/>
              <w:jc w:val="right"/>
              <w:rPr>
                <w:rFonts w:ascii="Calibri" w:eastAsia="Times New Roman" w:hAnsi="Calibri" w:cs="Calibri"/>
                <w:color w:val="000000"/>
                <w:sz w:val="22"/>
                <w:szCs w:val="22"/>
                <w:lang w:val="en-IN" w:eastAsia="en-IN"/>
              </w:rPr>
            </w:pPr>
            <w:r w:rsidRPr="00397A0B">
              <w:rPr>
                <w:rFonts w:ascii="Calibri" w:eastAsia="Times New Roman" w:hAnsi="Calibri" w:cs="Calibri"/>
                <w:color w:val="000000"/>
                <w:sz w:val="22"/>
                <w:szCs w:val="22"/>
                <w:lang w:val="en-IN" w:eastAsia="en-IN"/>
              </w:rPr>
              <w:t>0</w:t>
            </w:r>
          </w:p>
        </w:tc>
      </w:tr>
      <w:tr w:rsidR="00397A0B" w:rsidRPr="00397A0B" w14:paraId="132C2B4F" w14:textId="77777777" w:rsidTr="00FA25E8">
        <w:trPr>
          <w:trHeight w:val="288"/>
        </w:trPr>
        <w:tc>
          <w:tcPr>
            <w:tcW w:w="751"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B4434C1" w14:textId="77777777" w:rsidR="00397A0B" w:rsidRPr="00397A0B" w:rsidRDefault="00397A0B" w:rsidP="00B25DDC">
            <w:pPr>
              <w:spacing w:after="0" w:line="240" w:lineRule="auto"/>
              <w:rPr>
                <w:rFonts w:ascii="Calibri" w:eastAsia="Times New Roman" w:hAnsi="Calibri" w:cs="Calibri"/>
                <w:color w:val="000000"/>
                <w:sz w:val="22"/>
                <w:szCs w:val="22"/>
                <w:lang w:val="en-IN" w:eastAsia="en-IN"/>
              </w:rPr>
            </w:pPr>
            <w:r w:rsidRPr="00397A0B">
              <w:rPr>
                <w:rFonts w:ascii="Calibri" w:eastAsia="Times New Roman" w:hAnsi="Calibri" w:cs="Calibri"/>
                <w:color w:val="000000"/>
                <w:sz w:val="22"/>
                <w:szCs w:val="22"/>
                <w:lang w:val="en-IN" w:eastAsia="en-IN"/>
              </w:rPr>
              <w:t>BNB-USD</w:t>
            </w:r>
          </w:p>
        </w:tc>
        <w:tc>
          <w:tcPr>
            <w:tcW w:w="762"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2A8B259" w14:textId="77777777" w:rsidR="00397A0B" w:rsidRPr="00397A0B" w:rsidRDefault="00397A0B" w:rsidP="00B25DDC">
            <w:pPr>
              <w:spacing w:after="0" w:line="240" w:lineRule="auto"/>
              <w:jc w:val="right"/>
              <w:rPr>
                <w:rFonts w:ascii="Calibri" w:eastAsia="Times New Roman" w:hAnsi="Calibri" w:cs="Calibri"/>
                <w:color w:val="000000"/>
                <w:sz w:val="22"/>
                <w:szCs w:val="22"/>
                <w:lang w:val="en-IN" w:eastAsia="en-IN"/>
              </w:rPr>
            </w:pPr>
            <w:r w:rsidRPr="00397A0B">
              <w:rPr>
                <w:rFonts w:ascii="Calibri" w:eastAsia="Times New Roman" w:hAnsi="Calibri" w:cs="Calibri"/>
                <w:color w:val="000000"/>
                <w:sz w:val="22"/>
                <w:szCs w:val="22"/>
                <w:lang w:val="en-IN" w:eastAsia="en-IN"/>
              </w:rPr>
              <w:t>0.3391</w:t>
            </w:r>
          </w:p>
        </w:tc>
        <w:tc>
          <w:tcPr>
            <w:tcW w:w="758"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CCEB8D3" w14:textId="77777777" w:rsidR="00397A0B" w:rsidRPr="00397A0B" w:rsidRDefault="00397A0B" w:rsidP="00B25DDC">
            <w:pPr>
              <w:spacing w:after="0" w:line="240" w:lineRule="auto"/>
              <w:jc w:val="right"/>
              <w:rPr>
                <w:rFonts w:ascii="Calibri" w:eastAsia="Times New Roman" w:hAnsi="Calibri" w:cs="Calibri"/>
                <w:color w:val="000000"/>
                <w:sz w:val="22"/>
                <w:szCs w:val="22"/>
                <w:lang w:val="en-IN" w:eastAsia="en-IN"/>
              </w:rPr>
            </w:pPr>
            <w:r w:rsidRPr="00397A0B">
              <w:rPr>
                <w:rFonts w:ascii="Calibri" w:eastAsia="Times New Roman" w:hAnsi="Calibri" w:cs="Calibri"/>
                <w:color w:val="000000"/>
                <w:sz w:val="22"/>
                <w:szCs w:val="22"/>
                <w:lang w:val="en-IN" w:eastAsia="en-IN"/>
              </w:rPr>
              <w:t>0.3391</w:t>
            </w:r>
          </w:p>
        </w:tc>
        <w:tc>
          <w:tcPr>
            <w:tcW w:w="985"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1957535" w14:textId="77777777" w:rsidR="00397A0B" w:rsidRPr="00397A0B" w:rsidRDefault="00397A0B" w:rsidP="00B25DDC">
            <w:pPr>
              <w:spacing w:after="0" w:line="240" w:lineRule="auto"/>
              <w:jc w:val="right"/>
              <w:rPr>
                <w:rFonts w:ascii="Calibri" w:eastAsia="Times New Roman" w:hAnsi="Calibri" w:cs="Calibri"/>
                <w:color w:val="000000"/>
                <w:sz w:val="22"/>
                <w:szCs w:val="22"/>
                <w:lang w:val="en-IN" w:eastAsia="en-IN"/>
              </w:rPr>
            </w:pPr>
            <w:r w:rsidRPr="00397A0B">
              <w:rPr>
                <w:rFonts w:ascii="Calibri" w:eastAsia="Times New Roman" w:hAnsi="Calibri" w:cs="Calibri"/>
                <w:color w:val="000000"/>
                <w:sz w:val="22"/>
                <w:szCs w:val="22"/>
                <w:lang w:val="en-IN" w:eastAsia="en-IN"/>
              </w:rPr>
              <w:t>0.3304</w:t>
            </w:r>
          </w:p>
        </w:tc>
        <w:tc>
          <w:tcPr>
            <w:tcW w:w="839"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DBE4426" w14:textId="77777777" w:rsidR="00397A0B" w:rsidRPr="00397A0B" w:rsidRDefault="00397A0B" w:rsidP="00B25DDC">
            <w:pPr>
              <w:spacing w:after="0" w:line="240" w:lineRule="auto"/>
              <w:jc w:val="right"/>
              <w:rPr>
                <w:rFonts w:ascii="Calibri" w:eastAsia="Times New Roman" w:hAnsi="Calibri" w:cs="Calibri"/>
                <w:color w:val="000000"/>
                <w:sz w:val="22"/>
                <w:szCs w:val="22"/>
                <w:lang w:val="en-IN" w:eastAsia="en-IN"/>
              </w:rPr>
            </w:pPr>
            <w:r w:rsidRPr="00397A0B">
              <w:rPr>
                <w:rFonts w:ascii="Calibri" w:eastAsia="Times New Roman" w:hAnsi="Calibri" w:cs="Calibri"/>
                <w:color w:val="000000"/>
                <w:sz w:val="22"/>
                <w:szCs w:val="22"/>
                <w:lang w:val="en-IN" w:eastAsia="en-IN"/>
              </w:rPr>
              <w:t>0.4954</w:t>
            </w:r>
          </w:p>
        </w:tc>
        <w:tc>
          <w:tcPr>
            <w:tcW w:w="904"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749541A" w14:textId="77777777" w:rsidR="00397A0B" w:rsidRPr="00397A0B" w:rsidRDefault="00397A0B" w:rsidP="00B25DDC">
            <w:pPr>
              <w:spacing w:after="0" w:line="240" w:lineRule="auto"/>
              <w:jc w:val="right"/>
              <w:rPr>
                <w:rFonts w:ascii="Calibri" w:eastAsia="Times New Roman" w:hAnsi="Calibri" w:cs="Calibri"/>
                <w:color w:val="000000"/>
                <w:sz w:val="22"/>
                <w:szCs w:val="22"/>
                <w:lang w:val="en-IN" w:eastAsia="en-IN"/>
              </w:rPr>
            </w:pPr>
            <w:r w:rsidRPr="00397A0B">
              <w:rPr>
                <w:rFonts w:ascii="Calibri" w:eastAsia="Times New Roman" w:hAnsi="Calibri" w:cs="Calibri"/>
                <w:color w:val="000000"/>
                <w:sz w:val="22"/>
                <w:szCs w:val="22"/>
                <w:lang w:val="en-IN" w:eastAsia="en-IN"/>
              </w:rPr>
              <w:t>0.0782</w:t>
            </w:r>
          </w:p>
        </w:tc>
      </w:tr>
      <w:tr w:rsidR="00397A0B" w:rsidRPr="00397A0B" w14:paraId="173D1201" w14:textId="77777777" w:rsidTr="00FA25E8">
        <w:trPr>
          <w:trHeight w:val="288"/>
        </w:trPr>
        <w:tc>
          <w:tcPr>
            <w:tcW w:w="751" w:type="pct"/>
            <w:tcBorders>
              <w:top w:val="single" w:sz="4" w:space="0" w:color="000000"/>
              <w:left w:val="single" w:sz="4" w:space="0" w:color="000000"/>
              <w:bottom w:val="single" w:sz="4" w:space="0" w:color="000000"/>
              <w:right w:val="single" w:sz="4" w:space="0" w:color="000000"/>
            </w:tcBorders>
            <w:vAlign w:val="center"/>
            <w:hideMark/>
          </w:tcPr>
          <w:p w14:paraId="20864294" w14:textId="77777777" w:rsidR="00397A0B" w:rsidRPr="00397A0B" w:rsidRDefault="00397A0B" w:rsidP="00B25DDC">
            <w:pPr>
              <w:spacing w:after="0" w:line="240" w:lineRule="auto"/>
              <w:rPr>
                <w:rFonts w:ascii="Calibri" w:eastAsia="Times New Roman" w:hAnsi="Calibri" w:cs="Calibri"/>
                <w:color w:val="000000"/>
                <w:sz w:val="22"/>
                <w:szCs w:val="22"/>
                <w:lang w:val="en-IN" w:eastAsia="en-IN"/>
              </w:rPr>
            </w:pPr>
            <w:r w:rsidRPr="00397A0B">
              <w:rPr>
                <w:rFonts w:ascii="Calibri" w:eastAsia="Times New Roman" w:hAnsi="Calibri" w:cs="Calibri"/>
                <w:color w:val="000000"/>
                <w:sz w:val="22"/>
                <w:szCs w:val="22"/>
                <w:lang w:val="en-IN" w:eastAsia="en-IN"/>
              </w:rPr>
              <w:t>XRP-USD</w:t>
            </w:r>
          </w:p>
        </w:tc>
        <w:tc>
          <w:tcPr>
            <w:tcW w:w="762" w:type="pct"/>
            <w:tcBorders>
              <w:top w:val="single" w:sz="4" w:space="0" w:color="000000"/>
              <w:left w:val="single" w:sz="4" w:space="0" w:color="000000"/>
              <w:bottom w:val="single" w:sz="4" w:space="0" w:color="000000"/>
              <w:right w:val="single" w:sz="4" w:space="0" w:color="000000"/>
            </w:tcBorders>
            <w:vAlign w:val="center"/>
            <w:hideMark/>
          </w:tcPr>
          <w:p w14:paraId="59B4E92D" w14:textId="77777777" w:rsidR="00397A0B" w:rsidRPr="00397A0B" w:rsidRDefault="00397A0B" w:rsidP="00B25DDC">
            <w:pPr>
              <w:spacing w:after="0" w:line="240" w:lineRule="auto"/>
              <w:jc w:val="right"/>
              <w:rPr>
                <w:rFonts w:ascii="Calibri" w:eastAsia="Times New Roman" w:hAnsi="Calibri" w:cs="Calibri"/>
                <w:color w:val="000000"/>
                <w:sz w:val="22"/>
                <w:szCs w:val="22"/>
                <w:lang w:val="en-IN" w:eastAsia="en-IN"/>
              </w:rPr>
            </w:pPr>
            <w:r w:rsidRPr="00397A0B">
              <w:rPr>
                <w:rFonts w:ascii="Calibri" w:eastAsia="Times New Roman" w:hAnsi="Calibri" w:cs="Calibri"/>
                <w:color w:val="000000"/>
                <w:sz w:val="22"/>
                <w:szCs w:val="22"/>
                <w:lang w:val="en-IN" w:eastAsia="en-IN"/>
              </w:rPr>
              <w:t>0.5254</w:t>
            </w:r>
          </w:p>
        </w:tc>
        <w:tc>
          <w:tcPr>
            <w:tcW w:w="758" w:type="pct"/>
            <w:tcBorders>
              <w:top w:val="single" w:sz="4" w:space="0" w:color="000000"/>
              <w:left w:val="single" w:sz="4" w:space="0" w:color="000000"/>
              <w:bottom w:val="single" w:sz="4" w:space="0" w:color="000000"/>
              <w:right w:val="single" w:sz="4" w:space="0" w:color="000000"/>
            </w:tcBorders>
            <w:vAlign w:val="center"/>
            <w:hideMark/>
          </w:tcPr>
          <w:p w14:paraId="0C625325" w14:textId="77777777" w:rsidR="00397A0B" w:rsidRPr="00397A0B" w:rsidRDefault="00397A0B" w:rsidP="00B25DDC">
            <w:pPr>
              <w:spacing w:after="0" w:line="240" w:lineRule="auto"/>
              <w:jc w:val="right"/>
              <w:rPr>
                <w:rFonts w:ascii="Calibri" w:eastAsia="Times New Roman" w:hAnsi="Calibri" w:cs="Calibri"/>
                <w:color w:val="000000"/>
                <w:sz w:val="22"/>
                <w:szCs w:val="22"/>
                <w:lang w:val="en-IN" w:eastAsia="en-IN"/>
              </w:rPr>
            </w:pPr>
            <w:r w:rsidRPr="00397A0B">
              <w:rPr>
                <w:rFonts w:ascii="Calibri" w:eastAsia="Times New Roman" w:hAnsi="Calibri" w:cs="Calibri"/>
                <w:color w:val="000000"/>
                <w:sz w:val="22"/>
                <w:szCs w:val="22"/>
                <w:lang w:val="en-IN" w:eastAsia="en-IN"/>
              </w:rPr>
              <w:t>0.5254</w:t>
            </w:r>
          </w:p>
        </w:tc>
        <w:tc>
          <w:tcPr>
            <w:tcW w:w="985" w:type="pct"/>
            <w:tcBorders>
              <w:top w:val="single" w:sz="4" w:space="0" w:color="000000"/>
              <w:left w:val="single" w:sz="4" w:space="0" w:color="000000"/>
              <w:bottom w:val="single" w:sz="4" w:space="0" w:color="000000"/>
              <w:right w:val="single" w:sz="4" w:space="0" w:color="000000"/>
            </w:tcBorders>
            <w:vAlign w:val="center"/>
            <w:hideMark/>
          </w:tcPr>
          <w:p w14:paraId="331C6638" w14:textId="77777777" w:rsidR="00397A0B" w:rsidRPr="00397A0B" w:rsidRDefault="00397A0B" w:rsidP="00B25DDC">
            <w:pPr>
              <w:spacing w:after="0" w:line="240" w:lineRule="auto"/>
              <w:jc w:val="right"/>
              <w:rPr>
                <w:rFonts w:ascii="Calibri" w:eastAsia="Times New Roman" w:hAnsi="Calibri" w:cs="Calibri"/>
                <w:color w:val="000000"/>
                <w:sz w:val="22"/>
                <w:szCs w:val="22"/>
                <w:lang w:val="en-IN" w:eastAsia="en-IN"/>
              </w:rPr>
            </w:pPr>
            <w:r w:rsidRPr="00397A0B">
              <w:rPr>
                <w:rFonts w:ascii="Calibri" w:eastAsia="Times New Roman" w:hAnsi="Calibri" w:cs="Calibri"/>
                <w:color w:val="000000"/>
                <w:sz w:val="22"/>
                <w:szCs w:val="22"/>
                <w:lang w:val="en-IN" w:eastAsia="en-IN"/>
              </w:rPr>
              <w:t>0.3212</w:t>
            </w:r>
          </w:p>
        </w:tc>
        <w:tc>
          <w:tcPr>
            <w:tcW w:w="839" w:type="pct"/>
            <w:tcBorders>
              <w:top w:val="single" w:sz="4" w:space="0" w:color="000000"/>
              <w:left w:val="single" w:sz="4" w:space="0" w:color="000000"/>
              <w:bottom w:val="single" w:sz="4" w:space="0" w:color="000000"/>
              <w:right w:val="single" w:sz="4" w:space="0" w:color="000000"/>
            </w:tcBorders>
            <w:vAlign w:val="center"/>
            <w:hideMark/>
          </w:tcPr>
          <w:p w14:paraId="638A3986" w14:textId="77777777" w:rsidR="00397A0B" w:rsidRPr="00397A0B" w:rsidRDefault="00397A0B" w:rsidP="00B25DDC">
            <w:pPr>
              <w:spacing w:after="0" w:line="240" w:lineRule="auto"/>
              <w:jc w:val="right"/>
              <w:rPr>
                <w:rFonts w:ascii="Calibri" w:eastAsia="Times New Roman" w:hAnsi="Calibri" w:cs="Calibri"/>
                <w:color w:val="000000"/>
                <w:sz w:val="22"/>
                <w:szCs w:val="22"/>
                <w:lang w:val="en-IN" w:eastAsia="en-IN"/>
              </w:rPr>
            </w:pPr>
            <w:r w:rsidRPr="00397A0B">
              <w:rPr>
                <w:rFonts w:ascii="Calibri" w:eastAsia="Times New Roman" w:hAnsi="Calibri" w:cs="Calibri"/>
                <w:color w:val="000000"/>
                <w:sz w:val="22"/>
                <w:szCs w:val="22"/>
                <w:lang w:val="en-IN" w:eastAsia="en-IN"/>
              </w:rPr>
              <w:t>0.5472</w:t>
            </w:r>
          </w:p>
        </w:tc>
        <w:tc>
          <w:tcPr>
            <w:tcW w:w="904" w:type="pct"/>
            <w:tcBorders>
              <w:top w:val="single" w:sz="4" w:space="0" w:color="000000"/>
              <w:left w:val="single" w:sz="4" w:space="0" w:color="000000"/>
              <w:bottom w:val="single" w:sz="4" w:space="0" w:color="000000"/>
              <w:right w:val="single" w:sz="4" w:space="0" w:color="000000"/>
            </w:tcBorders>
            <w:vAlign w:val="center"/>
            <w:hideMark/>
          </w:tcPr>
          <w:p w14:paraId="48CDB8F3" w14:textId="77777777" w:rsidR="00397A0B" w:rsidRPr="00397A0B" w:rsidRDefault="00397A0B" w:rsidP="00B25DDC">
            <w:pPr>
              <w:spacing w:after="0" w:line="240" w:lineRule="auto"/>
              <w:jc w:val="right"/>
              <w:rPr>
                <w:rFonts w:ascii="Calibri" w:eastAsia="Times New Roman" w:hAnsi="Calibri" w:cs="Calibri"/>
                <w:color w:val="000000"/>
                <w:sz w:val="22"/>
                <w:szCs w:val="22"/>
                <w:lang w:val="en-IN" w:eastAsia="en-IN"/>
              </w:rPr>
            </w:pPr>
            <w:r w:rsidRPr="00397A0B">
              <w:rPr>
                <w:rFonts w:ascii="Calibri" w:eastAsia="Times New Roman" w:hAnsi="Calibri" w:cs="Calibri"/>
                <w:color w:val="000000"/>
                <w:sz w:val="22"/>
                <w:szCs w:val="22"/>
                <w:lang w:val="en-IN" w:eastAsia="en-IN"/>
              </w:rPr>
              <w:t>-0.0509</w:t>
            </w:r>
          </w:p>
        </w:tc>
      </w:tr>
      <w:tr w:rsidR="00397A0B" w:rsidRPr="00397A0B" w14:paraId="655C8D3F" w14:textId="77777777" w:rsidTr="00FA25E8">
        <w:trPr>
          <w:trHeight w:val="288"/>
        </w:trPr>
        <w:tc>
          <w:tcPr>
            <w:tcW w:w="751"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CE86E08" w14:textId="77777777" w:rsidR="00397A0B" w:rsidRPr="00397A0B" w:rsidRDefault="00397A0B" w:rsidP="00B25DDC">
            <w:pPr>
              <w:spacing w:after="0" w:line="240" w:lineRule="auto"/>
              <w:rPr>
                <w:rFonts w:ascii="Calibri" w:eastAsia="Times New Roman" w:hAnsi="Calibri" w:cs="Calibri"/>
                <w:color w:val="000000"/>
                <w:sz w:val="22"/>
                <w:szCs w:val="22"/>
                <w:lang w:val="en-IN" w:eastAsia="en-IN"/>
              </w:rPr>
            </w:pPr>
            <w:r w:rsidRPr="00397A0B">
              <w:rPr>
                <w:rFonts w:ascii="Calibri" w:eastAsia="Times New Roman" w:hAnsi="Calibri" w:cs="Calibri"/>
                <w:color w:val="000000"/>
                <w:sz w:val="22"/>
                <w:szCs w:val="22"/>
                <w:lang w:val="en-IN" w:eastAsia="en-IN"/>
              </w:rPr>
              <w:t>LTC-USD</w:t>
            </w:r>
          </w:p>
        </w:tc>
        <w:tc>
          <w:tcPr>
            <w:tcW w:w="762"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BD1EF31" w14:textId="77777777" w:rsidR="00397A0B" w:rsidRPr="00397A0B" w:rsidRDefault="00397A0B" w:rsidP="00B25DDC">
            <w:pPr>
              <w:spacing w:after="0" w:line="240" w:lineRule="auto"/>
              <w:jc w:val="right"/>
              <w:rPr>
                <w:rFonts w:ascii="Calibri" w:eastAsia="Times New Roman" w:hAnsi="Calibri" w:cs="Calibri"/>
                <w:color w:val="000000"/>
                <w:sz w:val="22"/>
                <w:szCs w:val="22"/>
                <w:lang w:val="en-IN" w:eastAsia="en-IN"/>
              </w:rPr>
            </w:pPr>
            <w:r w:rsidRPr="00397A0B">
              <w:rPr>
                <w:rFonts w:ascii="Calibri" w:eastAsia="Times New Roman" w:hAnsi="Calibri" w:cs="Calibri"/>
                <w:color w:val="000000"/>
                <w:sz w:val="22"/>
                <w:szCs w:val="22"/>
                <w:lang w:val="en-IN" w:eastAsia="en-IN"/>
              </w:rPr>
              <w:t>0.3913</w:t>
            </w:r>
          </w:p>
        </w:tc>
        <w:tc>
          <w:tcPr>
            <w:tcW w:w="758"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FD1ECD0" w14:textId="77777777" w:rsidR="00397A0B" w:rsidRPr="00397A0B" w:rsidRDefault="00397A0B" w:rsidP="00B25DDC">
            <w:pPr>
              <w:spacing w:after="0" w:line="240" w:lineRule="auto"/>
              <w:jc w:val="right"/>
              <w:rPr>
                <w:rFonts w:ascii="Calibri" w:eastAsia="Times New Roman" w:hAnsi="Calibri" w:cs="Calibri"/>
                <w:color w:val="000000"/>
                <w:sz w:val="22"/>
                <w:szCs w:val="22"/>
                <w:lang w:val="en-IN" w:eastAsia="en-IN"/>
              </w:rPr>
            </w:pPr>
            <w:r w:rsidRPr="00397A0B">
              <w:rPr>
                <w:rFonts w:ascii="Calibri" w:eastAsia="Times New Roman" w:hAnsi="Calibri" w:cs="Calibri"/>
                <w:color w:val="000000"/>
                <w:sz w:val="22"/>
                <w:szCs w:val="22"/>
                <w:lang w:val="en-IN" w:eastAsia="en-IN"/>
              </w:rPr>
              <w:t>0.3913</w:t>
            </w:r>
          </w:p>
        </w:tc>
        <w:tc>
          <w:tcPr>
            <w:tcW w:w="985"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376C261" w14:textId="77777777" w:rsidR="00397A0B" w:rsidRPr="00397A0B" w:rsidRDefault="00397A0B" w:rsidP="00B25DDC">
            <w:pPr>
              <w:spacing w:after="0" w:line="240" w:lineRule="auto"/>
              <w:jc w:val="right"/>
              <w:rPr>
                <w:rFonts w:ascii="Calibri" w:eastAsia="Times New Roman" w:hAnsi="Calibri" w:cs="Calibri"/>
                <w:color w:val="000000"/>
                <w:sz w:val="22"/>
                <w:szCs w:val="22"/>
                <w:lang w:val="en-IN" w:eastAsia="en-IN"/>
              </w:rPr>
            </w:pPr>
            <w:r w:rsidRPr="00397A0B">
              <w:rPr>
                <w:rFonts w:ascii="Calibri" w:eastAsia="Times New Roman" w:hAnsi="Calibri" w:cs="Calibri"/>
                <w:color w:val="000000"/>
                <w:sz w:val="22"/>
                <w:szCs w:val="22"/>
                <w:lang w:val="en-IN" w:eastAsia="en-IN"/>
              </w:rPr>
              <w:t>0.3941</w:t>
            </w:r>
          </w:p>
        </w:tc>
        <w:tc>
          <w:tcPr>
            <w:tcW w:w="839"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E0BBC68" w14:textId="77777777" w:rsidR="00397A0B" w:rsidRPr="00397A0B" w:rsidRDefault="00397A0B" w:rsidP="00B25DDC">
            <w:pPr>
              <w:spacing w:after="0" w:line="240" w:lineRule="auto"/>
              <w:jc w:val="right"/>
              <w:rPr>
                <w:rFonts w:ascii="Calibri" w:eastAsia="Times New Roman" w:hAnsi="Calibri" w:cs="Calibri"/>
                <w:color w:val="000000"/>
                <w:sz w:val="22"/>
                <w:szCs w:val="22"/>
                <w:lang w:val="en-IN" w:eastAsia="en-IN"/>
              </w:rPr>
            </w:pPr>
            <w:r w:rsidRPr="00397A0B">
              <w:rPr>
                <w:rFonts w:ascii="Calibri" w:eastAsia="Times New Roman" w:hAnsi="Calibri" w:cs="Calibri"/>
                <w:color w:val="000000"/>
                <w:sz w:val="22"/>
                <w:szCs w:val="22"/>
                <w:lang w:val="en-IN" w:eastAsia="en-IN"/>
              </w:rPr>
              <w:t>0.527</w:t>
            </w:r>
          </w:p>
        </w:tc>
        <w:tc>
          <w:tcPr>
            <w:tcW w:w="904"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347D253" w14:textId="77777777" w:rsidR="00397A0B" w:rsidRPr="00397A0B" w:rsidRDefault="00397A0B" w:rsidP="00B25DDC">
            <w:pPr>
              <w:spacing w:after="0" w:line="240" w:lineRule="auto"/>
              <w:jc w:val="right"/>
              <w:rPr>
                <w:rFonts w:ascii="Calibri" w:eastAsia="Times New Roman" w:hAnsi="Calibri" w:cs="Calibri"/>
                <w:color w:val="000000"/>
                <w:sz w:val="22"/>
                <w:szCs w:val="22"/>
                <w:lang w:val="en-IN" w:eastAsia="en-IN"/>
              </w:rPr>
            </w:pPr>
            <w:r w:rsidRPr="00397A0B">
              <w:rPr>
                <w:rFonts w:ascii="Calibri" w:eastAsia="Times New Roman" w:hAnsi="Calibri" w:cs="Calibri"/>
                <w:color w:val="000000"/>
                <w:sz w:val="22"/>
                <w:szCs w:val="22"/>
                <w:lang w:val="en-IN" w:eastAsia="en-IN"/>
              </w:rPr>
              <w:t>0.0261</w:t>
            </w:r>
          </w:p>
        </w:tc>
      </w:tr>
    </w:tbl>
    <w:p w14:paraId="5F10E8F9" w14:textId="77777777" w:rsidR="00111117" w:rsidRDefault="00111117" w:rsidP="00B25DDC">
      <w:pPr>
        <w:pStyle w:val="ListParagraph"/>
        <w:ind w:left="1080"/>
        <w:rPr>
          <w:b/>
          <w:bCs/>
        </w:rPr>
      </w:pPr>
    </w:p>
    <w:p w14:paraId="52E24610" w14:textId="77777777" w:rsidR="00CB2757" w:rsidRDefault="000672D0" w:rsidP="00B25DDC">
      <w:pPr>
        <w:rPr>
          <w:b/>
          <w:bCs/>
        </w:rPr>
      </w:pPr>
      <w:r w:rsidRPr="00CB2757">
        <w:rPr>
          <w:b/>
          <w:bCs/>
        </w:rPr>
        <w:t>Interpretation</w:t>
      </w:r>
      <w:r w:rsidR="00CB2757">
        <w:rPr>
          <w:b/>
          <w:bCs/>
        </w:rPr>
        <w:t>s:</w:t>
      </w:r>
    </w:p>
    <w:p w14:paraId="46F06A3C" w14:textId="27461BDD" w:rsidR="00D47D85" w:rsidRPr="00B15C54" w:rsidRDefault="00D47D85" w:rsidP="00B25DDC">
      <w:pPr>
        <w:pStyle w:val="ListParagraph"/>
        <w:numPr>
          <w:ilvl w:val="0"/>
          <w:numId w:val="27"/>
        </w:numPr>
      </w:pPr>
      <w:r w:rsidRPr="00B15C54">
        <w:t xml:space="preserve">Generic interpretation is that all accuracy models are filled with high amount of noise in all regimes.  </w:t>
      </w:r>
    </w:p>
    <w:p w14:paraId="682862BE" w14:textId="7062442E" w:rsidR="00CB2757" w:rsidRDefault="00406DC9" w:rsidP="00B25DDC">
      <w:pPr>
        <w:pStyle w:val="ListParagraph"/>
        <w:numPr>
          <w:ilvl w:val="0"/>
          <w:numId w:val="27"/>
        </w:numPr>
      </w:pPr>
      <w:r w:rsidRPr="00B15C54">
        <w:t>Lift often shows negative or zero</w:t>
      </w:r>
      <w:r w:rsidR="00FD0BCD">
        <w:t xml:space="preserve"> which means they are often non-productive.</w:t>
      </w:r>
    </w:p>
    <w:p w14:paraId="69DF634A" w14:textId="03B3C2C2" w:rsidR="00FD0BCD" w:rsidRDefault="00AA5E5F" w:rsidP="00B25DDC">
      <w:pPr>
        <w:pStyle w:val="ListParagraph"/>
        <w:numPr>
          <w:ilvl w:val="0"/>
          <w:numId w:val="27"/>
        </w:numPr>
      </w:pPr>
      <w:r>
        <w:t xml:space="preserve">Accuracy for 2 class monthly dataset prediction is much better compared to 3 class as 90% of data is FLAT category. </w:t>
      </w:r>
    </w:p>
    <w:p w14:paraId="07C2D349" w14:textId="56C12CA8" w:rsidR="00AA5E5F" w:rsidRPr="00B15C54" w:rsidRDefault="00840FB6" w:rsidP="00B25DDC">
      <w:pPr>
        <w:pStyle w:val="ListParagraph"/>
        <w:numPr>
          <w:ilvl w:val="0"/>
          <w:numId w:val="27"/>
        </w:numPr>
      </w:pPr>
      <w:r>
        <w:t xml:space="preserve">XRP has better predictive numbers but still not effective enough for absolute value.  </w:t>
      </w:r>
    </w:p>
    <w:p w14:paraId="0ECBF931" w14:textId="54822864" w:rsidR="00FE3A7E" w:rsidRPr="00CB2757" w:rsidRDefault="00FE3A7E" w:rsidP="00B25DDC">
      <w:pPr>
        <w:pStyle w:val="ListParagraph"/>
        <w:numPr>
          <w:ilvl w:val="2"/>
          <w:numId w:val="19"/>
        </w:numPr>
        <w:rPr>
          <w:b/>
          <w:bCs/>
        </w:rPr>
      </w:pPr>
      <w:r w:rsidRPr="00CB2757">
        <w:rPr>
          <w:b/>
          <w:bCs/>
        </w:rPr>
        <w:t>TFT</w:t>
      </w:r>
    </w:p>
    <w:p w14:paraId="1408312A" w14:textId="2C3F80EA" w:rsidR="00F6528A" w:rsidRDefault="00F6528A" w:rsidP="00B25DDC">
      <w:pPr>
        <w:pStyle w:val="ListParagraph"/>
        <w:numPr>
          <w:ilvl w:val="0"/>
          <w:numId w:val="27"/>
        </w:numPr>
        <w:rPr>
          <w:b/>
          <w:bCs/>
        </w:rPr>
      </w:pPr>
      <w:r>
        <w:rPr>
          <w:b/>
          <w:bCs/>
        </w:rPr>
        <w:t>Hyperparameters selection</w:t>
      </w:r>
    </w:p>
    <w:p w14:paraId="6E5764C2" w14:textId="77777777" w:rsidR="00CB17B3" w:rsidRPr="00D27AA7" w:rsidRDefault="00CB17B3" w:rsidP="00B25DDC">
      <w:pPr>
        <w:rPr>
          <w:lang w:val="en-IN"/>
        </w:rPr>
      </w:pPr>
      <w:r w:rsidRPr="00D27AA7">
        <w:rPr>
          <w:lang w:val="en-IN"/>
        </w:rPr>
        <w:t>The TFT model was configured with:</w:t>
      </w:r>
    </w:p>
    <w:p w14:paraId="29C15991" w14:textId="77777777" w:rsidR="00CB17B3" w:rsidRPr="00CB17B3" w:rsidRDefault="00CB17B3" w:rsidP="00B25DDC">
      <w:pPr>
        <w:pStyle w:val="ListParagraph"/>
        <w:numPr>
          <w:ilvl w:val="0"/>
          <w:numId w:val="43"/>
        </w:numPr>
        <w:rPr>
          <w:lang w:val="en-IN"/>
        </w:rPr>
      </w:pPr>
      <w:proofErr w:type="spellStart"/>
      <w:r w:rsidRPr="00CB17B3">
        <w:rPr>
          <w:lang w:val="en-IN"/>
        </w:rPr>
        <w:t>hidden_size</w:t>
      </w:r>
      <w:proofErr w:type="spellEnd"/>
      <w:r w:rsidRPr="00CB17B3">
        <w:rPr>
          <w:lang w:val="en-IN"/>
        </w:rPr>
        <w:t xml:space="preserve">: 32–64 </w:t>
      </w:r>
    </w:p>
    <w:p w14:paraId="7995E983" w14:textId="77777777" w:rsidR="00CB17B3" w:rsidRPr="00CB17B3" w:rsidRDefault="00CB17B3" w:rsidP="00B25DDC">
      <w:pPr>
        <w:pStyle w:val="ListParagraph"/>
        <w:numPr>
          <w:ilvl w:val="0"/>
          <w:numId w:val="43"/>
        </w:numPr>
        <w:rPr>
          <w:lang w:val="en-IN"/>
        </w:rPr>
      </w:pPr>
      <w:proofErr w:type="spellStart"/>
      <w:r w:rsidRPr="00CB17B3">
        <w:rPr>
          <w:lang w:val="en-IN"/>
        </w:rPr>
        <w:t>lstm_layers</w:t>
      </w:r>
      <w:proofErr w:type="spellEnd"/>
      <w:r w:rsidRPr="00CB17B3">
        <w:rPr>
          <w:lang w:val="en-IN"/>
        </w:rPr>
        <w:t xml:space="preserve">: 1–2 </w:t>
      </w:r>
    </w:p>
    <w:p w14:paraId="072C3EA1" w14:textId="77777777" w:rsidR="00CB17B3" w:rsidRPr="00CB17B3" w:rsidRDefault="00CB17B3" w:rsidP="00B25DDC">
      <w:pPr>
        <w:pStyle w:val="ListParagraph"/>
        <w:numPr>
          <w:ilvl w:val="0"/>
          <w:numId w:val="43"/>
        </w:numPr>
        <w:rPr>
          <w:lang w:val="en-IN"/>
        </w:rPr>
      </w:pPr>
      <w:r w:rsidRPr="00CB17B3">
        <w:rPr>
          <w:lang w:val="en-IN"/>
        </w:rPr>
        <w:t xml:space="preserve">dropout: 0.1–0.3 </w:t>
      </w:r>
    </w:p>
    <w:p w14:paraId="476B59AA" w14:textId="77777777" w:rsidR="00CB17B3" w:rsidRPr="00CB17B3" w:rsidRDefault="00CB17B3" w:rsidP="00B25DDC">
      <w:pPr>
        <w:pStyle w:val="ListParagraph"/>
        <w:numPr>
          <w:ilvl w:val="0"/>
          <w:numId w:val="43"/>
        </w:numPr>
        <w:rPr>
          <w:lang w:val="en-IN"/>
        </w:rPr>
      </w:pPr>
      <w:proofErr w:type="spellStart"/>
      <w:r w:rsidRPr="00CB17B3">
        <w:rPr>
          <w:lang w:val="en-IN"/>
        </w:rPr>
        <w:t>attention_heads</w:t>
      </w:r>
      <w:proofErr w:type="spellEnd"/>
      <w:r w:rsidRPr="00CB17B3">
        <w:rPr>
          <w:lang w:val="en-IN"/>
        </w:rPr>
        <w:t xml:space="preserve">: 4 </w:t>
      </w:r>
    </w:p>
    <w:p w14:paraId="7C5BAAEB" w14:textId="77777777" w:rsidR="00CB17B3" w:rsidRPr="00CB17B3" w:rsidRDefault="00CB17B3" w:rsidP="00B25DDC">
      <w:pPr>
        <w:pStyle w:val="ListParagraph"/>
        <w:numPr>
          <w:ilvl w:val="0"/>
          <w:numId w:val="43"/>
        </w:numPr>
        <w:rPr>
          <w:lang w:val="en-IN"/>
        </w:rPr>
      </w:pPr>
      <w:proofErr w:type="spellStart"/>
      <w:r w:rsidRPr="00CB17B3">
        <w:rPr>
          <w:lang w:val="en-IN"/>
        </w:rPr>
        <w:t>learning_rate</w:t>
      </w:r>
      <w:proofErr w:type="spellEnd"/>
      <w:r w:rsidRPr="00CB17B3">
        <w:rPr>
          <w:lang w:val="en-IN"/>
        </w:rPr>
        <w:t xml:space="preserve">: 1e-3 </w:t>
      </w:r>
    </w:p>
    <w:p w14:paraId="63B8E33E" w14:textId="77777777" w:rsidR="00CB17B3" w:rsidRPr="00CB17B3" w:rsidRDefault="00CB17B3" w:rsidP="00B25DDC">
      <w:pPr>
        <w:pStyle w:val="ListParagraph"/>
        <w:numPr>
          <w:ilvl w:val="0"/>
          <w:numId w:val="43"/>
        </w:numPr>
        <w:rPr>
          <w:lang w:val="en-IN"/>
        </w:rPr>
      </w:pPr>
      <w:proofErr w:type="spellStart"/>
      <w:r w:rsidRPr="00CB17B3">
        <w:rPr>
          <w:lang w:val="en-IN"/>
        </w:rPr>
        <w:t>batch_size</w:t>
      </w:r>
      <w:proofErr w:type="spellEnd"/>
      <w:r w:rsidRPr="00CB17B3">
        <w:rPr>
          <w:lang w:val="en-IN"/>
        </w:rPr>
        <w:t>: tuned based on GPU constraints</w:t>
      </w:r>
    </w:p>
    <w:p w14:paraId="35A70A46" w14:textId="750EC4C9" w:rsidR="00E417D7" w:rsidRDefault="00EF6EC9" w:rsidP="00B25DDC">
      <w:pPr>
        <w:ind w:left="720"/>
        <w:rPr>
          <w:b/>
          <w:bCs/>
        </w:rPr>
      </w:pPr>
      <w:r>
        <w:rPr>
          <w:b/>
          <w:bCs/>
        </w:rPr>
        <w:t>Monthly:</w:t>
      </w:r>
    </w:p>
    <w:tbl>
      <w:tblPr>
        <w:tblW w:w="5000" w:type="pct"/>
        <w:tblLook w:val="04A0" w:firstRow="1" w:lastRow="0" w:firstColumn="1" w:lastColumn="0" w:noHBand="0" w:noVBand="1"/>
      </w:tblPr>
      <w:tblGrid>
        <w:gridCol w:w="989"/>
        <w:gridCol w:w="1975"/>
        <w:gridCol w:w="1993"/>
        <w:gridCol w:w="1152"/>
        <w:gridCol w:w="1086"/>
        <w:gridCol w:w="1100"/>
        <w:gridCol w:w="1055"/>
      </w:tblGrid>
      <w:tr w:rsidR="00ED254C" w:rsidRPr="00ED254C" w14:paraId="760A2B2F" w14:textId="77777777" w:rsidTr="00ED254C">
        <w:trPr>
          <w:trHeight w:val="576"/>
        </w:trPr>
        <w:tc>
          <w:tcPr>
            <w:tcW w:w="529" w:type="pct"/>
            <w:tcBorders>
              <w:top w:val="single" w:sz="4" w:space="0" w:color="000000"/>
              <w:left w:val="single" w:sz="4" w:space="0" w:color="000000"/>
              <w:bottom w:val="single" w:sz="8" w:space="0" w:color="000000"/>
              <w:right w:val="single" w:sz="4" w:space="0" w:color="000000"/>
            </w:tcBorders>
            <w:vAlign w:val="center"/>
            <w:hideMark/>
          </w:tcPr>
          <w:p w14:paraId="17C7E12C" w14:textId="77777777" w:rsidR="00ED254C" w:rsidRPr="00ED254C" w:rsidRDefault="00ED254C" w:rsidP="00B25DDC">
            <w:pPr>
              <w:spacing w:after="0" w:line="240" w:lineRule="auto"/>
              <w:jc w:val="center"/>
              <w:rPr>
                <w:rFonts w:ascii="Calibri" w:eastAsia="Times New Roman" w:hAnsi="Calibri" w:cs="Calibri"/>
                <w:b/>
                <w:bCs/>
                <w:color w:val="000000"/>
                <w:sz w:val="22"/>
                <w:szCs w:val="22"/>
                <w:lang w:val="en-IN" w:eastAsia="en-IN"/>
              </w:rPr>
            </w:pPr>
            <w:r w:rsidRPr="00ED254C">
              <w:rPr>
                <w:rFonts w:ascii="Calibri" w:eastAsia="Times New Roman" w:hAnsi="Calibri" w:cs="Calibri"/>
                <w:b/>
                <w:bCs/>
                <w:color w:val="000000"/>
                <w:sz w:val="22"/>
                <w:szCs w:val="22"/>
                <w:lang w:val="en-IN" w:eastAsia="en-IN"/>
              </w:rPr>
              <w:t>Coin</w:t>
            </w:r>
          </w:p>
        </w:tc>
        <w:tc>
          <w:tcPr>
            <w:tcW w:w="1056" w:type="pct"/>
            <w:tcBorders>
              <w:top w:val="single" w:sz="4" w:space="0" w:color="000000"/>
              <w:left w:val="single" w:sz="4" w:space="0" w:color="000000"/>
              <w:bottom w:val="single" w:sz="8" w:space="0" w:color="000000"/>
              <w:right w:val="single" w:sz="4" w:space="0" w:color="000000"/>
            </w:tcBorders>
            <w:vAlign w:val="center"/>
            <w:hideMark/>
          </w:tcPr>
          <w:p w14:paraId="6A161F76" w14:textId="77777777" w:rsidR="00ED254C" w:rsidRPr="00ED254C" w:rsidRDefault="00ED254C" w:rsidP="00B25DDC">
            <w:pPr>
              <w:spacing w:after="0" w:line="240" w:lineRule="auto"/>
              <w:jc w:val="center"/>
              <w:rPr>
                <w:rFonts w:ascii="Calibri" w:eastAsia="Times New Roman" w:hAnsi="Calibri" w:cs="Calibri"/>
                <w:b/>
                <w:bCs/>
                <w:color w:val="000000"/>
                <w:sz w:val="22"/>
                <w:szCs w:val="22"/>
                <w:lang w:val="en-IN" w:eastAsia="en-IN"/>
              </w:rPr>
            </w:pPr>
            <w:r w:rsidRPr="00ED254C">
              <w:rPr>
                <w:rFonts w:ascii="Calibri" w:eastAsia="Times New Roman" w:hAnsi="Calibri" w:cs="Calibri"/>
                <w:b/>
                <w:bCs/>
                <w:color w:val="000000"/>
                <w:sz w:val="22"/>
                <w:szCs w:val="22"/>
                <w:lang w:val="en-IN" w:eastAsia="en-IN"/>
              </w:rPr>
              <w:t>Direction Accuracy</w:t>
            </w:r>
          </w:p>
        </w:tc>
        <w:tc>
          <w:tcPr>
            <w:tcW w:w="1066" w:type="pct"/>
            <w:tcBorders>
              <w:top w:val="single" w:sz="4" w:space="0" w:color="000000"/>
              <w:left w:val="single" w:sz="4" w:space="0" w:color="000000"/>
              <w:bottom w:val="single" w:sz="8" w:space="0" w:color="000000"/>
              <w:right w:val="single" w:sz="4" w:space="0" w:color="000000"/>
            </w:tcBorders>
            <w:vAlign w:val="center"/>
            <w:hideMark/>
          </w:tcPr>
          <w:p w14:paraId="6DC1E0D5" w14:textId="77777777" w:rsidR="00ED254C" w:rsidRPr="00ED254C" w:rsidRDefault="00ED254C" w:rsidP="00B25DDC">
            <w:pPr>
              <w:spacing w:after="0" w:line="240" w:lineRule="auto"/>
              <w:jc w:val="center"/>
              <w:rPr>
                <w:rFonts w:ascii="Calibri" w:eastAsia="Times New Roman" w:hAnsi="Calibri" w:cs="Calibri"/>
                <w:b/>
                <w:bCs/>
                <w:color w:val="000000"/>
                <w:sz w:val="22"/>
                <w:szCs w:val="22"/>
                <w:lang w:val="en-IN" w:eastAsia="en-IN"/>
              </w:rPr>
            </w:pPr>
            <w:r w:rsidRPr="00ED254C">
              <w:rPr>
                <w:rFonts w:ascii="Calibri" w:eastAsia="Times New Roman" w:hAnsi="Calibri" w:cs="Calibri"/>
                <w:b/>
                <w:bCs/>
                <w:color w:val="000000"/>
                <w:sz w:val="22"/>
                <w:szCs w:val="22"/>
                <w:lang w:val="en-IN" w:eastAsia="en-IN"/>
              </w:rPr>
              <w:t>Balanced Accuracy</w:t>
            </w:r>
          </w:p>
        </w:tc>
        <w:tc>
          <w:tcPr>
            <w:tcW w:w="616" w:type="pct"/>
            <w:tcBorders>
              <w:top w:val="single" w:sz="4" w:space="0" w:color="000000"/>
              <w:left w:val="single" w:sz="4" w:space="0" w:color="000000"/>
              <w:bottom w:val="single" w:sz="8" w:space="0" w:color="000000"/>
              <w:right w:val="single" w:sz="4" w:space="0" w:color="000000"/>
            </w:tcBorders>
            <w:vAlign w:val="center"/>
            <w:hideMark/>
          </w:tcPr>
          <w:p w14:paraId="41DB4BF5" w14:textId="77777777" w:rsidR="00ED254C" w:rsidRPr="00ED254C" w:rsidRDefault="00ED254C" w:rsidP="00B25DDC">
            <w:pPr>
              <w:spacing w:after="0" w:line="240" w:lineRule="auto"/>
              <w:jc w:val="center"/>
              <w:rPr>
                <w:rFonts w:ascii="Calibri" w:eastAsia="Times New Roman" w:hAnsi="Calibri" w:cs="Calibri"/>
                <w:b/>
                <w:bCs/>
                <w:color w:val="000000"/>
                <w:sz w:val="22"/>
                <w:szCs w:val="22"/>
                <w:lang w:val="en-IN" w:eastAsia="en-IN"/>
              </w:rPr>
            </w:pPr>
            <w:r w:rsidRPr="00ED254C">
              <w:rPr>
                <w:rFonts w:ascii="Calibri" w:eastAsia="Times New Roman" w:hAnsi="Calibri" w:cs="Calibri"/>
                <w:b/>
                <w:bCs/>
                <w:color w:val="000000"/>
                <w:sz w:val="22"/>
                <w:szCs w:val="22"/>
                <w:lang w:val="en-IN" w:eastAsia="en-IN"/>
              </w:rPr>
              <w:t>Macro F1</w:t>
            </w:r>
          </w:p>
        </w:tc>
        <w:tc>
          <w:tcPr>
            <w:tcW w:w="581" w:type="pct"/>
            <w:tcBorders>
              <w:top w:val="single" w:sz="4" w:space="0" w:color="000000"/>
              <w:left w:val="single" w:sz="4" w:space="0" w:color="000000"/>
              <w:bottom w:val="single" w:sz="8" w:space="0" w:color="000000"/>
              <w:right w:val="single" w:sz="4" w:space="0" w:color="000000"/>
            </w:tcBorders>
            <w:vAlign w:val="center"/>
            <w:hideMark/>
          </w:tcPr>
          <w:p w14:paraId="14FDC428" w14:textId="77777777" w:rsidR="00ED254C" w:rsidRPr="00ED254C" w:rsidRDefault="00ED254C" w:rsidP="00B25DDC">
            <w:pPr>
              <w:spacing w:after="0" w:line="240" w:lineRule="auto"/>
              <w:jc w:val="center"/>
              <w:rPr>
                <w:rFonts w:ascii="Calibri" w:eastAsia="Times New Roman" w:hAnsi="Calibri" w:cs="Calibri"/>
                <w:b/>
                <w:bCs/>
                <w:color w:val="000000"/>
                <w:sz w:val="22"/>
                <w:szCs w:val="22"/>
                <w:lang w:val="en-IN" w:eastAsia="en-IN"/>
              </w:rPr>
            </w:pPr>
            <w:r w:rsidRPr="00ED254C">
              <w:rPr>
                <w:rFonts w:ascii="Calibri" w:eastAsia="Times New Roman" w:hAnsi="Calibri" w:cs="Calibri"/>
                <w:b/>
                <w:bCs/>
                <w:color w:val="000000"/>
                <w:sz w:val="22"/>
                <w:szCs w:val="22"/>
                <w:lang w:val="en-IN" w:eastAsia="en-IN"/>
              </w:rPr>
              <w:t>MCC</w:t>
            </w:r>
          </w:p>
        </w:tc>
        <w:tc>
          <w:tcPr>
            <w:tcW w:w="588" w:type="pct"/>
            <w:tcBorders>
              <w:top w:val="single" w:sz="4" w:space="0" w:color="000000"/>
              <w:left w:val="single" w:sz="4" w:space="0" w:color="000000"/>
              <w:bottom w:val="single" w:sz="8" w:space="0" w:color="000000"/>
              <w:right w:val="single" w:sz="4" w:space="0" w:color="000000"/>
            </w:tcBorders>
            <w:vAlign w:val="center"/>
            <w:hideMark/>
          </w:tcPr>
          <w:p w14:paraId="665AF750" w14:textId="77777777" w:rsidR="00ED254C" w:rsidRPr="00ED254C" w:rsidRDefault="00ED254C" w:rsidP="00B25DDC">
            <w:pPr>
              <w:spacing w:after="0" w:line="240" w:lineRule="auto"/>
              <w:jc w:val="center"/>
              <w:rPr>
                <w:rFonts w:ascii="Calibri" w:eastAsia="Times New Roman" w:hAnsi="Calibri" w:cs="Calibri"/>
                <w:b/>
                <w:bCs/>
                <w:color w:val="000000"/>
                <w:sz w:val="22"/>
                <w:szCs w:val="22"/>
                <w:lang w:val="en-IN" w:eastAsia="en-IN"/>
              </w:rPr>
            </w:pPr>
            <w:r w:rsidRPr="00ED254C">
              <w:rPr>
                <w:rFonts w:ascii="Calibri" w:eastAsia="Times New Roman" w:hAnsi="Calibri" w:cs="Calibri"/>
                <w:b/>
                <w:bCs/>
                <w:color w:val="000000"/>
                <w:sz w:val="22"/>
                <w:szCs w:val="22"/>
                <w:lang w:val="en-IN" w:eastAsia="en-IN"/>
              </w:rPr>
              <w:t>MAE</w:t>
            </w:r>
          </w:p>
        </w:tc>
        <w:tc>
          <w:tcPr>
            <w:tcW w:w="564" w:type="pct"/>
            <w:tcBorders>
              <w:top w:val="single" w:sz="4" w:space="0" w:color="000000"/>
              <w:left w:val="single" w:sz="4" w:space="0" w:color="000000"/>
              <w:bottom w:val="single" w:sz="8" w:space="0" w:color="000000"/>
              <w:right w:val="single" w:sz="4" w:space="0" w:color="000000"/>
            </w:tcBorders>
            <w:vAlign w:val="center"/>
            <w:hideMark/>
          </w:tcPr>
          <w:p w14:paraId="4ACEAE86" w14:textId="77777777" w:rsidR="00ED254C" w:rsidRPr="00ED254C" w:rsidRDefault="00ED254C" w:rsidP="00B25DDC">
            <w:pPr>
              <w:spacing w:after="0" w:line="240" w:lineRule="auto"/>
              <w:jc w:val="center"/>
              <w:rPr>
                <w:rFonts w:ascii="Calibri" w:eastAsia="Times New Roman" w:hAnsi="Calibri" w:cs="Calibri"/>
                <w:b/>
                <w:bCs/>
                <w:color w:val="000000"/>
                <w:sz w:val="22"/>
                <w:szCs w:val="22"/>
                <w:lang w:val="en-IN" w:eastAsia="en-IN"/>
              </w:rPr>
            </w:pPr>
            <w:r w:rsidRPr="00ED254C">
              <w:rPr>
                <w:rFonts w:ascii="Calibri" w:eastAsia="Times New Roman" w:hAnsi="Calibri" w:cs="Calibri"/>
                <w:b/>
                <w:bCs/>
                <w:color w:val="000000"/>
                <w:sz w:val="22"/>
                <w:szCs w:val="22"/>
                <w:lang w:val="en-IN" w:eastAsia="en-IN"/>
              </w:rPr>
              <w:t>RMSE</w:t>
            </w:r>
          </w:p>
        </w:tc>
      </w:tr>
      <w:tr w:rsidR="00ED254C" w:rsidRPr="00ED254C" w14:paraId="423FDB23" w14:textId="77777777" w:rsidTr="00ED254C">
        <w:trPr>
          <w:trHeight w:val="288"/>
        </w:trPr>
        <w:tc>
          <w:tcPr>
            <w:tcW w:w="529"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F27A87A" w14:textId="77777777" w:rsidR="00ED254C" w:rsidRPr="00ED254C" w:rsidRDefault="00ED254C" w:rsidP="00B25DDC">
            <w:pPr>
              <w:spacing w:after="0" w:line="240" w:lineRule="auto"/>
              <w:rPr>
                <w:rFonts w:ascii="Calibri" w:eastAsia="Times New Roman" w:hAnsi="Calibri" w:cs="Calibri"/>
                <w:color w:val="000000"/>
                <w:sz w:val="22"/>
                <w:szCs w:val="22"/>
                <w:lang w:val="en-IN" w:eastAsia="en-IN"/>
              </w:rPr>
            </w:pPr>
            <w:r w:rsidRPr="00ED254C">
              <w:rPr>
                <w:rFonts w:ascii="Calibri" w:eastAsia="Times New Roman" w:hAnsi="Calibri" w:cs="Calibri"/>
                <w:color w:val="000000"/>
                <w:sz w:val="22"/>
                <w:szCs w:val="22"/>
                <w:lang w:val="en-IN" w:eastAsia="en-IN"/>
              </w:rPr>
              <w:t>BTC-USD</w:t>
            </w:r>
          </w:p>
        </w:tc>
        <w:tc>
          <w:tcPr>
            <w:tcW w:w="1056"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F773AA5" w14:textId="77777777" w:rsidR="00ED254C" w:rsidRPr="00ED254C" w:rsidRDefault="00ED254C" w:rsidP="00B25DDC">
            <w:pPr>
              <w:spacing w:after="0" w:line="240" w:lineRule="auto"/>
              <w:jc w:val="right"/>
              <w:rPr>
                <w:rFonts w:ascii="Calibri" w:eastAsia="Times New Roman" w:hAnsi="Calibri" w:cs="Calibri"/>
                <w:color w:val="000000"/>
                <w:sz w:val="22"/>
                <w:szCs w:val="22"/>
                <w:lang w:val="en-IN" w:eastAsia="en-IN"/>
              </w:rPr>
            </w:pPr>
            <w:r w:rsidRPr="00ED254C">
              <w:rPr>
                <w:rFonts w:ascii="Calibri" w:eastAsia="Times New Roman" w:hAnsi="Calibri" w:cs="Calibri"/>
                <w:color w:val="000000"/>
                <w:sz w:val="22"/>
                <w:szCs w:val="22"/>
                <w:lang w:val="en-IN" w:eastAsia="en-IN"/>
              </w:rPr>
              <w:t>0.4872</w:t>
            </w:r>
          </w:p>
        </w:tc>
        <w:tc>
          <w:tcPr>
            <w:tcW w:w="1066"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C119C31" w14:textId="77777777" w:rsidR="00ED254C" w:rsidRPr="00ED254C" w:rsidRDefault="00ED254C" w:rsidP="00B25DDC">
            <w:pPr>
              <w:spacing w:after="0" w:line="240" w:lineRule="auto"/>
              <w:jc w:val="right"/>
              <w:rPr>
                <w:rFonts w:ascii="Calibri" w:eastAsia="Times New Roman" w:hAnsi="Calibri" w:cs="Calibri"/>
                <w:color w:val="000000"/>
                <w:sz w:val="22"/>
                <w:szCs w:val="22"/>
                <w:lang w:val="en-IN" w:eastAsia="en-IN"/>
              </w:rPr>
            </w:pPr>
            <w:r w:rsidRPr="00ED254C">
              <w:rPr>
                <w:rFonts w:ascii="Calibri" w:eastAsia="Times New Roman" w:hAnsi="Calibri" w:cs="Calibri"/>
                <w:color w:val="000000"/>
                <w:sz w:val="22"/>
                <w:szCs w:val="22"/>
                <w:lang w:val="en-IN" w:eastAsia="en-IN"/>
              </w:rPr>
              <w:t>0.3333</w:t>
            </w:r>
          </w:p>
        </w:tc>
        <w:tc>
          <w:tcPr>
            <w:tcW w:w="616"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AA1CBE2" w14:textId="77777777" w:rsidR="00ED254C" w:rsidRPr="00ED254C" w:rsidRDefault="00ED254C" w:rsidP="00B25DDC">
            <w:pPr>
              <w:spacing w:after="0" w:line="240" w:lineRule="auto"/>
              <w:jc w:val="right"/>
              <w:rPr>
                <w:rFonts w:ascii="Calibri" w:eastAsia="Times New Roman" w:hAnsi="Calibri" w:cs="Calibri"/>
                <w:color w:val="000000"/>
                <w:sz w:val="22"/>
                <w:szCs w:val="22"/>
                <w:lang w:val="en-IN" w:eastAsia="en-IN"/>
              </w:rPr>
            </w:pPr>
            <w:r w:rsidRPr="00ED254C">
              <w:rPr>
                <w:rFonts w:ascii="Calibri" w:eastAsia="Times New Roman" w:hAnsi="Calibri" w:cs="Calibri"/>
                <w:color w:val="000000"/>
                <w:sz w:val="22"/>
                <w:szCs w:val="22"/>
                <w:lang w:val="en-IN" w:eastAsia="en-IN"/>
              </w:rPr>
              <w:t>0.2457</w:t>
            </w:r>
          </w:p>
        </w:tc>
        <w:tc>
          <w:tcPr>
            <w:tcW w:w="581"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C176CE6" w14:textId="77777777" w:rsidR="00ED254C" w:rsidRPr="00ED254C" w:rsidRDefault="00ED254C" w:rsidP="00B25DDC">
            <w:pPr>
              <w:spacing w:after="0" w:line="240" w:lineRule="auto"/>
              <w:jc w:val="right"/>
              <w:rPr>
                <w:rFonts w:ascii="Calibri" w:eastAsia="Times New Roman" w:hAnsi="Calibri" w:cs="Calibri"/>
                <w:color w:val="000000"/>
                <w:sz w:val="22"/>
                <w:szCs w:val="22"/>
                <w:lang w:val="en-IN" w:eastAsia="en-IN"/>
              </w:rPr>
            </w:pPr>
            <w:r w:rsidRPr="00ED254C">
              <w:rPr>
                <w:rFonts w:ascii="Calibri" w:eastAsia="Times New Roman" w:hAnsi="Calibri" w:cs="Calibri"/>
                <w:color w:val="000000"/>
                <w:sz w:val="22"/>
                <w:szCs w:val="22"/>
                <w:lang w:val="en-IN" w:eastAsia="en-IN"/>
              </w:rPr>
              <w:t>0</w:t>
            </w:r>
          </w:p>
        </w:tc>
        <w:tc>
          <w:tcPr>
            <w:tcW w:w="588"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9B99E8E" w14:textId="77777777" w:rsidR="00ED254C" w:rsidRPr="00ED254C" w:rsidRDefault="00ED254C" w:rsidP="00B25DDC">
            <w:pPr>
              <w:spacing w:after="0" w:line="240" w:lineRule="auto"/>
              <w:jc w:val="right"/>
              <w:rPr>
                <w:rFonts w:ascii="Calibri" w:eastAsia="Times New Roman" w:hAnsi="Calibri" w:cs="Calibri"/>
                <w:color w:val="000000"/>
                <w:sz w:val="22"/>
                <w:szCs w:val="22"/>
                <w:lang w:val="en-IN" w:eastAsia="en-IN"/>
              </w:rPr>
            </w:pPr>
            <w:r w:rsidRPr="00ED254C">
              <w:rPr>
                <w:rFonts w:ascii="Calibri" w:eastAsia="Times New Roman" w:hAnsi="Calibri" w:cs="Calibri"/>
                <w:color w:val="000000"/>
                <w:sz w:val="22"/>
                <w:szCs w:val="22"/>
                <w:lang w:val="en-IN" w:eastAsia="en-IN"/>
              </w:rPr>
              <w:t>0.00129</w:t>
            </w:r>
          </w:p>
        </w:tc>
        <w:tc>
          <w:tcPr>
            <w:tcW w:w="564"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1046FC0" w14:textId="77777777" w:rsidR="00ED254C" w:rsidRPr="00ED254C" w:rsidRDefault="00ED254C" w:rsidP="00B25DDC">
            <w:pPr>
              <w:spacing w:after="0" w:line="240" w:lineRule="auto"/>
              <w:jc w:val="right"/>
              <w:rPr>
                <w:rFonts w:ascii="Calibri" w:eastAsia="Times New Roman" w:hAnsi="Calibri" w:cs="Calibri"/>
                <w:color w:val="000000"/>
                <w:sz w:val="22"/>
                <w:szCs w:val="22"/>
                <w:lang w:val="en-IN" w:eastAsia="en-IN"/>
              </w:rPr>
            </w:pPr>
            <w:r w:rsidRPr="00ED254C">
              <w:rPr>
                <w:rFonts w:ascii="Calibri" w:eastAsia="Times New Roman" w:hAnsi="Calibri" w:cs="Calibri"/>
                <w:color w:val="000000"/>
                <w:sz w:val="22"/>
                <w:szCs w:val="22"/>
                <w:lang w:val="en-IN" w:eastAsia="en-IN"/>
              </w:rPr>
              <w:t>0.001985</w:t>
            </w:r>
          </w:p>
        </w:tc>
      </w:tr>
      <w:tr w:rsidR="00ED254C" w:rsidRPr="00ED254C" w14:paraId="62DBC6BE" w14:textId="77777777" w:rsidTr="00ED254C">
        <w:trPr>
          <w:trHeight w:val="288"/>
        </w:trPr>
        <w:tc>
          <w:tcPr>
            <w:tcW w:w="529" w:type="pct"/>
            <w:tcBorders>
              <w:top w:val="single" w:sz="4" w:space="0" w:color="000000"/>
              <w:left w:val="single" w:sz="4" w:space="0" w:color="000000"/>
              <w:bottom w:val="single" w:sz="4" w:space="0" w:color="000000"/>
              <w:right w:val="single" w:sz="4" w:space="0" w:color="000000"/>
            </w:tcBorders>
            <w:vAlign w:val="center"/>
            <w:hideMark/>
          </w:tcPr>
          <w:p w14:paraId="26C6A502" w14:textId="77777777" w:rsidR="00ED254C" w:rsidRPr="00ED254C" w:rsidRDefault="00ED254C" w:rsidP="00B25DDC">
            <w:pPr>
              <w:spacing w:after="0" w:line="240" w:lineRule="auto"/>
              <w:rPr>
                <w:rFonts w:ascii="Calibri" w:eastAsia="Times New Roman" w:hAnsi="Calibri" w:cs="Calibri"/>
                <w:color w:val="000000"/>
                <w:sz w:val="22"/>
                <w:szCs w:val="22"/>
                <w:lang w:val="en-IN" w:eastAsia="en-IN"/>
              </w:rPr>
            </w:pPr>
            <w:r w:rsidRPr="00ED254C">
              <w:rPr>
                <w:rFonts w:ascii="Calibri" w:eastAsia="Times New Roman" w:hAnsi="Calibri" w:cs="Calibri"/>
                <w:color w:val="000000"/>
                <w:sz w:val="22"/>
                <w:szCs w:val="22"/>
                <w:lang w:val="en-IN" w:eastAsia="en-IN"/>
              </w:rPr>
              <w:t>ETH-USD</w:t>
            </w:r>
          </w:p>
        </w:tc>
        <w:tc>
          <w:tcPr>
            <w:tcW w:w="1056" w:type="pct"/>
            <w:tcBorders>
              <w:top w:val="single" w:sz="4" w:space="0" w:color="000000"/>
              <w:left w:val="single" w:sz="4" w:space="0" w:color="000000"/>
              <w:bottom w:val="single" w:sz="4" w:space="0" w:color="000000"/>
              <w:right w:val="single" w:sz="4" w:space="0" w:color="000000"/>
            </w:tcBorders>
            <w:vAlign w:val="center"/>
            <w:hideMark/>
          </w:tcPr>
          <w:p w14:paraId="2DB508A8" w14:textId="77777777" w:rsidR="00ED254C" w:rsidRPr="00ED254C" w:rsidRDefault="00ED254C" w:rsidP="00B25DDC">
            <w:pPr>
              <w:spacing w:after="0" w:line="240" w:lineRule="auto"/>
              <w:jc w:val="right"/>
              <w:rPr>
                <w:rFonts w:ascii="Calibri" w:eastAsia="Times New Roman" w:hAnsi="Calibri" w:cs="Calibri"/>
                <w:color w:val="000000"/>
                <w:sz w:val="22"/>
                <w:szCs w:val="22"/>
                <w:lang w:val="en-IN" w:eastAsia="en-IN"/>
              </w:rPr>
            </w:pPr>
            <w:r w:rsidRPr="00ED254C">
              <w:rPr>
                <w:rFonts w:ascii="Calibri" w:eastAsia="Times New Roman" w:hAnsi="Calibri" w:cs="Calibri"/>
                <w:color w:val="000000"/>
                <w:sz w:val="22"/>
                <w:szCs w:val="22"/>
                <w:lang w:val="en-IN" w:eastAsia="en-IN"/>
              </w:rPr>
              <w:t>0.4952</w:t>
            </w:r>
          </w:p>
        </w:tc>
        <w:tc>
          <w:tcPr>
            <w:tcW w:w="1066" w:type="pct"/>
            <w:tcBorders>
              <w:top w:val="single" w:sz="4" w:space="0" w:color="000000"/>
              <w:left w:val="single" w:sz="4" w:space="0" w:color="000000"/>
              <w:bottom w:val="single" w:sz="4" w:space="0" w:color="000000"/>
              <w:right w:val="single" w:sz="4" w:space="0" w:color="000000"/>
            </w:tcBorders>
            <w:vAlign w:val="center"/>
            <w:hideMark/>
          </w:tcPr>
          <w:p w14:paraId="1519E116" w14:textId="77777777" w:rsidR="00ED254C" w:rsidRPr="00ED254C" w:rsidRDefault="00ED254C" w:rsidP="00B25DDC">
            <w:pPr>
              <w:spacing w:after="0" w:line="240" w:lineRule="auto"/>
              <w:jc w:val="right"/>
              <w:rPr>
                <w:rFonts w:ascii="Calibri" w:eastAsia="Times New Roman" w:hAnsi="Calibri" w:cs="Calibri"/>
                <w:color w:val="000000"/>
                <w:sz w:val="22"/>
                <w:szCs w:val="22"/>
                <w:lang w:val="en-IN" w:eastAsia="en-IN"/>
              </w:rPr>
            </w:pPr>
            <w:r w:rsidRPr="00ED254C">
              <w:rPr>
                <w:rFonts w:ascii="Calibri" w:eastAsia="Times New Roman" w:hAnsi="Calibri" w:cs="Calibri"/>
                <w:color w:val="000000"/>
                <w:sz w:val="22"/>
                <w:szCs w:val="22"/>
                <w:lang w:val="en-IN" w:eastAsia="en-IN"/>
              </w:rPr>
              <w:t>0.3333</w:t>
            </w:r>
          </w:p>
        </w:tc>
        <w:tc>
          <w:tcPr>
            <w:tcW w:w="616" w:type="pct"/>
            <w:tcBorders>
              <w:top w:val="single" w:sz="4" w:space="0" w:color="000000"/>
              <w:left w:val="single" w:sz="4" w:space="0" w:color="000000"/>
              <w:bottom w:val="single" w:sz="4" w:space="0" w:color="000000"/>
              <w:right w:val="single" w:sz="4" w:space="0" w:color="000000"/>
            </w:tcBorders>
            <w:vAlign w:val="center"/>
            <w:hideMark/>
          </w:tcPr>
          <w:p w14:paraId="1CDCCA7B" w14:textId="77777777" w:rsidR="00ED254C" w:rsidRPr="00ED254C" w:rsidRDefault="00ED254C" w:rsidP="00B25DDC">
            <w:pPr>
              <w:spacing w:after="0" w:line="240" w:lineRule="auto"/>
              <w:jc w:val="right"/>
              <w:rPr>
                <w:rFonts w:ascii="Calibri" w:eastAsia="Times New Roman" w:hAnsi="Calibri" w:cs="Calibri"/>
                <w:color w:val="000000"/>
                <w:sz w:val="22"/>
                <w:szCs w:val="22"/>
                <w:lang w:val="en-IN" w:eastAsia="en-IN"/>
              </w:rPr>
            </w:pPr>
            <w:r w:rsidRPr="00ED254C">
              <w:rPr>
                <w:rFonts w:ascii="Calibri" w:eastAsia="Times New Roman" w:hAnsi="Calibri" w:cs="Calibri"/>
                <w:color w:val="000000"/>
                <w:sz w:val="22"/>
                <w:szCs w:val="22"/>
                <w:lang w:val="en-IN" w:eastAsia="en-IN"/>
              </w:rPr>
              <w:t>0.2231</w:t>
            </w:r>
          </w:p>
        </w:tc>
        <w:tc>
          <w:tcPr>
            <w:tcW w:w="581" w:type="pct"/>
            <w:tcBorders>
              <w:top w:val="single" w:sz="4" w:space="0" w:color="000000"/>
              <w:left w:val="single" w:sz="4" w:space="0" w:color="000000"/>
              <w:bottom w:val="single" w:sz="4" w:space="0" w:color="000000"/>
              <w:right w:val="single" w:sz="4" w:space="0" w:color="000000"/>
            </w:tcBorders>
            <w:vAlign w:val="center"/>
            <w:hideMark/>
          </w:tcPr>
          <w:p w14:paraId="5D50A115" w14:textId="77777777" w:rsidR="00ED254C" w:rsidRPr="00ED254C" w:rsidRDefault="00ED254C" w:rsidP="00B25DDC">
            <w:pPr>
              <w:spacing w:after="0" w:line="240" w:lineRule="auto"/>
              <w:jc w:val="right"/>
              <w:rPr>
                <w:rFonts w:ascii="Calibri" w:eastAsia="Times New Roman" w:hAnsi="Calibri" w:cs="Calibri"/>
                <w:color w:val="000000"/>
                <w:sz w:val="22"/>
                <w:szCs w:val="22"/>
                <w:lang w:val="en-IN" w:eastAsia="en-IN"/>
              </w:rPr>
            </w:pPr>
            <w:r w:rsidRPr="00ED254C">
              <w:rPr>
                <w:rFonts w:ascii="Calibri" w:eastAsia="Times New Roman" w:hAnsi="Calibri" w:cs="Calibri"/>
                <w:color w:val="000000"/>
                <w:sz w:val="22"/>
                <w:szCs w:val="22"/>
                <w:lang w:val="en-IN" w:eastAsia="en-IN"/>
              </w:rPr>
              <w:t>0</w:t>
            </w:r>
          </w:p>
        </w:tc>
        <w:tc>
          <w:tcPr>
            <w:tcW w:w="588" w:type="pct"/>
            <w:tcBorders>
              <w:top w:val="single" w:sz="4" w:space="0" w:color="000000"/>
              <w:left w:val="single" w:sz="4" w:space="0" w:color="000000"/>
              <w:bottom w:val="single" w:sz="4" w:space="0" w:color="000000"/>
              <w:right w:val="single" w:sz="4" w:space="0" w:color="000000"/>
            </w:tcBorders>
            <w:vAlign w:val="center"/>
            <w:hideMark/>
          </w:tcPr>
          <w:p w14:paraId="794078A5" w14:textId="77777777" w:rsidR="00ED254C" w:rsidRPr="00ED254C" w:rsidRDefault="00ED254C" w:rsidP="00B25DDC">
            <w:pPr>
              <w:spacing w:after="0" w:line="240" w:lineRule="auto"/>
              <w:jc w:val="right"/>
              <w:rPr>
                <w:rFonts w:ascii="Calibri" w:eastAsia="Times New Roman" w:hAnsi="Calibri" w:cs="Calibri"/>
                <w:color w:val="000000"/>
                <w:sz w:val="22"/>
                <w:szCs w:val="22"/>
                <w:lang w:val="en-IN" w:eastAsia="en-IN"/>
              </w:rPr>
            </w:pPr>
            <w:r w:rsidRPr="00ED254C">
              <w:rPr>
                <w:rFonts w:ascii="Calibri" w:eastAsia="Times New Roman" w:hAnsi="Calibri" w:cs="Calibri"/>
                <w:color w:val="000000"/>
                <w:sz w:val="22"/>
                <w:szCs w:val="22"/>
                <w:lang w:val="en-IN" w:eastAsia="en-IN"/>
              </w:rPr>
              <w:t>0.001703</w:t>
            </w:r>
          </w:p>
        </w:tc>
        <w:tc>
          <w:tcPr>
            <w:tcW w:w="564" w:type="pct"/>
            <w:tcBorders>
              <w:top w:val="single" w:sz="4" w:space="0" w:color="000000"/>
              <w:left w:val="single" w:sz="4" w:space="0" w:color="000000"/>
              <w:bottom w:val="single" w:sz="4" w:space="0" w:color="000000"/>
              <w:right w:val="single" w:sz="4" w:space="0" w:color="000000"/>
            </w:tcBorders>
            <w:vAlign w:val="center"/>
            <w:hideMark/>
          </w:tcPr>
          <w:p w14:paraId="39613FDD" w14:textId="77777777" w:rsidR="00ED254C" w:rsidRPr="00ED254C" w:rsidRDefault="00ED254C" w:rsidP="00B25DDC">
            <w:pPr>
              <w:spacing w:after="0" w:line="240" w:lineRule="auto"/>
              <w:jc w:val="right"/>
              <w:rPr>
                <w:rFonts w:ascii="Calibri" w:eastAsia="Times New Roman" w:hAnsi="Calibri" w:cs="Calibri"/>
                <w:color w:val="000000"/>
                <w:sz w:val="22"/>
                <w:szCs w:val="22"/>
                <w:lang w:val="en-IN" w:eastAsia="en-IN"/>
              </w:rPr>
            </w:pPr>
            <w:r w:rsidRPr="00ED254C">
              <w:rPr>
                <w:rFonts w:ascii="Calibri" w:eastAsia="Times New Roman" w:hAnsi="Calibri" w:cs="Calibri"/>
                <w:color w:val="000000"/>
                <w:sz w:val="22"/>
                <w:szCs w:val="22"/>
                <w:lang w:val="en-IN" w:eastAsia="en-IN"/>
              </w:rPr>
              <w:t>0.002664</w:t>
            </w:r>
          </w:p>
        </w:tc>
      </w:tr>
      <w:tr w:rsidR="00ED254C" w:rsidRPr="00ED254C" w14:paraId="46A14A69" w14:textId="77777777" w:rsidTr="00ED254C">
        <w:trPr>
          <w:trHeight w:val="288"/>
        </w:trPr>
        <w:tc>
          <w:tcPr>
            <w:tcW w:w="529"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4644F7A" w14:textId="77777777" w:rsidR="00ED254C" w:rsidRPr="00ED254C" w:rsidRDefault="00ED254C" w:rsidP="00B25DDC">
            <w:pPr>
              <w:spacing w:after="0" w:line="240" w:lineRule="auto"/>
              <w:rPr>
                <w:rFonts w:ascii="Calibri" w:eastAsia="Times New Roman" w:hAnsi="Calibri" w:cs="Calibri"/>
                <w:color w:val="000000"/>
                <w:sz w:val="22"/>
                <w:szCs w:val="22"/>
                <w:lang w:val="en-IN" w:eastAsia="en-IN"/>
              </w:rPr>
            </w:pPr>
            <w:r w:rsidRPr="00ED254C">
              <w:rPr>
                <w:rFonts w:ascii="Calibri" w:eastAsia="Times New Roman" w:hAnsi="Calibri" w:cs="Calibri"/>
                <w:color w:val="000000"/>
                <w:sz w:val="22"/>
                <w:szCs w:val="22"/>
                <w:lang w:val="en-IN" w:eastAsia="en-IN"/>
              </w:rPr>
              <w:lastRenderedPageBreak/>
              <w:t>BNB-USD</w:t>
            </w:r>
          </w:p>
        </w:tc>
        <w:tc>
          <w:tcPr>
            <w:tcW w:w="1056"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749B6BD" w14:textId="77777777" w:rsidR="00ED254C" w:rsidRPr="00ED254C" w:rsidRDefault="00ED254C" w:rsidP="00B25DDC">
            <w:pPr>
              <w:spacing w:after="0" w:line="240" w:lineRule="auto"/>
              <w:jc w:val="right"/>
              <w:rPr>
                <w:rFonts w:ascii="Calibri" w:eastAsia="Times New Roman" w:hAnsi="Calibri" w:cs="Calibri"/>
                <w:color w:val="000000"/>
                <w:sz w:val="22"/>
                <w:szCs w:val="22"/>
                <w:lang w:val="en-IN" w:eastAsia="en-IN"/>
              </w:rPr>
            </w:pPr>
            <w:r w:rsidRPr="00ED254C">
              <w:rPr>
                <w:rFonts w:ascii="Calibri" w:eastAsia="Times New Roman" w:hAnsi="Calibri" w:cs="Calibri"/>
                <w:color w:val="000000"/>
                <w:sz w:val="22"/>
                <w:szCs w:val="22"/>
                <w:lang w:val="en-IN" w:eastAsia="en-IN"/>
              </w:rPr>
              <w:t>0.4977</w:t>
            </w:r>
          </w:p>
        </w:tc>
        <w:tc>
          <w:tcPr>
            <w:tcW w:w="1066"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1F44C13" w14:textId="77777777" w:rsidR="00ED254C" w:rsidRPr="00ED254C" w:rsidRDefault="00ED254C" w:rsidP="00B25DDC">
            <w:pPr>
              <w:spacing w:after="0" w:line="240" w:lineRule="auto"/>
              <w:jc w:val="right"/>
              <w:rPr>
                <w:rFonts w:ascii="Calibri" w:eastAsia="Times New Roman" w:hAnsi="Calibri" w:cs="Calibri"/>
                <w:color w:val="000000"/>
                <w:sz w:val="22"/>
                <w:szCs w:val="22"/>
                <w:lang w:val="en-IN" w:eastAsia="en-IN"/>
              </w:rPr>
            </w:pPr>
            <w:r w:rsidRPr="00ED254C">
              <w:rPr>
                <w:rFonts w:ascii="Calibri" w:eastAsia="Times New Roman" w:hAnsi="Calibri" w:cs="Calibri"/>
                <w:color w:val="000000"/>
                <w:sz w:val="22"/>
                <w:szCs w:val="22"/>
                <w:lang w:val="en-IN" w:eastAsia="en-IN"/>
              </w:rPr>
              <w:t>0.3333</w:t>
            </w:r>
          </w:p>
        </w:tc>
        <w:tc>
          <w:tcPr>
            <w:tcW w:w="616"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4173F75" w14:textId="77777777" w:rsidR="00ED254C" w:rsidRPr="00ED254C" w:rsidRDefault="00ED254C" w:rsidP="00B25DDC">
            <w:pPr>
              <w:spacing w:after="0" w:line="240" w:lineRule="auto"/>
              <w:jc w:val="right"/>
              <w:rPr>
                <w:rFonts w:ascii="Calibri" w:eastAsia="Times New Roman" w:hAnsi="Calibri" w:cs="Calibri"/>
                <w:color w:val="000000"/>
                <w:sz w:val="22"/>
                <w:szCs w:val="22"/>
                <w:lang w:val="en-IN" w:eastAsia="en-IN"/>
              </w:rPr>
            </w:pPr>
            <w:r w:rsidRPr="00ED254C">
              <w:rPr>
                <w:rFonts w:ascii="Calibri" w:eastAsia="Times New Roman" w:hAnsi="Calibri" w:cs="Calibri"/>
                <w:color w:val="000000"/>
                <w:sz w:val="22"/>
                <w:szCs w:val="22"/>
                <w:lang w:val="en-IN" w:eastAsia="en-IN"/>
              </w:rPr>
              <w:t>0.2363</w:t>
            </w:r>
          </w:p>
        </w:tc>
        <w:tc>
          <w:tcPr>
            <w:tcW w:w="581"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AEA3B13" w14:textId="77777777" w:rsidR="00ED254C" w:rsidRPr="00ED254C" w:rsidRDefault="00ED254C" w:rsidP="00B25DDC">
            <w:pPr>
              <w:spacing w:after="0" w:line="240" w:lineRule="auto"/>
              <w:jc w:val="right"/>
              <w:rPr>
                <w:rFonts w:ascii="Calibri" w:eastAsia="Times New Roman" w:hAnsi="Calibri" w:cs="Calibri"/>
                <w:color w:val="000000"/>
                <w:sz w:val="22"/>
                <w:szCs w:val="22"/>
                <w:lang w:val="en-IN" w:eastAsia="en-IN"/>
              </w:rPr>
            </w:pPr>
            <w:r w:rsidRPr="00ED254C">
              <w:rPr>
                <w:rFonts w:ascii="Calibri" w:eastAsia="Times New Roman" w:hAnsi="Calibri" w:cs="Calibri"/>
                <w:color w:val="000000"/>
                <w:sz w:val="22"/>
                <w:szCs w:val="22"/>
                <w:lang w:val="en-IN" w:eastAsia="en-IN"/>
              </w:rPr>
              <w:t>0</w:t>
            </w:r>
          </w:p>
        </w:tc>
        <w:tc>
          <w:tcPr>
            <w:tcW w:w="588"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6E9445D" w14:textId="77777777" w:rsidR="00ED254C" w:rsidRPr="00ED254C" w:rsidRDefault="00ED254C" w:rsidP="00B25DDC">
            <w:pPr>
              <w:spacing w:after="0" w:line="240" w:lineRule="auto"/>
              <w:jc w:val="right"/>
              <w:rPr>
                <w:rFonts w:ascii="Calibri" w:eastAsia="Times New Roman" w:hAnsi="Calibri" w:cs="Calibri"/>
                <w:color w:val="000000"/>
                <w:sz w:val="22"/>
                <w:szCs w:val="22"/>
                <w:lang w:val="en-IN" w:eastAsia="en-IN"/>
              </w:rPr>
            </w:pPr>
            <w:r w:rsidRPr="00ED254C">
              <w:rPr>
                <w:rFonts w:ascii="Calibri" w:eastAsia="Times New Roman" w:hAnsi="Calibri" w:cs="Calibri"/>
                <w:color w:val="000000"/>
                <w:sz w:val="22"/>
                <w:szCs w:val="22"/>
                <w:lang w:val="en-IN" w:eastAsia="en-IN"/>
              </w:rPr>
              <w:t>0.001224</w:t>
            </w:r>
          </w:p>
        </w:tc>
        <w:tc>
          <w:tcPr>
            <w:tcW w:w="564"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DF04C06" w14:textId="77777777" w:rsidR="00ED254C" w:rsidRPr="00ED254C" w:rsidRDefault="00ED254C" w:rsidP="00B25DDC">
            <w:pPr>
              <w:spacing w:after="0" w:line="240" w:lineRule="auto"/>
              <w:jc w:val="right"/>
              <w:rPr>
                <w:rFonts w:ascii="Calibri" w:eastAsia="Times New Roman" w:hAnsi="Calibri" w:cs="Calibri"/>
                <w:color w:val="000000"/>
                <w:sz w:val="22"/>
                <w:szCs w:val="22"/>
                <w:lang w:val="en-IN" w:eastAsia="en-IN"/>
              </w:rPr>
            </w:pPr>
            <w:r w:rsidRPr="00ED254C">
              <w:rPr>
                <w:rFonts w:ascii="Calibri" w:eastAsia="Times New Roman" w:hAnsi="Calibri" w:cs="Calibri"/>
                <w:color w:val="000000"/>
                <w:sz w:val="22"/>
                <w:szCs w:val="22"/>
                <w:lang w:val="en-IN" w:eastAsia="en-IN"/>
              </w:rPr>
              <w:t>0.001769</w:t>
            </w:r>
          </w:p>
        </w:tc>
      </w:tr>
      <w:tr w:rsidR="00ED254C" w:rsidRPr="00ED254C" w14:paraId="4140C073" w14:textId="77777777" w:rsidTr="00ED254C">
        <w:trPr>
          <w:trHeight w:val="288"/>
        </w:trPr>
        <w:tc>
          <w:tcPr>
            <w:tcW w:w="529" w:type="pct"/>
            <w:tcBorders>
              <w:top w:val="single" w:sz="4" w:space="0" w:color="000000"/>
              <w:left w:val="single" w:sz="4" w:space="0" w:color="000000"/>
              <w:bottom w:val="single" w:sz="4" w:space="0" w:color="000000"/>
              <w:right w:val="single" w:sz="4" w:space="0" w:color="000000"/>
            </w:tcBorders>
            <w:vAlign w:val="center"/>
            <w:hideMark/>
          </w:tcPr>
          <w:p w14:paraId="34B07BE1" w14:textId="77777777" w:rsidR="00ED254C" w:rsidRPr="00ED254C" w:rsidRDefault="00ED254C" w:rsidP="00B25DDC">
            <w:pPr>
              <w:spacing w:after="0" w:line="240" w:lineRule="auto"/>
              <w:rPr>
                <w:rFonts w:ascii="Calibri" w:eastAsia="Times New Roman" w:hAnsi="Calibri" w:cs="Calibri"/>
                <w:color w:val="000000"/>
                <w:sz w:val="22"/>
                <w:szCs w:val="22"/>
                <w:lang w:val="en-IN" w:eastAsia="en-IN"/>
              </w:rPr>
            </w:pPr>
            <w:r w:rsidRPr="00ED254C">
              <w:rPr>
                <w:rFonts w:ascii="Calibri" w:eastAsia="Times New Roman" w:hAnsi="Calibri" w:cs="Calibri"/>
                <w:color w:val="000000"/>
                <w:sz w:val="22"/>
                <w:szCs w:val="22"/>
                <w:lang w:val="en-IN" w:eastAsia="en-IN"/>
              </w:rPr>
              <w:t>XRP-USD</w:t>
            </w:r>
          </w:p>
        </w:tc>
        <w:tc>
          <w:tcPr>
            <w:tcW w:w="1056" w:type="pct"/>
            <w:tcBorders>
              <w:top w:val="single" w:sz="4" w:space="0" w:color="000000"/>
              <w:left w:val="single" w:sz="4" w:space="0" w:color="000000"/>
              <w:bottom w:val="single" w:sz="4" w:space="0" w:color="000000"/>
              <w:right w:val="single" w:sz="4" w:space="0" w:color="000000"/>
            </w:tcBorders>
            <w:vAlign w:val="center"/>
            <w:hideMark/>
          </w:tcPr>
          <w:p w14:paraId="718D497E" w14:textId="77777777" w:rsidR="00ED254C" w:rsidRPr="00ED254C" w:rsidRDefault="00ED254C" w:rsidP="00B25DDC">
            <w:pPr>
              <w:spacing w:after="0" w:line="240" w:lineRule="auto"/>
              <w:jc w:val="right"/>
              <w:rPr>
                <w:rFonts w:ascii="Calibri" w:eastAsia="Times New Roman" w:hAnsi="Calibri" w:cs="Calibri"/>
                <w:color w:val="000000"/>
                <w:sz w:val="22"/>
                <w:szCs w:val="22"/>
                <w:lang w:val="en-IN" w:eastAsia="en-IN"/>
              </w:rPr>
            </w:pPr>
            <w:r w:rsidRPr="00ED254C">
              <w:rPr>
                <w:rFonts w:ascii="Calibri" w:eastAsia="Times New Roman" w:hAnsi="Calibri" w:cs="Calibri"/>
                <w:color w:val="000000"/>
                <w:sz w:val="22"/>
                <w:szCs w:val="22"/>
                <w:lang w:val="en-IN" w:eastAsia="en-IN"/>
              </w:rPr>
              <w:t>0.0856</w:t>
            </w:r>
          </w:p>
        </w:tc>
        <w:tc>
          <w:tcPr>
            <w:tcW w:w="1066" w:type="pct"/>
            <w:tcBorders>
              <w:top w:val="single" w:sz="4" w:space="0" w:color="000000"/>
              <w:left w:val="single" w:sz="4" w:space="0" w:color="000000"/>
              <w:bottom w:val="single" w:sz="4" w:space="0" w:color="000000"/>
              <w:right w:val="single" w:sz="4" w:space="0" w:color="000000"/>
            </w:tcBorders>
            <w:vAlign w:val="center"/>
            <w:hideMark/>
          </w:tcPr>
          <w:p w14:paraId="5449500C" w14:textId="77777777" w:rsidR="00ED254C" w:rsidRPr="00ED254C" w:rsidRDefault="00ED254C" w:rsidP="00B25DDC">
            <w:pPr>
              <w:spacing w:after="0" w:line="240" w:lineRule="auto"/>
              <w:jc w:val="right"/>
              <w:rPr>
                <w:rFonts w:ascii="Calibri" w:eastAsia="Times New Roman" w:hAnsi="Calibri" w:cs="Calibri"/>
                <w:color w:val="000000"/>
                <w:sz w:val="22"/>
                <w:szCs w:val="22"/>
                <w:lang w:val="en-IN" w:eastAsia="en-IN"/>
              </w:rPr>
            </w:pPr>
            <w:r w:rsidRPr="00ED254C">
              <w:rPr>
                <w:rFonts w:ascii="Calibri" w:eastAsia="Times New Roman" w:hAnsi="Calibri" w:cs="Calibri"/>
                <w:color w:val="000000"/>
                <w:sz w:val="22"/>
                <w:szCs w:val="22"/>
                <w:lang w:val="en-IN" w:eastAsia="en-IN"/>
              </w:rPr>
              <w:t>0.3333</w:t>
            </w:r>
          </w:p>
        </w:tc>
        <w:tc>
          <w:tcPr>
            <w:tcW w:w="616" w:type="pct"/>
            <w:tcBorders>
              <w:top w:val="single" w:sz="4" w:space="0" w:color="000000"/>
              <w:left w:val="single" w:sz="4" w:space="0" w:color="000000"/>
              <w:bottom w:val="single" w:sz="4" w:space="0" w:color="000000"/>
              <w:right w:val="single" w:sz="4" w:space="0" w:color="000000"/>
            </w:tcBorders>
            <w:vAlign w:val="center"/>
            <w:hideMark/>
          </w:tcPr>
          <w:p w14:paraId="1B90BE25" w14:textId="77777777" w:rsidR="00ED254C" w:rsidRPr="00ED254C" w:rsidRDefault="00ED254C" w:rsidP="00B25DDC">
            <w:pPr>
              <w:spacing w:after="0" w:line="240" w:lineRule="auto"/>
              <w:jc w:val="right"/>
              <w:rPr>
                <w:rFonts w:ascii="Calibri" w:eastAsia="Times New Roman" w:hAnsi="Calibri" w:cs="Calibri"/>
                <w:color w:val="000000"/>
                <w:sz w:val="22"/>
                <w:szCs w:val="22"/>
                <w:lang w:val="en-IN" w:eastAsia="en-IN"/>
              </w:rPr>
            </w:pPr>
            <w:r w:rsidRPr="00ED254C">
              <w:rPr>
                <w:rFonts w:ascii="Calibri" w:eastAsia="Times New Roman" w:hAnsi="Calibri" w:cs="Calibri"/>
                <w:color w:val="000000"/>
                <w:sz w:val="22"/>
                <w:szCs w:val="22"/>
                <w:lang w:val="en-IN" w:eastAsia="en-IN"/>
              </w:rPr>
              <w:t>0.3053</w:t>
            </w:r>
          </w:p>
        </w:tc>
        <w:tc>
          <w:tcPr>
            <w:tcW w:w="581" w:type="pct"/>
            <w:tcBorders>
              <w:top w:val="single" w:sz="4" w:space="0" w:color="000000"/>
              <w:left w:val="single" w:sz="4" w:space="0" w:color="000000"/>
              <w:bottom w:val="single" w:sz="4" w:space="0" w:color="000000"/>
              <w:right w:val="single" w:sz="4" w:space="0" w:color="000000"/>
            </w:tcBorders>
            <w:vAlign w:val="center"/>
            <w:hideMark/>
          </w:tcPr>
          <w:p w14:paraId="1ADB467E" w14:textId="77777777" w:rsidR="00ED254C" w:rsidRPr="00ED254C" w:rsidRDefault="00ED254C" w:rsidP="00B25DDC">
            <w:pPr>
              <w:spacing w:after="0" w:line="240" w:lineRule="auto"/>
              <w:jc w:val="right"/>
              <w:rPr>
                <w:rFonts w:ascii="Calibri" w:eastAsia="Times New Roman" w:hAnsi="Calibri" w:cs="Calibri"/>
                <w:color w:val="000000"/>
                <w:sz w:val="22"/>
                <w:szCs w:val="22"/>
                <w:lang w:val="en-IN" w:eastAsia="en-IN"/>
              </w:rPr>
            </w:pPr>
            <w:r w:rsidRPr="00ED254C">
              <w:rPr>
                <w:rFonts w:ascii="Calibri" w:eastAsia="Times New Roman" w:hAnsi="Calibri" w:cs="Calibri"/>
                <w:color w:val="000000"/>
                <w:sz w:val="22"/>
                <w:szCs w:val="22"/>
                <w:lang w:val="en-IN" w:eastAsia="en-IN"/>
              </w:rPr>
              <w:t>0</w:t>
            </w:r>
          </w:p>
        </w:tc>
        <w:tc>
          <w:tcPr>
            <w:tcW w:w="588" w:type="pct"/>
            <w:tcBorders>
              <w:top w:val="single" w:sz="4" w:space="0" w:color="000000"/>
              <w:left w:val="single" w:sz="4" w:space="0" w:color="000000"/>
              <w:bottom w:val="single" w:sz="4" w:space="0" w:color="000000"/>
              <w:right w:val="single" w:sz="4" w:space="0" w:color="000000"/>
            </w:tcBorders>
            <w:vAlign w:val="center"/>
            <w:hideMark/>
          </w:tcPr>
          <w:p w14:paraId="692C1A53" w14:textId="77777777" w:rsidR="00ED254C" w:rsidRPr="00ED254C" w:rsidRDefault="00ED254C" w:rsidP="00B25DDC">
            <w:pPr>
              <w:spacing w:after="0" w:line="240" w:lineRule="auto"/>
              <w:jc w:val="right"/>
              <w:rPr>
                <w:rFonts w:ascii="Calibri" w:eastAsia="Times New Roman" w:hAnsi="Calibri" w:cs="Calibri"/>
                <w:color w:val="000000"/>
                <w:sz w:val="22"/>
                <w:szCs w:val="22"/>
                <w:lang w:val="en-IN" w:eastAsia="en-IN"/>
              </w:rPr>
            </w:pPr>
            <w:r w:rsidRPr="00ED254C">
              <w:rPr>
                <w:rFonts w:ascii="Calibri" w:eastAsia="Times New Roman" w:hAnsi="Calibri" w:cs="Calibri"/>
                <w:color w:val="000000"/>
                <w:sz w:val="22"/>
                <w:szCs w:val="22"/>
                <w:lang w:val="en-IN" w:eastAsia="en-IN"/>
              </w:rPr>
              <w:t>0.001161</w:t>
            </w:r>
          </w:p>
        </w:tc>
        <w:tc>
          <w:tcPr>
            <w:tcW w:w="564" w:type="pct"/>
            <w:tcBorders>
              <w:top w:val="single" w:sz="4" w:space="0" w:color="000000"/>
              <w:left w:val="single" w:sz="4" w:space="0" w:color="000000"/>
              <w:bottom w:val="single" w:sz="4" w:space="0" w:color="000000"/>
              <w:right w:val="single" w:sz="4" w:space="0" w:color="000000"/>
            </w:tcBorders>
            <w:vAlign w:val="center"/>
            <w:hideMark/>
          </w:tcPr>
          <w:p w14:paraId="5BFAD817" w14:textId="77777777" w:rsidR="00ED254C" w:rsidRPr="00ED254C" w:rsidRDefault="00ED254C" w:rsidP="00B25DDC">
            <w:pPr>
              <w:spacing w:after="0" w:line="240" w:lineRule="auto"/>
              <w:jc w:val="right"/>
              <w:rPr>
                <w:rFonts w:ascii="Calibri" w:eastAsia="Times New Roman" w:hAnsi="Calibri" w:cs="Calibri"/>
                <w:color w:val="000000"/>
                <w:sz w:val="22"/>
                <w:szCs w:val="22"/>
                <w:lang w:val="en-IN" w:eastAsia="en-IN"/>
              </w:rPr>
            </w:pPr>
            <w:r w:rsidRPr="00ED254C">
              <w:rPr>
                <w:rFonts w:ascii="Calibri" w:eastAsia="Times New Roman" w:hAnsi="Calibri" w:cs="Calibri"/>
                <w:color w:val="000000"/>
                <w:sz w:val="22"/>
                <w:szCs w:val="22"/>
                <w:lang w:val="en-IN" w:eastAsia="en-IN"/>
              </w:rPr>
              <w:t>0.003032</w:t>
            </w:r>
          </w:p>
        </w:tc>
      </w:tr>
      <w:tr w:rsidR="00ED254C" w:rsidRPr="00ED254C" w14:paraId="553A22C6" w14:textId="77777777" w:rsidTr="00ED254C">
        <w:trPr>
          <w:trHeight w:val="288"/>
        </w:trPr>
        <w:tc>
          <w:tcPr>
            <w:tcW w:w="529"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C23CA4D" w14:textId="77777777" w:rsidR="00ED254C" w:rsidRPr="00ED254C" w:rsidRDefault="00ED254C" w:rsidP="00B25DDC">
            <w:pPr>
              <w:spacing w:after="0" w:line="240" w:lineRule="auto"/>
              <w:rPr>
                <w:rFonts w:ascii="Calibri" w:eastAsia="Times New Roman" w:hAnsi="Calibri" w:cs="Calibri"/>
                <w:color w:val="000000"/>
                <w:sz w:val="22"/>
                <w:szCs w:val="22"/>
                <w:lang w:val="en-IN" w:eastAsia="en-IN"/>
              </w:rPr>
            </w:pPr>
            <w:r w:rsidRPr="00ED254C">
              <w:rPr>
                <w:rFonts w:ascii="Calibri" w:eastAsia="Times New Roman" w:hAnsi="Calibri" w:cs="Calibri"/>
                <w:color w:val="000000"/>
                <w:sz w:val="22"/>
                <w:szCs w:val="22"/>
                <w:lang w:val="en-IN" w:eastAsia="en-IN"/>
              </w:rPr>
              <w:t>LTC-USD</w:t>
            </w:r>
          </w:p>
        </w:tc>
        <w:tc>
          <w:tcPr>
            <w:tcW w:w="1056"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414D399" w14:textId="77777777" w:rsidR="00ED254C" w:rsidRPr="00ED254C" w:rsidRDefault="00ED254C" w:rsidP="00B25DDC">
            <w:pPr>
              <w:spacing w:after="0" w:line="240" w:lineRule="auto"/>
              <w:jc w:val="right"/>
              <w:rPr>
                <w:rFonts w:ascii="Calibri" w:eastAsia="Times New Roman" w:hAnsi="Calibri" w:cs="Calibri"/>
                <w:color w:val="000000"/>
                <w:sz w:val="22"/>
                <w:szCs w:val="22"/>
                <w:lang w:val="en-IN" w:eastAsia="en-IN"/>
              </w:rPr>
            </w:pPr>
            <w:r w:rsidRPr="00ED254C">
              <w:rPr>
                <w:rFonts w:ascii="Calibri" w:eastAsia="Times New Roman" w:hAnsi="Calibri" w:cs="Calibri"/>
                <w:color w:val="000000"/>
                <w:sz w:val="22"/>
                <w:szCs w:val="22"/>
                <w:lang w:val="en-IN" w:eastAsia="en-IN"/>
              </w:rPr>
              <w:t>0.4844</w:t>
            </w:r>
          </w:p>
        </w:tc>
        <w:tc>
          <w:tcPr>
            <w:tcW w:w="1066"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E067684" w14:textId="77777777" w:rsidR="00ED254C" w:rsidRPr="00ED254C" w:rsidRDefault="00ED254C" w:rsidP="00B25DDC">
            <w:pPr>
              <w:spacing w:after="0" w:line="240" w:lineRule="auto"/>
              <w:jc w:val="right"/>
              <w:rPr>
                <w:rFonts w:ascii="Calibri" w:eastAsia="Times New Roman" w:hAnsi="Calibri" w:cs="Calibri"/>
                <w:color w:val="000000"/>
                <w:sz w:val="22"/>
                <w:szCs w:val="22"/>
                <w:lang w:val="en-IN" w:eastAsia="en-IN"/>
              </w:rPr>
            </w:pPr>
            <w:r w:rsidRPr="00ED254C">
              <w:rPr>
                <w:rFonts w:ascii="Calibri" w:eastAsia="Times New Roman" w:hAnsi="Calibri" w:cs="Calibri"/>
                <w:color w:val="000000"/>
                <w:sz w:val="22"/>
                <w:szCs w:val="22"/>
                <w:lang w:val="en-IN" w:eastAsia="en-IN"/>
              </w:rPr>
              <w:t>0.3333</w:t>
            </w:r>
          </w:p>
        </w:tc>
        <w:tc>
          <w:tcPr>
            <w:tcW w:w="616"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8FD68F0" w14:textId="77777777" w:rsidR="00ED254C" w:rsidRPr="00ED254C" w:rsidRDefault="00ED254C" w:rsidP="00B25DDC">
            <w:pPr>
              <w:spacing w:after="0" w:line="240" w:lineRule="auto"/>
              <w:jc w:val="right"/>
              <w:rPr>
                <w:rFonts w:ascii="Calibri" w:eastAsia="Times New Roman" w:hAnsi="Calibri" w:cs="Calibri"/>
                <w:color w:val="000000"/>
                <w:sz w:val="22"/>
                <w:szCs w:val="22"/>
                <w:lang w:val="en-IN" w:eastAsia="en-IN"/>
              </w:rPr>
            </w:pPr>
            <w:r w:rsidRPr="00ED254C">
              <w:rPr>
                <w:rFonts w:ascii="Calibri" w:eastAsia="Times New Roman" w:hAnsi="Calibri" w:cs="Calibri"/>
                <w:color w:val="000000"/>
                <w:sz w:val="22"/>
                <w:szCs w:val="22"/>
                <w:lang w:val="en-IN" w:eastAsia="en-IN"/>
              </w:rPr>
              <w:t>0.264</w:t>
            </w:r>
          </w:p>
        </w:tc>
        <w:tc>
          <w:tcPr>
            <w:tcW w:w="581"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CAFA7DD" w14:textId="77777777" w:rsidR="00ED254C" w:rsidRPr="00ED254C" w:rsidRDefault="00ED254C" w:rsidP="00B25DDC">
            <w:pPr>
              <w:spacing w:after="0" w:line="240" w:lineRule="auto"/>
              <w:jc w:val="right"/>
              <w:rPr>
                <w:rFonts w:ascii="Calibri" w:eastAsia="Times New Roman" w:hAnsi="Calibri" w:cs="Calibri"/>
                <w:color w:val="000000"/>
                <w:sz w:val="22"/>
                <w:szCs w:val="22"/>
                <w:lang w:val="en-IN" w:eastAsia="en-IN"/>
              </w:rPr>
            </w:pPr>
            <w:r w:rsidRPr="00ED254C">
              <w:rPr>
                <w:rFonts w:ascii="Calibri" w:eastAsia="Times New Roman" w:hAnsi="Calibri" w:cs="Calibri"/>
                <w:color w:val="000000"/>
                <w:sz w:val="22"/>
                <w:szCs w:val="22"/>
                <w:lang w:val="en-IN" w:eastAsia="en-IN"/>
              </w:rPr>
              <w:t>0</w:t>
            </w:r>
          </w:p>
        </w:tc>
        <w:tc>
          <w:tcPr>
            <w:tcW w:w="588"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9C799AE" w14:textId="77777777" w:rsidR="00ED254C" w:rsidRPr="00ED254C" w:rsidRDefault="00ED254C" w:rsidP="00B25DDC">
            <w:pPr>
              <w:spacing w:after="0" w:line="240" w:lineRule="auto"/>
              <w:jc w:val="right"/>
              <w:rPr>
                <w:rFonts w:ascii="Calibri" w:eastAsia="Times New Roman" w:hAnsi="Calibri" w:cs="Calibri"/>
                <w:color w:val="000000"/>
                <w:sz w:val="22"/>
                <w:szCs w:val="22"/>
                <w:lang w:val="en-IN" w:eastAsia="en-IN"/>
              </w:rPr>
            </w:pPr>
            <w:r w:rsidRPr="00ED254C">
              <w:rPr>
                <w:rFonts w:ascii="Calibri" w:eastAsia="Times New Roman" w:hAnsi="Calibri" w:cs="Calibri"/>
                <w:color w:val="000000"/>
                <w:sz w:val="22"/>
                <w:szCs w:val="22"/>
                <w:lang w:val="en-IN" w:eastAsia="en-IN"/>
              </w:rPr>
              <w:t>0.001129</w:t>
            </w:r>
          </w:p>
        </w:tc>
        <w:tc>
          <w:tcPr>
            <w:tcW w:w="564"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95FA498" w14:textId="77777777" w:rsidR="00ED254C" w:rsidRPr="00ED254C" w:rsidRDefault="00ED254C" w:rsidP="00B25DDC">
            <w:pPr>
              <w:spacing w:after="0" w:line="240" w:lineRule="auto"/>
              <w:jc w:val="right"/>
              <w:rPr>
                <w:rFonts w:ascii="Calibri" w:eastAsia="Times New Roman" w:hAnsi="Calibri" w:cs="Calibri"/>
                <w:color w:val="000000"/>
                <w:sz w:val="22"/>
                <w:szCs w:val="22"/>
                <w:lang w:val="en-IN" w:eastAsia="en-IN"/>
              </w:rPr>
            </w:pPr>
            <w:r w:rsidRPr="00ED254C">
              <w:rPr>
                <w:rFonts w:ascii="Calibri" w:eastAsia="Times New Roman" w:hAnsi="Calibri" w:cs="Calibri"/>
                <w:color w:val="000000"/>
                <w:sz w:val="22"/>
                <w:szCs w:val="22"/>
                <w:lang w:val="en-IN" w:eastAsia="en-IN"/>
              </w:rPr>
              <w:t>0.00199</w:t>
            </w:r>
          </w:p>
        </w:tc>
      </w:tr>
    </w:tbl>
    <w:p w14:paraId="0E5B25CB" w14:textId="77777777" w:rsidR="00EF6EC9" w:rsidRDefault="00EF6EC9" w:rsidP="00B25DDC">
      <w:pPr>
        <w:ind w:left="720"/>
        <w:rPr>
          <w:b/>
          <w:bCs/>
        </w:rPr>
      </w:pPr>
    </w:p>
    <w:p w14:paraId="6AB12E85" w14:textId="002F404F" w:rsidR="00EF6EC9" w:rsidRDefault="00EF6EC9" w:rsidP="00B25DDC">
      <w:pPr>
        <w:ind w:left="720"/>
        <w:rPr>
          <w:b/>
          <w:bCs/>
        </w:rPr>
      </w:pPr>
      <w:r>
        <w:rPr>
          <w:b/>
          <w:bCs/>
        </w:rPr>
        <w:t>Yearly:</w:t>
      </w:r>
    </w:p>
    <w:tbl>
      <w:tblPr>
        <w:tblW w:w="5000" w:type="pct"/>
        <w:tblLook w:val="04A0" w:firstRow="1" w:lastRow="0" w:firstColumn="1" w:lastColumn="0" w:noHBand="0" w:noVBand="1"/>
      </w:tblPr>
      <w:tblGrid>
        <w:gridCol w:w="1106"/>
        <w:gridCol w:w="1321"/>
        <w:gridCol w:w="1878"/>
        <w:gridCol w:w="1296"/>
        <w:gridCol w:w="1251"/>
        <w:gridCol w:w="1249"/>
        <w:gridCol w:w="1249"/>
      </w:tblGrid>
      <w:tr w:rsidR="003403F8" w:rsidRPr="003403F8" w14:paraId="3DF4C8C8" w14:textId="77777777" w:rsidTr="003403F8">
        <w:trPr>
          <w:trHeight w:val="288"/>
        </w:trPr>
        <w:tc>
          <w:tcPr>
            <w:tcW w:w="591" w:type="pct"/>
            <w:tcBorders>
              <w:top w:val="single" w:sz="4" w:space="0" w:color="000000"/>
              <w:left w:val="single" w:sz="4" w:space="0" w:color="000000"/>
              <w:bottom w:val="single" w:sz="8" w:space="0" w:color="000000"/>
              <w:right w:val="single" w:sz="4" w:space="0" w:color="000000"/>
            </w:tcBorders>
            <w:vAlign w:val="center"/>
            <w:hideMark/>
          </w:tcPr>
          <w:p w14:paraId="1B870CE6" w14:textId="77777777" w:rsidR="003403F8" w:rsidRPr="003403F8" w:rsidRDefault="003403F8" w:rsidP="00B25DDC">
            <w:pPr>
              <w:spacing w:after="0" w:line="240" w:lineRule="auto"/>
              <w:jc w:val="center"/>
              <w:rPr>
                <w:rFonts w:ascii="Calibri" w:eastAsia="Times New Roman" w:hAnsi="Calibri" w:cs="Calibri"/>
                <w:b/>
                <w:bCs/>
                <w:color w:val="000000"/>
                <w:sz w:val="22"/>
                <w:szCs w:val="22"/>
                <w:lang w:val="en-IN" w:eastAsia="en-IN"/>
              </w:rPr>
            </w:pPr>
            <w:r w:rsidRPr="003403F8">
              <w:rPr>
                <w:rFonts w:ascii="Calibri" w:eastAsia="Times New Roman" w:hAnsi="Calibri" w:cs="Calibri"/>
                <w:b/>
                <w:bCs/>
                <w:color w:val="000000"/>
                <w:sz w:val="22"/>
                <w:szCs w:val="22"/>
                <w:lang w:val="en-IN" w:eastAsia="en-IN"/>
              </w:rPr>
              <w:t>Coin</w:t>
            </w:r>
          </w:p>
        </w:tc>
        <w:tc>
          <w:tcPr>
            <w:tcW w:w="706" w:type="pct"/>
            <w:tcBorders>
              <w:top w:val="single" w:sz="4" w:space="0" w:color="000000"/>
              <w:left w:val="single" w:sz="4" w:space="0" w:color="000000"/>
              <w:bottom w:val="single" w:sz="8" w:space="0" w:color="000000"/>
              <w:right w:val="single" w:sz="4" w:space="0" w:color="000000"/>
            </w:tcBorders>
            <w:vAlign w:val="center"/>
            <w:hideMark/>
          </w:tcPr>
          <w:p w14:paraId="27069EB6" w14:textId="77777777" w:rsidR="003403F8" w:rsidRPr="003403F8" w:rsidRDefault="003403F8" w:rsidP="00B25DDC">
            <w:pPr>
              <w:spacing w:after="0" w:line="240" w:lineRule="auto"/>
              <w:jc w:val="center"/>
              <w:rPr>
                <w:rFonts w:ascii="Calibri" w:eastAsia="Times New Roman" w:hAnsi="Calibri" w:cs="Calibri"/>
                <w:b/>
                <w:bCs/>
                <w:color w:val="000000"/>
                <w:sz w:val="22"/>
                <w:szCs w:val="22"/>
                <w:lang w:val="en-IN" w:eastAsia="en-IN"/>
              </w:rPr>
            </w:pPr>
            <w:proofErr w:type="spellStart"/>
            <w:r w:rsidRPr="003403F8">
              <w:rPr>
                <w:rFonts w:ascii="Calibri" w:eastAsia="Times New Roman" w:hAnsi="Calibri" w:cs="Calibri"/>
                <w:b/>
                <w:bCs/>
                <w:color w:val="000000"/>
                <w:sz w:val="22"/>
                <w:szCs w:val="22"/>
                <w:lang w:val="en-IN" w:eastAsia="en-IN"/>
              </w:rPr>
              <w:t>Dir.Acc</w:t>
            </w:r>
            <w:proofErr w:type="spellEnd"/>
          </w:p>
        </w:tc>
        <w:tc>
          <w:tcPr>
            <w:tcW w:w="1004" w:type="pct"/>
            <w:tcBorders>
              <w:top w:val="single" w:sz="4" w:space="0" w:color="000000"/>
              <w:left w:val="single" w:sz="4" w:space="0" w:color="000000"/>
              <w:bottom w:val="single" w:sz="8" w:space="0" w:color="000000"/>
              <w:right w:val="single" w:sz="4" w:space="0" w:color="000000"/>
            </w:tcBorders>
            <w:vAlign w:val="center"/>
            <w:hideMark/>
          </w:tcPr>
          <w:p w14:paraId="440366B6" w14:textId="77777777" w:rsidR="003403F8" w:rsidRPr="003403F8" w:rsidRDefault="003403F8" w:rsidP="00B25DDC">
            <w:pPr>
              <w:spacing w:after="0" w:line="240" w:lineRule="auto"/>
              <w:jc w:val="center"/>
              <w:rPr>
                <w:rFonts w:ascii="Calibri" w:eastAsia="Times New Roman" w:hAnsi="Calibri" w:cs="Calibri"/>
                <w:b/>
                <w:bCs/>
                <w:color w:val="000000"/>
                <w:sz w:val="22"/>
                <w:szCs w:val="22"/>
                <w:lang w:val="en-IN" w:eastAsia="en-IN"/>
              </w:rPr>
            </w:pPr>
            <w:proofErr w:type="spellStart"/>
            <w:r w:rsidRPr="003403F8">
              <w:rPr>
                <w:rFonts w:ascii="Calibri" w:eastAsia="Times New Roman" w:hAnsi="Calibri" w:cs="Calibri"/>
                <w:b/>
                <w:bCs/>
                <w:color w:val="000000"/>
                <w:sz w:val="22"/>
                <w:szCs w:val="22"/>
                <w:lang w:val="en-IN" w:eastAsia="en-IN"/>
              </w:rPr>
              <w:t>Bal.Acc</w:t>
            </w:r>
            <w:proofErr w:type="spellEnd"/>
          </w:p>
        </w:tc>
        <w:tc>
          <w:tcPr>
            <w:tcW w:w="693" w:type="pct"/>
            <w:tcBorders>
              <w:top w:val="single" w:sz="4" w:space="0" w:color="000000"/>
              <w:left w:val="single" w:sz="4" w:space="0" w:color="000000"/>
              <w:bottom w:val="single" w:sz="8" w:space="0" w:color="000000"/>
              <w:right w:val="single" w:sz="4" w:space="0" w:color="000000"/>
            </w:tcBorders>
            <w:vAlign w:val="center"/>
            <w:hideMark/>
          </w:tcPr>
          <w:p w14:paraId="51882F9B" w14:textId="77777777" w:rsidR="003403F8" w:rsidRPr="003403F8" w:rsidRDefault="003403F8" w:rsidP="00B25DDC">
            <w:pPr>
              <w:spacing w:after="0" w:line="240" w:lineRule="auto"/>
              <w:jc w:val="center"/>
              <w:rPr>
                <w:rFonts w:ascii="Calibri" w:eastAsia="Times New Roman" w:hAnsi="Calibri" w:cs="Calibri"/>
                <w:b/>
                <w:bCs/>
                <w:color w:val="000000"/>
                <w:sz w:val="22"/>
                <w:szCs w:val="22"/>
                <w:lang w:val="en-IN" w:eastAsia="en-IN"/>
              </w:rPr>
            </w:pPr>
            <w:r w:rsidRPr="003403F8">
              <w:rPr>
                <w:rFonts w:ascii="Calibri" w:eastAsia="Times New Roman" w:hAnsi="Calibri" w:cs="Calibri"/>
                <w:b/>
                <w:bCs/>
                <w:color w:val="000000"/>
                <w:sz w:val="22"/>
                <w:szCs w:val="22"/>
                <w:lang w:val="en-IN" w:eastAsia="en-IN"/>
              </w:rPr>
              <w:t>MacroF1</w:t>
            </w:r>
          </w:p>
        </w:tc>
        <w:tc>
          <w:tcPr>
            <w:tcW w:w="669" w:type="pct"/>
            <w:tcBorders>
              <w:top w:val="single" w:sz="4" w:space="0" w:color="000000"/>
              <w:left w:val="single" w:sz="4" w:space="0" w:color="000000"/>
              <w:bottom w:val="single" w:sz="8" w:space="0" w:color="000000"/>
              <w:right w:val="single" w:sz="4" w:space="0" w:color="000000"/>
            </w:tcBorders>
            <w:vAlign w:val="center"/>
            <w:hideMark/>
          </w:tcPr>
          <w:p w14:paraId="70971ED4" w14:textId="77777777" w:rsidR="003403F8" w:rsidRPr="003403F8" w:rsidRDefault="003403F8" w:rsidP="00B25DDC">
            <w:pPr>
              <w:spacing w:after="0" w:line="240" w:lineRule="auto"/>
              <w:jc w:val="center"/>
              <w:rPr>
                <w:rFonts w:ascii="Calibri" w:eastAsia="Times New Roman" w:hAnsi="Calibri" w:cs="Calibri"/>
                <w:b/>
                <w:bCs/>
                <w:color w:val="000000"/>
                <w:sz w:val="22"/>
                <w:szCs w:val="22"/>
                <w:lang w:val="en-IN" w:eastAsia="en-IN"/>
              </w:rPr>
            </w:pPr>
            <w:r w:rsidRPr="003403F8">
              <w:rPr>
                <w:rFonts w:ascii="Calibri" w:eastAsia="Times New Roman" w:hAnsi="Calibri" w:cs="Calibri"/>
                <w:b/>
                <w:bCs/>
                <w:color w:val="000000"/>
                <w:sz w:val="22"/>
                <w:szCs w:val="22"/>
                <w:lang w:val="en-IN" w:eastAsia="en-IN"/>
              </w:rPr>
              <w:t>MCC</w:t>
            </w:r>
          </w:p>
        </w:tc>
        <w:tc>
          <w:tcPr>
            <w:tcW w:w="668" w:type="pct"/>
            <w:tcBorders>
              <w:top w:val="single" w:sz="4" w:space="0" w:color="000000"/>
              <w:left w:val="single" w:sz="4" w:space="0" w:color="000000"/>
              <w:bottom w:val="single" w:sz="8" w:space="0" w:color="000000"/>
              <w:right w:val="single" w:sz="4" w:space="0" w:color="000000"/>
            </w:tcBorders>
            <w:vAlign w:val="center"/>
            <w:hideMark/>
          </w:tcPr>
          <w:p w14:paraId="70869CD4" w14:textId="77777777" w:rsidR="003403F8" w:rsidRPr="003403F8" w:rsidRDefault="003403F8" w:rsidP="00B25DDC">
            <w:pPr>
              <w:spacing w:after="0" w:line="240" w:lineRule="auto"/>
              <w:jc w:val="center"/>
              <w:rPr>
                <w:rFonts w:ascii="Calibri" w:eastAsia="Times New Roman" w:hAnsi="Calibri" w:cs="Calibri"/>
                <w:b/>
                <w:bCs/>
                <w:color w:val="000000"/>
                <w:sz w:val="22"/>
                <w:szCs w:val="22"/>
                <w:lang w:val="en-IN" w:eastAsia="en-IN"/>
              </w:rPr>
            </w:pPr>
            <w:r w:rsidRPr="003403F8">
              <w:rPr>
                <w:rFonts w:ascii="Calibri" w:eastAsia="Times New Roman" w:hAnsi="Calibri" w:cs="Calibri"/>
                <w:b/>
                <w:bCs/>
                <w:color w:val="000000"/>
                <w:sz w:val="22"/>
                <w:szCs w:val="22"/>
                <w:lang w:val="en-IN" w:eastAsia="en-IN"/>
              </w:rPr>
              <w:t>MAE</w:t>
            </w:r>
          </w:p>
        </w:tc>
        <w:tc>
          <w:tcPr>
            <w:tcW w:w="668" w:type="pct"/>
            <w:tcBorders>
              <w:top w:val="single" w:sz="4" w:space="0" w:color="000000"/>
              <w:left w:val="single" w:sz="4" w:space="0" w:color="000000"/>
              <w:bottom w:val="single" w:sz="8" w:space="0" w:color="000000"/>
              <w:right w:val="single" w:sz="4" w:space="0" w:color="000000"/>
            </w:tcBorders>
            <w:vAlign w:val="center"/>
            <w:hideMark/>
          </w:tcPr>
          <w:p w14:paraId="773B6DEB" w14:textId="77777777" w:rsidR="003403F8" w:rsidRPr="003403F8" w:rsidRDefault="003403F8" w:rsidP="00B25DDC">
            <w:pPr>
              <w:spacing w:after="0" w:line="240" w:lineRule="auto"/>
              <w:jc w:val="center"/>
              <w:rPr>
                <w:rFonts w:ascii="Calibri" w:eastAsia="Times New Roman" w:hAnsi="Calibri" w:cs="Calibri"/>
                <w:b/>
                <w:bCs/>
                <w:color w:val="000000"/>
                <w:sz w:val="22"/>
                <w:szCs w:val="22"/>
                <w:lang w:val="en-IN" w:eastAsia="en-IN"/>
              </w:rPr>
            </w:pPr>
            <w:r w:rsidRPr="003403F8">
              <w:rPr>
                <w:rFonts w:ascii="Calibri" w:eastAsia="Times New Roman" w:hAnsi="Calibri" w:cs="Calibri"/>
                <w:b/>
                <w:bCs/>
                <w:color w:val="000000"/>
                <w:sz w:val="22"/>
                <w:szCs w:val="22"/>
                <w:lang w:val="en-IN" w:eastAsia="en-IN"/>
              </w:rPr>
              <w:t>RMSE</w:t>
            </w:r>
          </w:p>
        </w:tc>
      </w:tr>
      <w:tr w:rsidR="003403F8" w:rsidRPr="003403F8" w14:paraId="3B37D0B6" w14:textId="77777777" w:rsidTr="003403F8">
        <w:trPr>
          <w:trHeight w:val="288"/>
        </w:trPr>
        <w:tc>
          <w:tcPr>
            <w:tcW w:w="591"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2C77699" w14:textId="77777777" w:rsidR="003403F8" w:rsidRPr="003403F8" w:rsidRDefault="003403F8" w:rsidP="00B25DDC">
            <w:pPr>
              <w:spacing w:after="0" w:line="240" w:lineRule="auto"/>
              <w:rPr>
                <w:rFonts w:ascii="Calibri" w:eastAsia="Times New Roman" w:hAnsi="Calibri" w:cs="Calibri"/>
                <w:color w:val="000000"/>
                <w:sz w:val="22"/>
                <w:szCs w:val="22"/>
                <w:lang w:val="en-IN" w:eastAsia="en-IN"/>
              </w:rPr>
            </w:pPr>
            <w:r w:rsidRPr="003403F8">
              <w:rPr>
                <w:rFonts w:ascii="Calibri" w:eastAsia="Times New Roman" w:hAnsi="Calibri" w:cs="Calibri"/>
                <w:color w:val="000000"/>
                <w:sz w:val="22"/>
                <w:szCs w:val="22"/>
                <w:lang w:val="en-IN" w:eastAsia="en-IN"/>
              </w:rPr>
              <w:t>BTC-USD</w:t>
            </w:r>
          </w:p>
        </w:tc>
        <w:tc>
          <w:tcPr>
            <w:tcW w:w="706"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91DB288" w14:textId="77777777" w:rsidR="003403F8" w:rsidRPr="003403F8" w:rsidRDefault="003403F8" w:rsidP="00B25DDC">
            <w:pPr>
              <w:spacing w:after="0" w:line="240" w:lineRule="auto"/>
              <w:jc w:val="right"/>
              <w:rPr>
                <w:rFonts w:ascii="Calibri" w:eastAsia="Times New Roman" w:hAnsi="Calibri" w:cs="Calibri"/>
                <w:color w:val="000000"/>
                <w:sz w:val="22"/>
                <w:szCs w:val="22"/>
                <w:lang w:val="en-IN" w:eastAsia="en-IN"/>
              </w:rPr>
            </w:pPr>
            <w:r w:rsidRPr="003403F8">
              <w:rPr>
                <w:rFonts w:ascii="Calibri" w:eastAsia="Times New Roman" w:hAnsi="Calibri" w:cs="Calibri"/>
                <w:color w:val="000000"/>
                <w:sz w:val="22"/>
                <w:szCs w:val="22"/>
                <w:lang w:val="en-IN" w:eastAsia="en-IN"/>
              </w:rPr>
              <w:t>0.4525</w:t>
            </w:r>
          </w:p>
        </w:tc>
        <w:tc>
          <w:tcPr>
            <w:tcW w:w="1004"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356FB6D" w14:textId="77777777" w:rsidR="003403F8" w:rsidRPr="003403F8" w:rsidRDefault="003403F8" w:rsidP="00B25DDC">
            <w:pPr>
              <w:spacing w:after="0" w:line="240" w:lineRule="auto"/>
              <w:jc w:val="right"/>
              <w:rPr>
                <w:rFonts w:ascii="Calibri" w:eastAsia="Times New Roman" w:hAnsi="Calibri" w:cs="Calibri"/>
                <w:color w:val="000000"/>
                <w:sz w:val="22"/>
                <w:szCs w:val="22"/>
                <w:lang w:val="en-IN" w:eastAsia="en-IN"/>
              </w:rPr>
            </w:pPr>
            <w:r w:rsidRPr="003403F8">
              <w:rPr>
                <w:rFonts w:ascii="Calibri" w:eastAsia="Times New Roman" w:hAnsi="Calibri" w:cs="Calibri"/>
                <w:color w:val="000000"/>
                <w:sz w:val="22"/>
                <w:szCs w:val="22"/>
                <w:lang w:val="en-IN" w:eastAsia="en-IN"/>
              </w:rPr>
              <w:t>0.3333</w:t>
            </w:r>
          </w:p>
        </w:tc>
        <w:tc>
          <w:tcPr>
            <w:tcW w:w="693"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AF84D48" w14:textId="77777777" w:rsidR="003403F8" w:rsidRPr="003403F8" w:rsidRDefault="003403F8" w:rsidP="00B25DDC">
            <w:pPr>
              <w:spacing w:after="0" w:line="240" w:lineRule="auto"/>
              <w:jc w:val="right"/>
              <w:rPr>
                <w:rFonts w:ascii="Calibri" w:eastAsia="Times New Roman" w:hAnsi="Calibri" w:cs="Calibri"/>
                <w:color w:val="000000"/>
                <w:sz w:val="22"/>
                <w:szCs w:val="22"/>
                <w:lang w:val="en-IN" w:eastAsia="en-IN"/>
              </w:rPr>
            </w:pPr>
            <w:r w:rsidRPr="003403F8">
              <w:rPr>
                <w:rFonts w:ascii="Calibri" w:eastAsia="Times New Roman" w:hAnsi="Calibri" w:cs="Calibri"/>
                <w:color w:val="000000"/>
                <w:sz w:val="22"/>
                <w:szCs w:val="22"/>
                <w:lang w:val="en-IN" w:eastAsia="en-IN"/>
              </w:rPr>
              <w:t>0.2159</w:t>
            </w:r>
          </w:p>
        </w:tc>
        <w:tc>
          <w:tcPr>
            <w:tcW w:w="669"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2B97DFA" w14:textId="77777777" w:rsidR="003403F8" w:rsidRPr="003403F8" w:rsidRDefault="003403F8" w:rsidP="00B25DDC">
            <w:pPr>
              <w:spacing w:after="0" w:line="240" w:lineRule="auto"/>
              <w:jc w:val="right"/>
              <w:rPr>
                <w:rFonts w:ascii="Calibri" w:eastAsia="Times New Roman" w:hAnsi="Calibri" w:cs="Calibri"/>
                <w:color w:val="000000"/>
                <w:sz w:val="22"/>
                <w:szCs w:val="22"/>
                <w:lang w:val="en-IN" w:eastAsia="en-IN"/>
              </w:rPr>
            </w:pPr>
            <w:r w:rsidRPr="003403F8">
              <w:rPr>
                <w:rFonts w:ascii="Calibri" w:eastAsia="Times New Roman" w:hAnsi="Calibri" w:cs="Calibri"/>
                <w:color w:val="000000"/>
                <w:sz w:val="22"/>
                <w:szCs w:val="22"/>
                <w:lang w:val="en-IN" w:eastAsia="en-IN"/>
              </w:rPr>
              <w:t>0</w:t>
            </w:r>
          </w:p>
        </w:tc>
        <w:tc>
          <w:tcPr>
            <w:tcW w:w="668"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122A9D9" w14:textId="77777777" w:rsidR="003403F8" w:rsidRPr="003403F8" w:rsidRDefault="003403F8" w:rsidP="00B25DDC">
            <w:pPr>
              <w:spacing w:after="0" w:line="240" w:lineRule="auto"/>
              <w:jc w:val="right"/>
              <w:rPr>
                <w:rFonts w:ascii="Calibri" w:eastAsia="Times New Roman" w:hAnsi="Calibri" w:cs="Calibri"/>
                <w:color w:val="000000"/>
                <w:sz w:val="22"/>
                <w:szCs w:val="22"/>
                <w:lang w:val="en-IN" w:eastAsia="en-IN"/>
              </w:rPr>
            </w:pPr>
            <w:r w:rsidRPr="003403F8">
              <w:rPr>
                <w:rFonts w:ascii="Calibri" w:eastAsia="Times New Roman" w:hAnsi="Calibri" w:cs="Calibri"/>
                <w:color w:val="000000"/>
                <w:sz w:val="22"/>
                <w:szCs w:val="22"/>
                <w:lang w:val="en-IN" w:eastAsia="en-IN"/>
              </w:rPr>
              <w:t>0.001664</w:t>
            </w:r>
          </w:p>
        </w:tc>
        <w:tc>
          <w:tcPr>
            <w:tcW w:w="668"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9DAD55A" w14:textId="77777777" w:rsidR="003403F8" w:rsidRPr="003403F8" w:rsidRDefault="003403F8" w:rsidP="00B25DDC">
            <w:pPr>
              <w:spacing w:after="0" w:line="240" w:lineRule="auto"/>
              <w:jc w:val="right"/>
              <w:rPr>
                <w:rFonts w:ascii="Calibri" w:eastAsia="Times New Roman" w:hAnsi="Calibri" w:cs="Calibri"/>
                <w:color w:val="000000"/>
                <w:sz w:val="22"/>
                <w:szCs w:val="22"/>
                <w:lang w:val="en-IN" w:eastAsia="en-IN"/>
              </w:rPr>
            </w:pPr>
            <w:r w:rsidRPr="003403F8">
              <w:rPr>
                <w:rFonts w:ascii="Calibri" w:eastAsia="Times New Roman" w:hAnsi="Calibri" w:cs="Calibri"/>
                <w:color w:val="000000"/>
                <w:sz w:val="22"/>
                <w:szCs w:val="22"/>
                <w:lang w:val="en-IN" w:eastAsia="en-IN"/>
              </w:rPr>
              <w:t>0.002608</w:t>
            </w:r>
          </w:p>
        </w:tc>
      </w:tr>
      <w:tr w:rsidR="003403F8" w:rsidRPr="003403F8" w14:paraId="0E7F65A9" w14:textId="77777777" w:rsidTr="003403F8">
        <w:trPr>
          <w:trHeight w:val="288"/>
        </w:trPr>
        <w:tc>
          <w:tcPr>
            <w:tcW w:w="591" w:type="pct"/>
            <w:tcBorders>
              <w:top w:val="single" w:sz="4" w:space="0" w:color="000000"/>
              <w:left w:val="single" w:sz="4" w:space="0" w:color="000000"/>
              <w:bottom w:val="single" w:sz="4" w:space="0" w:color="000000"/>
              <w:right w:val="single" w:sz="4" w:space="0" w:color="000000"/>
            </w:tcBorders>
            <w:vAlign w:val="center"/>
            <w:hideMark/>
          </w:tcPr>
          <w:p w14:paraId="674EA8FC" w14:textId="77777777" w:rsidR="003403F8" w:rsidRPr="003403F8" w:rsidRDefault="003403F8" w:rsidP="00B25DDC">
            <w:pPr>
              <w:spacing w:after="0" w:line="240" w:lineRule="auto"/>
              <w:rPr>
                <w:rFonts w:ascii="Calibri" w:eastAsia="Times New Roman" w:hAnsi="Calibri" w:cs="Calibri"/>
                <w:color w:val="000000"/>
                <w:sz w:val="22"/>
                <w:szCs w:val="22"/>
                <w:lang w:val="en-IN" w:eastAsia="en-IN"/>
              </w:rPr>
            </w:pPr>
            <w:r w:rsidRPr="003403F8">
              <w:rPr>
                <w:rFonts w:ascii="Calibri" w:eastAsia="Times New Roman" w:hAnsi="Calibri" w:cs="Calibri"/>
                <w:color w:val="000000"/>
                <w:sz w:val="22"/>
                <w:szCs w:val="22"/>
                <w:lang w:val="en-IN" w:eastAsia="en-IN"/>
              </w:rPr>
              <w:t>ETH-USD</w:t>
            </w:r>
          </w:p>
        </w:tc>
        <w:tc>
          <w:tcPr>
            <w:tcW w:w="706" w:type="pct"/>
            <w:tcBorders>
              <w:top w:val="single" w:sz="4" w:space="0" w:color="000000"/>
              <w:left w:val="single" w:sz="4" w:space="0" w:color="000000"/>
              <w:bottom w:val="single" w:sz="4" w:space="0" w:color="000000"/>
              <w:right w:val="single" w:sz="4" w:space="0" w:color="000000"/>
            </w:tcBorders>
            <w:vAlign w:val="center"/>
            <w:hideMark/>
          </w:tcPr>
          <w:p w14:paraId="4FB5C7B4" w14:textId="77777777" w:rsidR="003403F8" w:rsidRPr="003403F8" w:rsidRDefault="003403F8" w:rsidP="00B25DDC">
            <w:pPr>
              <w:spacing w:after="0" w:line="240" w:lineRule="auto"/>
              <w:jc w:val="right"/>
              <w:rPr>
                <w:rFonts w:ascii="Calibri" w:eastAsia="Times New Roman" w:hAnsi="Calibri" w:cs="Calibri"/>
                <w:color w:val="000000"/>
                <w:sz w:val="22"/>
                <w:szCs w:val="22"/>
                <w:lang w:val="en-IN" w:eastAsia="en-IN"/>
              </w:rPr>
            </w:pPr>
            <w:r w:rsidRPr="003403F8">
              <w:rPr>
                <w:rFonts w:ascii="Calibri" w:eastAsia="Times New Roman" w:hAnsi="Calibri" w:cs="Calibri"/>
                <w:color w:val="000000"/>
                <w:sz w:val="22"/>
                <w:szCs w:val="22"/>
                <w:lang w:val="en-IN" w:eastAsia="en-IN"/>
              </w:rPr>
              <w:t>0.4203</w:t>
            </w:r>
          </w:p>
        </w:tc>
        <w:tc>
          <w:tcPr>
            <w:tcW w:w="1004" w:type="pct"/>
            <w:tcBorders>
              <w:top w:val="single" w:sz="4" w:space="0" w:color="000000"/>
              <w:left w:val="single" w:sz="4" w:space="0" w:color="000000"/>
              <w:bottom w:val="single" w:sz="4" w:space="0" w:color="000000"/>
              <w:right w:val="single" w:sz="4" w:space="0" w:color="000000"/>
            </w:tcBorders>
            <w:vAlign w:val="center"/>
            <w:hideMark/>
          </w:tcPr>
          <w:p w14:paraId="0BBB1D69" w14:textId="77777777" w:rsidR="003403F8" w:rsidRPr="003403F8" w:rsidRDefault="003403F8" w:rsidP="00B25DDC">
            <w:pPr>
              <w:spacing w:after="0" w:line="240" w:lineRule="auto"/>
              <w:jc w:val="right"/>
              <w:rPr>
                <w:rFonts w:ascii="Calibri" w:eastAsia="Times New Roman" w:hAnsi="Calibri" w:cs="Calibri"/>
                <w:color w:val="000000"/>
                <w:sz w:val="22"/>
                <w:szCs w:val="22"/>
                <w:lang w:val="en-IN" w:eastAsia="en-IN"/>
              </w:rPr>
            </w:pPr>
            <w:r w:rsidRPr="003403F8">
              <w:rPr>
                <w:rFonts w:ascii="Calibri" w:eastAsia="Times New Roman" w:hAnsi="Calibri" w:cs="Calibri"/>
                <w:color w:val="000000"/>
                <w:sz w:val="22"/>
                <w:szCs w:val="22"/>
                <w:lang w:val="en-IN" w:eastAsia="en-IN"/>
              </w:rPr>
              <w:t>0.3333</w:t>
            </w:r>
          </w:p>
        </w:tc>
        <w:tc>
          <w:tcPr>
            <w:tcW w:w="693" w:type="pct"/>
            <w:tcBorders>
              <w:top w:val="single" w:sz="4" w:space="0" w:color="000000"/>
              <w:left w:val="single" w:sz="4" w:space="0" w:color="000000"/>
              <w:bottom w:val="single" w:sz="4" w:space="0" w:color="000000"/>
              <w:right w:val="single" w:sz="4" w:space="0" w:color="000000"/>
            </w:tcBorders>
            <w:vAlign w:val="center"/>
            <w:hideMark/>
          </w:tcPr>
          <w:p w14:paraId="2463F088" w14:textId="77777777" w:rsidR="003403F8" w:rsidRPr="003403F8" w:rsidRDefault="003403F8" w:rsidP="00B25DDC">
            <w:pPr>
              <w:spacing w:after="0" w:line="240" w:lineRule="auto"/>
              <w:jc w:val="right"/>
              <w:rPr>
                <w:rFonts w:ascii="Calibri" w:eastAsia="Times New Roman" w:hAnsi="Calibri" w:cs="Calibri"/>
                <w:color w:val="000000"/>
                <w:sz w:val="22"/>
                <w:szCs w:val="22"/>
                <w:lang w:val="en-IN" w:eastAsia="en-IN"/>
              </w:rPr>
            </w:pPr>
            <w:r w:rsidRPr="003403F8">
              <w:rPr>
                <w:rFonts w:ascii="Calibri" w:eastAsia="Times New Roman" w:hAnsi="Calibri" w:cs="Calibri"/>
                <w:color w:val="000000"/>
                <w:sz w:val="22"/>
                <w:szCs w:val="22"/>
                <w:lang w:val="en-IN" w:eastAsia="en-IN"/>
              </w:rPr>
              <w:t>0.2065</w:t>
            </w:r>
          </w:p>
        </w:tc>
        <w:tc>
          <w:tcPr>
            <w:tcW w:w="669" w:type="pct"/>
            <w:tcBorders>
              <w:top w:val="single" w:sz="4" w:space="0" w:color="000000"/>
              <w:left w:val="single" w:sz="4" w:space="0" w:color="000000"/>
              <w:bottom w:val="single" w:sz="4" w:space="0" w:color="000000"/>
              <w:right w:val="single" w:sz="4" w:space="0" w:color="000000"/>
            </w:tcBorders>
            <w:vAlign w:val="center"/>
            <w:hideMark/>
          </w:tcPr>
          <w:p w14:paraId="290F4B67" w14:textId="77777777" w:rsidR="003403F8" w:rsidRPr="003403F8" w:rsidRDefault="003403F8" w:rsidP="00B25DDC">
            <w:pPr>
              <w:spacing w:after="0" w:line="240" w:lineRule="auto"/>
              <w:jc w:val="right"/>
              <w:rPr>
                <w:rFonts w:ascii="Calibri" w:eastAsia="Times New Roman" w:hAnsi="Calibri" w:cs="Calibri"/>
                <w:color w:val="000000"/>
                <w:sz w:val="22"/>
                <w:szCs w:val="22"/>
                <w:lang w:val="en-IN" w:eastAsia="en-IN"/>
              </w:rPr>
            </w:pPr>
            <w:r w:rsidRPr="003403F8">
              <w:rPr>
                <w:rFonts w:ascii="Calibri" w:eastAsia="Times New Roman" w:hAnsi="Calibri" w:cs="Calibri"/>
                <w:color w:val="000000"/>
                <w:sz w:val="22"/>
                <w:szCs w:val="22"/>
                <w:lang w:val="en-IN" w:eastAsia="en-IN"/>
              </w:rPr>
              <w:t>0</w:t>
            </w:r>
          </w:p>
        </w:tc>
        <w:tc>
          <w:tcPr>
            <w:tcW w:w="668" w:type="pct"/>
            <w:tcBorders>
              <w:top w:val="single" w:sz="4" w:space="0" w:color="000000"/>
              <w:left w:val="single" w:sz="4" w:space="0" w:color="000000"/>
              <w:bottom w:val="single" w:sz="4" w:space="0" w:color="000000"/>
              <w:right w:val="single" w:sz="4" w:space="0" w:color="000000"/>
            </w:tcBorders>
            <w:vAlign w:val="center"/>
            <w:hideMark/>
          </w:tcPr>
          <w:p w14:paraId="4ACC7886" w14:textId="77777777" w:rsidR="003403F8" w:rsidRPr="003403F8" w:rsidRDefault="003403F8" w:rsidP="00B25DDC">
            <w:pPr>
              <w:spacing w:after="0" w:line="240" w:lineRule="auto"/>
              <w:jc w:val="right"/>
              <w:rPr>
                <w:rFonts w:ascii="Calibri" w:eastAsia="Times New Roman" w:hAnsi="Calibri" w:cs="Calibri"/>
                <w:color w:val="000000"/>
                <w:sz w:val="22"/>
                <w:szCs w:val="22"/>
                <w:lang w:val="en-IN" w:eastAsia="en-IN"/>
              </w:rPr>
            </w:pPr>
            <w:r w:rsidRPr="003403F8">
              <w:rPr>
                <w:rFonts w:ascii="Calibri" w:eastAsia="Times New Roman" w:hAnsi="Calibri" w:cs="Calibri"/>
                <w:color w:val="000000"/>
                <w:sz w:val="22"/>
                <w:szCs w:val="22"/>
                <w:lang w:val="en-IN" w:eastAsia="en-IN"/>
              </w:rPr>
              <w:t>0.002108</w:t>
            </w:r>
          </w:p>
        </w:tc>
        <w:tc>
          <w:tcPr>
            <w:tcW w:w="668" w:type="pct"/>
            <w:tcBorders>
              <w:top w:val="single" w:sz="4" w:space="0" w:color="000000"/>
              <w:left w:val="single" w:sz="4" w:space="0" w:color="000000"/>
              <w:bottom w:val="single" w:sz="4" w:space="0" w:color="000000"/>
              <w:right w:val="single" w:sz="4" w:space="0" w:color="000000"/>
            </w:tcBorders>
            <w:vAlign w:val="center"/>
            <w:hideMark/>
          </w:tcPr>
          <w:p w14:paraId="213878CF" w14:textId="77777777" w:rsidR="003403F8" w:rsidRPr="003403F8" w:rsidRDefault="003403F8" w:rsidP="00B25DDC">
            <w:pPr>
              <w:spacing w:after="0" w:line="240" w:lineRule="auto"/>
              <w:jc w:val="right"/>
              <w:rPr>
                <w:rFonts w:ascii="Calibri" w:eastAsia="Times New Roman" w:hAnsi="Calibri" w:cs="Calibri"/>
                <w:color w:val="000000"/>
                <w:sz w:val="22"/>
                <w:szCs w:val="22"/>
                <w:lang w:val="en-IN" w:eastAsia="en-IN"/>
              </w:rPr>
            </w:pPr>
            <w:r w:rsidRPr="003403F8">
              <w:rPr>
                <w:rFonts w:ascii="Calibri" w:eastAsia="Times New Roman" w:hAnsi="Calibri" w:cs="Calibri"/>
                <w:color w:val="000000"/>
                <w:sz w:val="22"/>
                <w:szCs w:val="22"/>
                <w:lang w:val="en-IN" w:eastAsia="en-IN"/>
              </w:rPr>
              <w:t>0.003524</w:t>
            </w:r>
          </w:p>
        </w:tc>
      </w:tr>
      <w:tr w:rsidR="003403F8" w:rsidRPr="003403F8" w14:paraId="1CEED09F" w14:textId="77777777" w:rsidTr="003403F8">
        <w:trPr>
          <w:trHeight w:val="288"/>
        </w:trPr>
        <w:tc>
          <w:tcPr>
            <w:tcW w:w="591"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86BAA4F" w14:textId="77777777" w:rsidR="003403F8" w:rsidRPr="003403F8" w:rsidRDefault="003403F8" w:rsidP="00B25DDC">
            <w:pPr>
              <w:spacing w:after="0" w:line="240" w:lineRule="auto"/>
              <w:rPr>
                <w:rFonts w:ascii="Calibri" w:eastAsia="Times New Roman" w:hAnsi="Calibri" w:cs="Calibri"/>
                <w:color w:val="000000"/>
                <w:sz w:val="22"/>
                <w:szCs w:val="22"/>
                <w:lang w:val="en-IN" w:eastAsia="en-IN"/>
              </w:rPr>
            </w:pPr>
            <w:r w:rsidRPr="003403F8">
              <w:rPr>
                <w:rFonts w:ascii="Calibri" w:eastAsia="Times New Roman" w:hAnsi="Calibri" w:cs="Calibri"/>
                <w:color w:val="000000"/>
                <w:sz w:val="22"/>
                <w:szCs w:val="22"/>
                <w:lang w:val="en-IN" w:eastAsia="en-IN"/>
              </w:rPr>
              <w:t>BNB-USD</w:t>
            </w:r>
          </w:p>
        </w:tc>
        <w:tc>
          <w:tcPr>
            <w:tcW w:w="706"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5716F17" w14:textId="77777777" w:rsidR="003403F8" w:rsidRPr="003403F8" w:rsidRDefault="003403F8" w:rsidP="00B25DDC">
            <w:pPr>
              <w:spacing w:after="0" w:line="240" w:lineRule="auto"/>
              <w:jc w:val="right"/>
              <w:rPr>
                <w:rFonts w:ascii="Calibri" w:eastAsia="Times New Roman" w:hAnsi="Calibri" w:cs="Calibri"/>
                <w:color w:val="000000"/>
                <w:sz w:val="22"/>
                <w:szCs w:val="22"/>
                <w:lang w:val="en-IN" w:eastAsia="en-IN"/>
              </w:rPr>
            </w:pPr>
            <w:r w:rsidRPr="003403F8">
              <w:rPr>
                <w:rFonts w:ascii="Calibri" w:eastAsia="Times New Roman" w:hAnsi="Calibri" w:cs="Calibri"/>
                <w:color w:val="000000"/>
                <w:sz w:val="22"/>
                <w:szCs w:val="22"/>
                <w:lang w:val="en-IN" w:eastAsia="en-IN"/>
              </w:rPr>
              <w:t>0.403</w:t>
            </w:r>
          </w:p>
        </w:tc>
        <w:tc>
          <w:tcPr>
            <w:tcW w:w="1004"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BBFAFC1" w14:textId="77777777" w:rsidR="003403F8" w:rsidRPr="003403F8" w:rsidRDefault="003403F8" w:rsidP="00B25DDC">
            <w:pPr>
              <w:spacing w:after="0" w:line="240" w:lineRule="auto"/>
              <w:jc w:val="right"/>
              <w:rPr>
                <w:rFonts w:ascii="Calibri" w:eastAsia="Times New Roman" w:hAnsi="Calibri" w:cs="Calibri"/>
                <w:color w:val="000000"/>
                <w:sz w:val="22"/>
                <w:szCs w:val="22"/>
                <w:lang w:val="en-IN" w:eastAsia="en-IN"/>
              </w:rPr>
            </w:pPr>
            <w:r w:rsidRPr="003403F8">
              <w:rPr>
                <w:rFonts w:ascii="Calibri" w:eastAsia="Times New Roman" w:hAnsi="Calibri" w:cs="Calibri"/>
                <w:color w:val="000000"/>
                <w:sz w:val="22"/>
                <w:szCs w:val="22"/>
                <w:lang w:val="en-IN" w:eastAsia="en-IN"/>
              </w:rPr>
              <w:t>0.3333</w:t>
            </w:r>
          </w:p>
        </w:tc>
        <w:tc>
          <w:tcPr>
            <w:tcW w:w="693"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3C65642" w14:textId="77777777" w:rsidR="003403F8" w:rsidRPr="003403F8" w:rsidRDefault="003403F8" w:rsidP="00B25DDC">
            <w:pPr>
              <w:spacing w:after="0" w:line="240" w:lineRule="auto"/>
              <w:jc w:val="right"/>
              <w:rPr>
                <w:rFonts w:ascii="Calibri" w:eastAsia="Times New Roman" w:hAnsi="Calibri" w:cs="Calibri"/>
                <w:color w:val="000000"/>
                <w:sz w:val="22"/>
                <w:szCs w:val="22"/>
                <w:lang w:val="en-IN" w:eastAsia="en-IN"/>
              </w:rPr>
            </w:pPr>
            <w:r w:rsidRPr="003403F8">
              <w:rPr>
                <w:rFonts w:ascii="Calibri" w:eastAsia="Times New Roman" w:hAnsi="Calibri" w:cs="Calibri"/>
                <w:color w:val="000000"/>
                <w:sz w:val="22"/>
                <w:szCs w:val="22"/>
                <w:lang w:val="en-IN" w:eastAsia="en-IN"/>
              </w:rPr>
              <w:t>0.2345</w:t>
            </w:r>
          </w:p>
        </w:tc>
        <w:tc>
          <w:tcPr>
            <w:tcW w:w="669"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AE7DEF8" w14:textId="77777777" w:rsidR="003403F8" w:rsidRPr="003403F8" w:rsidRDefault="003403F8" w:rsidP="00B25DDC">
            <w:pPr>
              <w:spacing w:after="0" w:line="240" w:lineRule="auto"/>
              <w:jc w:val="right"/>
              <w:rPr>
                <w:rFonts w:ascii="Calibri" w:eastAsia="Times New Roman" w:hAnsi="Calibri" w:cs="Calibri"/>
                <w:color w:val="000000"/>
                <w:sz w:val="22"/>
                <w:szCs w:val="22"/>
                <w:lang w:val="en-IN" w:eastAsia="en-IN"/>
              </w:rPr>
            </w:pPr>
            <w:r w:rsidRPr="003403F8">
              <w:rPr>
                <w:rFonts w:ascii="Calibri" w:eastAsia="Times New Roman" w:hAnsi="Calibri" w:cs="Calibri"/>
                <w:color w:val="000000"/>
                <w:sz w:val="22"/>
                <w:szCs w:val="22"/>
                <w:lang w:val="en-IN" w:eastAsia="en-IN"/>
              </w:rPr>
              <w:t>0</w:t>
            </w:r>
          </w:p>
        </w:tc>
        <w:tc>
          <w:tcPr>
            <w:tcW w:w="668"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C61A463" w14:textId="77777777" w:rsidR="003403F8" w:rsidRPr="003403F8" w:rsidRDefault="003403F8" w:rsidP="00B25DDC">
            <w:pPr>
              <w:spacing w:after="0" w:line="240" w:lineRule="auto"/>
              <w:jc w:val="right"/>
              <w:rPr>
                <w:rFonts w:ascii="Calibri" w:eastAsia="Times New Roman" w:hAnsi="Calibri" w:cs="Calibri"/>
                <w:color w:val="000000"/>
                <w:sz w:val="22"/>
                <w:szCs w:val="22"/>
                <w:lang w:val="en-IN" w:eastAsia="en-IN"/>
              </w:rPr>
            </w:pPr>
            <w:r w:rsidRPr="003403F8">
              <w:rPr>
                <w:rFonts w:ascii="Calibri" w:eastAsia="Times New Roman" w:hAnsi="Calibri" w:cs="Calibri"/>
                <w:color w:val="000000"/>
                <w:sz w:val="22"/>
                <w:szCs w:val="22"/>
                <w:lang w:val="en-IN" w:eastAsia="en-IN"/>
              </w:rPr>
              <w:t>0.001384</w:t>
            </w:r>
          </w:p>
        </w:tc>
        <w:tc>
          <w:tcPr>
            <w:tcW w:w="668"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8EC5110" w14:textId="77777777" w:rsidR="003403F8" w:rsidRPr="003403F8" w:rsidRDefault="003403F8" w:rsidP="00B25DDC">
            <w:pPr>
              <w:spacing w:after="0" w:line="240" w:lineRule="auto"/>
              <w:jc w:val="right"/>
              <w:rPr>
                <w:rFonts w:ascii="Calibri" w:eastAsia="Times New Roman" w:hAnsi="Calibri" w:cs="Calibri"/>
                <w:color w:val="000000"/>
                <w:sz w:val="22"/>
                <w:szCs w:val="22"/>
                <w:lang w:val="en-IN" w:eastAsia="en-IN"/>
              </w:rPr>
            </w:pPr>
            <w:r w:rsidRPr="003403F8">
              <w:rPr>
                <w:rFonts w:ascii="Calibri" w:eastAsia="Times New Roman" w:hAnsi="Calibri" w:cs="Calibri"/>
                <w:color w:val="000000"/>
                <w:sz w:val="22"/>
                <w:szCs w:val="22"/>
                <w:lang w:val="en-IN" w:eastAsia="en-IN"/>
              </w:rPr>
              <w:t>0.002262</w:t>
            </w:r>
          </w:p>
        </w:tc>
      </w:tr>
      <w:tr w:rsidR="003403F8" w:rsidRPr="003403F8" w14:paraId="3A258D13" w14:textId="77777777" w:rsidTr="003403F8">
        <w:trPr>
          <w:trHeight w:val="288"/>
        </w:trPr>
        <w:tc>
          <w:tcPr>
            <w:tcW w:w="591" w:type="pct"/>
            <w:tcBorders>
              <w:top w:val="single" w:sz="4" w:space="0" w:color="000000"/>
              <w:left w:val="single" w:sz="4" w:space="0" w:color="000000"/>
              <w:bottom w:val="single" w:sz="4" w:space="0" w:color="000000"/>
              <w:right w:val="single" w:sz="4" w:space="0" w:color="000000"/>
            </w:tcBorders>
            <w:vAlign w:val="center"/>
            <w:hideMark/>
          </w:tcPr>
          <w:p w14:paraId="10C61657" w14:textId="77777777" w:rsidR="003403F8" w:rsidRPr="003403F8" w:rsidRDefault="003403F8" w:rsidP="00B25DDC">
            <w:pPr>
              <w:spacing w:after="0" w:line="240" w:lineRule="auto"/>
              <w:rPr>
                <w:rFonts w:ascii="Calibri" w:eastAsia="Times New Roman" w:hAnsi="Calibri" w:cs="Calibri"/>
                <w:color w:val="000000"/>
                <w:sz w:val="22"/>
                <w:szCs w:val="22"/>
                <w:lang w:val="en-IN" w:eastAsia="en-IN"/>
              </w:rPr>
            </w:pPr>
            <w:r w:rsidRPr="003403F8">
              <w:rPr>
                <w:rFonts w:ascii="Calibri" w:eastAsia="Times New Roman" w:hAnsi="Calibri" w:cs="Calibri"/>
                <w:color w:val="000000"/>
                <w:sz w:val="22"/>
                <w:szCs w:val="22"/>
                <w:lang w:val="en-IN" w:eastAsia="en-IN"/>
              </w:rPr>
              <w:t>XRP-USD</w:t>
            </w:r>
          </w:p>
        </w:tc>
        <w:tc>
          <w:tcPr>
            <w:tcW w:w="706" w:type="pct"/>
            <w:tcBorders>
              <w:top w:val="single" w:sz="4" w:space="0" w:color="000000"/>
              <w:left w:val="single" w:sz="4" w:space="0" w:color="000000"/>
              <w:bottom w:val="single" w:sz="4" w:space="0" w:color="000000"/>
              <w:right w:val="single" w:sz="4" w:space="0" w:color="000000"/>
            </w:tcBorders>
            <w:vAlign w:val="center"/>
            <w:hideMark/>
          </w:tcPr>
          <w:p w14:paraId="1A53D263" w14:textId="77777777" w:rsidR="003403F8" w:rsidRPr="003403F8" w:rsidRDefault="003403F8" w:rsidP="00B25DDC">
            <w:pPr>
              <w:spacing w:after="0" w:line="240" w:lineRule="auto"/>
              <w:jc w:val="right"/>
              <w:rPr>
                <w:rFonts w:ascii="Calibri" w:eastAsia="Times New Roman" w:hAnsi="Calibri" w:cs="Calibri"/>
                <w:color w:val="000000"/>
                <w:sz w:val="22"/>
                <w:szCs w:val="22"/>
                <w:lang w:val="en-IN" w:eastAsia="en-IN"/>
              </w:rPr>
            </w:pPr>
            <w:r w:rsidRPr="003403F8">
              <w:rPr>
                <w:rFonts w:ascii="Calibri" w:eastAsia="Times New Roman" w:hAnsi="Calibri" w:cs="Calibri"/>
                <w:color w:val="000000"/>
                <w:sz w:val="22"/>
                <w:szCs w:val="22"/>
                <w:lang w:val="en-IN" w:eastAsia="en-IN"/>
              </w:rPr>
              <w:t>0.2035</w:t>
            </w:r>
          </w:p>
        </w:tc>
        <w:tc>
          <w:tcPr>
            <w:tcW w:w="1004" w:type="pct"/>
            <w:tcBorders>
              <w:top w:val="single" w:sz="4" w:space="0" w:color="000000"/>
              <w:left w:val="single" w:sz="4" w:space="0" w:color="000000"/>
              <w:bottom w:val="single" w:sz="4" w:space="0" w:color="000000"/>
              <w:right w:val="single" w:sz="4" w:space="0" w:color="000000"/>
            </w:tcBorders>
            <w:vAlign w:val="center"/>
            <w:hideMark/>
          </w:tcPr>
          <w:p w14:paraId="1CBADE15" w14:textId="77777777" w:rsidR="003403F8" w:rsidRPr="003403F8" w:rsidRDefault="003403F8" w:rsidP="00B25DDC">
            <w:pPr>
              <w:spacing w:after="0" w:line="240" w:lineRule="auto"/>
              <w:jc w:val="right"/>
              <w:rPr>
                <w:rFonts w:ascii="Calibri" w:eastAsia="Times New Roman" w:hAnsi="Calibri" w:cs="Calibri"/>
                <w:color w:val="000000"/>
                <w:sz w:val="22"/>
                <w:szCs w:val="22"/>
                <w:lang w:val="en-IN" w:eastAsia="en-IN"/>
              </w:rPr>
            </w:pPr>
            <w:r w:rsidRPr="003403F8">
              <w:rPr>
                <w:rFonts w:ascii="Calibri" w:eastAsia="Times New Roman" w:hAnsi="Calibri" w:cs="Calibri"/>
                <w:color w:val="000000"/>
                <w:sz w:val="22"/>
                <w:szCs w:val="22"/>
                <w:lang w:val="en-IN" w:eastAsia="en-IN"/>
              </w:rPr>
              <w:t>0.3333</w:t>
            </w:r>
          </w:p>
        </w:tc>
        <w:tc>
          <w:tcPr>
            <w:tcW w:w="693" w:type="pct"/>
            <w:tcBorders>
              <w:top w:val="single" w:sz="4" w:space="0" w:color="000000"/>
              <w:left w:val="single" w:sz="4" w:space="0" w:color="000000"/>
              <w:bottom w:val="single" w:sz="4" w:space="0" w:color="000000"/>
              <w:right w:val="single" w:sz="4" w:space="0" w:color="000000"/>
            </w:tcBorders>
            <w:vAlign w:val="center"/>
            <w:hideMark/>
          </w:tcPr>
          <w:p w14:paraId="47E6955C" w14:textId="77777777" w:rsidR="003403F8" w:rsidRPr="003403F8" w:rsidRDefault="003403F8" w:rsidP="00B25DDC">
            <w:pPr>
              <w:spacing w:after="0" w:line="240" w:lineRule="auto"/>
              <w:jc w:val="right"/>
              <w:rPr>
                <w:rFonts w:ascii="Calibri" w:eastAsia="Times New Roman" w:hAnsi="Calibri" w:cs="Calibri"/>
                <w:color w:val="000000"/>
                <w:sz w:val="22"/>
                <w:szCs w:val="22"/>
                <w:lang w:val="en-IN" w:eastAsia="en-IN"/>
              </w:rPr>
            </w:pPr>
            <w:r w:rsidRPr="003403F8">
              <w:rPr>
                <w:rFonts w:ascii="Calibri" w:eastAsia="Times New Roman" w:hAnsi="Calibri" w:cs="Calibri"/>
                <w:color w:val="000000"/>
                <w:sz w:val="22"/>
                <w:szCs w:val="22"/>
                <w:lang w:val="en-IN" w:eastAsia="en-IN"/>
              </w:rPr>
              <w:t>0.2694</w:t>
            </w:r>
          </w:p>
        </w:tc>
        <w:tc>
          <w:tcPr>
            <w:tcW w:w="669" w:type="pct"/>
            <w:tcBorders>
              <w:top w:val="single" w:sz="4" w:space="0" w:color="000000"/>
              <w:left w:val="single" w:sz="4" w:space="0" w:color="000000"/>
              <w:bottom w:val="single" w:sz="4" w:space="0" w:color="000000"/>
              <w:right w:val="single" w:sz="4" w:space="0" w:color="000000"/>
            </w:tcBorders>
            <w:vAlign w:val="center"/>
            <w:hideMark/>
          </w:tcPr>
          <w:p w14:paraId="73FCBA11" w14:textId="77777777" w:rsidR="003403F8" w:rsidRPr="003403F8" w:rsidRDefault="003403F8" w:rsidP="00B25DDC">
            <w:pPr>
              <w:spacing w:after="0" w:line="240" w:lineRule="auto"/>
              <w:jc w:val="right"/>
              <w:rPr>
                <w:rFonts w:ascii="Calibri" w:eastAsia="Times New Roman" w:hAnsi="Calibri" w:cs="Calibri"/>
                <w:color w:val="000000"/>
                <w:sz w:val="22"/>
                <w:szCs w:val="22"/>
                <w:lang w:val="en-IN" w:eastAsia="en-IN"/>
              </w:rPr>
            </w:pPr>
            <w:r w:rsidRPr="003403F8">
              <w:rPr>
                <w:rFonts w:ascii="Calibri" w:eastAsia="Times New Roman" w:hAnsi="Calibri" w:cs="Calibri"/>
                <w:color w:val="000000"/>
                <w:sz w:val="22"/>
                <w:szCs w:val="22"/>
                <w:lang w:val="en-IN" w:eastAsia="en-IN"/>
              </w:rPr>
              <w:t>0</w:t>
            </w:r>
          </w:p>
        </w:tc>
        <w:tc>
          <w:tcPr>
            <w:tcW w:w="668" w:type="pct"/>
            <w:tcBorders>
              <w:top w:val="single" w:sz="4" w:space="0" w:color="000000"/>
              <w:left w:val="single" w:sz="4" w:space="0" w:color="000000"/>
              <w:bottom w:val="single" w:sz="4" w:space="0" w:color="000000"/>
              <w:right w:val="single" w:sz="4" w:space="0" w:color="000000"/>
            </w:tcBorders>
            <w:vAlign w:val="center"/>
            <w:hideMark/>
          </w:tcPr>
          <w:p w14:paraId="417B219A" w14:textId="77777777" w:rsidR="003403F8" w:rsidRPr="003403F8" w:rsidRDefault="003403F8" w:rsidP="00B25DDC">
            <w:pPr>
              <w:spacing w:after="0" w:line="240" w:lineRule="auto"/>
              <w:jc w:val="right"/>
              <w:rPr>
                <w:rFonts w:ascii="Calibri" w:eastAsia="Times New Roman" w:hAnsi="Calibri" w:cs="Calibri"/>
                <w:color w:val="000000"/>
                <w:sz w:val="22"/>
                <w:szCs w:val="22"/>
                <w:lang w:val="en-IN" w:eastAsia="en-IN"/>
              </w:rPr>
            </w:pPr>
            <w:r w:rsidRPr="003403F8">
              <w:rPr>
                <w:rFonts w:ascii="Calibri" w:eastAsia="Times New Roman" w:hAnsi="Calibri" w:cs="Calibri"/>
                <w:color w:val="000000"/>
                <w:sz w:val="22"/>
                <w:szCs w:val="22"/>
                <w:lang w:val="en-IN" w:eastAsia="en-IN"/>
              </w:rPr>
              <w:t>0.001533</w:t>
            </w:r>
          </w:p>
        </w:tc>
        <w:tc>
          <w:tcPr>
            <w:tcW w:w="668" w:type="pct"/>
            <w:tcBorders>
              <w:top w:val="single" w:sz="4" w:space="0" w:color="000000"/>
              <w:left w:val="single" w:sz="4" w:space="0" w:color="000000"/>
              <w:bottom w:val="single" w:sz="4" w:space="0" w:color="000000"/>
              <w:right w:val="single" w:sz="4" w:space="0" w:color="000000"/>
            </w:tcBorders>
            <w:vAlign w:val="center"/>
            <w:hideMark/>
          </w:tcPr>
          <w:p w14:paraId="2BC4DB80" w14:textId="77777777" w:rsidR="003403F8" w:rsidRPr="003403F8" w:rsidRDefault="003403F8" w:rsidP="00B25DDC">
            <w:pPr>
              <w:spacing w:after="0" w:line="240" w:lineRule="auto"/>
              <w:jc w:val="right"/>
              <w:rPr>
                <w:rFonts w:ascii="Calibri" w:eastAsia="Times New Roman" w:hAnsi="Calibri" w:cs="Calibri"/>
                <w:color w:val="000000"/>
                <w:sz w:val="22"/>
                <w:szCs w:val="22"/>
                <w:lang w:val="en-IN" w:eastAsia="en-IN"/>
              </w:rPr>
            </w:pPr>
            <w:r w:rsidRPr="003403F8">
              <w:rPr>
                <w:rFonts w:ascii="Calibri" w:eastAsia="Times New Roman" w:hAnsi="Calibri" w:cs="Calibri"/>
                <w:color w:val="000000"/>
                <w:sz w:val="22"/>
                <w:szCs w:val="22"/>
                <w:lang w:val="en-IN" w:eastAsia="en-IN"/>
              </w:rPr>
              <w:t>0.003206</w:t>
            </w:r>
          </w:p>
        </w:tc>
      </w:tr>
      <w:tr w:rsidR="003403F8" w:rsidRPr="003403F8" w14:paraId="422EE0CE" w14:textId="77777777" w:rsidTr="003403F8">
        <w:trPr>
          <w:trHeight w:val="288"/>
        </w:trPr>
        <w:tc>
          <w:tcPr>
            <w:tcW w:w="591"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DA1E7FF" w14:textId="77777777" w:rsidR="003403F8" w:rsidRPr="003403F8" w:rsidRDefault="003403F8" w:rsidP="00B25DDC">
            <w:pPr>
              <w:spacing w:after="0" w:line="240" w:lineRule="auto"/>
              <w:rPr>
                <w:rFonts w:ascii="Calibri" w:eastAsia="Times New Roman" w:hAnsi="Calibri" w:cs="Calibri"/>
                <w:color w:val="000000"/>
                <w:sz w:val="22"/>
                <w:szCs w:val="22"/>
                <w:lang w:val="en-IN" w:eastAsia="en-IN"/>
              </w:rPr>
            </w:pPr>
            <w:r w:rsidRPr="003403F8">
              <w:rPr>
                <w:rFonts w:ascii="Calibri" w:eastAsia="Times New Roman" w:hAnsi="Calibri" w:cs="Calibri"/>
                <w:color w:val="000000"/>
                <w:sz w:val="22"/>
                <w:szCs w:val="22"/>
                <w:lang w:val="en-IN" w:eastAsia="en-IN"/>
              </w:rPr>
              <w:t>LTC-USD</w:t>
            </w:r>
          </w:p>
        </w:tc>
        <w:tc>
          <w:tcPr>
            <w:tcW w:w="706"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74DF029" w14:textId="77777777" w:rsidR="003403F8" w:rsidRPr="003403F8" w:rsidRDefault="003403F8" w:rsidP="00B25DDC">
            <w:pPr>
              <w:spacing w:after="0" w:line="240" w:lineRule="auto"/>
              <w:jc w:val="right"/>
              <w:rPr>
                <w:rFonts w:ascii="Calibri" w:eastAsia="Times New Roman" w:hAnsi="Calibri" w:cs="Calibri"/>
                <w:color w:val="000000"/>
                <w:sz w:val="22"/>
                <w:szCs w:val="22"/>
                <w:lang w:val="en-IN" w:eastAsia="en-IN"/>
              </w:rPr>
            </w:pPr>
            <w:r w:rsidRPr="003403F8">
              <w:rPr>
                <w:rFonts w:ascii="Calibri" w:eastAsia="Times New Roman" w:hAnsi="Calibri" w:cs="Calibri"/>
                <w:color w:val="000000"/>
                <w:sz w:val="22"/>
                <w:szCs w:val="22"/>
                <w:lang w:val="en-IN" w:eastAsia="en-IN"/>
              </w:rPr>
              <w:t>0.1668</w:t>
            </w:r>
          </w:p>
        </w:tc>
        <w:tc>
          <w:tcPr>
            <w:tcW w:w="1004"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4033C85" w14:textId="77777777" w:rsidR="003403F8" w:rsidRPr="003403F8" w:rsidRDefault="003403F8" w:rsidP="00B25DDC">
            <w:pPr>
              <w:spacing w:after="0" w:line="240" w:lineRule="auto"/>
              <w:jc w:val="right"/>
              <w:rPr>
                <w:rFonts w:ascii="Calibri" w:eastAsia="Times New Roman" w:hAnsi="Calibri" w:cs="Calibri"/>
                <w:color w:val="000000"/>
                <w:sz w:val="22"/>
                <w:szCs w:val="22"/>
                <w:lang w:val="en-IN" w:eastAsia="en-IN"/>
              </w:rPr>
            </w:pPr>
            <w:r w:rsidRPr="003403F8">
              <w:rPr>
                <w:rFonts w:ascii="Calibri" w:eastAsia="Times New Roman" w:hAnsi="Calibri" w:cs="Calibri"/>
                <w:color w:val="000000"/>
                <w:sz w:val="22"/>
                <w:szCs w:val="22"/>
                <w:lang w:val="en-IN" w:eastAsia="en-IN"/>
              </w:rPr>
              <w:t>0.3333</w:t>
            </w:r>
          </w:p>
        </w:tc>
        <w:tc>
          <w:tcPr>
            <w:tcW w:w="693"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B359C2C" w14:textId="77777777" w:rsidR="003403F8" w:rsidRPr="003403F8" w:rsidRDefault="003403F8" w:rsidP="00B25DDC">
            <w:pPr>
              <w:spacing w:after="0" w:line="240" w:lineRule="auto"/>
              <w:jc w:val="right"/>
              <w:rPr>
                <w:rFonts w:ascii="Calibri" w:eastAsia="Times New Roman" w:hAnsi="Calibri" w:cs="Calibri"/>
                <w:color w:val="000000"/>
                <w:sz w:val="22"/>
                <w:szCs w:val="22"/>
                <w:lang w:val="en-IN" w:eastAsia="en-IN"/>
              </w:rPr>
            </w:pPr>
            <w:r w:rsidRPr="003403F8">
              <w:rPr>
                <w:rFonts w:ascii="Calibri" w:eastAsia="Times New Roman" w:hAnsi="Calibri" w:cs="Calibri"/>
                <w:color w:val="000000"/>
                <w:sz w:val="22"/>
                <w:szCs w:val="22"/>
                <w:lang w:val="en-IN" w:eastAsia="en-IN"/>
              </w:rPr>
              <w:t>0.3032</w:t>
            </w:r>
          </w:p>
        </w:tc>
        <w:tc>
          <w:tcPr>
            <w:tcW w:w="669"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2B5265F" w14:textId="77777777" w:rsidR="003403F8" w:rsidRPr="003403F8" w:rsidRDefault="003403F8" w:rsidP="00B25DDC">
            <w:pPr>
              <w:spacing w:after="0" w:line="240" w:lineRule="auto"/>
              <w:jc w:val="right"/>
              <w:rPr>
                <w:rFonts w:ascii="Calibri" w:eastAsia="Times New Roman" w:hAnsi="Calibri" w:cs="Calibri"/>
                <w:color w:val="000000"/>
                <w:sz w:val="22"/>
                <w:szCs w:val="22"/>
                <w:lang w:val="en-IN" w:eastAsia="en-IN"/>
              </w:rPr>
            </w:pPr>
            <w:r w:rsidRPr="003403F8">
              <w:rPr>
                <w:rFonts w:ascii="Calibri" w:eastAsia="Times New Roman" w:hAnsi="Calibri" w:cs="Calibri"/>
                <w:color w:val="000000"/>
                <w:sz w:val="22"/>
                <w:szCs w:val="22"/>
                <w:lang w:val="en-IN" w:eastAsia="en-IN"/>
              </w:rPr>
              <w:t>0</w:t>
            </w:r>
          </w:p>
        </w:tc>
        <w:tc>
          <w:tcPr>
            <w:tcW w:w="668"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A8DAAA7" w14:textId="77777777" w:rsidR="003403F8" w:rsidRPr="003403F8" w:rsidRDefault="003403F8" w:rsidP="00B25DDC">
            <w:pPr>
              <w:spacing w:after="0" w:line="240" w:lineRule="auto"/>
              <w:jc w:val="right"/>
              <w:rPr>
                <w:rFonts w:ascii="Calibri" w:eastAsia="Times New Roman" w:hAnsi="Calibri" w:cs="Calibri"/>
                <w:color w:val="000000"/>
                <w:sz w:val="22"/>
                <w:szCs w:val="22"/>
                <w:lang w:val="en-IN" w:eastAsia="en-IN"/>
              </w:rPr>
            </w:pPr>
            <w:r w:rsidRPr="003403F8">
              <w:rPr>
                <w:rFonts w:ascii="Calibri" w:eastAsia="Times New Roman" w:hAnsi="Calibri" w:cs="Calibri"/>
                <w:color w:val="000000"/>
                <w:sz w:val="22"/>
                <w:szCs w:val="22"/>
                <w:lang w:val="en-IN" w:eastAsia="en-IN"/>
              </w:rPr>
              <w:t>0.001004</w:t>
            </w:r>
          </w:p>
        </w:tc>
        <w:tc>
          <w:tcPr>
            <w:tcW w:w="668"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7D8C5F4" w14:textId="77777777" w:rsidR="003403F8" w:rsidRPr="003403F8" w:rsidRDefault="003403F8" w:rsidP="00B25DDC">
            <w:pPr>
              <w:spacing w:after="0" w:line="240" w:lineRule="auto"/>
              <w:jc w:val="right"/>
              <w:rPr>
                <w:rFonts w:ascii="Calibri" w:eastAsia="Times New Roman" w:hAnsi="Calibri" w:cs="Calibri"/>
                <w:color w:val="000000"/>
                <w:sz w:val="22"/>
                <w:szCs w:val="22"/>
                <w:lang w:val="en-IN" w:eastAsia="en-IN"/>
              </w:rPr>
            </w:pPr>
            <w:r w:rsidRPr="003403F8">
              <w:rPr>
                <w:rFonts w:ascii="Calibri" w:eastAsia="Times New Roman" w:hAnsi="Calibri" w:cs="Calibri"/>
                <w:color w:val="000000"/>
                <w:sz w:val="22"/>
                <w:szCs w:val="22"/>
                <w:lang w:val="en-IN" w:eastAsia="en-IN"/>
              </w:rPr>
              <w:t>0.005531</w:t>
            </w:r>
          </w:p>
        </w:tc>
      </w:tr>
    </w:tbl>
    <w:p w14:paraId="6D0110A5" w14:textId="77777777" w:rsidR="000F3ED8" w:rsidRDefault="000F3ED8" w:rsidP="00B25DDC">
      <w:pPr>
        <w:rPr>
          <w:b/>
          <w:bCs/>
        </w:rPr>
      </w:pPr>
    </w:p>
    <w:p w14:paraId="604A9C49" w14:textId="5E378540" w:rsidR="000F3ED8" w:rsidRDefault="000F3ED8" w:rsidP="00B25DDC">
      <w:pPr>
        <w:rPr>
          <w:b/>
          <w:bCs/>
        </w:rPr>
      </w:pPr>
      <w:r>
        <w:rPr>
          <w:b/>
          <w:bCs/>
        </w:rPr>
        <w:t>Term-wise:</w:t>
      </w:r>
    </w:p>
    <w:tbl>
      <w:tblPr>
        <w:tblW w:w="9980" w:type="dxa"/>
        <w:tblLook w:val="04A0" w:firstRow="1" w:lastRow="0" w:firstColumn="1" w:lastColumn="0" w:noHBand="0" w:noVBand="1"/>
      </w:tblPr>
      <w:tblGrid>
        <w:gridCol w:w="994"/>
        <w:gridCol w:w="1095"/>
        <w:gridCol w:w="1600"/>
        <w:gridCol w:w="1079"/>
        <w:gridCol w:w="1081"/>
        <w:gridCol w:w="1093"/>
        <w:gridCol w:w="932"/>
        <w:gridCol w:w="1053"/>
        <w:gridCol w:w="1053"/>
      </w:tblGrid>
      <w:tr w:rsidR="002569DE" w:rsidRPr="002569DE" w14:paraId="1E40D9BC" w14:textId="77777777" w:rsidTr="002569DE">
        <w:trPr>
          <w:trHeight w:val="288"/>
        </w:trPr>
        <w:tc>
          <w:tcPr>
            <w:tcW w:w="1000" w:type="dxa"/>
            <w:tcBorders>
              <w:top w:val="single" w:sz="4" w:space="0" w:color="000000"/>
              <w:left w:val="single" w:sz="4" w:space="0" w:color="000000"/>
              <w:bottom w:val="single" w:sz="8" w:space="0" w:color="000000"/>
              <w:right w:val="single" w:sz="4" w:space="0" w:color="000000"/>
            </w:tcBorders>
            <w:vAlign w:val="center"/>
            <w:hideMark/>
          </w:tcPr>
          <w:p w14:paraId="295181C2" w14:textId="77777777" w:rsidR="002569DE" w:rsidRPr="002569DE" w:rsidRDefault="002569DE" w:rsidP="00B25DDC">
            <w:pPr>
              <w:spacing w:after="0" w:line="240" w:lineRule="auto"/>
              <w:jc w:val="center"/>
              <w:rPr>
                <w:rFonts w:ascii="Calibri" w:eastAsia="Times New Roman" w:hAnsi="Calibri" w:cs="Calibri"/>
                <w:b/>
                <w:bCs/>
                <w:color w:val="000000"/>
                <w:sz w:val="22"/>
                <w:szCs w:val="22"/>
                <w:lang w:val="en-IN" w:eastAsia="en-IN"/>
              </w:rPr>
            </w:pPr>
            <w:r w:rsidRPr="002569DE">
              <w:rPr>
                <w:rFonts w:ascii="Calibri" w:eastAsia="Times New Roman" w:hAnsi="Calibri" w:cs="Calibri"/>
                <w:b/>
                <w:bCs/>
                <w:color w:val="000000"/>
                <w:sz w:val="22"/>
                <w:szCs w:val="22"/>
                <w:lang w:val="en-IN" w:eastAsia="en-IN"/>
              </w:rPr>
              <w:t>Horizon</w:t>
            </w:r>
          </w:p>
        </w:tc>
        <w:tc>
          <w:tcPr>
            <w:tcW w:w="1140" w:type="dxa"/>
            <w:tcBorders>
              <w:top w:val="single" w:sz="4" w:space="0" w:color="000000"/>
              <w:left w:val="single" w:sz="4" w:space="0" w:color="000000"/>
              <w:bottom w:val="single" w:sz="8" w:space="0" w:color="000000"/>
              <w:right w:val="single" w:sz="4" w:space="0" w:color="000000"/>
            </w:tcBorders>
            <w:vAlign w:val="center"/>
            <w:hideMark/>
          </w:tcPr>
          <w:p w14:paraId="36EBAEDE" w14:textId="77777777" w:rsidR="002569DE" w:rsidRPr="002569DE" w:rsidRDefault="002569DE" w:rsidP="00B25DDC">
            <w:pPr>
              <w:spacing w:after="0" w:line="240" w:lineRule="auto"/>
              <w:jc w:val="center"/>
              <w:rPr>
                <w:rFonts w:ascii="Calibri" w:eastAsia="Times New Roman" w:hAnsi="Calibri" w:cs="Calibri"/>
                <w:b/>
                <w:bCs/>
                <w:color w:val="000000"/>
                <w:sz w:val="22"/>
                <w:szCs w:val="22"/>
                <w:lang w:val="en-IN" w:eastAsia="en-IN"/>
              </w:rPr>
            </w:pPr>
            <w:r w:rsidRPr="002569DE">
              <w:rPr>
                <w:rFonts w:ascii="Calibri" w:eastAsia="Times New Roman" w:hAnsi="Calibri" w:cs="Calibri"/>
                <w:b/>
                <w:bCs/>
                <w:color w:val="000000"/>
                <w:sz w:val="22"/>
                <w:szCs w:val="22"/>
                <w:lang w:val="en-IN" w:eastAsia="en-IN"/>
              </w:rPr>
              <w:t>Step</w:t>
            </w:r>
          </w:p>
        </w:tc>
        <w:tc>
          <w:tcPr>
            <w:tcW w:w="1660" w:type="dxa"/>
            <w:tcBorders>
              <w:top w:val="single" w:sz="4" w:space="0" w:color="000000"/>
              <w:left w:val="single" w:sz="4" w:space="0" w:color="000000"/>
              <w:bottom w:val="single" w:sz="8" w:space="0" w:color="000000"/>
              <w:right w:val="single" w:sz="4" w:space="0" w:color="000000"/>
            </w:tcBorders>
            <w:vAlign w:val="center"/>
            <w:hideMark/>
          </w:tcPr>
          <w:p w14:paraId="0AA047C1" w14:textId="77777777" w:rsidR="002569DE" w:rsidRPr="002569DE" w:rsidRDefault="002569DE" w:rsidP="00B25DDC">
            <w:pPr>
              <w:spacing w:after="0" w:line="240" w:lineRule="auto"/>
              <w:jc w:val="center"/>
              <w:rPr>
                <w:rFonts w:ascii="Calibri" w:eastAsia="Times New Roman" w:hAnsi="Calibri" w:cs="Calibri"/>
                <w:b/>
                <w:bCs/>
                <w:color w:val="000000"/>
                <w:sz w:val="22"/>
                <w:szCs w:val="22"/>
                <w:lang w:val="en-IN" w:eastAsia="en-IN"/>
              </w:rPr>
            </w:pPr>
            <w:r w:rsidRPr="002569DE">
              <w:rPr>
                <w:rFonts w:ascii="Calibri" w:eastAsia="Times New Roman" w:hAnsi="Calibri" w:cs="Calibri"/>
                <w:b/>
                <w:bCs/>
                <w:color w:val="000000"/>
                <w:sz w:val="22"/>
                <w:szCs w:val="22"/>
                <w:lang w:val="en-IN" w:eastAsia="en-IN"/>
              </w:rPr>
              <w:t>Samples</w:t>
            </w:r>
          </w:p>
        </w:tc>
        <w:tc>
          <w:tcPr>
            <w:tcW w:w="1100" w:type="dxa"/>
            <w:tcBorders>
              <w:top w:val="single" w:sz="4" w:space="0" w:color="000000"/>
              <w:left w:val="single" w:sz="4" w:space="0" w:color="000000"/>
              <w:bottom w:val="single" w:sz="8" w:space="0" w:color="000000"/>
              <w:right w:val="single" w:sz="4" w:space="0" w:color="000000"/>
            </w:tcBorders>
            <w:vAlign w:val="center"/>
            <w:hideMark/>
          </w:tcPr>
          <w:p w14:paraId="41ED6711" w14:textId="77777777" w:rsidR="002569DE" w:rsidRPr="002569DE" w:rsidRDefault="002569DE" w:rsidP="00B25DDC">
            <w:pPr>
              <w:spacing w:after="0" w:line="240" w:lineRule="auto"/>
              <w:jc w:val="center"/>
              <w:rPr>
                <w:rFonts w:ascii="Calibri" w:eastAsia="Times New Roman" w:hAnsi="Calibri" w:cs="Calibri"/>
                <w:b/>
                <w:bCs/>
                <w:color w:val="000000"/>
                <w:sz w:val="22"/>
                <w:szCs w:val="22"/>
                <w:lang w:val="en-IN" w:eastAsia="en-IN"/>
              </w:rPr>
            </w:pPr>
            <w:proofErr w:type="spellStart"/>
            <w:r w:rsidRPr="002569DE">
              <w:rPr>
                <w:rFonts w:ascii="Calibri" w:eastAsia="Times New Roman" w:hAnsi="Calibri" w:cs="Calibri"/>
                <w:b/>
                <w:bCs/>
                <w:color w:val="000000"/>
                <w:sz w:val="22"/>
                <w:szCs w:val="22"/>
                <w:lang w:val="en-IN" w:eastAsia="en-IN"/>
              </w:rPr>
              <w:t>Dir.Acc</w:t>
            </w:r>
            <w:proofErr w:type="spellEnd"/>
          </w:p>
        </w:tc>
        <w:tc>
          <w:tcPr>
            <w:tcW w:w="1100" w:type="dxa"/>
            <w:tcBorders>
              <w:top w:val="single" w:sz="4" w:space="0" w:color="000000"/>
              <w:left w:val="single" w:sz="4" w:space="0" w:color="000000"/>
              <w:bottom w:val="single" w:sz="8" w:space="0" w:color="000000"/>
              <w:right w:val="single" w:sz="4" w:space="0" w:color="000000"/>
            </w:tcBorders>
            <w:vAlign w:val="center"/>
            <w:hideMark/>
          </w:tcPr>
          <w:p w14:paraId="4B97DA9B" w14:textId="77777777" w:rsidR="002569DE" w:rsidRPr="002569DE" w:rsidRDefault="002569DE" w:rsidP="00B25DDC">
            <w:pPr>
              <w:spacing w:after="0" w:line="240" w:lineRule="auto"/>
              <w:jc w:val="center"/>
              <w:rPr>
                <w:rFonts w:ascii="Calibri" w:eastAsia="Times New Roman" w:hAnsi="Calibri" w:cs="Calibri"/>
                <w:b/>
                <w:bCs/>
                <w:color w:val="000000"/>
                <w:sz w:val="22"/>
                <w:szCs w:val="22"/>
                <w:lang w:val="en-IN" w:eastAsia="en-IN"/>
              </w:rPr>
            </w:pPr>
            <w:proofErr w:type="spellStart"/>
            <w:r w:rsidRPr="002569DE">
              <w:rPr>
                <w:rFonts w:ascii="Calibri" w:eastAsia="Times New Roman" w:hAnsi="Calibri" w:cs="Calibri"/>
                <w:b/>
                <w:bCs/>
                <w:color w:val="000000"/>
                <w:sz w:val="22"/>
                <w:szCs w:val="22"/>
                <w:lang w:val="en-IN" w:eastAsia="en-IN"/>
              </w:rPr>
              <w:t>Bal.Acc</w:t>
            </w:r>
            <w:proofErr w:type="spellEnd"/>
          </w:p>
        </w:tc>
        <w:tc>
          <w:tcPr>
            <w:tcW w:w="1100" w:type="dxa"/>
            <w:tcBorders>
              <w:top w:val="single" w:sz="4" w:space="0" w:color="000000"/>
              <w:left w:val="single" w:sz="4" w:space="0" w:color="000000"/>
              <w:bottom w:val="single" w:sz="8" w:space="0" w:color="000000"/>
              <w:right w:val="single" w:sz="4" w:space="0" w:color="000000"/>
            </w:tcBorders>
            <w:vAlign w:val="center"/>
            <w:hideMark/>
          </w:tcPr>
          <w:p w14:paraId="1BAA4793" w14:textId="77777777" w:rsidR="002569DE" w:rsidRPr="002569DE" w:rsidRDefault="002569DE" w:rsidP="00B25DDC">
            <w:pPr>
              <w:spacing w:after="0" w:line="240" w:lineRule="auto"/>
              <w:jc w:val="center"/>
              <w:rPr>
                <w:rFonts w:ascii="Calibri" w:eastAsia="Times New Roman" w:hAnsi="Calibri" w:cs="Calibri"/>
                <w:b/>
                <w:bCs/>
                <w:color w:val="000000"/>
                <w:sz w:val="22"/>
                <w:szCs w:val="22"/>
                <w:lang w:val="en-IN" w:eastAsia="en-IN"/>
              </w:rPr>
            </w:pPr>
            <w:r w:rsidRPr="002569DE">
              <w:rPr>
                <w:rFonts w:ascii="Calibri" w:eastAsia="Times New Roman" w:hAnsi="Calibri" w:cs="Calibri"/>
                <w:b/>
                <w:bCs/>
                <w:color w:val="000000"/>
                <w:sz w:val="22"/>
                <w:szCs w:val="22"/>
                <w:lang w:val="en-IN" w:eastAsia="en-IN"/>
              </w:rPr>
              <w:t>MacroF1</w:t>
            </w:r>
          </w:p>
        </w:tc>
        <w:tc>
          <w:tcPr>
            <w:tcW w:w="960" w:type="dxa"/>
            <w:tcBorders>
              <w:top w:val="single" w:sz="4" w:space="0" w:color="000000"/>
              <w:left w:val="single" w:sz="4" w:space="0" w:color="000000"/>
              <w:bottom w:val="single" w:sz="8" w:space="0" w:color="000000"/>
              <w:right w:val="single" w:sz="4" w:space="0" w:color="000000"/>
            </w:tcBorders>
            <w:vAlign w:val="center"/>
            <w:hideMark/>
          </w:tcPr>
          <w:p w14:paraId="6E888F04" w14:textId="77777777" w:rsidR="002569DE" w:rsidRPr="002569DE" w:rsidRDefault="002569DE" w:rsidP="00B25DDC">
            <w:pPr>
              <w:spacing w:after="0" w:line="240" w:lineRule="auto"/>
              <w:jc w:val="center"/>
              <w:rPr>
                <w:rFonts w:ascii="Calibri" w:eastAsia="Times New Roman" w:hAnsi="Calibri" w:cs="Calibri"/>
                <w:b/>
                <w:bCs/>
                <w:color w:val="000000"/>
                <w:sz w:val="22"/>
                <w:szCs w:val="22"/>
                <w:lang w:val="en-IN" w:eastAsia="en-IN"/>
              </w:rPr>
            </w:pPr>
            <w:r w:rsidRPr="002569DE">
              <w:rPr>
                <w:rFonts w:ascii="Calibri" w:eastAsia="Times New Roman" w:hAnsi="Calibri" w:cs="Calibri"/>
                <w:b/>
                <w:bCs/>
                <w:color w:val="000000"/>
                <w:sz w:val="22"/>
                <w:szCs w:val="22"/>
                <w:lang w:val="en-IN" w:eastAsia="en-IN"/>
              </w:rPr>
              <w:t>MCC</w:t>
            </w:r>
          </w:p>
        </w:tc>
        <w:tc>
          <w:tcPr>
            <w:tcW w:w="960" w:type="dxa"/>
            <w:tcBorders>
              <w:top w:val="single" w:sz="4" w:space="0" w:color="000000"/>
              <w:left w:val="single" w:sz="4" w:space="0" w:color="000000"/>
              <w:bottom w:val="single" w:sz="8" w:space="0" w:color="000000"/>
              <w:right w:val="single" w:sz="4" w:space="0" w:color="000000"/>
            </w:tcBorders>
            <w:vAlign w:val="center"/>
            <w:hideMark/>
          </w:tcPr>
          <w:p w14:paraId="07E38AA3" w14:textId="77777777" w:rsidR="002569DE" w:rsidRPr="002569DE" w:rsidRDefault="002569DE" w:rsidP="00B25DDC">
            <w:pPr>
              <w:spacing w:after="0" w:line="240" w:lineRule="auto"/>
              <w:jc w:val="center"/>
              <w:rPr>
                <w:rFonts w:ascii="Calibri" w:eastAsia="Times New Roman" w:hAnsi="Calibri" w:cs="Calibri"/>
                <w:b/>
                <w:bCs/>
                <w:color w:val="000000"/>
                <w:sz w:val="22"/>
                <w:szCs w:val="22"/>
                <w:lang w:val="en-IN" w:eastAsia="en-IN"/>
              </w:rPr>
            </w:pPr>
            <w:r w:rsidRPr="002569DE">
              <w:rPr>
                <w:rFonts w:ascii="Calibri" w:eastAsia="Times New Roman" w:hAnsi="Calibri" w:cs="Calibri"/>
                <w:b/>
                <w:bCs/>
                <w:color w:val="000000"/>
                <w:sz w:val="22"/>
                <w:szCs w:val="22"/>
                <w:lang w:val="en-IN" w:eastAsia="en-IN"/>
              </w:rPr>
              <w:t>MAE</w:t>
            </w:r>
          </w:p>
        </w:tc>
        <w:tc>
          <w:tcPr>
            <w:tcW w:w="960" w:type="dxa"/>
            <w:tcBorders>
              <w:top w:val="single" w:sz="4" w:space="0" w:color="000000"/>
              <w:left w:val="single" w:sz="4" w:space="0" w:color="000000"/>
              <w:bottom w:val="single" w:sz="8" w:space="0" w:color="000000"/>
              <w:right w:val="single" w:sz="4" w:space="0" w:color="000000"/>
            </w:tcBorders>
            <w:vAlign w:val="center"/>
            <w:hideMark/>
          </w:tcPr>
          <w:p w14:paraId="3F4A3E32" w14:textId="77777777" w:rsidR="002569DE" w:rsidRPr="002569DE" w:rsidRDefault="002569DE" w:rsidP="00B25DDC">
            <w:pPr>
              <w:spacing w:after="0" w:line="240" w:lineRule="auto"/>
              <w:jc w:val="center"/>
              <w:rPr>
                <w:rFonts w:ascii="Calibri" w:eastAsia="Times New Roman" w:hAnsi="Calibri" w:cs="Calibri"/>
                <w:b/>
                <w:bCs/>
                <w:color w:val="000000"/>
                <w:sz w:val="22"/>
                <w:szCs w:val="22"/>
                <w:lang w:val="en-IN" w:eastAsia="en-IN"/>
              </w:rPr>
            </w:pPr>
            <w:r w:rsidRPr="002569DE">
              <w:rPr>
                <w:rFonts w:ascii="Calibri" w:eastAsia="Times New Roman" w:hAnsi="Calibri" w:cs="Calibri"/>
                <w:b/>
                <w:bCs/>
                <w:color w:val="000000"/>
                <w:sz w:val="22"/>
                <w:szCs w:val="22"/>
                <w:lang w:val="en-IN" w:eastAsia="en-IN"/>
              </w:rPr>
              <w:t>RMSE</w:t>
            </w:r>
          </w:p>
        </w:tc>
      </w:tr>
      <w:tr w:rsidR="002569DE" w:rsidRPr="002569DE" w14:paraId="25227AE6" w14:textId="77777777" w:rsidTr="002569DE">
        <w:trPr>
          <w:trHeight w:val="288"/>
        </w:trPr>
        <w:tc>
          <w:tcPr>
            <w:tcW w:w="100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8EDC568" w14:textId="77777777" w:rsidR="002569DE" w:rsidRPr="002569DE" w:rsidRDefault="002569DE" w:rsidP="00B25DDC">
            <w:pPr>
              <w:spacing w:after="0" w:line="240" w:lineRule="auto"/>
              <w:rPr>
                <w:rFonts w:ascii="Calibri" w:eastAsia="Times New Roman" w:hAnsi="Calibri" w:cs="Calibri"/>
                <w:color w:val="000000"/>
                <w:sz w:val="22"/>
                <w:szCs w:val="22"/>
                <w:lang w:val="en-IN" w:eastAsia="en-IN"/>
              </w:rPr>
            </w:pPr>
            <w:r w:rsidRPr="002569DE">
              <w:rPr>
                <w:rFonts w:ascii="Calibri" w:eastAsia="Times New Roman" w:hAnsi="Calibri" w:cs="Calibri"/>
                <w:color w:val="000000"/>
                <w:sz w:val="22"/>
                <w:szCs w:val="22"/>
                <w:lang w:val="en-IN" w:eastAsia="en-IN"/>
              </w:rPr>
              <w:t>short</w:t>
            </w:r>
          </w:p>
        </w:tc>
        <w:tc>
          <w:tcPr>
            <w:tcW w:w="114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4BB04E5" w14:textId="77777777" w:rsidR="002569DE" w:rsidRPr="002569DE" w:rsidRDefault="002569DE" w:rsidP="00B25DDC">
            <w:pPr>
              <w:spacing w:after="0" w:line="240" w:lineRule="auto"/>
              <w:jc w:val="right"/>
              <w:rPr>
                <w:rFonts w:ascii="Calibri" w:eastAsia="Times New Roman" w:hAnsi="Calibri" w:cs="Calibri"/>
                <w:color w:val="000000"/>
                <w:sz w:val="22"/>
                <w:szCs w:val="22"/>
                <w:lang w:val="en-IN" w:eastAsia="en-IN"/>
              </w:rPr>
            </w:pPr>
            <w:r w:rsidRPr="002569DE">
              <w:rPr>
                <w:rFonts w:ascii="Calibri" w:eastAsia="Times New Roman" w:hAnsi="Calibri" w:cs="Calibri"/>
                <w:color w:val="000000"/>
                <w:sz w:val="22"/>
                <w:szCs w:val="22"/>
                <w:lang w:val="en-IN" w:eastAsia="en-IN"/>
              </w:rPr>
              <w:t>1</w:t>
            </w:r>
          </w:p>
        </w:tc>
        <w:tc>
          <w:tcPr>
            <w:tcW w:w="166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5B77E0F" w14:textId="77777777" w:rsidR="002569DE" w:rsidRPr="002569DE" w:rsidRDefault="002569DE" w:rsidP="00B25DDC">
            <w:pPr>
              <w:spacing w:after="0" w:line="240" w:lineRule="auto"/>
              <w:jc w:val="right"/>
              <w:rPr>
                <w:rFonts w:ascii="Calibri" w:eastAsia="Times New Roman" w:hAnsi="Calibri" w:cs="Calibri"/>
                <w:color w:val="000000"/>
                <w:sz w:val="22"/>
                <w:szCs w:val="22"/>
                <w:lang w:val="en-IN" w:eastAsia="en-IN"/>
              </w:rPr>
            </w:pPr>
            <w:r w:rsidRPr="002569DE">
              <w:rPr>
                <w:rFonts w:ascii="Calibri" w:eastAsia="Times New Roman" w:hAnsi="Calibri" w:cs="Calibri"/>
                <w:color w:val="000000"/>
                <w:sz w:val="22"/>
                <w:szCs w:val="22"/>
                <w:lang w:val="en-IN" w:eastAsia="en-IN"/>
              </w:rPr>
              <w:t>3487</w:t>
            </w:r>
          </w:p>
        </w:tc>
        <w:tc>
          <w:tcPr>
            <w:tcW w:w="110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B6C007B" w14:textId="77777777" w:rsidR="002569DE" w:rsidRPr="002569DE" w:rsidRDefault="002569DE" w:rsidP="00B25DDC">
            <w:pPr>
              <w:spacing w:after="0" w:line="240" w:lineRule="auto"/>
              <w:jc w:val="right"/>
              <w:rPr>
                <w:rFonts w:ascii="Calibri" w:eastAsia="Times New Roman" w:hAnsi="Calibri" w:cs="Calibri"/>
                <w:color w:val="000000"/>
                <w:sz w:val="22"/>
                <w:szCs w:val="22"/>
                <w:lang w:val="en-IN" w:eastAsia="en-IN"/>
              </w:rPr>
            </w:pPr>
            <w:r w:rsidRPr="002569DE">
              <w:rPr>
                <w:rFonts w:ascii="Calibri" w:eastAsia="Times New Roman" w:hAnsi="Calibri" w:cs="Calibri"/>
                <w:color w:val="000000"/>
                <w:sz w:val="22"/>
                <w:szCs w:val="22"/>
                <w:lang w:val="en-IN" w:eastAsia="en-IN"/>
              </w:rPr>
              <w:t>0.4609</w:t>
            </w:r>
          </w:p>
        </w:tc>
        <w:tc>
          <w:tcPr>
            <w:tcW w:w="110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95B5244" w14:textId="77777777" w:rsidR="002569DE" w:rsidRPr="002569DE" w:rsidRDefault="002569DE" w:rsidP="00B25DDC">
            <w:pPr>
              <w:spacing w:after="0" w:line="240" w:lineRule="auto"/>
              <w:jc w:val="right"/>
              <w:rPr>
                <w:rFonts w:ascii="Calibri" w:eastAsia="Times New Roman" w:hAnsi="Calibri" w:cs="Calibri"/>
                <w:color w:val="000000"/>
                <w:sz w:val="22"/>
                <w:szCs w:val="22"/>
                <w:lang w:val="en-IN" w:eastAsia="en-IN"/>
              </w:rPr>
            </w:pPr>
            <w:r w:rsidRPr="002569DE">
              <w:rPr>
                <w:rFonts w:ascii="Calibri" w:eastAsia="Times New Roman" w:hAnsi="Calibri" w:cs="Calibri"/>
                <w:color w:val="000000"/>
                <w:sz w:val="22"/>
                <w:szCs w:val="22"/>
                <w:lang w:val="en-IN" w:eastAsia="en-IN"/>
              </w:rPr>
              <w:t>0.3333</w:t>
            </w:r>
          </w:p>
        </w:tc>
        <w:tc>
          <w:tcPr>
            <w:tcW w:w="110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F6FBD8B" w14:textId="77777777" w:rsidR="002569DE" w:rsidRPr="002569DE" w:rsidRDefault="002569DE" w:rsidP="00B25DDC">
            <w:pPr>
              <w:spacing w:after="0" w:line="240" w:lineRule="auto"/>
              <w:jc w:val="right"/>
              <w:rPr>
                <w:rFonts w:ascii="Calibri" w:eastAsia="Times New Roman" w:hAnsi="Calibri" w:cs="Calibri"/>
                <w:color w:val="000000"/>
                <w:sz w:val="22"/>
                <w:szCs w:val="22"/>
                <w:lang w:val="en-IN" w:eastAsia="en-IN"/>
              </w:rPr>
            </w:pPr>
            <w:r w:rsidRPr="002569DE">
              <w:rPr>
                <w:rFonts w:ascii="Calibri" w:eastAsia="Times New Roman" w:hAnsi="Calibri" w:cs="Calibri"/>
                <w:color w:val="000000"/>
                <w:sz w:val="22"/>
                <w:szCs w:val="22"/>
                <w:lang w:val="en-IN" w:eastAsia="en-IN"/>
              </w:rPr>
              <w:t>0.2159</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CC731DF" w14:textId="77777777" w:rsidR="002569DE" w:rsidRPr="002569DE" w:rsidRDefault="002569DE" w:rsidP="00B25DDC">
            <w:pPr>
              <w:spacing w:after="0" w:line="240" w:lineRule="auto"/>
              <w:jc w:val="right"/>
              <w:rPr>
                <w:rFonts w:ascii="Calibri" w:eastAsia="Times New Roman" w:hAnsi="Calibri" w:cs="Calibri"/>
                <w:color w:val="000000"/>
                <w:sz w:val="22"/>
                <w:szCs w:val="22"/>
                <w:lang w:val="en-IN" w:eastAsia="en-IN"/>
              </w:rPr>
            </w:pPr>
            <w:r w:rsidRPr="002569DE">
              <w:rPr>
                <w:rFonts w:ascii="Calibri" w:eastAsia="Times New Roman" w:hAnsi="Calibri" w:cs="Calibri"/>
                <w:color w:val="000000"/>
                <w:sz w:val="22"/>
                <w:szCs w:val="22"/>
                <w:lang w:val="en-IN" w:eastAsia="en-IN"/>
              </w:rPr>
              <w:t>0</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0D11095" w14:textId="77777777" w:rsidR="002569DE" w:rsidRPr="002569DE" w:rsidRDefault="002569DE" w:rsidP="00B25DDC">
            <w:pPr>
              <w:spacing w:after="0" w:line="240" w:lineRule="auto"/>
              <w:jc w:val="right"/>
              <w:rPr>
                <w:rFonts w:ascii="Calibri" w:eastAsia="Times New Roman" w:hAnsi="Calibri" w:cs="Calibri"/>
                <w:color w:val="000000"/>
                <w:sz w:val="22"/>
                <w:szCs w:val="22"/>
                <w:lang w:val="en-IN" w:eastAsia="en-IN"/>
              </w:rPr>
            </w:pPr>
            <w:r w:rsidRPr="002569DE">
              <w:rPr>
                <w:rFonts w:ascii="Calibri" w:eastAsia="Times New Roman" w:hAnsi="Calibri" w:cs="Calibri"/>
                <w:color w:val="000000"/>
                <w:sz w:val="22"/>
                <w:szCs w:val="22"/>
                <w:lang w:val="en-IN" w:eastAsia="en-IN"/>
              </w:rPr>
              <w:t>0.001672</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F75CC11" w14:textId="77777777" w:rsidR="002569DE" w:rsidRPr="002569DE" w:rsidRDefault="002569DE" w:rsidP="00B25DDC">
            <w:pPr>
              <w:spacing w:after="0" w:line="240" w:lineRule="auto"/>
              <w:jc w:val="right"/>
              <w:rPr>
                <w:rFonts w:ascii="Calibri" w:eastAsia="Times New Roman" w:hAnsi="Calibri" w:cs="Calibri"/>
                <w:color w:val="000000"/>
                <w:sz w:val="22"/>
                <w:szCs w:val="22"/>
                <w:lang w:val="en-IN" w:eastAsia="en-IN"/>
              </w:rPr>
            </w:pPr>
            <w:r w:rsidRPr="002569DE">
              <w:rPr>
                <w:rFonts w:ascii="Calibri" w:eastAsia="Times New Roman" w:hAnsi="Calibri" w:cs="Calibri"/>
                <w:color w:val="000000"/>
                <w:sz w:val="22"/>
                <w:szCs w:val="22"/>
                <w:lang w:val="en-IN" w:eastAsia="en-IN"/>
              </w:rPr>
              <w:t>0.002637</w:t>
            </w:r>
          </w:p>
        </w:tc>
      </w:tr>
      <w:tr w:rsidR="002569DE" w:rsidRPr="002569DE" w14:paraId="4CEBAEF7" w14:textId="77777777" w:rsidTr="002569DE">
        <w:trPr>
          <w:trHeight w:val="288"/>
        </w:trPr>
        <w:tc>
          <w:tcPr>
            <w:tcW w:w="1000" w:type="dxa"/>
            <w:tcBorders>
              <w:top w:val="single" w:sz="4" w:space="0" w:color="000000"/>
              <w:left w:val="single" w:sz="4" w:space="0" w:color="000000"/>
              <w:bottom w:val="single" w:sz="4" w:space="0" w:color="000000"/>
              <w:right w:val="single" w:sz="4" w:space="0" w:color="000000"/>
            </w:tcBorders>
            <w:vAlign w:val="center"/>
            <w:hideMark/>
          </w:tcPr>
          <w:p w14:paraId="36D19169" w14:textId="77777777" w:rsidR="002569DE" w:rsidRPr="002569DE" w:rsidRDefault="002569DE" w:rsidP="00B25DDC">
            <w:pPr>
              <w:spacing w:after="0" w:line="240" w:lineRule="auto"/>
              <w:rPr>
                <w:rFonts w:ascii="Calibri" w:eastAsia="Times New Roman" w:hAnsi="Calibri" w:cs="Calibri"/>
                <w:color w:val="000000"/>
                <w:sz w:val="22"/>
                <w:szCs w:val="22"/>
                <w:lang w:val="en-IN" w:eastAsia="en-IN"/>
              </w:rPr>
            </w:pPr>
            <w:r w:rsidRPr="002569DE">
              <w:rPr>
                <w:rFonts w:ascii="Calibri" w:eastAsia="Times New Roman" w:hAnsi="Calibri" w:cs="Calibri"/>
                <w:color w:val="000000"/>
                <w:sz w:val="22"/>
                <w:szCs w:val="22"/>
                <w:lang w:val="en-IN" w:eastAsia="en-IN"/>
              </w:rPr>
              <w:t>mid</w:t>
            </w:r>
          </w:p>
        </w:tc>
        <w:tc>
          <w:tcPr>
            <w:tcW w:w="1140" w:type="dxa"/>
            <w:tcBorders>
              <w:top w:val="single" w:sz="4" w:space="0" w:color="000000"/>
              <w:left w:val="single" w:sz="4" w:space="0" w:color="000000"/>
              <w:bottom w:val="single" w:sz="4" w:space="0" w:color="000000"/>
              <w:right w:val="single" w:sz="4" w:space="0" w:color="000000"/>
            </w:tcBorders>
            <w:vAlign w:val="center"/>
            <w:hideMark/>
          </w:tcPr>
          <w:p w14:paraId="20C44A67" w14:textId="77777777" w:rsidR="002569DE" w:rsidRPr="002569DE" w:rsidRDefault="002569DE" w:rsidP="00B25DDC">
            <w:pPr>
              <w:spacing w:after="0" w:line="240" w:lineRule="auto"/>
              <w:jc w:val="right"/>
              <w:rPr>
                <w:rFonts w:ascii="Calibri" w:eastAsia="Times New Roman" w:hAnsi="Calibri" w:cs="Calibri"/>
                <w:color w:val="000000"/>
                <w:sz w:val="22"/>
                <w:szCs w:val="22"/>
                <w:lang w:val="en-IN" w:eastAsia="en-IN"/>
              </w:rPr>
            </w:pPr>
            <w:r w:rsidRPr="002569DE">
              <w:rPr>
                <w:rFonts w:ascii="Calibri" w:eastAsia="Times New Roman" w:hAnsi="Calibri" w:cs="Calibri"/>
                <w:color w:val="000000"/>
                <w:sz w:val="22"/>
                <w:szCs w:val="22"/>
                <w:lang w:val="en-IN" w:eastAsia="en-IN"/>
              </w:rPr>
              <w:t>9</w:t>
            </w:r>
          </w:p>
        </w:tc>
        <w:tc>
          <w:tcPr>
            <w:tcW w:w="1660" w:type="dxa"/>
            <w:tcBorders>
              <w:top w:val="single" w:sz="4" w:space="0" w:color="000000"/>
              <w:left w:val="single" w:sz="4" w:space="0" w:color="000000"/>
              <w:bottom w:val="single" w:sz="4" w:space="0" w:color="000000"/>
              <w:right w:val="single" w:sz="4" w:space="0" w:color="000000"/>
            </w:tcBorders>
            <w:vAlign w:val="center"/>
            <w:hideMark/>
          </w:tcPr>
          <w:p w14:paraId="2567226B" w14:textId="77777777" w:rsidR="002569DE" w:rsidRPr="002569DE" w:rsidRDefault="002569DE" w:rsidP="00B25DDC">
            <w:pPr>
              <w:spacing w:after="0" w:line="240" w:lineRule="auto"/>
              <w:jc w:val="right"/>
              <w:rPr>
                <w:rFonts w:ascii="Calibri" w:eastAsia="Times New Roman" w:hAnsi="Calibri" w:cs="Calibri"/>
                <w:color w:val="000000"/>
                <w:sz w:val="22"/>
                <w:szCs w:val="22"/>
                <w:lang w:val="en-IN" w:eastAsia="en-IN"/>
              </w:rPr>
            </w:pPr>
            <w:r w:rsidRPr="002569DE">
              <w:rPr>
                <w:rFonts w:ascii="Calibri" w:eastAsia="Times New Roman" w:hAnsi="Calibri" w:cs="Calibri"/>
                <w:color w:val="000000"/>
                <w:sz w:val="22"/>
                <w:szCs w:val="22"/>
                <w:lang w:val="en-IN" w:eastAsia="en-IN"/>
              </w:rPr>
              <w:t>3487</w:t>
            </w:r>
          </w:p>
        </w:tc>
        <w:tc>
          <w:tcPr>
            <w:tcW w:w="1100" w:type="dxa"/>
            <w:tcBorders>
              <w:top w:val="single" w:sz="4" w:space="0" w:color="000000"/>
              <w:left w:val="single" w:sz="4" w:space="0" w:color="000000"/>
              <w:bottom w:val="single" w:sz="4" w:space="0" w:color="000000"/>
              <w:right w:val="single" w:sz="4" w:space="0" w:color="000000"/>
            </w:tcBorders>
            <w:vAlign w:val="center"/>
            <w:hideMark/>
          </w:tcPr>
          <w:p w14:paraId="00A023EA" w14:textId="77777777" w:rsidR="002569DE" w:rsidRPr="002569DE" w:rsidRDefault="002569DE" w:rsidP="00B25DDC">
            <w:pPr>
              <w:spacing w:after="0" w:line="240" w:lineRule="auto"/>
              <w:jc w:val="right"/>
              <w:rPr>
                <w:rFonts w:ascii="Calibri" w:eastAsia="Times New Roman" w:hAnsi="Calibri" w:cs="Calibri"/>
                <w:color w:val="000000"/>
                <w:sz w:val="22"/>
                <w:szCs w:val="22"/>
                <w:lang w:val="en-IN" w:eastAsia="en-IN"/>
              </w:rPr>
            </w:pPr>
            <w:r w:rsidRPr="002569DE">
              <w:rPr>
                <w:rFonts w:ascii="Calibri" w:eastAsia="Times New Roman" w:hAnsi="Calibri" w:cs="Calibri"/>
                <w:color w:val="000000"/>
                <w:sz w:val="22"/>
                <w:szCs w:val="22"/>
                <w:lang w:val="en-IN" w:eastAsia="en-IN"/>
              </w:rPr>
              <w:t>0.4525</w:t>
            </w:r>
          </w:p>
        </w:tc>
        <w:tc>
          <w:tcPr>
            <w:tcW w:w="1100" w:type="dxa"/>
            <w:tcBorders>
              <w:top w:val="single" w:sz="4" w:space="0" w:color="000000"/>
              <w:left w:val="single" w:sz="4" w:space="0" w:color="000000"/>
              <w:bottom w:val="single" w:sz="4" w:space="0" w:color="000000"/>
              <w:right w:val="single" w:sz="4" w:space="0" w:color="000000"/>
            </w:tcBorders>
            <w:vAlign w:val="center"/>
            <w:hideMark/>
          </w:tcPr>
          <w:p w14:paraId="1A8E6E99" w14:textId="77777777" w:rsidR="002569DE" w:rsidRPr="002569DE" w:rsidRDefault="002569DE" w:rsidP="00B25DDC">
            <w:pPr>
              <w:spacing w:after="0" w:line="240" w:lineRule="auto"/>
              <w:jc w:val="right"/>
              <w:rPr>
                <w:rFonts w:ascii="Calibri" w:eastAsia="Times New Roman" w:hAnsi="Calibri" w:cs="Calibri"/>
                <w:color w:val="000000"/>
                <w:sz w:val="22"/>
                <w:szCs w:val="22"/>
                <w:lang w:val="en-IN" w:eastAsia="en-IN"/>
              </w:rPr>
            </w:pPr>
            <w:r w:rsidRPr="002569DE">
              <w:rPr>
                <w:rFonts w:ascii="Calibri" w:eastAsia="Times New Roman" w:hAnsi="Calibri" w:cs="Calibri"/>
                <w:color w:val="000000"/>
                <w:sz w:val="22"/>
                <w:szCs w:val="22"/>
                <w:lang w:val="en-IN" w:eastAsia="en-IN"/>
              </w:rPr>
              <w:t>0.3333</w:t>
            </w:r>
          </w:p>
        </w:tc>
        <w:tc>
          <w:tcPr>
            <w:tcW w:w="1100" w:type="dxa"/>
            <w:tcBorders>
              <w:top w:val="single" w:sz="4" w:space="0" w:color="000000"/>
              <w:left w:val="single" w:sz="4" w:space="0" w:color="000000"/>
              <w:bottom w:val="single" w:sz="4" w:space="0" w:color="000000"/>
              <w:right w:val="single" w:sz="4" w:space="0" w:color="000000"/>
            </w:tcBorders>
            <w:vAlign w:val="center"/>
            <w:hideMark/>
          </w:tcPr>
          <w:p w14:paraId="6535ABF6" w14:textId="77777777" w:rsidR="002569DE" w:rsidRPr="002569DE" w:rsidRDefault="002569DE" w:rsidP="00B25DDC">
            <w:pPr>
              <w:spacing w:after="0" w:line="240" w:lineRule="auto"/>
              <w:jc w:val="right"/>
              <w:rPr>
                <w:rFonts w:ascii="Calibri" w:eastAsia="Times New Roman" w:hAnsi="Calibri" w:cs="Calibri"/>
                <w:color w:val="000000"/>
                <w:sz w:val="22"/>
                <w:szCs w:val="22"/>
                <w:lang w:val="en-IN" w:eastAsia="en-IN"/>
              </w:rPr>
            </w:pPr>
            <w:r w:rsidRPr="002569DE">
              <w:rPr>
                <w:rFonts w:ascii="Calibri" w:eastAsia="Times New Roman" w:hAnsi="Calibri" w:cs="Calibri"/>
                <w:color w:val="000000"/>
                <w:sz w:val="22"/>
                <w:szCs w:val="22"/>
                <w:lang w:val="en-IN" w:eastAsia="en-IN"/>
              </w:rPr>
              <w:t>0.216</w:t>
            </w:r>
          </w:p>
        </w:tc>
        <w:tc>
          <w:tcPr>
            <w:tcW w:w="960" w:type="dxa"/>
            <w:tcBorders>
              <w:top w:val="single" w:sz="4" w:space="0" w:color="000000"/>
              <w:left w:val="single" w:sz="4" w:space="0" w:color="000000"/>
              <w:bottom w:val="single" w:sz="4" w:space="0" w:color="000000"/>
              <w:right w:val="single" w:sz="4" w:space="0" w:color="000000"/>
            </w:tcBorders>
            <w:vAlign w:val="center"/>
            <w:hideMark/>
          </w:tcPr>
          <w:p w14:paraId="5712F38A" w14:textId="77777777" w:rsidR="002569DE" w:rsidRPr="002569DE" w:rsidRDefault="002569DE" w:rsidP="00B25DDC">
            <w:pPr>
              <w:spacing w:after="0" w:line="240" w:lineRule="auto"/>
              <w:jc w:val="right"/>
              <w:rPr>
                <w:rFonts w:ascii="Calibri" w:eastAsia="Times New Roman" w:hAnsi="Calibri" w:cs="Calibri"/>
                <w:color w:val="000000"/>
                <w:sz w:val="22"/>
                <w:szCs w:val="22"/>
                <w:lang w:val="en-IN" w:eastAsia="en-IN"/>
              </w:rPr>
            </w:pPr>
            <w:r w:rsidRPr="002569DE">
              <w:rPr>
                <w:rFonts w:ascii="Calibri" w:eastAsia="Times New Roman" w:hAnsi="Calibri" w:cs="Calibri"/>
                <w:color w:val="000000"/>
                <w:sz w:val="22"/>
                <w:szCs w:val="22"/>
                <w:lang w:val="en-IN" w:eastAsia="en-IN"/>
              </w:rPr>
              <w:t>0</w:t>
            </w:r>
          </w:p>
        </w:tc>
        <w:tc>
          <w:tcPr>
            <w:tcW w:w="960" w:type="dxa"/>
            <w:tcBorders>
              <w:top w:val="single" w:sz="4" w:space="0" w:color="000000"/>
              <w:left w:val="single" w:sz="4" w:space="0" w:color="000000"/>
              <w:bottom w:val="single" w:sz="4" w:space="0" w:color="000000"/>
              <w:right w:val="single" w:sz="4" w:space="0" w:color="000000"/>
            </w:tcBorders>
            <w:vAlign w:val="center"/>
            <w:hideMark/>
          </w:tcPr>
          <w:p w14:paraId="0D15DE56" w14:textId="77777777" w:rsidR="002569DE" w:rsidRPr="002569DE" w:rsidRDefault="002569DE" w:rsidP="00B25DDC">
            <w:pPr>
              <w:spacing w:after="0" w:line="240" w:lineRule="auto"/>
              <w:jc w:val="right"/>
              <w:rPr>
                <w:rFonts w:ascii="Calibri" w:eastAsia="Times New Roman" w:hAnsi="Calibri" w:cs="Calibri"/>
                <w:color w:val="000000"/>
                <w:sz w:val="22"/>
                <w:szCs w:val="22"/>
                <w:lang w:val="en-IN" w:eastAsia="en-IN"/>
              </w:rPr>
            </w:pPr>
            <w:r w:rsidRPr="002569DE">
              <w:rPr>
                <w:rFonts w:ascii="Calibri" w:eastAsia="Times New Roman" w:hAnsi="Calibri" w:cs="Calibri"/>
                <w:color w:val="000000"/>
                <w:sz w:val="22"/>
                <w:szCs w:val="22"/>
                <w:lang w:val="en-IN" w:eastAsia="en-IN"/>
              </w:rPr>
              <w:t>0.001663</w:t>
            </w:r>
          </w:p>
        </w:tc>
        <w:tc>
          <w:tcPr>
            <w:tcW w:w="960" w:type="dxa"/>
            <w:tcBorders>
              <w:top w:val="single" w:sz="4" w:space="0" w:color="000000"/>
              <w:left w:val="single" w:sz="4" w:space="0" w:color="000000"/>
              <w:bottom w:val="single" w:sz="4" w:space="0" w:color="000000"/>
              <w:right w:val="single" w:sz="4" w:space="0" w:color="000000"/>
            </w:tcBorders>
            <w:vAlign w:val="center"/>
            <w:hideMark/>
          </w:tcPr>
          <w:p w14:paraId="1AFF3D9F" w14:textId="77777777" w:rsidR="002569DE" w:rsidRPr="002569DE" w:rsidRDefault="002569DE" w:rsidP="00B25DDC">
            <w:pPr>
              <w:spacing w:after="0" w:line="240" w:lineRule="auto"/>
              <w:jc w:val="right"/>
              <w:rPr>
                <w:rFonts w:ascii="Calibri" w:eastAsia="Times New Roman" w:hAnsi="Calibri" w:cs="Calibri"/>
                <w:color w:val="000000"/>
                <w:sz w:val="22"/>
                <w:szCs w:val="22"/>
                <w:lang w:val="en-IN" w:eastAsia="en-IN"/>
              </w:rPr>
            </w:pPr>
            <w:r w:rsidRPr="002569DE">
              <w:rPr>
                <w:rFonts w:ascii="Calibri" w:eastAsia="Times New Roman" w:hAnsi="Calibri" w:cs="Calibri"/>
                <w:color w:val="000000"/>
                <w:sz w:val="22"/>
                <w:szCs w:val="22"/>
                <w:lang w:val="en-IN" w:eastAsia="en-IN"/>
              </w:rPr>
              <w:t>0.002603</w:t>
            </w:r>
          </w:p>
        </w:tc>
      </w:tr>
      <w:tr w:rsidR="002569DE" w:rsidRPr="002569DE" w14:paraId="466791C0" w14:textId="77777777" w:rsidTr="002569DE">
        <w:trPr>
          <w:trHeight w:val="288"/>
        </w:trPr>
        <w:tc>
          <w:tcPr>
            <w:tcW w:w="100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8A40809" w14:textId="77777777" w:rsidR="002569DE" w:rsidRPr="002569DE" w:rsidRDefault="002569DE" w:rsidP="00B25DDC">
            <w:pPr>
              <w:spacing w:after="0" w:line="240" w:lineRule="auto"/>
              <w:rPr>
                <w:rFonts w:ascii="Calibri" w:eastAsia="Times New Roman" w:hAnsi="Calibri" w:cs="Calibri"/>
                <w:color w:val="000000"/>
                <w:sz w:val="22"/>
                <w:szCs w:val="22"/>
                <w:lang w:val="en-IN" w:eastAsia="en-IN"/>
              </w:rPr>
            </w:pPr>
            <w:r w:rsidRPr="002569DE">
              <w:rPr>
                <w:rFonts w:ascii="Calibri" w:eastAsia="Times New Roman" w:hAnsi="Calibri" w:cs="Calibri"/>
                <w:color w:val="000000"/>
                <w:sz w:val="22"/>
                <w:szCs w:val="22"/>
                <w:lang w:val="en-IN" w:eastAsia="en-IN"/>
              </w:rPr>
              <w:t>long</w:t>
            </w:r>
          </w:p>
        </w:tc>
        <w:tc>
          <w:tcPr>
            <w:tcW w:w="114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7D4EDA1" w14:textId="77777777" w:rsidR="002569DE" w:rsidRPr="002569DE" w:rsidRDefault="002569DE" w:rsidP="00B25DDC">
            <w:pPr>
              <w:spacing w:after="0" w:line="240" w:lineRule="auto"/>
              <w:jc w:val="right"/>
              <w:rPr>
                <w:rFonts w:ascii="Calibri" w:eastAsia="Times New Roman" w:hAnsi="Calibri" w:cs="Calibri"/>
                <w:color w:val="000000"/>
                <w:sz w:val="22"/>
                <w:szCs w:val="22"/>
                <w:lang w:val="en-IN" w:eastAsia="en-IN"/>
              </w:rPr>
            </w:pPr>
            <w:r w:rsidRPr="002569DE">
              <w:rPr>
                <w:rFonts w:ascii="Calibri" w:eastAsia="Times New Roman" w:hAnsi="Calibri" w:cs="Calibri"/>
                <w:color w:val="000000"/>
                <w:sz w:val="22"/>
                <w:szCs w:val="22"/>
                <w:lang w:val="en-IN" w:eastAsia="en-IN"/>
              </w:rPr>
              <w:t>16</w:t>
            </w:r>
          </w:p>
        </w:tc>
        <w:tc>
          <w:tcPr>
            <w:tcW w:w="166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EAD0158" w14:textId="77777777" w:rsidR="002569DE" w:rsidRPr="002569DE" w:rsidRDefault="002569DE" w:rsidP="00B25DDC">
            <w:pPr>
              <w:spacing w:after="0" w:line="240" w:lineRule="auto"/>
              <w:jc w:val="right"/>
              <w:rPr>
                <w:rFonts w:ascii="Calibri" w:eastAsia="Times New Roman" w:hAnsi="Calibri" w:cs="Calibri"/>
                <w:color w:val="000000"/>
                <w:sz w:val="22"/>
                <w:szCs w:val="22"/>
                <w:lang w:val="en-IN" w:eastAsia="en-IN"/>
              </w:rPr>
            </w:pPr>
            <w:r w:rsidRPr="002569DE">
              <w:rPr>
                <w:rFonts w:ascii="Calibri" w:eastAsia="Times New Roman" w:hAnsi="Calibri" w:cs="Calibri"/>
                <w:color w:val="000000"/>
                <w:sz w:val="22"/>
                <w:szCs w:val="22"/>
                <w:lang w:val="en-IN" w:eastAsia="en-IN"/>
              </w:rPr>
              <w:t>3487</w:t>
            </w:r>
          </w:p>
        </w:tc>
        <w:tc>
          <w:tcPr>
            <w:tcW w:w="110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E196E3A" w14:textId="77777777" w:rsidR="002569DE" w:rsidRPr="002569DE" w:rsidRDefault="002569DE" w:rsidP="00B25DDC">
            <w:pPr>
              <w:spacing w:after="0" w:line="240" w:lineRule="auto"/>
              <w:jc w:val="right"/>
              <w:rPr>
                <w:rFonts w:ascii="Calibri" w:eastAsia="Times New Roman" w:hAnsi="Calibri" w:cs="Calibri"/>
                <w:color w:val="000000"/>
                <w:sz w:val="22"/>
                <w:szCs w:val="22"/>
                <w:lang w:val="en-IN" w:eastAsia="en-IN"/>
              </w:rPr>
            </w:pPr>
            <w:r w:rsidRPr="002569DE">
              <w:rPr>
                <w:rFonts w:ascii="Calibri" w:eastAsia="Times New Roman" w:hAnsi="Calibri" w:cs="Calibri"/>
                <w:color w:val="000000"/>
                <w:sz w:val="22"/>
                <w:szCs w:val="22"/>
                <w:lang w:val="en-IN" w:eastAsia="en-IN"/>
              </w:rPr>
              <w:t>0.4442</w:t>
            </w:r>
          </w:p>
        </w:tc>
        <w:tc>
          <w:tcPr>
            <w:tcW w:w="110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0A67812" w14:textId="77777777" w:rsidR="002569DE" w:rsidRPr="002569DE" w:rsidRDefault="002569DE" w:rsidP="00B25DDC">
            <w:pPr>
              <w:spacing w:after="0" w:line="240" w:lineRule="auto"/>
              <w:jc w:val="right"/>
              <w:rPr>
                <w:rFonts w:ascii="Calibri" w:eastAsia="Times New Roman" w:hAnsi="Calibri" w:cs="Calibri"/>
                <w:color w:val="000000"/>
                <w:sz w:val="22"/>
                <w:szCs w:val="22"/>
                <w:lang w:val="en-IN" w:eastAsia="en-IN"/>
              </w:rPr>
            </w:pPr>
            <w:r w:rsidRPr="002569DE">
              <w:rPr>
                <w:rFonts w:ascii="Calibri" w:eastAsia="Times New Roman" w:hAnsi="Calibri" w:cs="Calibri"/>
                <w:color w:val="000000"/>
                <w:sz w:val="22"/>
                <w:szCs w:val="22"/>
                <w:lang w:val="en-IN" w:eastAsia="en-IN"/>
              </w:rPr>
              <w:t>0.3333</w:t>
            </w:r>
          </w:p>
        </w:tc>
        <w:tc>
          <w:tcPr>
            <w:tcW w:w="110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D590B94" w14:textId="77777777" w:rsidR="002569DE" w:rsidRPr="002569DE" w:rsidRDefault="002569DE" w:rsidP="00B25DDC">
            <w:pPr>
              <w:spacing w:after="0" w:line="240" w:lineRule="auto"/>
              <w:jc w:val="right"/>
              <w:rPr>
                <w:rFonts w:ascii="Calibri" w:eastAsia="Times New Roman" w:hAnsi="Calibri" w:cs="Calibri"/>
                <w:color w:val="000000"/>
                <w:sz w:val="22"/>
                <w:szCs w:val="22"/>
                <w:lang w:val="en-IN" w:eastAsia="en-IN"/>
              </w:rPr>
            </w:pPr>
            <w:r w:rsidRPr="002569DE">
              <w:rPr>
                <w:rFonts w:ascii="Calibri" w:eastAsia="Times New Roman" w:hAnsi="Calibri" w:cs="Calibri"/>
                <w:color w:val="000000"/>
                <w:sz w:val="22"/>
                <w:szCs w:val="22"/>
                <w:lang w:val="en-IN" w:eastAsia="en-IN"/>
              </w:rPr>
              <w:t>0.2161</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C1DF9B7" w14:textId="77777777" w:rsidR="002569DE" w:rsidRPr="002569DE" w:rsidRDefault="002569DE" w:rsidP="00B25DDC">
            <w:pPr>
              <w:spacing w:after="0" w:line="240" w:lineRule="auto"/>
              <w:jc w:val="right"/>
              <w:rPr>
                <w:rFonts w:ascii="Calibri" w:eastAsia="Times New Roman" w:hAnsi="Calibri" w:cs="Calibri"/>
                <w:color w:val="000000"/>
                <w:sz w:val="22"/>
                <w:szCs w:val="22"/>
                <w:lang w:val="en-IN" w:eastAsia="en-IN"/>
              </w:rPr>
            </w:pPr>
            <w:r w:rsidRPr="002569DE">
              <w:rPr>
                <w:rFonts w:ascii="Calibri" w:eastAsia="Times New Roman" w:hAnsi="Calibri" w:cs="Calibri"/>
                <w:color w:val="000000"/>
                <w:sz w:val="22"/>
                <w:szCs w:val="22"/>
                <w:lang w:val="en-IN" w:eastAsia="en-IN"/>
              </w:rPr>
              <w:t>0</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501D03A" w14:textId="77777777" w:rsidR="002569DE" w:rsidRPr="002569DE" w:rsidRDefault="002569DE" w:rsidP="00B25DDC">
            <w:pPr>
              <w:spacing w:after="0" w:line="240" w:lineRule="auto"/>
              <w:jc w:val="right"/>
              <w:rPr>
                <w:rFonts w:ascii="Calibri" w:eastAsia="Times New Roman" w:hAnsi="Calibri" w:cs="Calibri"/>
                <w:color w:val="000000"/>
                <w:sz w:val="22"/>
                <w:szCs w:val="22"/>
                <w:lang w:val="en-IN" w:eastAsia="en-IN"/>
              </w:rPr>
            </w:pPr>
            <w:r w:rsidRPr="002569DE">
              <w:rPr>
                <w:rFonts w:ascii="Calibri" w:eastAsia="Times New Roman" w:hAnsi="Calibri" w:cs="Calibri"/>
                <w:color w:val="000000"/>
                <w:sz w:val="22"/>
                <w:szCs w:val="22"/>
                <w:lang w:val="en-IN" w:eastAsia="en-IN"/>
              </w:rPr>
              <w:t>0.001659</w:t>
            </w:r>
          </w:p>
        </w:tc>
        <w:tc>
          <w:tcPr>
            <w:tcW w:w="96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19E0662" w14:textId="77777777" w:rsidR="002569DE" w:rsidRPr="002569DE" w:rsidRDefault="002569DE" w:rsidP="00B25DDC">
            <w:pPr>
              <w:spacing w:after="0" w:line="240" w:lineRule="auto"/>
              <w:jc w:val="right"/>
              <w:rPr>
                <w:rFonts w:ascii="Calibri" w:eastAsia="Times New Roman" w:hAnsi="Calibri" w:cs="Calibri"/>
                <w:color w:val="000000"/>
                <w:sz w:val="22"/>
                <w:szCs w:val="22"/>
                <w:lang w:val="en-IN" w:eastAsia="en-IN"/>
              </w:rPr>
            </w:pPr>
            <w:r w:rsidRPr="002569DE">
              <w:rPr>
                <w:rFonts w:ascii="Calibri" w:eastAsia="Times New Roman" w:hAnsi="Calibri" w:cs="Calibri"/>
                <w:color w:val="000000"/>
                <w:sz w:val="22"/>
                <w:szCs w:val="22"/>
                <w:lang w:val="en-IN" w:eastAsia="en-IN"/>
              </w:rPr>
              <w:t>0.002597</w:t>
            </w:r>
          </w:p>
        </w:tc>
      </w:tr>
    </w:tbl>
    <w:p w14:paraId="1D0A02FA" w14:textId="77777777" w:rsidR="001301AE" w:rsidRDefault="001301AE" w:rsidP="00B25DDC">
      <w:pPr>
        <w:rPr>
          <w:b/>
          <w:bCs/>
        </w:rPr>
      </w:pPr>
    </w:p>
    <w:p w14:paraId="1C5ECF3C" w14:textId="5D3BE5F8" w:rsidR="001301AE" w:rsidRDefault="001301AE" w:rsidP="00B25DDC">
      <w:pPr>
        <w:rPr>
          <w:b/>
          <w:bCs/>
        </w:rPr>
      </w:pPr>
      <w:r>
        <w:rPr>
          <w:b/>
          <w:bCs/>
        </w:rPr>
        <w:t>TFT Variable Importance:</w:t>
      </w:r>
    </w:p>
    <w:tbl>
      <w:tblPr>
        <w:tblW w:w="5000" w:type="pct"/>
        <w:tblLook w:val="04A0" w:firstRow="1" w:lastRow="0" w:firstColumn="1" w:lastColumn="0" w:noHBand="0" w:noVBand="1"/>
      </w:tblPr>
      <w:tblGrid>
        <w:gridCol w:w="1509"/>
        <w:gridCol w:w="5025"/>
        <w:gridCol w:w="2816"/>
      </w:tblGrid>
      <w:tr w:rsidR="001301AE" w:rsidRPr="001301AE" w14:paraId="7024F96A" w14:textId="77777777" w:rsidTr="001301AE">
        <w:trPr>
          <w:trHeight w:val="288"/>
        </w:trPr>
        <w:tc>
          <w:tcPr>
            <w:tcW w:w="807" w:type="pct"/>
            <w:tcBorders>
              <w:top w:val="single" w:sz="4" w:space="0" w:color="000000"/>
              <w:left w:val="single" w:sz="4" w:space="0" w:color="000000"/>
              <w:bottom w:val="single" w:sz="8" w:space="0" w:color="000000"/>
              <w:right w:val="single" w:sz="4" w:space="0" w:color="000000"/>
            </w:tcBorders>
            <w:vAlign w:val="center"/>
            <w:hideMark/>
          </w:tcPr>
          <w:p w14:paraId="7E085A2D" w14:textId="77777777" w:rsidR="001301AE" w:rsidRPr="001301AE" w:rsidRDefault="001301AE" w:rsidP="00B25DDC">
            <w:pPr>
              <w:spacing w:after="0" w:line="240" w:lineRule="auto"/>
              <w:jc w:val="center"/>
              <w:rPr>
                <w:rFonts w:ascii="Calibri" w:eastAsia="Times New Roman" w:hAnsi="Calibri" w:cs="Calibri"/>
                <w:b/>
                <w:bCs/>
                <w:color w:val="000000"/>
                <w:sz w:val="22"/>
                <w:szCs w:val="22"/>
                <w:lang w:val="en-IN" w:eastAsia="en-IN"/>
              </w:rPr>
            </w:pPr>
            <w:r w:rsidRPr="001301AE">
              <w:rPr>
                <w:rFonts w:ascii="Calibri" w:eastAsia="Times New Roman" w:hAnsi="Calibri" w:cs="Calibri"/>
                <w:b/>
                <w:bCs/>
                <w:color w:val="000000"/>
                <w:sz w:val="22"/>
                <w:szCs w:val="22"/>
                <w:lang w:val="en-IN" w:eastAsia="en-IN"/>
              </w:rPr>
              <w:t>Rank</w:t>
            </w:r>
          </w:p>
        </w:tc>
        <w:tc>
          <w:tcPr>
            <w:tcW w:w="2687" w:type="pct"/>
            <w:tcBorders>
              <w:top w:val="single" w:sz="4" w:space="0" w:color="000000"/>
              <w:left w:val="single" w:sz="4" w:space="0" w:color="000000"/>
              <w:bottom w:val="single" w:sz="8" w:space="0" w:color="000000"/>
              <w:right w:val="single" w:sz="4" w:space="0" w:color="000000"/>
            </w:tcBorders>
            <w:vAlign w:val="center"/>
            <w:hideMark/>
          </w:tcPr>
          <w:p w14:paraId="21786A68" w14:textId="77777777" w:rsidR="001301AE" w:rsidRPr="001301AE" w:rsidRDefault="001301AE" w:rsidP="00B25DDC">
            <w:pPr>
              <w:spacing w:after="0" w:line="240" w:lineRule="auto"/>
              <w:jc w:val="center"/>
              <w:rPr>
                <w:rFonts w:ascii="Calibri" w:eastAsia="Times New Roman" w:hAnsi="Calibri" w:cs="Calibri"/>
                <w:b/>
                <w:bCs/>
                <w:color w:val="000000"/>
                <w:sz w:val="22"/>
                <w:szCs w:val="22"/>
                <w:lang w:val="en-IN" w:eastAsia="en-IN"/>
              </w:rPr>
            </w:pPr>
            <w:r w:rsidRPr="001301AE">
              <w:rPr>
                <w:rFonts w:ascii="Calibri" w:eastAsia="Times New Roman" w:hAnsi="Calibri" w:cs="Calibri"/>
                <w:b/>
                <w:bCs/>
                <w:color w:val="000000"/>
                <w:sz w:val="22"/>
                <w:szCs w:val="22"/>
                <w:lang w:val="en-IN" w:eastAsia="en-IN"/>
              </w:rPr>
              <w:t>Feature</w:t>
            </w:r>
          </w:p>
        </w:tc>
        <w:tc>
          <w:tcPr>
            <w:tcW w:w="1506" w:type="pct"/>
            <w:tcBorders>
              <w:top w:val="single" w:sz="4" w:space="0" w:color="000000"/>
              <w:left w:val="single" w:sz="4" w:space="0" w:color="000000"/>
              <w:bottom w:val="single" w:sz="8" w:space="0" w:color="000000"/>
              <w:right w:val="single" w:sz="4" w:space="0" w:color="000000"/>
            </w:tcBorders>
            <w:vAlign w:val="center"/>
            <w:hideMark/>
          </w:tcPr>
          <w:p w14:paraId="2396ED94" w14:textId="77777777" w:rsidR="001301AE" w:rsidRPr="001301AE" w:rsidRDefault="001301AE" w:rsidP="00B25DDC">
            <w:pPr>
              <w:spacing w:after="0" w:line="240" w:lineRule="auto"/>
              <w:jc w:val="center"/>
              <w:rPr>
                <w:rFonts w:ascii="Calibri" w:eastAsia="Times New Roman" w:hAnsi="Calibri" w:cs="Calibri"/>
                <w:b/>
                <w:bCs/>
                <w:color w:val="000000"/>
                <w:sz w:val="22"/>
                <w:szCs w:val="22"/>
                <w:lang w:val="en-IN" w:eastAsia="en-IN"/>
              </w:rPr>
            </w:pPr>
            <w:r w:rsidRPr="001301AE">
              <w:rPr>
                <w:rFonts w:ascii="Calibri" w:eastAsia="Times New Roman" w:hAnsi="Calibri" w:cs="Calibri"/>
                <w:b/>
                <w:bCs/>
                <w:color w:val="000000"/>
                <w:sz w:val="22"/>
                <w:szCs w:val="22"/>
                <w:lang w:val="en-IN" w:eastAsia="en-IN"/>
              </w:rPr>
              <w:t>Importance</w:t>
            </w:r>
          </w:p>
        </w:tc>
      </w:tr>
      <w:tr w:rsidR="001301AE" w:rsidRPr="001301AE" w14:paraId="6B50B625" w14:textId="77777777" w:rsidTr="001301AE">
        <w:trPr>
          <w:trHeight w:val="288"/>
        </w:trPr>
        <w:tc>
          <w:tcPr>
            <w:tcW w:w="807"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5814F9E" w14:textId="77777777" w:rsidR="001301AE" w:rsidRPr="001301AE" w:rsidRDefault="001301AE" w:rsidP="00B25DDC">
            <w:pPr>
              <w:spacing w:after="0" w:line="240" w:lineRule="auto"/>
              <w:jc w:val="right"/>
              <w:rPr>
                <w:rFonts w:ascii="Calibri" w:eastAsia="Times New Roman" w:hAnsi="Calibri" w:cs="Calibri"/>
                <w:color w:val="000000"/>
                <w:sz w:val="22"/>
                <w:szCs w:val="22"/>
                <w:lang w:val="en-IN" w:eastAsia="en-IN"/>
              </w:rPr>
            </w:pPr>
            <w:r w:rsidRPr="001301AE">
              <w:rPr>
                <w:rFonts w:ascii="Calibri" w:eastAsia="Times New Roman" w:hAnsi="Calibri" w:cs="Calibri"/>
                <w:color w:val="000000"/>
                <w:sz w:val="22"/>
                <w:szCs w:val="22"/>
                <w:lang w:val="en-IN" w:eastAsia="en-IN"/>
              </w:rPr>
              <w:t>1</w:t>
            </w:r>
          </w:p>
        </w:tc>
        <w:tc>
          <w:tcPr>
            <w:tcW w:w="2687"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CD840D4" w14:textId="77777777" w:rsidR="001301AE" w:rsidRPr="001301AE" w:rsidRDefault="001301AE" w:rsidP="00B25DDC">
            <w:pPr>
              <w:spacing w:after="0" w:line="240" w:lineRule="auto"/>
              <w:rPr>
                <w:rFonts w:ascii="Calibri" w:eastAsia="Times New Roman" w:hAnsi="Calibri" w:cs="Calibri"/>
                <w:color w:val="000000"/>
                <w:sz w:val="22"/>
                <w:szCs w:val="22"/>
                <w:lang w:val="en-IN" w:eastAsia="en-IN"/>
              </w:rPr>
            </w:pPr>
            <w:proofErr w:type="spellStart"/>
            <w:r w:rsidRPr="001301AE">
              <w:rPr>
                <w:rFonts w:ascii="Calibri" w:eastAsia="Times New Roman" w:hAnsi="Calibri" w:cs="Calibri"/>
                <w:color w:val="000000"/>
                <w:sz w:val="22"/>
                <w:szCs w:val="22"/>
                <w:lang w:val="en-IN" w:eastAsia="en-IN"/>
              </w:rPr>
              <w:t>fear_greed_value</w:t>
            </w:r>
            <w:proofErr w:type="spellEnd"/>
          </w:p>
        </w:tc>
        <w:tc>
          <w:tcPr>
            <w:tcW w:w="1506"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F3BFC73" w14:textId="77777777" w:rsidR="001301AE" w:rsidRPr="001301AE" w:rsidRDefault="001301AE" w:rsidP="00B25DDC">
            <w:pPr>
              <w:spacing w:after="0" w:line="240" w:lineRule="auto"/>
              <w:jc w:val="right"/>
              <w:rPr>
                <w:rFonts w:ascii="Calibri" w:eastAsia="Times New Roman" w:hAnsi="Calibri" w:cs="Calibri"/>
                <w:color w:val="000000"/>
                <w:sz w:val="22"/>
                <w:szCs w:val="22"/>
                <w:lang w:val="en-IN" w:eastAsia="en-IN"/>
              </w:rPr>
            </w:pPr>
            <w:r w:rsidRPr="001301AE">
              <w:rPr>
                <w:rFonts w:ascii="Calibri" w:eastAsia="Times New Roman" w:hAnsi="Calibri" w:cs="Calibri"/>
                <w:color w:val="000000"/>
                <w:sz w:val="22"/>
                <w:szCs w:val="22"/>
                <w:lang w:val="en-IN" w:eastAsia="en-IN"/>
              </w:rPr>
              <w:t>531.8095</w:t>
            </w:r>
          </w:p>
        </w:tc>
      </w:tr>
      <w:tr w:rsidR="001301AE" w:rsidRPr="001301AE" w14:paraId="0AA80FE4" w14:textId="77777777" w:rsidTr="001301AE">
        <w:trPr>
          <w:trHeight w:val="288"/>
        </w:trPr>
        <w:tc>
          <w:tcPr>
            <w:tcW w:w="807" w:type="pct"/>
            <w:tcBorders>
              <w:top w:val="single" w:sz="4" w:space="0" w:color="000000"/>
              <w:left w:val="single" w:sz="4" w:space="0" w:color="000000"/>
              <w:bottom w:val="single" w:sz="4" w:space="0" w:color="000000"/>
              <w:right w:val="single" w:sz="4" w:space="0" w:color="000000"/>
            </w:tcBorders>
            <w:vAlign w:val="center"/>
            <w:hideMark/>
          </w:tcPr>
          <w:p w14:paraId="126898B7" w14:textId="77777777" w:rsidR="001301AE" w:rsidRPr="001301AE" w:rsidRDefault="001301AE" w:rsidP="00B25DDC">
            <w:pPr>
              <w:spacing w:after="0" w:line="240" w:lineRule="auto"/>
              <w:jc w:val="right"/>
              <w:rPr>
                <w:rFonts w:ascii="Calibri" w:eastAsia="Times New Roman" w:hAnsi="Calibri" w:cs="Calibri"/>
                <w:color w:val="000000"/>
                <w:sz w:val="22"/>
                <w:szCs w:val="22"/>
                <w:lang w:val="en-IN" w:eastAsia="en-IN"/>
              </w:rPr>
            </w:pPr>
            <w:r w:rsidRPr="001301AE">
              <w:rPr>
                <w:rFonts w:ascii="Calibri" w:eastAsia="Times New Roman" w:hAnsi="Calibri" w:cs="Calibri"/>
                <w:color w:val="000000"/>
                <w:sz w:val="22"/>
                <w:szCs w:val="22"/>
                <w:lang w:val="en-IN" w:eastAsia="en-IN"/>
              </w:rPr>
              <w:t>2</w:t>
            </w:r>
          </w:p>
        </w:tc>
        <w:tc>
          <w:tcPr>
            <w:tcW w:w="2687" w:type="pct"/>
            <w:tcBorders>
              <w:top w:val="single" w:sz="4" w:space="0" w:color="000000"/>
              <w:left w:val="single" w:sz="4" w:space="0" w:color="000000"/>
              <w:bottom w:val="single" w:sz="4" w:space="0" w:color="000000"/>
              <w:right w:val="single" w:sz="4" w:space="0" w:color="000000"/>
            </w:tcBorders>
            <w:vAlign w:val="center"/>
            <w:hideMark/>
          </w:tcPr>
          <w:p w14:paraId="51B74DEA" w14:textId="77777777" w:rsidR="001301AE" w:rsidRPr="001301AE" w:rsidRDefault="001301AE" w:rsidP="00B25DDC">
            <w:pPr>
              <w:spacing w:after="0" w:line="240" w:lineRule="auto"/>
              <w:rPr>
                <w:rFonts w:ascii="Calibri" w:eastAsia="Times New Roman" w:hAnsi="Calibri" w:cs="Calibri"/>
                <w:color w:val="000000"/>
                <w:sz w:val="22"/>
                <w:szCs w:val="22"/>
                <w:lang w:val="en-IN" w:eastAsia="en-IN"/>
              </w:rPr>
            </w:pPr>
            <w:proofErr w:type="spellStart"/>
            <w:r w:rsidRPr="001301AE">
              <w:rPr>
                <w:rFonts w:ascii="Calibri" w:eastAsia="Times New Roman" w:hAnsi="Calibri" w:cs="Calibri"/>
                <w:color w:val="000000"/>
                <w:sz w:val="22"/>
                <w:szCs w:val="22"/>
                <w:lang w:val="en-IN" w:eastAsia="en-IN"/>
              </w:rPr>
              <w:t>bb_position</w:t>
            </w:r>
            <w:proofErr w:type="spellEnd"/>
          </w:p>
        </w:tc>
        <w:tc>
          <w:tcPr>
            <w:tcW w:w="1506" w:type="pct"/>
            <w:tcBorders>
              <w:top w:val="single" w:sz="4" w:space="0" w:color="000000"/>
              <w:left w:val="single" w:sz="4" w:space="0" w:color="000000"/>
              <w:bottom w:val="single" w:sz="4" w:space="0" w:color="000000"/>
              <w:right w:val="single" w:sz="4" w:space="0" w:color="000000"/>
            </w:tcBorders>
            <w:vAlign w:val="center"/>
            <w:hideMark/>
          </w:tcPr>
          <w:p w14:paraId="0034F502" w14:textId="77777777" w:rsidR="001301AE" w:rsidRPr="001301AE" w:rsidRDefault="001301AE" w:rsidP="00B25DDC">
            <w:pPr>
              <w:spacing w:after="0" w:line="240" w:lineRule="auto"/>
              <w:jc w:val="right"/>
              <w:rPr>
                <w:rFonts w:ascii="Calibri" w:eastAsia="Times New Roman" w:hAnsi="Calibri" w:cs="Calibri"/>
                <w:color w:val="000000"/>
                <w:sz w:val="22"/>
                <w:szCs w:val="22"/>
                <w:lang w:val="en-IN" w:eastAsia="en-IN"/>
              </w:rPr>
            </w:pPr>
            <w:r w:rsidRPr="001301AE">
              <w:rPr>
                <w:rFonts w:ascii="Calibri" w:eastAsia="Times New Roman" w:hAnsi="Calibri" w:cs="Calibri"/>
                <w:color w:val="000000"/>
                <w:sz w:val="22"/>
                <w:szCs w:val="22"/>
                <w:lang w:val="en-IN" w:eastAsia="en-IN"/>
              </w:rPr>
              <w:t>490.7319</w:t>
            </w:r>
          </w:p>
        </w:tc>
      </w:tr>
      <w:tr w:rsidR="001301AE" w:rsidRPr="001301AE" w14:paraId="46A6842A" w14:textId="77777777" w:rsidTr="001301AE">
        <w:trPr>
          <w:trHeight w:val="288"/>
        </w:trPr>
        <w:tc>
          <w:tcPr>
            <w:tcW w:w="807"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C766037" w14:textId="77777777" w:rsidR="001301AE" w:rsidRPr="001301AE" w:rsidRDefault="001301AE" w:rsidP="00B25DDC">
            <w:pPr>
              <w:spacing w:after="0" w:line="240" w:lineRule="auto"/>
              <w:jc w:val="right"/>
              <w:rPr>
                <w:rFonts w:ascii="Calibri" w:eastAsia="Times New Roman" w:hAnsi="Calibri" w:cs="Calibri"/>
                <w:color w:val="000000"/>
                <w:sz w:val="22"/>
                <w:szCs w:val="22"/>
                <w:lang w:val="en-IN" w:eastAsia="en-IN"/>
              </w:rPr>
            </w:pPr>
            <w:r w:rsidRPr="001301AE">
              <w:rPr>
                <w:rFonts w:ascii="Calibri" w:eastAsia="Times New Roman" w:hAnsi="Calibri" w:cs="Calibri"/>
                <w:color w:val="000000"/>
                <w:sz w:val="22"/>
                <w:szCs w:val="22"/>
                <w:lang w:val="en-IN" w:eastAsia="en-IN"/>
              </w:rPr>
              <w:t>3</w:t>
            </w:r>
          </w:p>
        </w:tc>
        <w:tc>
          <w:tcPr>
            <w:tcW w:w="2687"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45603A7" w14:textId="77777777" w:rsidR="001301AE" w:rsidRPr="001301AE" w:rsidRDefault="001301AE" w:rsidP="00B25DDC">
            <w:pPr>
              <w:spacing w:after="0" w:line="240" w:lineRule="auto"/>
              <w:rPr>
                <w:rFonts w:ascii="Calibri" w:eastAsia="Times New Roman" w:hAnsi="Calibri" w:cs="Calibri"/>
                <w:color w:val="000000"/>
                <w:sz w:val="22"/>
                <w:szCs w:val="22"/>
                <w:lang w:val="en-IN" w:eastAsia="en-IN"/>
              </w:rPr>
            </w:pPr>
            <w:proofErr w:type="spellStart"/>
            <w:r w:rsidRPr="001301AE">
              <w:rPr>
                <w:rFonts w:ascii="Calibri" w:eastAsia="Times New Roman" w:hAnsi="Calibri" w:cs="Calibri"/>
                <w:color w:val="000000"/>
                <w:sz w:val="22"/>
                <w:szCs w:val="22"/>
                <w:lang w:val="en-IN" w:eastAsia="en-IN"/>
              </w:rPr>
              <w:t>is_weekend</w:t>
            </w:r>
            <w:proofErr w:type="spellEnd"/>
          </w:p>
        </w:tc>
        <w:tc>
          <w:tcPr>
            <w:tcW w:w="1506"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2D6D497" w14:textId="77777777" w:rsidR="001301AE" w:rsidRPr="001301AE" w:rsidRDefault="001301AE" w:rsidP="00B25DDC">
            <w:pPr>
              <w:spacing w:after="0" w:line="240" w:lineRule="auto"/>
              <w:jc w:val="right"/>
              <w:rPr>
                <w:rFonts w:ascii="Calibri" w:eastAsia="Times New Roman" w:hAnsi="Calibri" w:cs="Calibri"/>
                <w:color w:val="000000"/>
                <w:sz w:val="22"/>
                <w:szCs w:val="22"/>
                <w:lang w:val="en-IN" w:eastAsia="en-IN"/>
              </w:rPr>
            </w:pPr>
            <w:r w:rsidRPr="001301AE">
              <w:rPr>
                <w:rFonts w:ascii="Calibri" w:eastAsia="Times New Roman" w:hAnsi="Calibri" w:cs="Calibri"/>
                <w:color w:val="000000"/>
                <w:sz w:val="22"/>
                <w:szCs w:val="22"/>
                <w:lang w:val="en-IN" w:eastAsia="en-IN"/>
              </w:rPr>
              <w:t>311.3513</w:t>
            </w:r>
          </w:p>
        </w:tc>
      </w:tr>
      <w:tr w:rsidR="001301AE" w:rsidRPr="001301AE" w14:paraId="0E5E85B3" w14:textId="77777777" w:rsidTr="001301AE">
        <w:trPr>
          <w:trHeight w:val="288"/>
        </w:trPr>
        <w:tc>
          <w:tcPr>
            <w:tcW w:w="807" w:type="pct"/>
            <w:tcBorders>
              <w:top w:val="single" w:sz="4" w:space="0" w:color="000000"/>
              <w:left w:val="single" w:sz="4" w:space="0" w:color="000000"/>
              <w:bottom w:val="single" w:sz="4" w:space="0" w:color="000000"/>
              <w:right w:val="single" w:sz="4" w:space="0" w:color="000000"/>
            </w:tcBorders>
            <w:vAlign w:val="center"/>
            <w:hideMark/>
          </w:tcPr>
          <w:p w14:paraId="7D291AE4" w14:textId="77777777" w:rsidR="001301AE" w:rsidRPr="001301AE" w:rsidRDefault="001301AE" w:rsidP="00B25DDC">
            <w:pPr>
              <w:spacing w:after="0" w:line="240" w:lineRule="auto"/>
              <w:jc w:val="right"/>
              <w:rPr>
                <w:rFonts w:ascii="Calibri" w:eastAsia="Times New Roman" w:hAnsi="Calibri" w:cs="Calibri"/>
                <w:color w:val="000000"/>
                <w:sz w:val="22"/>
                <w:szCs w:val="22"/>
                <w:lang w:val="en-IN" w:eastAsia="en-IN"/>
              </w:rPr>
            </w:pPr>
            <w:r w:rsidRPr="001301AE">
              <w:rPr>
                <w:rFonts w:ascii="Calibri" w:eastAsia="Times New Roman" w:hAnsi="Calibri" w:cs="Calibri"/>
                <w:color w:val="000000"/>
                <w:sz w:val="22"/>
                <w:szCs w:val="22"/>
                <w:lang w:val="en-IN" w:eastAsia="en-IN"/>
              </w:rPr>
              <w:t>4</w:t>
            </w:r>
          </w:p>
        </w:tc>
        <w:tc>
          <w:tcPr>
            <w:tcW w:w="2687" w:type="pct"/>
            <w:tcBorders>
              <w:top w:val="single" w:sz="4" w:space="0" w:color="000000"/>
              <w:left w:val="single" w:sz="4" w:space="0" w:color="000000"/>
              <w:bottom w:val="single" w:sz="4" w:space="0" w:color="000000"/>
              <w:right w:val="single" w:sz="4" w:space="0" w:color="000000"/>
            </w:tcBorders>
            <w:vAlign w:val="center"/>
            <w:hideMark/>
          </w:tcPr>
          <w:p w14:paraId="2CF9A2A7" w14:textId="77777777" w:rsidR="001301AE" w:rsidRPr="001301AE" w:rsidRDefault="001301AE" w:rsidP="00B25DDC">
            <w:pPr>
              <w:spacing w:after="0" w:line="240" w:lineRule="auto"/>
              <w:rPr>
                <w:rFonts w:ascii="Calibri" w:eastAsia="Times New Roman" w:hAnsi="Calibri" w:cs="Calibri"/>
                <w:color w:val="000000"/>
                <w:sz w:val="22"/>
                <w:szCs w:val="22"/>
                <w:lang w:val="en-IN" w:eastAsia="en-IN"/>
              </w:rPr>
            </w:pPr>
            <w:proofErr w:type="spellStart"/>
            <w:r w:rsidRPr="001301AE">
              <w:rPr>
                <w:rFonts w:ascii="Calibri" w:eastAsia="Times New Roman" w:hAnsi="Calibri" w:cs="Calibri"/>
                <w:color w:val="000000"/>
                <w:sz w:val="22"/>
                <w:szCs w:val="22"/>
                <w:lang w:val="en-IN" w:eastAsia="en-IN"/>
              </w:rPr>
              <w:t>rsi</w:t>
            </w:r>
            <w:proofErr w:type="spellEnd"/>
          </w:p>
        </w:tc>
        <w:tc>
          <w:tcPr>
            <w:tcW w:w="1506" w:type="pct"/>
            <w:tcBorders>
              <w:top w:val="single" w:sz="4" w:space="0" w:color="000000"/>
              <w:left w:val="single" w:sz="4" w:space="0" w:color="000000"/>
              <w:bottom w:val="single" w:sz="4" w:space="0" w:color="000000"/>
              <w:right w:val="single" w:sz="4" w:space="0" w:color="000000"/>
            </w:tcBorders>
            <w:vAlign w:val="center"/>
            <w:hideMark/>
          </w:tcPr>
          <w:p w14:paraId="7FE1A406" w14:textId="77777777" w:rsidR="001301AE" w:rsidRPr="001301AE" w:rsidRDefault="001301AE" w:rsidP="00B25DDC">
            <w:pPr>
              <w:spacing w:after="0" w:line="240" w:lineRule="auto"/>
              <w:jc w:val="right"/>
              <w:rPr>
                <w:rFonts w:ascii="Calibri" w:eastAsia="Times New Roman" w:hAnsi="Calibri" w:cs="Calibri"/>
                <w:color w:val="000000"/>
                <w:sz w:val="22"/>
                <w:szCs w:val="22"/>
                <w:lang w:val="en-IN" w:eastAsia="en-IN"/>
              </w:rPr>
            </w:pPr>
            <w:r w:rsidRPr="001301AE">
              <w:rPr>
                <w:rFonts w:ascii="Calibri" w:eastAsia="Times New Roman" w:hAnsi="Calibri" w:cs="Calibri"/>
                <w:color w:val="000000"/>
                <w:sz w:val="22"/>
                <w:szCs w:val="22"/>
                <w:lang w:val="en-IN" w:eastAsia="en-IN"/>
              </w:rPr>
              <w:t>247.7075</w:t>
            </w:r>
          </w:p>
        </w:tc>
      </w:tr>
      <w:tr w:rsidR="001301AE" w:rsidRPr="001301AE" w14:paraId="7B6B4FD4" w14:textId="77777777" w:rsidTr="001301AE">
        <w:trPr>
          <w:trHeight w:val="288"/>
        </w:trPr>
        <w:tc>
          <w:tcPr>
            <w:tcW w:w="807"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B3BDFE5" w14:textId="77777777" w:rsidR="001301AE" w:rsidRPr="001301AE" w:rsidRDefault="001301AE" w:rsidP="00B25DDC">
            <w:pPr>
              <w:spacing w:after="0" w:line="240" w:lineRule="auto"/>
              <w:jc w:val="right"/>
              <w:rPr>
                <w:rFonts w:ascii="Calibri" w:eastAsia="Times New Roman" w:hAnsi="Calibri" w:cs="Calibri"/>
                <w:color w:val="000000"/>
                <w:sz w:val="22"/>
                <w:szCs w:val="22"/>
                <w:lang w:val="en-IN" w:eastAsia="en-IN"/>
              </w:rPr>
            </w:pPr>
            <w:r w:rsidRPr="001301AE">
              <w:rPr>
                <w:rFonts w:ascii="Calibri" w:eastAsia="Times New Roman" w:hAnsi="Calibri" w:cs="Calibri"/>
                <w:color w:val="000000"/>
                <w:sz w:val="22"/>
                <w:szCs w:val="22"/>
                <w:lang w:val="en-IN" w:eastAsia="en-IN"/>
              </w:rPr>
              <w:t>5</w:t>
            </w:r>
          </w:p>
        </w:tc>
        <w:tc>
          <w:tcPr>
            <w:tcW w:w="2687"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309330D" w14:textId="77777777" w:rsidR="001301AE" w:rsidRPr="001301AE" w:rsidRDefault="001301AE" w:rsidP="00B25DDC">
            <w:pPr>
              <w:spacing w:after="0" w:line="240" w:lineRule="auto"/>
              <w:rPr>
                <w:rFonts w:ascii="Calibri" w:eastAsia="Times New Roman" w:hAnsi="Calibri" w:cs="Calibri"/>
                <w:color w:val="000000"/>
                <w:sz w:val="22"/>
                <w:szCs w:val="22"/>
                <w:lang w:val="en-IN" w:eastAsia="en-IN"/>
              </w:rPr>
            </w:pPr>
            <w:r w:rsidRPr="001301AE">
              <w:rPr>
                <w:rFonts w:ascii="Calibri" w:eastAsia="Times New Roman" w:hAnsi="Calibri" w:cs="Calibri"/>
                <w:color w:val="000000"/>
                <w:sz w:val="22"/>
                <w:szCs w:val="22"/>
                <w:lang w:val="en-IN" w:eastAsia="en-IN"/>
              </w:rPr>
              <w:t>volatility_1h</w:t>
            </w:r>
          </w:p>
        </w:tc>
        <w:tc>
          <w:tcPr>
            <w:tcW w:w="1506"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2F851EA" w14:textId="77777777" w:rsidR="001301AE" w:rsidRPr="001301AE" w:rsidRDefault="001301AE" w:rsidP="00B25DDC">
            <w:pPr>
              <w:spacing w:after="0" w:line="240" w:lineRule="auto"/>
              <w:jc w:val="right"/>
              <w:rPr>
                <w:rFonts w:ascii="Calibri" w:eastAsia="Times New Roman" w:hAnsi="Calibri" w:cs="Calibri"/>
                <w:color w:val="000000"/>
                <w:sz w:val="22"/>
                <w:szCs w:val="22"/>
                <w:lang w:val="en-IN" w:eastAsia="en-IN"/>
              </w:rPr>
            </w:pPr>
            <w:r w:rsidRPr="001301AE">
              <w:rPr>
                <w:rFonts w:ascii="Calibri" w:eastAsia="Times New Roman" w:hAnsi="Calibri" w:cs="Calibri"/>
                <w:color w:val="000000"/>
                <w:sz w:val="22"/>
                <w:szCs w:val="22"/>
                <w:lang w:val="en-IN" w:eastAsia="en-IN"/>
              </w:rPr>
              <w:t>238.9441</w:t>
            </w:r>
          </w:p>
        </w:tc>
      </w:tr>
      <w:tr w:rsidR="001301AE" w:rsidRPr="001301AE" w14:paraId="7BFBBB43" w14:textId="77777777" w:rsidTr="001301AE">
        <w:trPr>
          <w:trHeight w:val="288"/>
        </w:trPr>
        <w:tc>
          <w:tcPr>
            <w:tcW w:w="807" w:type="pct"/>
            <w:tcBorders>
              <w:top w:val="single" w:sz="4" w:space="0" w:color="000000"/>
              <w:left w:val="single" w:sz="4" w:space="0" w:color="000000"/>
              <w:bottom w:val="single" w:sz="4" w:space="0" w:color="000000"/>
              <w:right w:val="single" w:sz="4" w:space="0" w:color="000000"/>
            </w:tcBorders>
            <w:vAlign w:val="center"/>
            <w:hideMark/>
          </w:tcPr>
          <w:p w14:paraId="5EE25F57" w14:textId="77777777" w:rsidR="001301AE" w:rsidRPr="001301AE" w:rsidRDefault="001301AE" w:rsidP="00B25DDC">
            <w:pPr>
              <w:spacing w:after="0" w:line="240" w:lineRule="auto"/>
              <w:jc w:val="right"/>
              <w:rPr>
                <w:rFonts w:ascii="Calibri" w:eastAsia="Times New Roman" w:hAnsi="Calibri" w:cs="Calibri"/>
                <w:color w:val="000000"/>
                <w:sz w:val="22"/>
                <w:szCs w:val="22"/>
                <w:lang w:val="en-IN" w:eastAsia="en-IN"/>
              </w:rPr>
            </w:pPr>
            <w:r w:rsidRPr="001301AE">
              <w:rPr>
                <w:rFonts w:ascii="Calibri" w:eastAsia="Times New Roman" w:hAnsi="Calibri" w:cs="Calibri"/>
                <w:color w:val="000000"/>
                <w:sz w:val="22"/>
                <w:szCs w:val="22"/>
                <w:lang w:val="en-IN" w:eastAsia="en-IN"/>
              </w:rPr>
              <w:t>6</w:t>
            </w:r>
          </w:p>
        </w:tc>
        <w:tc>
          <w:tcPr>
            <w:tcW w:w="2687" w:type="pct"/>
            <w:tcBorders>
              <w:top w:val="single" w:sz="4" w:space="0" w:color="000000"/>
              <w:left w:val="single" w:sz="4" w:space="0" w:color="000000"/>
              <w:bottom w:val="single" w:sz="4" w:space="0" w:color="000000"/>
              <w:right w:val="single" w:sz="4" w:space="0" w:color="000000"/>
            </w:tcBorders>
            <w:vAlign w:val="center"/>
            <w:hideMark/>
          </w:tcPr>
          <w:p w14:paraId="2D707907" w14:textId="77777777" w:rsidR="001301AE" w:rsidRPr="001301AE" w:rsidRDefault="001301AE" w:rsidP="00B25DDC">
            <w:pPr>
              <w:spacing w:after="0" w:line="240" w:lineRule="auto"/>
              <w:rPr>
                <w:rFonts w:ascii="Calibri" w:eastAsia="Times New Roman" w:hAnsi="Calibri" w:cs="Calibri"/>
                <w:color w:val="000000"/>
                <w:sz w:val="22"/>
                <w:szCs w:val="22"/>
                <w:lang w:val="en-IN" w:eastAsia="en-IN"/>
              </w:rPr>
            </w:pPr>
            <w:proofErr w:type="spellStart"/>
            <w:r w:rsidRPr="001301AE">
              <w:rPr>
                <w:rFonts w:ascii="Calibri" w:eastAsia="Times New Roman" w:hAnsi="Calibri" w:cs="Calibri"/>
                <w:color w:val="000000"/>
                <w:sz w:val="22"/>
                <w:szCs w:val="22"/>
                <w:lang w:val="en-IN" w:eastAsia="en-IN"/>
              </w:rPr>
              <w:t>fear_greed_normalized</w:t>
            </w:r>
            <w:proofErr w:type="spellEnd"/>
          </w:p>
        </w:tc>
        <w:tc>
          <w:tcPr>
            <w:tcW w:w="1506" w:type="pct"/>
            <w:tcBorders>
              <w:top w:val="single" w:sz="4" w:space="0" w:color="000000"/>
              <w:left w:val="single" w:sz="4" w:space="0" w:color="000000"/>
              <w:bottom w:val="single" w:sz="4" w:space="0" w:color="000000"/>
              <w:right w:val="single" w:sz="4" w:space="0" w:color="000000"/>
            </w:tcBorders>
            <w:vAlign w:val="center"/>
            <w:hideMark/>
          </w:tcPr>
          <w:p w14:paraId="4EDFD503" w14:textId="77777777" w:rsidR="001301AE" w:rsidRPr="001301AE" w:rsidRDefault="001301AE" w:rsidP="00B25DDC">
            <w:pPr>
              <w:spacing w:after="0" w:line="240" w:lineRule="auto"/>
              <w:jc w:val="right"/>
              <w:rPr>
                <w:rFonts w:ascii="Calibri" w:eastAsia="Times New Roman" w:hAnsi="Calibri" w:cs="Calibri"/>
                <w:color w:val="000000"/>
                <w:sz w:val="22"/>
                <w:szCs w:val="22"/>
                <w:lang w:val="en-IN" w:eastAsia="en-IN"/>
              </w:rPr>
            </w:pPr>
            <w:r w:rsidRPr="001301AE">
              <w:rPr>
                <w:rFonts w:ascii="Calibri" w:eastAsia="Times New Roman" w:hAnsi="Calibri" w:cs="Calibri"/>
                <w:color w:val="000000"/>
                <w:sz w:val="22"/>
                <w:szCs w:val="22"/>
                <w:lang w:val="en-IN" w:eastAsia="en-IN"/>
              </w:rPr>
              <w:t>184.9353</w:t>
            </w:r>
          </w:p>
        </w:tc>
      </w:tr>
      <w:tr w:rsidR="001301AE" w:rsidRPr="001301AE" w14:paraId="3C5DE6B0" w14:textId="77777777" w:rsidTr="001301AE">
        <w:trPr>
          <w:trHeight w:val="288"/>
        </w:trPr>
        <w:tc>
          <w:tcPr>
            <w:tcW w:w="807"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34BFE1E" w14:textId="77777777" w:rsidR="001301AE" w:rsidRPr="001301AE" w:rsidRDefault="001301AE" w:rsidP="00B25DDC">
            <w:pPr>
              <w:spacing w:after="0" w:line="240" w:lineRule="auto"/>
              <w:jc w:val="right"/>
              <w:rPr>
                <w:rFonts w:ascii="Calibri" w:eastAsia="Times New Roman" w:hAnsi="Calibri" w:cs="Calibri"/>
                <w:color w:val="000000"/>
                <w:sz w:val="22"/>
                <w:szCs w:val="22"/>
                <w:lang w:val="en-IN" w:eastAsia="en-IN"/>
              </w:rPr>
            </w:pPr>
            <w:r w:rsidRPr="001301AE">
              <w:rPr>
                <w:rFonts w:ascii="Calibri" w:eastAsia="Times New Roman" w:hAnsi="Calibri" w:cs="Calibri"/>
                <w:color w:val="000000"/>
                <w:sz w:val="22"/>
                <w:szCs w:val="22"/>
                <w:lang w:val="en-IN" w:eastAsia="en-IN"/>
              </w:rPr>
              <w:t>7</w:t>
            </w:r>
          </w:p>
        </w:tc>
        <w:tc>
          <w:tcPr>
            <w:tcW w:w="2687"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5607348" w14:textId="77777777" w:rsidR="001301AE" w:rsidRPr="001301AE" w:rsidRDefault="001301AE" w:rsidP="00B25DDC">
            <w:pPr>
              <w:spacing w:after="0" w:line="240" w:lineRule="auto"/>
              <w:rPr>
                <w:rFonts w:ascii="Calibri" w:eastAsia="Times New Roman" w:hAnsi="Calibri" w:cs="Calibri"/>
                <w:color w:val="000000"/>
                <w:sz w:val="22"/>
                <w:szCs w:val="22"/>
                <w:lang w:val="en-IN" w:eastAsia="en-IN"/>
              </w:rPr>
            </w:pPr>
            <w:proofErr w:type="spellStart"/>
            <w:r w:rsidRPr="001301AE">
              <w:rPr>
                <w:rFonts w:ascii="Calibri" w:eastAsia="Times New Roman" w:hAnsi="Calibri" w:cs="Calibri"/>
                <w:color w:val="000000"/>
                <w:sz w:val="22"/>
                <w:szCs w:val="22"/>
                <w:lang w:val="en-IN" w:eastAsia="en-IN"/>
              </w:rPr>
              <w:t>day_sin</w:t>
            </w:r>
            <w:proofErr w:type="spellEnd"/>
          </w:p>
        </w:tc>
        <w:tc>
          <w:tcPr>
            <w:tcW w:w="1506"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0335558" w14:textId="77777777" w:rsidR="001301AE" w:rsidRPr="001301AE" w:rsidRDefault="001301AE" w:rsidP="00B25DDC">
            <w:pPr>
              <w:spacing w:after="0" w:line="240" w:lineRule="auto"/>
              <w:jc w:val="right"/>
              <w:rPr>
                <w:rFonts w:ascii="Calibri" w:eastAsia="Times New Roman" w:hAnsi="Calibri" w:cs="Calibri"/>
                <w:color w:val="000000"/>
                <w:sz w:val="22"/>
                <w:szCs w:val="22"/>
                <w:lang w:val="en-IN" w:eastAsia="en-IN"/>
              </w:rPr>
            </w:pPr>
            <w:r w:rsidRPr="001301AE">
              <w:rPr>
                <w:rFonts w:ascii="Calibri" w:eastAsia="Times New Roman" w:hAnsi="Calibri" w:cs="Calibri"/>
                <w:color w:val="000000"/>
                <w:sz w:val="22"/>
                <w:szCs w:val="22"/>
                <w:lang w:val="en-IN" w:eastAsia="en-IN"/>
              </w:rPr>
              <w:t>133.6753</w:t>
            </w:r>
          </w:p>
        </w:tc>
      </w:tr>
      <w:tr w:rsidR="001301AE" w:rsidRPr="001301AE" w14:paraId="6F51C523" w14:textId="77777777" w:rsidTr="001301AE">
        <w:trPr>
          <w:trHeight w:val="288"/>
        </w:trPr>
        <w:tc>
          <w:tcPr>
            <w:tcW w:w="807" w:type="pct"/>
            <w:tcBorders>
              <w:top w:val="single" w:sz="4" w:space="0" w:color="000000"/>
              <w:left w:val="single" w:sz="4" w:space="0" w:color="000000"/>
              <w:bottom w:val="single" w:sz="4" w:space="0" w:color="000000"/>
              <w:right w:val="single" w:sz="4" w:space="0" w:color="000000"/>
            </w:tcBorders>
            <w:vAlign w:val="center"/>
            <w:hideMark/>
          </w:tcPr>
          <w:p w14:paraId="7967BFFB" w14:textId="77777777" w:rsidR="001301AE" w:rsidRPr="001301AE" w:rsidRDefault="001301AE" w:rsidP="00B25DDC">
            <w:pPr>
              <w:spacing w:after="0" w:line="240" w:lineRule="auto"/>
              <w:jc w:val="right"/>
              <w:rPr>
                <w:rFonts w:ascii="Calibri" w:eastAsia="Times New Roman" w:hAnsi="Calibri" w:cs="Calibri"/>
                <w:color w:val="000000"/>
                <w:sz w:val="22"/>
                <w:szCs w:val="22"/>
                <w:lang w:val="en-IN" w:eastAsia="en-IN"/>
              </w:rPr>
            </w:pPr>
            <w:r w:rsidRPr="001301AE">
              <w:rPr>
                <w:rFonts w:ascii="Calibri" w:eastAsia="Times New Roman" w:hAnsi="Calibri" w:cs="Calibri"/>
                <w:color w:val="000000"/>
                <w:sz w:val="22"/>
                <w:szCs w:val="22"/>
                <w:lang w:val="en-IN" w:eastAsia="en-IN"/>
              </w:rPr>
              <w:t>8</w:t>
            </w:r>
          </w:p>
        </w:tc>
        <w:tc>
          <w:tcPr>
            <w:tcW w:w="2687" w:type="pct"/>
            <w:tcBorders>
              <w:top w:val="single" w:sz="4" w:space="0" w:color="000000"/>
              <w:left w:val="single" w:sz="4" w:space="0" w:color="000000"/>
              <w:bottom w:val="single" w:sz="4" w:space="0" w:color="000000"/>
              <w:right w:val="single" w:sz="4" w:space="0" w:color="000000"/>
            </w:tcBorders>
            <w:vAlign w:val="center"/>
            <w:hideMark/>
          </w:tcPr>
          <w:p w14:paraId="1C3CFC6B" w14:textId="77777777" w:rsidR="001301AE" w:rsidRPr="001301AE" w:rsidRDefault="001301AE" w:rsidP="00B25DDC">
            <w:pPr>
              <w:spacing w:after="0" w:line="240" w:lineRule="auto"/>
              <w:rPr>
                <w:rFonts w:ascii="Calibri" w:eastAsia="Times New Roman" w:hAnsi="Calibri" w:cs="Calibri"/>
                <w:color w:val="000000"/>
                <w:sz w:val="22"/>
                <w:szCs w:val="22"/>
                <w:lang w:val="en-IN" w:eastAsia="en-IN"/>
              </w:rPr>
            </w:pPr>
            <w:proofErr w:type="spellStart"/>
            <w:r w:rsidRPr="001301AE">
              <w:rPr>
                <w:rFonts w:ascii="Calibri" w:eastAsia="Times New Roman" w:hAnsi="Calibri" w:cs="Calibri"/>
                <w:color w:val="000000"/>
                <w:sz w:val="22"/>
                <w:szCs w:val="22"/>
                <w:lang w:val="en-IN" w:eastAsia="en-IN"/>
              </w:rPr>
              <w:t>vwap_deviation</w:t>
            </w:r>
            <w:proofErr w:type="spellEnd"/>
          </w:p>
        </w:tc>
        <w:tc>
          <w:tcPr>
            <w:tcW w:w="1506" w:type="pct"/>
            <w:tcBorders>
              <w:top w:val="single" w:sz="4" w:space="0" w:color="000000"/>
              <w:left w:val="single" w:sz="4" w:space="0" w:color="000000"/>
              <w:bottom w:val="single" w:sz="4" w:space="0" w:color="000000"/>
              <w:right w:val="single" w:sz="4" w:space="0" w:color="000000"/>
            </w:tcBorders>
            <w:vAlign w:val="center"/>
            <w:hideMark/>
          </w:tcPr>
          <w:p w14:paraId="6AAC4EA3" w14:textId="77777777" w:rsidR="001301AE" w:rsidRPr="001301AE" w:rsidRDefault="001301AE" w:rsidP="00B25DDC">
            <w:pPr>
              <w:spacing w:after="0" w:line="240" w:lineRule="auto"/>
              <w:jc w:val="right"/>
              <w:rPr>
                <w:rFonts w:ascii="Calibri" w:eastAsia="Times New Roman" w:hAnsi="Calibri" w:cs="Calibri"/>
                <w:color w:val="000000"/>
                <w:sz w:val="22"/>
                <w:szCs w:val="22"/>
                <w:lang w:val="en-IN" w:eastAsia="en-IN"/>
              </w:rPr>
            </w:pPr>
            <w:r w:rsidRPr="001301AE">
              <w:rPr>
                <w:rFonts w:ascii="Calibri" w:eastAsia="Times New Roman" w:hAnsi="Calibri" w:cs="Calibri"/>
                <w:color w:val="000000"/>
                <w:sz w:val="22"/>
                <w:szCs w:val="22"/>
                <w:lang w:val="en-IN" w:eastAsia="en-IN"/>
              </w:rPr>
              <w:t>114.2194</w:t>
            </w:r>
          </w:p>
        </w:tc>
      </w:tr>
      <w:tr w:rsidR="001301AE" w:rsidRPr="001301AE" w14:paraId="194EA96F" w14:textId="77777777" w:rsidTr="001301AE">
        <w:trPr>
          <w:trHeight w:val="288"/>
        </w:trPr>
        <w:tc>
          <w:tcPr>
            <w:tcW w:w="807"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F04CE92" w14:textId="77777777" w:rsidR="001301AE" w:rsidRPr="001301AE" w:rsidRDefault="001301AE" w:rsidP="00B25DDC">
            <w:pPr>
              <w:spacing w:after="0" w:line="240" w:lineRule="auto"/>
              <w:jc w:val="right"/>
              <w:rPr>
                <w:rFonts w:ascii="Calibri" w:eastAsia="Times New Roman" w:hAnsi="Calibri" w:cs="Calibri"/>
                <w:color w:val="000000"/>
                <w:sz w:val="22"/>
                <w:szCs w:val="22"/>
                <w:lang w:val="en-IN" w:eastAsia="en-IN"/>
              </w:rPr>
            </w:pPr>
            <w:r w:rsidRPr="001301AE">
              <w:rPr>
                <w:rFonts w:ascii="Calibri" w:eastAsia="Times New Roman" w:hAnsi="Calibri" w:cs="Calibri"/>
                <w:color w:val="000000"/>
                <w:sz w:val="22"/>
                <w:szCs w:val="22"/>
                <w:lang w:val="en-IN" w:eastAsia="en-IN"/>
              </w:rPr>
              <w:t>9</w:t>
            </w:r>
          </w:p>
        </w:tc>
        <w:tc>
          <w:tcPr>
            <w:tcW w:w="2687"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6757E72" w14:textId="77777777" w:rsidR="001301AE" w:rsidRPr="001301AE" w:rsidRDefault="001301AE" w:rsidP="00B25DDC">
            <w:pPr>
              <w:spacing w:after="0" w:line="240" w:lineRule="auto"/>
              <w:rPr>
                <w:rFonts w:ascii="Calibri" w:eastAsia="Times New Roman" w:hAnsi="Calibri" w:cs="Calibri"/>
                <w:color w:val="000000"/>
                <w:sz w:val="22"/>
                <w:szCs w:val="22"/>
                <w:lang w:val="en-IN" w:eastAsia="en-IN"/>
              </w:rPr>
            </w:pPr>
            <w:proofErr w:type="spellStart"/>
            <w:r w:rsidRPr="001301AE">
              <w:rPr>
                <w:rFonts w:ascii="Calibri" w:eastAsia="Times New Roman" w:hAnsi="Calibri" w:cs="Calibri"/>
                <w:color w:val="000000"/>
                <w:sz w:val="22"/>
                <w:szCs w:val="22"/>
                <w:lang w:val="en-IN" w:eastAsia="en-IN"/>
              </w:rPr>
              <w:t>day_cos</w:t>
            </w:r>
            <w:proofErr w:type="spellEnd"/>
          </w:p>
        </w:tc>
        <w:tc>
          <w:tcPr>
            <w:tcW w:w="1506"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480B939" w14:textId="77777777" w:rsidR="001301AE" w:rsidRPr="001301AE" w:rsidRDefault="001301AE" w:rsidP="00B25DDC">
            <w:pPr>
              <w:spacing w:after="0" w:line="240" w:lineRule="auto"/>
              <w:jc w:val="right"/>
              <w:rPr>
                <w:rFonts w:ascii="Calibri" w:eastAsia="Times New Roman" w:hAnsi="Calibri" w:cs="Calibri"/>
                <w:color w:val="000000"/>
                <w:sz w:val="22"/>
                <w:szCs w:val="22"/>
                <w:lang w:val="en-IN" w:eastAsia="en-IN"/>
              </w:rPr>
            </w:pPr>
            <w:r w:rsidRPr="001301AE">
              <w:rPr>
                <w:rFonts w:ascii="Calibri" w:eastAsia="Times New Roman" w:hAnsi="Calibri" w:cs="Calibri"/>
                <w:color w:val="000000"/>
                <w:sz w:val="22"/>
                <w:szCs w:val="22"/>
                <w:lang w:val="en-IN" w:eastAsia="en-IN"/>
              </w:rPr>
              <w:t>112.851</w:t>
            </w:r>
          </w:p>
        </w:tc>
      </w:tr>
      <w:tr w:rsidR="001301AE" w:rsidRPr="001301AE" w14:paraId="7DFC3817" w14:textId="77777777" w:rsidTr="001301AE">
        <w:trPr>
          <w:trHeight w:val="288"/>
        </w:trPr>
        <w:tc>
          <w:tcPr>
            <w:tcW w:w="807" w:type="pct"/>
            <w:tcBorders>
              <w:top w:val="single" w:sz="4" w:space="0" w:color="000000"/>
              <w:left w:val="single" w:sz="4" w:space="0" w:color="000000"/>
              <w:bottom w:val="single" w:sz="4" w:space="0" w:color="000000"/>
              <w:right w:val="single" w:sz="4" w:space="0" w:color="000000"/>
            </w:tcBorders>
            <w:vAlign w:val="center"/>
            <w:hideMark/>
          </w:tcPr>
          <w:p w14:paraId="79C6C61C" w14:textId="77777777" w:rsidR="001301AE" w:rsidRPr="001301AE" w:rsidRDefault="001301AE" w:rsidP="00B25DDC">
            <w:pPr>
              <w:spacing w:after="0" w:line="240" w:lineRule="auto"/>
              <w:jc w:val="right"/>
              <w:rPr>
                <w:rFonts w:ascii="Calibri" w:eastAsia="Times New Roman" w:hAnsi="Calibri" w:cs="Calibri"/>
                <w:color w:val="000000"/>
                <w:sz w:val="22"/>
                <w:szCs w:val="22"/>
                <w:lang w:val="en-IN" w:eastAsia="en-IN"/>
              </w:rPr>
            </w:pPr>
            <w:r w:rsidRPr="001301AE">
              <w:rPr>
                <w:rFonts w:ascii="Calibri" w:eastAsia="Times New Roman" w:hAnsi="Calibri" w:cs="Calibri"/>
                <w:color w:val="000000"/>
                <w:sz w:val="22"/>
                <w:szCs w:val="22"/>
                <w:lang w:val="en-IN" w:eastAsia="en-IN"/>
              </w:rPr>
              <w:t>10</w:t>
            </w:r>
          </w:p>
        </w:tc>
        <w:tc>
          <w:tcPr>
            <w:tcW w:w="2687" w:type="pct"/>
            <w:tcBorders>
              <w:top w:val="single" w:sz="4" w:space="0" w:color="000000"/>
              <w:left w:val="single" w:sz="4" w:space="0" w:color="000000"/>
              <w:bottom w:val="single" w:sz="4" w:space="0" w:color="000000"/>
              <w:right w:val="single" w:sz="4" w:space="0" w:color="000000"/>
            </w:tcBorders>
            <w:vAlign w:val="center"/>
            <w:hideMark/>
          </w:tcPr>
          <w:p w14:paraId="59AB289D" w14:textId="77777777" w:rsidR="001301AE" w:rsidRPr="001301AE" w:rsidRDefault="001301AE" w:rsidP="00B25DDC">
            <w:pPr>
              <w:spacing w:after="0" w:line="240" w:lineRule="auto"/>
              <w:rPr>
                <w:rFonts w:ascii="Calibri" w:eastAsia="Times New Roman" w:hAnsi="Calibri" w:cs="Calibri"/>
                <w:color w:val="000000"/>
                <w:sz w:val="22"/>
                <w:szCs w:val="22"/>
                <w:lang w:val="en-IN" w:eastAsia="en-IN"/>
              </w:rPr>
            </w:pPr>
            <w:proofErr w:type="spellStart"/>
            <w:r w:rsidRPr="001301AE">
              <w:rPr>
                <w:rFonts w:ascii="Calibri" w:eastAsia="Times New Roman" w:hAnsi="Calibri" w:cs="Calibri"/>
                <w:color w:val="000000"/>
                <w:sz w:val="22"/>
                <w:szCs w:val="22"/>
                <w:lang w:val="en-IN" w:eastAsia="en-IN"/>
              </w:rPr>
              <w:t>macd_histogram</w:t>
            </w:r>
            <w:proofErr w:type="spellEnd"/>
          </w:p>
        </w:tc>
        <w:tc>
          <w:tcPr>
            <w:tcW w:w="1506" w:type="pct"/>
            <w:tcBorders>
              <w:top w:val="single" w:sz="4" w:space="0" w:color="000000"/>
              <w:left w:val="single" w:sz="4" w:space="0" w:color="000000"/>
              <w:bottom w:val="single" w:sz="4" w:space="0" w:color="000000"/>
              <w:right w:val="single" w:sz="4" w:space="0" w:color="000000"/>
            </w:tcBorders>
            <w:vAlign w:val="center"/>
            <w:hideMark/>
          </w:tcPr>
          <w:p w14:paraId="16420666" w14:textId="77777777" w:rsidR="001301AE" w:rsidRPr="001301AE" w:rsidRDefault="001301AE" w:rsidP="00B25DDC">
            <w:pPr>
              <w:spacing w:after="0" w:line="240" w:lineRule="auto"/>
              <w:jc w:val="right"/>
              <w:rPr>
                <w:rFonts w:ascii="Calibri" w:eastAsia="Times New Roman" w:hAnsi="Calibri" w:cs="Calibri"/>
                <w:color w:val="000000"/>
                <w:sz w:val="22"/>
                <w:szCs w:val="22"/>
                <w:lang w:val="en-IN" w:eastAsia="en-IN"/>
              </w:rPr>
            </w:pPr>
            <w:r w:rsidRPr="001301AE">
              <w:rPr>
                <w:rFonts w:ascii="Calibri" w:eastAsia="Times New Roman" w:hAnsi="Calibri" w:cs="Calibri"/>
                <w:color w:val="000000"/>
                <w:sz w:val="22"/>
                <w:szCs w:val="22"/>
                <w:lang w:val="en-IN" w:eastAsia="en-IN"/>
              </w:rPr>
              <w:t>112.3294</w:t>
            </w:r>
          </w:p>
        </w:tc>
      </w:tr>
    </w:tbl>
    <w:p w14:paraId="14E71EB1" w14:textId="77777777" w:rsidR="00924456" w:rsidRDefault="00924456" w:rsidP="00B25DDC">
      <w:pPr>
        <w:rPr>
          <w:b/>
          <w:bCs/>
        </w:rPr>
      </w:pPr>
    </w:p>
    <w:p w14:paraId="39459D8F" w14:textId="7016B29A" w:rsidR="00924456" w:rsidRDefault="00924456" w:rsidP="00B25DDC">
      <w:pPr>
        <w:rPr>
          <w:b/>
          <w:bCs/>
        </w:rPr>
      </w:pPr>
      <w:r>
        <w:rPr>
          <w:b/>
          <w:bCs/>
        </w:rPr>
        <w:t>Interpretations:</w:t>
      </w:r>
    </w:p>
    <w:p w14:paraId="436C5969" w14:textId="77777777" w:rsidR="00EA32C4" w:rsidRDefault="001A56A5" w:rsidP="00B25DDC">
      <w:pPr>
        <w:pStyle w:val="ListParagraph"/>
        <w:numPr>
          <w:ilvl w:val="0"/>
          <w:numId w:val="27"/>
        </w:numPr>
      </w:pPr>
      <w:r w:rsidRPr="00EA32C4">
        <w:t>Directional accuracy below 0.5 shows random walk behavior</w:t>
      </w:r>
    </w:p>
    <w:p w14:paraId="27336B06" w14:textId="77777777" w:rsidR="00A43E18" w:rsidRDefault="00A43E18" w:rsidP="00B25DDC">
      <w:pPr>
        <w:pStyle w:val="ListParagraph"/>
        <w:numPr>
          <w:ilvl w:val="0"/>
          <w:numId w:val="27"/>
        </w:numPr>
      </w:pPr>
      <w:r>
        <w:t>Balanced accuracy around 0.33 shows unpredictability of classes</w:t>
      </w:r>
    </w:p>
    <w:p w14:paraId="787B9E34" w14:textId="1F31591E" w:rsidR="002C05B9" w:rsidRDefault="002C05B9" w:rsidP="00B25DDC">
      <w:pPr>
        <w:pStyle w:val="ListParagraph"/>
        <w:numPr>
          <w:ilvl w:val="0"/>
          <w:numId w:val="27"/>
        </w:numPr>
      </w:pPr>
      <w:r>
        <w:lastRenderedPageBreak/>
        <w:t>Monthly data prediction numbers are slightly better capturing short term micro patterns</w:t>
      </w:r>
      <w:r w:rsidR="008F2EAB">
        <w:t xml:space="preserve">, but still not enough </w:t>
      </w:r>
    </w:p>
    <w:p w14:paraId="639DE6C2" w14:textId="37893A3A" w:rsidR="00924456" w:rsidRPr="00333211" w:rsidRDefault="001A56A5" w:rsidP="00B25DDC">
      <w:pPr>
        <w:pStyle w:val="ListParagraph"/>
        <w:numPr>
          <w:ilvl w:val="0"/>
          <w:numId w:val="27"/>
        </w:numPr>
      </w:pPr>
      <w:r w:rsidRPr="00EA32C4">
        <w:t xml:space="preserve"> </w:t>
      </w:r>
      <w:r w:rsidR="00333211" w:rsidRPr="00333211">
        <w:t>TFT struggles with long-range crypto forecasting due to non-stationarity and regime shifts.</w:t>
      </w:r>
    </w:p>
    <w:p w14:paraId="282683B5" w14:textId="5AB07C5D" w:rsidR="00924456" w:rsidRPr="00005DD8" w:rsidRDefault="00005DD8" w:rsidP="00B25DDC">
      <w:pPr>
        <w:pStyle w:val="ListParagraph"/>
        <w:numPr>
          <w:ilvl w:val="0"/>
          <w:numId w:val="27"/>
        </w:numPr>
      </w:pPr>
      <w:r w:rsidRPr="00005DD8">
        <w:t xml:space="preserve">If we observe horizon wise directional accuracy, short term stands out better </w:t>
      </w:r>
      <w:r w:rsidR="00AD3D3B">
        <w:t xml:space="preserve">temporal dependency </w:t>
      </w:r>
      <w:r w:rsidRPr="00005DD8">
        <w:t>compared to long term</w:t>
      </w:r>
      <w:r w:rsidR="00AD3D3B">
        <w:t xml:space="preserve">. </w:t>
      </w:r>
    </w:p>
    <w:p w14:paraId="3B12C840" w14:textId="30BF4DAD" w:rsidR="00924456" w:rsidRDefault="000E175C" w:rsidP="00B25DDC">
      <w:pPr>
        <w:pStyle w:val="ListParagraph"/>
        <w:numPr>
          <w:ilvl w:val="0"/>
          <w:numId w:val="27"/>
        </w:numPr>
      </w:pPr>
      <w:r w:rsidRPr="000E175C">
        <w:t xml:space="preserve">Fear &amp; Greed and Bollinger bands are top drivers for overall performance prediction. </w:t>
      </w:r>
    </w:p>
    <w:p w14:paraId="1740E3FD" w14:textId="77777777" w:rsidR="00021104" w:rsidRPr="000E175C" w:rsidRDefault="00021104" w:rsidP="00B25DDC">
      <w:pPr>
        <w:pStyle w:val="ListParagraph"/>
        <w:ind w:left="1080"/>
      </w:pPr>
    </w:p>
    <w:p w14:paraId="18DA469B" w14:textId="75B4FB1F" w:rsidR="00EB4065" w:rsidRDefault="00EB4065" w:rsidP="00B25DDC">
      <w:pPr>
        <w:pStyle w:val="ListParagraph"/>
        <w:numPr>
          <w:ilvl w:val="2"/>
          <w:numId w:val="19"/>
        </w:numPr>
        <w:rPr>
          <w:b/>
          <w:bCs/>
        </w:rPr>
      </w:pPr>
      <w:r>
        <w:rPr>
          <w:b/>
          <w:bCs/>
        </w:rPr>
        <w:t>GNN</w:t>
      </w:r>
    </w:p>
    <w:p w14:paraId="32B0DA72" w14:textId="77777777" w:rsidR="00EB4065" w:rsidRPr="00604C6B" w:rsidRDefault="00EB4065" w:rsidP="00B25DDC">
      <w:pPr>
        <w:rPr>
          <w:b/>
          <w:bCs/>
        </w:rPr>
      </w:pPr>
      <w:r w:rsidRPr="00604C6B">
        <w:rPr>
          <w:b/>
          <w:bCs/>
        </w:rPr>
        <w:t>Hyperparameters selection</w:t>
      </w:r>
    </w:p>
    <w:p w14:paraId="7001B612" w14:textId="77777777" w:rsidR="00A530C3" w:rsidRPr="00604C6B" w:rsidRDefault="00A530C3" w:rsidP="00B25DDC">
      <w:pPr>
        <w:rPr>
          <w:lang w:val="en-IN"/>
        </w:rPr>
      </w:pPr>
      <w:r w:rsidRPr="00604C6B">
        <w:rPr>
          <w:lang w:val="en-IN"/>
        </w:rPr>
        <w:t>The GNN model was configured with:</w:t>
      </w:r>
    </w:p>
    <w:p w14:paraId="0CB2CD4C" w14:textId="77777777" w:rsidR="00A530C3" w:rsidRPr="00A530C3" w:rsidRDefault="00A530C3" w:rsidP="00B25DDC">
      <w:pPr>
        <w:pStyle w:val="ListParagraph"/>
        <w:numPr>
          <w:ilvl w:val="0"/>
          <w:numId w:val="43"/>
        </w:numPr>
        <w:rPr>
          <w:lang w:val="en-IN"/>
        </w:rPr>
      </w:pPr>
      <w:proofErr w:type="spellStart"/>
      <w:r w:rsidRPr="00A530C3">
        <w:rPr>
          <w:lang w:val="en-IN"/>
        </w:rPr>
        <w:t>hidden_dim</w:t>
      </w:r>
      <w:proofErr w:type="spellEnd"/>
      <w:r w:rsidRPr="00A530C3">
        <w:rPr>
          <w:lang w:val="en-IN"/>
        </w:rPr>
        <w:t xml:space="preserve">: 16–32 </w:t>
      </w:r>
    </w:p>
    <w:p w14:paraId="427AA0B8" w14:textId="77777777" w:rsidR="00A530C3" w:rsidRPr="00A530C3" w:rsidRDefault="00A530C3" w:rsidP="00B25DDC">
      <w:pPr>
        <w:pStyle w:val="ListParagraph"/>
        <w:numPr>
          <w:ilvl w:val="0"/>
          <w:numId w:val="43"/>
        </w:numPr>
        <w:rPr>
          <w:lang w:val="en-IN"/>
        </w:rPr>
      </w:pPr>
      <w:r w:rsidRPr="00A530C3">
        <w:rPr>
          <w:lang w:val="en-IN"/>
        </w:rPr>
        <w:t xml:space="preserve">epochs: 60–80 </w:t>
      </w:r>
    </w:p>
    <w:p w14:paraId="757490F3" w14:textId="77777777" w:rsidR="00A530C3" w:rsidRPr="00A530C3" w:rsidRDefault="00A530C3" w:rsidP="00B25DDC">
      <w:pPr>
        <w:pStyle w:val="ListParagraph"/>
        <w:numPr>
          <w:ilvl w:val="0"/>
          <w:numId w:val="43"/>
        </w:numPr>
        <w:rPr>
          <w:lang w:val="en-IN"/>
        </w:rPr>
      </w:pPr>
      <w:proofErr w:type="spellStart"/>
      <w:r w:rsidRPr="00A530C3">
        <w:rPr>
          <w:lang w:val="en-IN"/>
        </w:rPr>
        <w:t>learning_rate</w:t>
      </w:r>
      <w:proofErr w:type="spellEnd"/>
      <w:r w:rsidRPr="00A530C3">
        <w:rPr>
          <w:lang w:val="en-IN"/>
        </w:rPr>
        <w:t xml:space="preserve">: 1e-3 </w:t>
      </w:r>
    </w:p>
    <w:p w14:paraId="13E9BFE1" w14:textId="77777777" w:rsidR="00A530C3" w:rsidRPr="00A530C3" w:rsidRDefault="00A530C3" w:rsidP="00B25DDC">
      <w:pPr>
        <w:pStyle w:val="ListParagraph"/>
        <w:numPr>
          <w:ilvl w:val="0"/>
          <w:numId w:val="43"/>
        </w:numPr>
        <w:rPr>
          <w:lang w:val="en-IN"/>
        </w:rPr>
      </w:pPr>
      <w:proofErr w:type="spellStart"/>
      <w:r w:rsidRPr="00A530C3">
        <w:rPr>
          <w:lang w:val="en-IN"/>
        </w:rPr>
        <w:t>weight_decay</w:t>
      </w:r>
      <w:proofErr w:type="spellEnd"/>
      <w:r w:rsidRPr="00A530C3">
        <w:rPr>
          <w:lang w:val="en-IN"/>
        </w:rPr>
        <w:t xml:space="preserve">: 1e-4 </w:t>
      </w:r>
    </w:p>
    <w:p w14:paraId="239FAC0D" w14:textId="133A2334" w:rsidR="002D65B4" w:rsidRPr="00D879F9" w:rsidRDefault="00A530C3" w:rsidP="00B25DDC">
      <w:pPr>
        <w:pStyle w:val="ListParagraph"/>
        <w:numPr>
          <w:ilvl w:val="0"/>
          <w:numId w:val="43"/>
        </w:numPr>
        <w:rPr>
          <w:b/>
          <w:bCs/>
        </w:rPr>
      </w:pPr>
      <w:r w:rsidRPr="00D879F9">
        <w:rPr>
          <w:lang w:val="en-IN"/>
        </w:rPr>
        <w:t>dropout: 0.1–0.15</w:t>
      </w:r>
    </w:p>
    <w:p w14:paraId="54F32204" w14:textId="6BAEC1A8" w:rsidR="00071F71" w:rsidRDefault="00071F71" w:rsidP="00B25DDC">
      <w:pPr>
        <w:rPr>
          <w:b/>
          <w:bCs/>
        </w:rPr>
      </w:pPr>
      <w:r>
        <w:rPr>
          <w:b/>
          <w:bCs/>
        </w:rPr>
        <w:t>Monthly:</w:t>
      </w:r>
    </w:p>
    <w:tbl>
      <w:tblPr>
        <w:tblW w:w="5000" w:type="pct"/>
        <w:tblLook w:val="04A0" w:firstRow="1" w:lastRow="0" w:firstColumn="1" w:lastColumn="0" w:noHBand="0" w:noVBand="1"/>
      </w:tblPr>
      <w:tblGrid>
        <w:gridCol w:w="1117"/>
        <w:gridCol w:w="2232"/>
        <w:gridCol w:w="2253"/>
        <w:gridCol w:w="1294"/>
        <w:gridCol w:w="1227"/>
        <w:gridCol w:w="1227"/>
      </w:tblGrid>
      <w:tr w:rsidR="00E22EAA" w:rsidRPr="00E22EAA" w14:paraId="53E567C6" w14:textId="77777777" w:rsidTr="00E22EAA">
        <w:trPr>
          <w:trHeight w:val="288"/>
        </w:trPr>
        <w:tc>
          <w:tcPr>
            <w:tcW w:w="597" w:type="pct"/>
            <w:tcBorders>
              <w:top w:val="single" w:sz="4" w:space="0" w:color="000000"/>
              <w:left w:val="single" w:sz="4" w:space="0" w:color="000000"/>
              <w:bottom w:val="single" w:sz="8" w:space="0" w:color="000000"/>
              <w:right w:val="single" w:sz="4" w:space="0" w:color="000000"/>
            </w:tcBorders>
            <w:vAlign w:val="center"/>
            <w:hideMark/>
          </w:tcPr>
          <w:p w14:paraId="5B7D2122" w14:textId="77777777" w:rsidR="00E22EAA" w:rsidRPr="00E22EAA" w:rsidRDefault="00E22EAA" w:rsidP="00B25DDC">
            <w:pPr>
              <w:spacing w:after="0" w:line="240" w:lineRule="auto"/>
              <w:jc w:val="center"/>
              <w:rPr>
                <w:rFonts w:ascii="Calibri" w:eastAsia="Times New Roman" w:hAnsi="Calibri" w:cs="Calibri"/>
                <w:b/>
                <w:bCs/>
                <w:color w:val="000000"/>
                <w:sz w:val="22"/>
                <w:szCs w:val="22"/>
                <w:lang w:val="en-IN" w:eastAsia="en-IN"/>
              </w:rPr>
            </w:pPr>
            <w:r w:rsidRPr="00E22EAA">
              <w:rPr>
                <w:rFonts w:ascii="Calibri" w:eastAsia="Times New Roman" w:hAnsi="Calibri" w:cs="Calibri"/>
                <w:b/>
                <w:bCs/>
                <w:color w:val="000000"/>
                <w:sz w:val="22"/>
                <w:szCs w:val="22"/>
                <w:lang w:val="en-IN" w:eastAsia="en-IN"/>
              </w:rPr>
              <w:t>Coin</w:t>
            </w:r>
          </w:p>
        </w:tc>
        <w:tc>
          <w:tcPr>
            <w:tcW w:w="1193" w:type="pct"/>
            <w:tcBorders>
              <w:top w:val="single" w:sz="4" w:space="0" w:color="000000"/>
              <w:left w:val="single" w:sz="4" w:space="0" w:color="000000"/>
              <w:bottom w:val="single" w:sz="8" w:space="0" w:color="000000"/>
              <w:right w:val="single" w:sz="4" w:space="0" w:color="000000"/>
            </w:tcBorders>
            <w:vAlign w:val="center"/>
            <w:hideMark/>
          </w:tcPr>
          <w:p w14:paraId="6A6D03B8" w14:textId="77777777" w:rsidR="00E22EAA" w:rsidRPr="00E22EAA" w:rsidRDefault="00E22EAA" w:rsidP="00B25DDC">
            <w:pPr>
              <w:spacing w:after="0" w:line="240" w:lineRule="auto"/>
              <w:jc w:val="center"/>
              <w:rPr>
                <w:rFonts w:ascii="Calibri" w:eastAsia="Times New Roman" w:hAnsi="Calibri" w:cs="Calibri"/>
                <w:b/>
                <w:bCs/>
                <w:color w:val="000000"/>
                <w:sz w:val="22"/>
                <w:szCs w:val="22"/>
                <w:lang w:val="en-IN" w:eastAsia="en-IN"/>
              </w:rPr>
            </w:pPr>
            <w:r w:rsidRPr="00E22EAA">
              <w:rPr>
                <w:rFonts w:ascii="Calibri" w:eastAsia="Times New Roman" w:hAnsi="Calibri" w:cs="Calibri"/>
                <w:b/>
                <w:bCs/>
                <w:color w:val="000000"/>
                <w:sz w:val="22"/>
                <w:szCs w:val="22"/>
                <w:lang w:val="en-IN" w:eastAsia="en-IN"/>
              </w:rPr>
              <w:t>Accuracy</w:t>
            </w:r>
          </w:p>
        </w:tc>
        <w:tc>
          <w:tcPr>
            <w:tcW w:w="1205" w:type="pct"/>
            <w:tcBorders>
              <w:top w:val="single" w:sz="4" w:space="0" w:color="000000"/>
              <w:left w:val="single" w:sz="4" w:space="0" w:color="000000"/>
              <w:bottom w:val="single" w:sz="8" w:space="0" w:color="000000"/>
              <w:right w:val="single" w:sz="4" w:space="0" w:color="000000"/>
            </w:tcBorders>
            <w:vAlign w:val="center"/>
            <w:hideMark/>
          </w:tcPr>
          <w:p w14:paraId="73349909" w14:textId="77777777" w:rsidR="00E22EAA" w:rsidRPr="00E22EAA" w:rsidRDefault="00E22EAA" w:rsidP="00B25DDC">
            <w:pPr>
              <w:spacing w:after="0" w:line="240" w:lineRule="auto"/>
              <w:jc w:val="center"/>
              <w:rPr>
                <w:rFonts w:ascii="Calibri" w:eastAsia="Times New Roman" w:hAnsi="Calibri" w:cs="Calibri"/>
                <w:b/>
                <w:bCs/>
                <w:color w:val="000000"/>
                <w:sz w:val="22"/>
                <w:szCs w:val="22"/>
                <w:lang w:val="en-IN" w:eastAsia="en-IN"/>
              </w:rPr>
            </w:pPr>
            <w:r w:rsidRPr="00E22EAA">
              <w:rPr>
                <w:rFonts w:ascii="Calibri" w:eastAsia="Times New Roman" w:hAnsi="Calibri" w:cs="Calibri"/>
                <w:b/>
                <w:bCs/>
                <w:color w:val="000000"/>
                <w:sz w:val="22"/>
                <w:szCs w:val="22"/>
                <w:lang w:val="en-IN" w:eastAsia="en-IN"/>
              </w:rPr>
              <w:t>Balanced Accuracy</w:t>
            </w:r>
          </w:p>
        </w:tc>
        <w:tc>
          <w:tcPr>
            <w:tcW w:w="692" w:type="pct"/>
            <w:tcBorders>
              <w:top w:val="single" w:sz="4" w:space="0" w:color="000000"/>
              <w:left w:val="single" w:sz="4" w:space="0" w:color="000000"/>
              <w:bottom w:val="single" w:sz="8" w:space="0" w:color="000000"/>
              <w:right w:val="single" w:sz="4" w:space="0" w:color="000000"/>
            </w:tcBorders>
            <w:vAlign w:val="center"/>
            <w:hideMark/>
          </w:tcPr>
          <w:p w14:paraId="43DFDD63" w14:textId="77777777" w:rsidR="00E22EAA" w:rsidRPr="00E22EAA" w:rsidRDefault="00E22EAA" w:rsidP="00B25DDC">
            <w:pPr>
              <w:spacing w:after="0" w:line="240" w:lineRule="auto"/>
              <w:jc w:val="center"/>
              <w:rPr>
                <w:rFonts w:ascii="Calibri" w:eastAsia="Times New Roman" w:hAnsi="Calibri" w:cs="Calibri"/>
                <w:b/>
                <w:bCs/>
                <w:color w:val="000000"/>
                <w:sz w:val="22"/>
                <w:szCs w:val="22"/>
                <w:lang w:val="en-IN" w:eastAsia="en-IN"/>
              </w:rPr>
            </w:pPr>
            <w:r w:rsidRPr="00E22EAA">
              <w:rPr>
                <w:rFonts w:ascii="Calibri" w:eastAsia="Times New Roman" w:hAnsi="Calibri" w:cs="Calibri"/>
                <w:b/>
                <w:bCs/>
                <w:color w:val="000000"/>
                <w:sz w:val="22"/>
                <w:szCs w:val="22"/>
                <w:lang w:val="en-IN" w:eastAsia="en-IN"/>
              </w:rPr>
              <w:t>Macro F1</w:t>
            </w:r>
          </w:p>
        </w:tc>
        <w:tc>
          <w:tcPr>
            <w:tcW w:w="656" w:type="pct"/>
            <w:tcBorders>
              <w:top w:val="single" w:sz="4" w:space="0" w:color="000000"/>
              <w:left w:val="single" w:sz="4" w:space="0" w:color="000000"/>
              <w:bottom w:val="single" w:sz="8" w:space="0" w:color="000000"/>
              <w:right w:val="single" w:sz="4" w:space="0" w:color="000000"/>
            </w:tcBorders>
            <w:vAlign w:val="center"/>
            <w:hideMark/>
          </w:tcPr>
          <w:p w14:paraId="7E3D0730" w14:textId="77777777" w:rsidR="00E22EAA" w:rsidRPr="00E22EAA" w:rsidRDefault="00E22EAA" w:rsidP="00B25DDC">
            <w:pPr>
              <w:spacing w:after="0" w:line="240" w:lineRule="auto"/>
              <w:jc w:val="center"/>
              <w:rPr>
                <w:rFonts w:ascii="Calibri" w:eastAsia="Times New Roman" w:hAnsi="Calibri" w:cs="Calibri"/>
                <w:b/>
                <w:bCs/>
                <w:color w:val="000000"/>
                <w:sz w:val="22"/>
                <w:szCs w:val="22"/>
                <w:lang w:val="en-IN" w:eastAsia="en-IN"/>
              </w:rPr>
            </w:pPr>
            <w:r w:rsidRPr="00E22EAA">
              <w:rPr>
                <w:rFonts w:ascii="Calibri" w:eastAsia="Times New Roman" w:hAnsi="Calibri" w:cs="Calibri"/>
                <w:b/>
                <w:bCs/>
                <w:color w:val="000000"/>
                <w:sz w:val="22"/>
                <w:szCs w:val="22"/>
                <w:lang w:val="en-IN" w:eastAsia="en-IN"/>
              </w:rPr>
              <w:t>MCC</w:t>
            </w:r>
          </w:p>
        </w:tc>
        <w:tc>
          <w:tcPr>
            <w:tcW w:w="656" w:type="pct"/>
            <w:tcBorders>
              <w:top w:val="single" w:sz="4" w:space="0" w:color="000000"/>
              <w:left w:val="single" w:sz="4" w:space="0" w:color="000000"/>
              <w:bottom w:val="single" w:sz="8" w:space="0" w:color="000000"/>
              <w:right w:val="single" w:sz="4" w:space="0" w:color="000000"/>
            </w:tcBorders>
            <w:vAlign w:val="center"/>
            <w:hideMark/>
          </w:tcPr>
          <w:p w14:paraId="0649AFAE" w14:textId="77777777" w:rsidR="00E22EAA" w:rsidRPr="00E22EAA" w:rsidRDefault="00E22EAA" w:rsidP="00B25DDC">
            <w:pPr>
              <w:spacing w:after="0" w:line="240" w:lineRule="auto"/>
              <w:jc w:val="center"/>
              <w:rPr>
                <w:rFonts w:ascii="Calibri" w:eastAsia="Times New Roman" w:hAnsi="Calibri" w:cs="Calibri"/>
                <w:b/>
                <w:bCs/>
                <w:color w:val="000000"/>
                <w:sz w:val="22"/>
                <w:szCs w:val="22"/>
                <w:lang w:val="en-IN" w:eastAsia="en-IN"/>
              </w:rPr>
            </w:pPr>
            <w:r w:rsidRPr="00E22EAA">
              <w:rPr>
                <w:rFonts w:ascii="Calibri" w:eastAsia="Times New Roman" w:hAnsi="Calibri" w:cs="Calibri"/>
                <w:b/>
                <w:bCs/>
                <w:color w:val="000000"/>
                <w:sz w:val="22"/>
                <w:szCs w:val="22"/>
                <w:lang w:val="en-IN" w:eastAsia="en-IN"/>
              </w:rPr>
              <w:t>AUC</w:t>
            </w:r>
          </w:p>
        </w:tc>
      </w:tr>
      <w:tr w:rsidR="00E22EAA" w:rsidRPr="00E22EAA" w14:paraId="29F0D663" w14:textId="77777777" w:rsidTr="00E22EAA">
        <w:trPr>
          <w:trHeight w:val="288"/>
        </w:trPr>
        <w:tc>
          <w:tcPr>
            <w:tcW w:w="597"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2CAEE4C" w14:textId="77777777" w:rsidR="00E22EAA" w:rsidRPr="00E22EAA" w:rsidRDefault="00E22EAA" w:rsidP="00B25DDC">
            <w:pPr>
              <w:spacing w:after="0" w:line="240" w:lineRule="auto"/>
              <w:rPr>
                <w:rFonts w:ascii="Calibri" w:eastAsia="Times New Roman" w:hAnsi="Calibri" w:cs="Calibri"/>
                <w:color w:val="000000"/>
                <w:sz w:val="22"/>
                <w:szCs w:val="22"/>
                <w:lang w:val="en-IN" w:eastAsia="en-IN"/>
              </w:rPr>
            </w:pPr>
            <w:r w:rsidRPr="00E22EAA">
              <w:rPr>
                <w:rFonts w:ascii="Calibri" w:eastAsia="Times New Roman" w:hAnsi="Calibri" w:cs="Calibri"/>
                <w:color w:val="000000"/>
                <w:sz w:val="22"/>
                <w:szCs w:val="22"/>
                <w:lang w:val="en-IN" w:eastAsia="en-IN"/>
              </w:rPr>
              <w:t>BTC-USD</w:t>
            </w:r>
          </w:p>
        </w:tc>
        <w:tc>
          <w:tcPr>
            <w:tcW w:w="1193"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E24AB81" w14:textId="77777777" w:rsidR="00E22EAA" w:rsidRPr="00E22EAA" w:rsidRDefault="00E22EAA" w:rsidP="00B25DDC">
            <w:pPr>
              <w:spacing w:after="0" w:line="240" w:lineRule="auto"/>
              <w:jc w:val="right"/>
              <w:rPr>
                <w:rFonts w:ascii="Calibri" w:eastAsia="Times New Roman" w:hAnsi="Calibri" w:cs="Calibri"/>
                <w:color w:val="000000"/>
                <w:sz w:val="22"/>
                <w:szCs w:val="22"/>
                <w:lang w:val="en-IN" w:eastAsia="en-IN"/>
              </w:rPr>
            </w:pPr>
            <w:r w:rsidRPr="00E22EAA">
              <w:rPr>
                <w:rFonts w:ascii="Calibri" w:eastAsia="Times New Roman" w:hAnsi="Calibri" w:cs="Calibri"/>
                <w:color w:val="000000"/>
                <w:sz w:val="22"/>
                <w:szCs w:val="22"/>
                <w:lang w:val="en-IN" w:eastAsia="en-IN"/>
              </w:rPr>
              <w:t>0.5647</w:t>
            </w:r>
          </w:p>
        </w:tc>
        <w:tc>
          <w:tcPr>
            <w:tcW w:w="1205"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FD46228" w14:textId="77777777" w:rsidR="00E22EAA" w:rsidRPr="00E22EAA" w:rsidRDefault="00E22EAA" w:rsidP="00B25DDC">
            <w:pPr>
              <w:spacing w:after="0" w:line="240" w:lineRule="auto"/>
              <w:jc w:val="right"/>
              <w:rPr>
                <w:rFonts w:ascii="Calibri" w:eastAsia="Times New Roman" w:hAnsi="Calibri" w:cs="Calibri"/>
                <w:color w:val="000000"/>
                <w:sz w:val="22"/>
                <w:szCs w:val="22"/>
                <w:lang w:val="en-IN" w:eastAsia="en-IN"/>
              </w:rPr>
            </w:pPr>
            <w:r w:rsidRPr="00E22EAA">
              <w:rPr>
                <w:rFonts w:ascii="Calibri" w:eastAsia="Times New Roman" w:hAnsi="Calibri" w:cs="Calibri"/>
                <w:color w:val="000000"/>
                <w:sz w:val="22"/>
                <w:szCs w:val="22"/>
                <w:lang w:val="en-IN" w:eastAsia="en-IN"/>
              </w:rPr>
              <w:t>0.5</w:t>
            </w:r>
          </w:p>
        </w:tc>
        <w:tc>
          <w:tcPr>
            <w:tcW w:w="692"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1C680C1" w14:textId="77777777" w:rsidR="00E22EAA" w:rsidRPr="00E22EAA" w:rsidRDefault="00E22EAA" w:rsidP="00B25DDC">
            <w:pPr>
              <w:spacing w:after="0" w:line="240" w:lineRule="auto"/>
              <w:jc w:val="right"/>
              <w:rPr>
                <w:rFonts w:ascii="Calibri" w:eastAsia="Times New Roman" w:hAnsi="Calibri" w:cs="Calibri"/>
                <w:color w:val="000000"/>
                <w:sz w:val="22"/>
                <w:szCs w:val="22"/>
                <w:lang w:val="en-IN" w:eastAsia="en-IN"/>
              </w:rPr>
            </w:pPr>
            <w:r w:rsidRPr="00E22EAA">
              <w:rPr>
                <w:rFonts w:ascii="Calibri" w:eastAsia="Times New Roman" w:hAnsi="Calibri" w:cs="Calibri"/>
                <w:color w:val="000000"/>
                <w:sz w:val="22"/>
                <w:szCs w:val="22"/>
                <w:lang w:val="en-IN" w:eastAsia="en-IN"/>
              </w:rPr>
              <w:t>0.3609</w:t>
            </w:r>
          </w:p>
        </w:tc>
        <w:tc>
          <w:tcPr>
            <w:tcW w:w="656"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7465F5A" w14:textId="77777777" w:rsidR="00E22EAA" w:rsidRPr="00E22EAA" w:rsidRDefault="00E22EAA" w:rsidP="00B25DDC">
            <w:pPr>
              <w:spacing w:after="0" w:line="240" w:lineRule="auto"/>
              <w:jc w:val="right"/>
              <w:rPr>
                <w:rFonts w:ascii="Calibri" w:eastAsia="Times New Roman" w:hAnsi="Calibri" w:cs="Calibri"/>
                <w:color w:val="000000"/>
                <w:sz w:val="22"/>
                <w:szCs w:val="22"/>
                <w:lang w:val="en-IN" w:eastAsia="en-IN"/>
              </w:rPr>
            </w:pPr>
            <w:r w:rsidRPr="00E22EAA">
              <w:rPr>
                <w:rFonts w:ascii="Calibri" w:eastAsia="Times New Roman" w:hAnsi="Calibri" w:cs="Calibri"/>
                <w:color w:val="000000"/>
                <w:sz w:val="22"/>
                <w:szCs w:val="22"/>
                <w:lang w:val="en-IN" w:eastAsia="en-IN"/>
              </w:rPr>
              <w:t>0</w:t>
            </w:r>
          </w:p>
        </w:tc>
        <w:tc>
          <w:tcPr>
            <w:tcW w:w="656"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1C4E778" w14:textId="77777777" w:rsidR="00E22EAA" w:rsidRPr="00E22EAA" w:rsidRDefault="00E22EAA" w:rsidP="00B25DDC">
            <w:pPr>
              <w:spacing w:after="0" w:line="240" w:lineRule="auto"/>
              <w:jc w:val="right"/>
              <w:rPr>
                <w:rFonts w:ascii="Calibri" w:eastAsia="Times New Roman" w:hAnsi="Calibri" w:cs="Calibri"/>
                <w:color w:val="000000"/>
                <w:sz w:val="22"/>
                <w:szCs w:val="22"/>
                <w:lang w:val="en-IN" w:eastAsia="en-IN"/>
              </w:rPr>
            </w:pPr>
            <w:r w:rsidRPr="00E22EAA">
              <w:rPr>
                <w:rFonts w:ascii="Calibri" w:eastAsia="Times New Roman" w:hAnsi="Calibri" w:cs="Calibri"/>
                <w:color w:val="000000"/>
                <w:sz w:val="22"/>
                <w:szCs w:val="22"/>
                <w:lang w:val="en-IN" w:eastAsia="en-IN"/>
              </w:rPr>
              <w:t>0.3697</w:t>
            </w:r>
          </w:p>
        </w:tc>
      </w:tr>
      <w:tr w:rsidR="00E22EAA" w:rsidRPr="00E22EAA" w14:paraId="00CF7230" w14:textId="77777777" w:rsidTr="00E22EAA">
        <w:trPr>
          <w:trHeight w:val="288"/>
        </w:trPr>
        <w:tc>
          <w:tcPr>
            <w:tcW w:w="597" w:type="pct"/>
            <w:tcBorders>
              <w:top w:val="single" w:sz="4" w:space="0" w:color="000000"/>
              <w:left w:val="single" w:sz="4" w:space="0" w:color="000000"/>
              <w:bottom w:val="single" w:sz="4" w:space="0" w:color="000000"/>
              <w:right w:val="single" w:sz="4" w:space="0" w:color="000000"/>
            </w:tcBorders>
            <w:vAlign w:val="center"/>
            <w:hideMark/>
          </w:tcPr>
          <w:p w14:paraId="175D6E1B" w14:textId="77777777" w:rsidR="00E22EAA" w:rsidRPr="00E22EAA" w:rsidRDefault="00E22EAA" w:rsidP="00B25DDC">
            <w:pPr>
              <w:spacing w:after="0" w:line="240" w:lineRule="auto"/>
              <w:rPr>
                <w:rFonts w:ascii="Calibri" w:eastAsia="Times New Roman" w:hAnsi="Calibri" w:cs="Calibri"/>
                <w:color w:val="000000"/>
                <w:sz w:val="22"/>
                <w:szCs w:val="22"/>
                <w:lang w:val="en-IN" w:eastAsia="en-IN"/>
              </w:rPr>
            </w:pPr>
            <w:r w:rsidRPr="00E22EAA">
              <w:rPr>
                <w:rFonts w:ascii="Calibri" w:eastAsia="Times New Roman" w:hAnsi="Calibri" w:cs="Calibri"/>
                <w:color w:val="000000"/>
                <w:sz w:val="22"/>
                <w:szCs w:val="22"/>
                <w:lang w:val="en-IN" w:eastAsia="en-IN"/>
              </w:rPr>
              <w:t>ETH-USD</w:t>
            </w:r>
          </w:p>
        </w:tc>
        <w:tc>
          <w:tcPr>
            <w:tcW w:w="1193" w:type="pct"/>
            <w:tcBorders>
              <w:top w:val="single" w:sz="4" w:space="0" w:color="000000"/>
              <w:left w:val="single" w:sz="4" w:space="0" w:color="000000"/>
              <w:bottom w:val="single" w:sz="4" w:space="0" w:color="000000"/>
              <w:right w:val="single" w:sz="4" w:space="0" w:color="000000"/>
            </w:tcBorders>
            <w:vAlign w:val="center"/>
            <w:hideMark/>
          </w:tcPr>
          <w:p w14:paraId="7655C8FD" w14:textId="77777777" w:rsidR="00E22EAA" w:rsidRPr="00E22EAA" w:rsidRDefault="00E22EAA" w:rsidP="00B25DDC">
            <w:pPr>
              <w:spacing w:after="0" w:line="240" w:lineRule="auto"/>
              <w:jc w:val="right"/>
              <w:rPr>
                <w:rFonts w:ascii="Calibri" w:eastAsia="Times New Roman" w:hAnsi="Calibri" w:cs="Calibri"/>
                <w:color w:val="000000"/>
                <w:sz w:val="22"/>
                <w:szCs w:val="22"/>
                <w:lang w:val="en-IN" w:eastAsia="en-IN"/>
              </w:rPr>
            </w:pPr>
            <w:r w:rsidRPr="00E22EAA">
              <w:rPr>
                <w:rFonts w:ascii="Calibri" w:eastAsia="Times New Roman" w:hAnsi="Calibri" w:cs="Calibri"/>
                <w:color w:val="000000"/>
                <w:sz w:val="22"/>
                <w:szCs w:val="22"/>
                <w:lang w:val="en-IN" w:eastAsia="en-IN"/>
              </w:rPr>
              <w:t>0.5539</w:t>
            </w:r>
          </w:p>
        </w:tc>
        <w:tc>
          <w:tcPr>
            <w:tcW w:w="1205" w:type="pct"/>
            <w:tcBorders>
              <w:top w:val="single" w:sz="4" w:space="0" w:color="000000"/>
              <w:left w:val="single" w:sz="4" w:space="0" w:color="000000"/>
              <w:bottom w:val="single" w:sz="4" w:space="0" w:color="000000"/>
              <w:right w:val="single" w:sz="4" w:space="0" w:color="000000"/>
            </w:tcBorders>
            <w:vAlign w:val="center"/>
            <w:hideMark/>
          </w:tcPr>
          <w:p w14:paraId="540C812E" w14:textId="77777777" w:rsidR="00E22EAA" w:rsidRPr="00E22EAA" w:rsidRDefault="00E22EAA" w:rsidP="00B25DDC">
            <w:pPr>
              <w:spacing w:after="0" w:line="240" w:lineRule="auto"/>
              <w:jc w:val="right"/>
              <w:rPr>
                <w:rFonts w:ascii="Calibri" w:eastAsia="Times New Roman" w:hAnsi="Calibri" w:cs="Calibri"/>
                <w:color w:val="000000"/>
                <w:sz w:val="22"/>
                <w:szCs w:val="22"/>
                <w:lang w:val="en-IN" w:eastAsia="en-IN"/>
              </w:rPr>
            </w:pPr>
            <w:r w:rsidRPr="00E22EAA">
              <w:rPr>
                <w:rFonts w:ascii="Calibri" w:eastAsia="Times New Roman" w:hAnsi="Calibri" w:cs="Calibri"/>
                <w:color w:val="000000"/>
                <w:sz w:val="22"/>
                <w:szCs w:val="22"/>
                <w:lang w:val="en-IN" w:eastAsia="en-IN"/>
              </w:rPr>
              <w:t>0.4888</w:t>
            </w:r>
          </w:p>
        </w:tc>
        <w:tc>
          <w:tcPr>
            <w:tcW w:w="692" w:type="pct"/>
            <w:tcBorders>
              <w:top w:val="single" w:sz="4" w:space="0" w:color="000000"/>
              <w:left w:val="single" w:sz="4" w:space="0" w:color="000000"/>
              <w:bottom w:val="single" w:sz="4" w:space="0" w:color="000000"/>
              <w:right w:val="single" w:sz="4" w:space="0" w:color="000000"/>
            </w:tcBorders>
            <w:vAlign w:val="center"/>
            <w:hideMark/>
          </w:tcPr>
          <w:p w14:paraId="7EC49182" w14:textId="77777777" w:rsidR="00E22EAA" w:rsidRPr="00E22EAA" w:rsidRDefault="00E22EAA" w:rsidP="00B25DDC">
            <w:pPr>
              <w:spacing w:after="0" w:line="240" w:lineRule="auto"/>
              <w:jc w:val="right"/>
              <w:rPr>
                <w:rFonts w:ascii="Calibri" w:eastAsia="Times New Roman" w:hAnsi="Calibri" w:cs="Calibri"/>
                <w:color w:val="000000"/>
                <w:sz w:val="22"/>
                <w:szCs w:val="22"/>
                <w:lang w:val="en-IN" w:eastAsia="en-IN"/>
              </w:rPr>
            </w:pPr>
            <w:r w:rsidRPr="00E22EAA">
              <w:rPr>
                <w:rFonts w:ascii="Calibri" w:eastAsia="Times New Roman" w:hAnsi="Calibri" w:cs="Calibri"/>
                <w:color w:val="000000"/>
                <w:sz w:val="22"/>
                <w:szCs w:val="22"/>
                <w:lang w:val="en-IN" w:eastAsia="en-IN"/>
              </w:rPr>
              <w:t>0.3681</w:t>
            </w:r>
          </w:p>
        </w:tc>
        <w:tc>
          <w:tcPr>
            <w:tcW w:w="656" w:type="pct"/>
            <w:tcBorders>
              <w:top w:val="single" w:sz="4" w:space="0" w:color="000000"/>
              <w:left w:val="single" w:sz="4" w:space="0" w:color="000000"/>
              <w:bottom w:val="single" w:sz="4" w:space="0" w:color="000000"/>
              <w:right w:val="single" w:sz="4" w:space="0" w:color="000000"/>
            </w:tcBorders>
            <w:vAlign w:val="center"/>
            <w:hideMark/>
          </w:tcPr>
          <w:p w14:paraId="560F1339" w14:textId="77777777" w:rsidR="00E22EAA" w:rsidRPr="00E22EAA" w:rsidRDefault="00E22EAA" w:rsidP="00B25DDC">
            <w:pPr>
              <w:spacing w:after="0" w:line="240" w:lineRule="auto"/>
              <w:jc w:val="right"/>
              <w:rPr>
                <w:rFonts w:ascii="Calibri" w:eastAsia="Times New Roman" w:hAnsi="Calibri" w:cs="Calibri"/>
                <w:color w:val="000000"/>
                <w:sz w:val="22"/>
                <w:szCs w:val="22"/>
                <w:lang w:val="en-IN" w:eastAsia="en-IN"/>
              </w:rPr>
            </w:pPr>
            <w:r w:rsidRPr="00E22EAA">
              <w:rPr>
                <w:rFonts w:ascii="Calibri" w:eastAsia="Times New Roman" w:hAnsi="Calibri" w:cs="Calibri"/>
                <w:color w:val="000000"/>
                <w:sz w:val="22"/>
                <w:szCs w:val="22"/>
                <w:lang w:val="en-IN" w:eastAsia="en-IN"/>
              </w:rPr>
              <w:t>-0.0694</w:t>
            </w:r>
          </w:p>
        </w:tc>
        <w:tc>
          <w:tcPr>
            <w:tcW w:w="656" w:type="pct"/>
            <w:tcBorders>
              <w:top w:val="single" w:sz="4" w:space="0" w:color="000000"/>
              <w:left w:val="single" w:sz="4" w:space="0" w:color="000000"/>
              <w:bottom w:val="single" w:sz="4" w:space="0" w:color="000000"/>
              <w:right w:val="single" w:sz="4" w:space="0" w:color="000000"/>
            </w:tcBorders>
            <w:vAlign w:val="center"/>
            <w:hideMark/>
          </w:tcPr>
          <w:p w14:paraId="1B615A3C" w14:textId="77777777" w:rsidR="00E22EAA" w:rsidRPr="00E22EAA" w:rsidRDefault="00E22EAA" w:rsidP="00B25DDC">
            <w:pPr>
              <w:spacing w:after="0" w:line="240" w:lineRule="auto"/>
              <w:jc w:val="right"/>
              <w:rPr>
                <w:rFonts w:ascii="Calibri" w:eastAsia="Times New Roman" w:hAnsi="Calibri" w:cs="Calibri"/>
                <w:color w:val="000000"/>
                <w:sz w:val="22"/>
                <w:szCs w:val="22"/>
                <w:lang w:val="en-IN" w:eastAsia="en-IN"/>
              </w:rPr>
            </w:pPr>
            <w:r w:rsidRPr="00E22EAA">
              <w:rPr>
                <w:rFonts w:ascii="Calibri" w:eastAsia="Times New Roman" w:hAnsi="Calibri" w:cs="Calibri"/>
                <w:color w:val="000000"/>
                <w:sz w:val="22"/>
                <w:szCs w:val="22"/>
                <w:lang w:val="en-IN" w:eastAsia="en-IN"/>
              </w:rPr>
              <w:t>0.4182</w:t>
            </w:r>
          </w:p>
        </w:tc>
      </w:tr>
      <w:tr w:rsidR="00E22EAA" w:rsidRPr="00E22EAA" w14:paraId="57DF82F5" w14:textId="77777777" w:rsidTr="00E22EAA">
        <w:trPr>
          <w:trHeight w:val="288"/>
        </w:trPr>
        <w:tc>
          <w:tcPr>
            <w:tcW w:w="597"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15C4C5E" w14:textId="77777777" w:rsidR="00E22EAA" w:rsidRPr="00E22EAA" w:rsidRDefault="00E22EAA" w:rsidP="00B25DDC">
            <w:pPr>
              <w:spacing w:after="0" w:line="240" w:lineRule="auto"/>
              <w:rPr>
                <w:rFonts w:ascii="Calibri" w:eastAsia="Times New Roman" w:hAnsi="Calibri" w:cs="Calibri"/>
                <w:color w:val="000000"/>
                <w:sz w:val="22"/>
                <w:szCs w:val="22"/>
                <w:lang w:val="en-IN" w:eastAsia="en-IN"/>
              </w:rPr>
            </w:pPr>
            <w:r w:rsidRPr="00E22EAA">
              <w:rPr>
                <w:rFonts w:ascii="Calibri" w:eastAsia="Times New Roman" w:hAnsi="Calibri" w:cs="Calibri"/>
                <w:color w:val="000000"/>
                <w:sz w:val="22"/>
                <w:szCs w:val="22"/>
                <w:lang w:val="en-IN" w:eastAsia="en-IN"/>
              </w:rPr>
              <w:t>BNB-USD</w:t>
            </w:r>
          </w:p>
        </w:tc>
        <w:tc>
          <w:tcPr>
            <w:tcW w:w="1193"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CEA7D14" w14:textId="77777777" w:rsidR="00E22EAA" w:rsidRPr="00E22EAA" w:rsidRDefault="00E22EAA" w:rsidP="00B25DDC">
            <w:pPr>
              <w:spacing w:after="0" w:line="240" w:lineRule="auto"/>
              <w:jc w:val="right"/>
              <w:rPr>
                <w:rFonts w:ascii="Calibri" w:eastAsia="Times New Roman" w:hAnsi="Calibri" w:cs="Calibri"/>
                <w:color w:val="000000"/>
                <w:sz w:val="22"/>
                <w:szCs w:val="22"/>
                <w:lang w:val="en-IN" w:eastAsia="en-IN"/>
              </w:rPr>
            </w:pPr>
            <w:r w:rsidRPr="00E22EAA">
              <w:rPr>
                <w:rFonts w:ascii="Calibri" w:eastAsia="Times New Roman" w:hAnsi="Calibri" w:cs="Calibri"/>
                <w:color w:val="000000"/>
                <w:sz w:val="22"/>
                <w:szCs w:val="22"/>
                <w:lang w:val="en-IN" w:eastAsia="en-IN"/>
              </w:rPr>
              <w:t>0.5398</w:t>
            </w:r>
          </w:p>
        </w:tc>
        <w:tc>
          <w:tcPr>
            <w:tcW w:w="1205"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ACD3FD3" w14:textId="77777777" w:rsidR="00E22EAA" w:rsidRPr="00E22EAA" w:rsidRDefault="00E22EAA" w:rsidP="00B25DDC">
            <w:pPr>
              <w:spacing w:after="0" w:line="240" w:lineRule="auto"/>
              <w:jc w:val="right"/>
              <w:rPr>
                <w:rFonts w:ascii="Calibri" w:eastAsia="Times New Roman" w:hAnsi="Calibri" w:cs="Calibri"/>
                <w:color w:val="000000"/>
                <w:sz w:val="22"/>
                <w:szCs w:val="22"/>
                <w:lang w:val="en-IN" w:eastAsia="en-IN"/>
              </w:rPr>
            </w:pPr>
            <w:r w:rsidRPr="00E22EAA">
              <w:rPr>
                <w:rFonts w:ascii="Calibri" w:eastAsia="Times New Roman" w:hAnsi="Calibri" w:cs="Calibri"/>
                <w:color w:val="000000"/>
                <w:sz w:val="22"/>
                <w:szCs w:val="22"/>
                <w:lang w:val="en-IN" w:eastAsia="en-IN"/>
              </w:rPr>
              <w:t>0.4897</w:t>
            </w:r>
          </w:p>
        </w:tc>
        <w:tc>
          <w:tcPr>
            <w:tcW w:w="692"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F162B75" w14:textId="77777777" w:rsidR="00E22EAA" w:rsidRPr="00E22EAA" w:rsidRDefault="00E22EAA" w:rsidP="00B25DDC">
            <w:pPr>
              <w:spacing w:after="0" w:line="240" w:lineRule="auto"/>
              <w:jc w:val="right"/>
              <w:rPr>
                <w:rFonts w:ascii="Calibri" w:eastAsia="Times New Roman" w:hAnsi="Calibri" w:cs="Calibri"/>
                <w:color w:val="000000"/>
                <w:sz w:val="22"/>
                <w:szCs w:val="22"/>
                <w:lang w:val="en-IN" w:eastAsia="en-IN"/>
              </w:rPr>
            </w:pPr>
            <w:r w:rsidRPr="00E22EAA">
              <w:rPr>
                <w:rFonts w:ascii="Calibri" w:eastAsia="Times New Roman" w:hAnsi="Calibri" w:cs="Calibri"/>
                <w:color w:val="000000"/>
                <w:sz w:val="22"/>
                <w:szCs w:val="22"/>
                <w:lang w:val="en-IN" w:eastAsia="en-IN"/>
              </w:rPr>
              <w:t>0.3718</w:t>
            </w:r>
          </w:p>
        </w:tc>
        <w:tc>
          <w:tcPr>
            <w:tcW w:w="656"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08E3559" w14:textId="77777777" w:rsidR="00E22EAA" w:rsidRPr="00E22EAA" w:rsidRDefault="00E22EAA" w:rsidP="00B25DDC">
            <w:pPr>
              <w:spacing w:after="0" w:line="240" w:lineRule="auto"/>
              <w:jc w:val="right"/>
              <w:rPr>
                <w:rFonts w:ascii="Calibri" w:eastAsia="Times New Roman" w:hAnsi="Calibri" w:cs="Calibri"/>
                <w:color w:val="000000"/>
                <w:sz w:val="22"/>
                <w:szCs w:val="22"/>
                <w:lang w:val="en-IN" w:eastAsia="en-IN"/>
              </w:rPr>
            </w:pPr>
            <w:r w:rsidRPr="00E22EAA">
              <w:rPr>
                <w:rFonts w:ascii="Calibri" w:eastAsia="Times New Roman" w:hAnsi="Calibri" w:cs="Calibri"/>
                <w:color w:val="000000"/>
                <w:sz w:val="22"/>
                <w:szCs w:val="22"/>
                <w:lang w:val="en-IN" w:eastAsia="en-IN"/>
              </w:rPr>
              <w:t>-0.0545</w:t>
            </w:r>
          </w:p>
        </w:tc>
        <w:tc>
          <w:tcPr>
            <w:tcW w:w="656"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AA144F7" w14:textId="77777777" w:rsidR="00E22EAA" w:rsidRPr="00E22EAA" w:rsidRDefault="00E22EAA" w:rsidP="00B25DDC">
            <w:pPr>
              <w:spacing w:after="0" w:line="240" w:lineRule="auto"/>
              <w:jc w:val="right"/>
              <w:rPr>
                <w:rFonts w:ascii="Calibri" w:eastAsia="Times New Roman" w:hAnsi="Calibri" w:cs="Calibri"/>
                <w:color w:val="000000"/>
                <w:sz w:val="22"/>
                <w:szCs w:val="22"/>
                <w:lang w:val="en-IN" w:eastAsia="en-IN"/>
              </w:rPr>
            </w:pPr>
            <w:r w:rsidRPr="00E22EAA">
              <w:rPr>
                <w:rFonts w:ascii="Calibri" w:eastAsia="Times New Roman" w:hAnsi="Calibri" w:cs="Calibri"/>
                <w:color w:val="000000"/>
                <w:sz w:val="22"/>
                <w:szCs w:val="22"/>
                <w:lang w:val="en-IN" w:eastAsia="en-IN"/>
              </w:rPr>
              <w:t>0.4756</w:t>
            </w:r>
          </w:p>
        </w:tc>
      </w:tr>
      <w:tr w:rsidR="00E22EAA" w:rsidRPr="00E22EAA" w14:paraId="0B455440" w14:textId="77777777" w:rsidTr="00E22EAA">
        <w:trPr>
          <w:trHeight w:val="288"/>
        </w:trPr>
        <w:tc>
          <w:tcPr>
            <w:tcW w:w="597" w:type="pct"/>
            <w:tcBorders>
              <w:top w:val="single" w:sz="4" w:space="0" w:color="000000"/>
              <w:left w:val="single" w:sz="4" w:space="0" w:color="000000"/>
              <w:bottom w:val="single" w:sz="4" w:space="0" w:color="000000"/>
              <w:right w:val="single" w:sz="4" w:space="0" w:color="000000"/>
            </w:tcBorders>
            <w:vAlign w:val="center"/>
            <w:hideMark/>
          </w:tcPr>
          <w:p w14:paraId="34AFD8EE" w14:textId="77777777" w:rsidR="00E22EAA" w:rsidRPr="00E22EAA" w:rsidRDefault="00E22EAA" w:rsidP="00B25DDC">
            <w:pPr>
              <w:spacing w:after="0" w:line="240" w:lineRule="auto"/>
              <w:rPr>
                <w:rFonts w:ascii="Calibri" w:eastAsia="Times New Roman" w:hAnsi="Calibri" w:cs="Calibri"/>
                <w:color w:val="000000"/>
                <w:sz w:val="22"/>
                <w:szCs w:val="22"/>
                <w:lang w:val="en-IN" w:eastAsia="en-IN"/>
              </w:rPr>
            </w:pPr>
            <w:r w:rsidRPr="00E22EAA">
              <w:rPr>
                <w:rFonts w:ascii="Calibri" w:eastAsia="Times New Roman" w:hAnsi="Calibri" w:cs="Calibri"/>
                <w:color w:val="000000"/>
                <w:sz w:val="22"/>
                <w:szCs w:val="22"/>
                <w:lang w:val="en-IN" w:eastAsia="en-IN"/>
              </w:rPr>
              <w:t>XRP-USD</w:t>
            </w:r>
          </w:p>
        </w:tc>
        <w:tc>
          <w:tcPr>
            <w:tcW w:w="1193" w:type="pct"/>
            <w:tcBorders>
              <w:top w:val="single" w:sz="4" w:space="0" w:color="000000"/>
              <w:left w:val="single" w:sz="4" w:space="0" w:color="000000"/>
              <w:bottom w:val="single" w:sz="4" w:space="0" w:color="000000"/>
              <w:right w:val="single" w:sz="4" w:space="0" w:color="000000"/>
            </w:tcBorders>
            <w:vAlign w:val="center"/>
            <w:hideMark/>
          </w:tcPr>
          <w:p w14:paraId="5921F9D3" w14:textId="77777777" w:rsidR="00E22EAA" w:rsidRPr="00E22EAA" w:rsidRDefault="00E22EAA" w:rsidP="00B25DDC">
            <w:pPr>
              <w:spacing w:after="0" w:line="240" w:lineRule="auto"/>
              <w:jc w:val="right"/>
              <w:rPr>
                <w:rFonts w:ascii="Calibri" w:eastAsia="Times New Roman" w:hAnsi="Calibri" w:cs="Calibri"/>
                <w:color w:val="000000"/>
                <w:sz w:val="22"/>
                <w:szCs w:val="22"/>
                <w:lang w:val="en-IN" w:eastAsia="en-IN"/>
              </w:rPr>
            </w:pPr>
            <w:r w:rsidRPr="00E22EAA">
              <w:rPr>
                <w:rFonts w:ascii="Calibri" w:eastAsia="Times New Roman" w:hAnsi="Calibri" w:cs="Calibri"/>
                <w:color w:val="000000"/>
                <w:sz w:val="22"/>
                <w:szCs w:val="22"/>
                <w:lang w:val="en-IN" w:eastAsia="en-IN"/>
              </w:rPr>
              <w:t>0.6268</w:t>
            </w:r>
          </w:p>
        </w:tc>
        <w:tc>
          <w:tcPr>
            <w:tcW w:w="1205" w:type="pct"/>
            <w:tcBorders>
              <w:top w:val="single" w:sz="4" w:space="0" w:color="000000"/>
              <w:left w:val="single" w:sz="4" w:space="0" w:color="000000"/>
              <w:bottom w:val="single" w:sz="4" w:space="0" w:color="000000"/>
              <w:right w:val="single" w:sz="4" w:space="0" w:color="000000"/>
            </w:tcBorders>
            <w:vAlign w:val="center"/>
            <w:hideMark/>
          </w:tcPr>
          <w:p w14:paraId="077A0BEB" w14:textId="77777777" w:rsidR="00E22EAA" w:rsidRPr="00E22EAA" w:rsidRDefault="00E22EAA" w:rsidP="00B25DDC">
            <w:pPr>
              <w:spacing w:after="0" w:line="240" w:lineRule="auto"/>
              <w:jc w:val="right"/>
              <w:rPr>
                <w:rFonts w:ascii="Calibri" w:eastAsia="Times New Roman" w:hAnsi="Calibri" w:cs="Calibri"/>
                <w:color w:val="000000"/>
                <w:sz w:val="22"/>
                <w:szCs w:val="22"/>
                <w:lang w:val="en-IN" w:eastAsia="en-IN"/>
              </w:rPr>
            </w:pPr>
            <w:r w:rsidRPr="00E22EAA">
              <w:rPr>
                <w:rFonts w:ascii="Calibri" w:eastAsia="Times New Roman" w:hAnsi="Calibri" w:cs="Calibri"/>
                <w:color w:val="000000"/>
                <w:sz w:val="22"/>
                <w:szCs w:val="22"/>
                <w:lang w:val="en-IN" w:eastAsia="en-IN"/>
              </w:rPr>
              <w:t>0.4765</w:t>
            </w:r>
          </w:p>
        </w:tc>
        <w:tc>
          <w:tcPr>
            <w:tcW w:w="692" w:type="pct"/>
            <w:tcBorders>
              <w:top w:val="single" w:sz="4" w:space="0" w:color="000000"/>
              <w:left w:val="single" w:sz="4" w:space="0" w:color="000000"/>
              <w:bottom w:val="single" w:sz="4" w:space="0" w:color="000000"/>
              <w:right w:val="single" w:sz="4" w:space="0" w:color="000000"/>
            </w:tcBorders>
            <w:vAlign w:val="center"/>
            <w:hideMark/>
          </w:tcPr>
          <w:p w14:paraId="7027D7F0" w14:textId="77777777" w:rsidR="00E22EAA" w:rsidRPr="00E22EAA" w:rsidRDefault="00E22EAA" w:rsidP="00B25DDC">
            <w:pPr>
              <w:spacing w:after="0" w:line="240" w:lineRule="auto"/>
              <w:jc w:val="right"/>
              <w:rPr>
                <w:rFonts w:ascii="Calibri" w:eastAsia="Times New Roman" w:hAnsi="Calibri" w:cs="Calibri"/>
                <w:color w:val="000000"/>
                <w:sz w:val="22"/>
                <w:szCs w:val="22"/>
                <w:lang w:val="en-IN" w:eastAsia="en-IN"/>
              </w:rPr>
            </w:pPr>
            <w:r w:rsidRPr="00E22EAA">
              <w:rPr>
                <w:rFonts w:ascii="Calibri" w:eastAsia="Times New Roman" w:hAnsi="Calibri" w:cs="Calibri"/>
                <w:color w:val="000000"/>
                <w:sz w:val="22"/>
                <w:szCs w:val="22"/>
                <w:lang w:val="en-IN" w:eastAsia="en-IN"/>
              </w:rPr>
              <w:t>0.406</w:t>
            </w:r>
          </w:p>
        </w:tc>
        <w:tc>
          <w:tcPr>
            <w:tcW w:w="656" w:type="pct"/>
            <w:tcBorders>
              <w:top w:val="single" w:sz="4" w:space="0" w:color="000000"/>
              <w:left w:val="single" w:sz="4" w:space="0" w:color="000000"/>
              <w:bottom w:val="single" w:sz="4" w:space="0" w:color="000000"/>
              <w:right w:val="single" w:sz="4" w:space="0" w:color="000000"/>
            </w:tcBorders>
            <w:vAlign w:val="center"/>
            <w:hideMark/>
          </w:tcPr>
          <w:p w14:paraId="4393FA6A" w14:textId="77777777" w:rsidR="00E22EAA" w:rsidRPr="00E22EAA" w:rsidRDefault="00E22EAA" w:rsidP="00B25DDC">
            <w:pPr>
              <w:spacing w:after="0" w:line="240" w:lineRule="auto"/>
              <w:jc w:val="right"/>
              <w:rPr>
                <w:rFonts w:ascii="Calibri" w:eastAsia="Times New Roman" w:hAnsi="Calibri" w:cs="Calibri"/>
                <w:color w:val="000000"/>
                <w:sz w:val="22"/>
                <w:szCs w:val="22"/>
                <w:lang w:val="en-IN" w:eastAsia="en-IN"/>
              </w:rPr>
            </w:pPr>
            <w:r w:rsidRPr="00E22EAA">
              <w:rPr>
                <w:rFonts w:ascii="Calibri" w:eastAsia="Times New Roman" w:hAnsi="Calibri" w:cs="Calibri"/>
                <w:color w:val="000000"/>
                <w:sz w:val="22"/>
                <w:szCs w:val="22"/>
                <w:lang w:val="en-IN" w:eastAsia="en-IN"/>
              </w:rPr>
              <w:t>-0.0956</w:t>
            </w:r>
          </w:p>
        </w:tc>
        <w:tc>
          <w:tcPr>
            <w:tcW w:w="656" w:type="pct"/>
            <w:tcBorders>
              <w:top w:val="single" w:sz="4" w:space="0" w:color="000000"/>
              <w:left w:val="single" w:sz="4" w:space="0" w:color="000000"/>
              <w:bottom w:val="single" w:sz="4" w:space="0" w:color="000000"/>
              <w:right w:val="single" w:sz="4" w:space="0" w:color="000000"/>
            </w:tcBorders>
            <w:vAlign w:val="center"/>
            <w:hideMark/>
          </w:tcPr>
          <w:p w14:paraId="1EFA8176" w14:textId="77777777" w:rsidR="00E22EAA" w:rsidRPr="00E22EAA" w:rsidRDefault="00E22EAA" w:rsidP="00B25DDC">
            <w:pPr>
              <w:spacing w:after="0" w:line="240" w:lineRule="auto"/>
              <w:jc w:val="right"/>
              <w:rPr>
                <w:rFonts w:ascii="Calibri" w:eastAsia="Times New Roman" w:hAnsi="Calibri" w:cs="Calibri"/>
                <w:color w:val="000000"/>
                <w:sz w:val="22"/>
                <w:szCs w:val="22"/>
                <w:lang w:val="en-IN" w:eastAsia="en-IN"/>
              </w:rPr>
            </w:pPr>
            <w:r w:rsidRPr="00E22EAA">
              <w:rPr>
                <w:rFonts w:ascii="Calibri" w:eastAsia="Times New Roman" w:hAnsi="Calibri" w:cs="Calibri"/>
                <w:color w:val="000000"/>
                <w:sz w:val="22"/>
                <w:szCs w:val="22"/>
                <w:lang w:val="en-IN" w:eastAsia="en-IN"/>
              </w:rPr>
              <w:t>0.4021</w:t>
            </w:r>
          </w:p>
        </w:tc>
      </w:tr>
      <w:tr w:rsidR="00E22EAA" w:rsidRPr="00E22EAA" w14:paraId="3A8C4D73" w14:textId="77777777" w:rsidTr="00E22EAA">
        <w:trPr>
          <w:trHeight w:val="288"/>
        </w:trPr>
        <w:tc>
          <w:tcPr>
            <w:tcW w:w="597"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DBDE08E" w14:textId="77777777" w:rsidR="00E22EAA" w:rsidRPr="00E22EAA" w:rsidRDefault="00E22EAA" w:rsidP="00B25DDC">
            <w:pPr>
              <w:spacing w:after="0" w:line="240" w:lineRule="auto"/>
              <w:rPr>
                <w:rFonts w:ascii="Calibri" w:eastAsia="Times New Roman" w:hAnsi="Calibri" w:cs="Calibri"/>
                <w:color w:val="000000"/>
                <w:sz w:val="22"/>
                <w:szCs w:val="22"/>
                <w:lang w:val="en-IN" w:eastAsia="en-IN"/>
              </w:rPr>
            </w:pPr>
            <w:r w:rsidRPr="00E22EAA">
              <w:rPr>
                <w:rFonts w:ascii="Calibri" w:eastAsia="Times New Roman" w:hAnsi="Calibri" w:cs="Calibri"/>
                <w:color w:val="000000"/>
                <w:sz w:val="22"/>
                <w:szCs w:val="22"/>
                <w:lang w:val="en-IN" w:eastAsia="en-IN"/>
              </w:rPr>
              <w:t>LTC-USD</w:t>
            </w:r>
          </w:p>
        </w:tc>
        <w:tc>
          <w:tcPr>
            <w:tcW w:w="1193"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85CA876" w14:textId="77777777" w:rsidR="00E22EAA" w:rsidRPr="00E22EAA" w:rsidRDefault="00E22EAA" w:rsidP="00B25DDC">
            <w:pPr>
              <w:spacing w:after="0" w:line="240" w:lineRule="auto"/>
              <w:jc w:val="right"/>
              <w:rPr>
                <w:rFonts w:ascii="Calibri" w:eastAsia="Times New Roman" w:hAnsi="Calibri" w:cs="Calibri"/>
                <w:color w:val="000000"/>
                <w:sz w:val="22"/>
                <w:szCs w:val="22"/>
                <w:lang w:val="en-IN" w:eastAsia="en-IN"/>
              </w:rPr>
            </w:pPr>
            <w:r w:rsidRPr="00E22EAA">
              <w:rPr>
                <w:rFonts w:ascii="Calibri" w:eastAsia="Times New Roman" w:hAnsi="Calibri" w:cs="Calibri"/>
                <w:color w:val="000000"/>
                <w:sz w:val="22"/>
                <w:szCs w:val="22"/>
                <w:lang w:val="en-IN" w:eastAsia="en-IN"/>
              </w:rPr>
              <w:t>0.4686</w:t>
            </w:r>
          </w:p>
        </w:tc>
        <w:tc>
          <w:tcPr>
            <w:tcW w:w="1205"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5B7A0E5" w14:textId="77777777" w:rsidR="00E22EAA" w:rsidRPr="00E22EAA" w:rsidRDefault="00E22EAA" w:rsidP="00B25DDC">
            <w:pPr>
              <w:spacing w:after="0" w:line="240" w:lineRule="auto"/>
              <w:jc w:val="right"/>
              <w:rPr>
                <w:rFonts w:ascii="Calibri" w:eastAsia="Times New Roman" w:hAnsi="Calibri" w:cs="Calibri"/>
                <w:color w:val="000000"/>
                <w:sz w:val="22"/>
                <w:szCs w:val="22"/>
                <w:lang w:val="en-IN" w:eastAsia="en-IN"/>
              </w:rPr>
            </w:pPr>
            <w:r w:rsidRPr="00E22EAA">
              <w:rPr>
                <w:rFonts w:ascii="Calibri" w:eastAsia="Times New Roman" w:hAnsi="Calibri" w:cs="Calibri"/>
                <w:color w:val="000000"/>
                <w:sz w:val="22"/>
                <w:szCs w:val="22"/>
                <w:lang w:val="en-IN" w:eastAsia="en-IN"/>
              </w:rPr>
              <w:t>0.4933</w:t>
            </w:r>
          </w:p>
        </w:tc>
        <w:tc>
          <w:tcPr>
            <w:tcW w:w="692"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0A42591" w14:textId="77777777" w:rsidR="00E22EAA" w:rsidRPr="00E22EAA" w:rsidRDefault="00E22EAA" w:rsidP="00B25DDC">
            <w:pPr>
              <w:spacing w:after="0" w:line="240" w:lineRule="auto"/>
              <w:jc w:val="right"/>
              <w:rPr>
                <w:rFonts w:ascii="Calibri" w:eastAsia="Times New Roman" w:hAnsi="Calibri" w:cs="Calibri"/>
                <w:color w:val="000000"/>
                <w:sz w:val="22"/>
                <w:szCs w:val="22"/>
                <w:lang w:val="en-IN" w:eastAsia="en-IN"/>
              </w:rPr>
            </w:pPr>
            <w:r w:rsidRPr="00E22EAA">
              <w:rPr>
                <w:rFonts w:ascii="Calibri" w:eastAsia="Times New Roman" w:hAnsi="Calibri" w:cs="Calibri"/>
                <w:color w:val="000000"/>
                <w:sz w:val="22"/>
                <w:szCs w:val="22"/>
                <w:lang w:val="en-IN" w:eastAsia="en-IN"/>
              </w:rPr>
              <w:t>0.4344</w:t>
            </w:r>
          </w:p>
        </w:tc>
        <w:tc>
          <w:tcPr>
            <w:tcW w:w="656"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442043D" w14:textId="77777777" w:rsidR="00E22EAA" w:rsidRPr="00E22EAA" w:rsidRDefault="00E22EAA" w:rsidP="00B25DDC">
            <w:pPr>
              <w:spacing w:after="0" w:line="240" w:lineRule="auto"/>
              <w:jc w:val="right"/>
              <w:rPr>
                <w:rFonts w:ascii="Calibri" w:eastAsia="Times New Roman" w:hAnsi="Calibri" w:cs="Calibri"/>
                <w:color w:val="000000"/>
                <w:sz w:val="22"/>
                <w:szCs w:val="22"/>
                <w:lang w:val="en-IN" w:eastAsia="en-IN"/>
              </w:rPr>
            </w:pPr>
            <w:r w:rsidRPr="00E22EAA">
              <w:rPr>
                <w:rFonts w:ascii="Calibri" w:eastAsia="Times New Roman" w:hAnsi="Calibri" w:cs="Calibri"/>
                <w:color w:val="000000"/>
                <w:sz w:val="22"/>
                <w:szCs w:val="22"/>
                <w:lang w:val="en-IN" w:eastAsia="en-IN"/>
              </w:rPr>
              <w:t>-0.0165</w:t>
            </w:r>
          </w:p>
        </w:tc>
        <w:tc>
          <w:tcPr>
            <w:tcW w:w="656"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3A98CD3" w14:textId="77777777" w:rsidR="00E22EAA" w:rsidRPr="00E22EAA" w:rsidRDefault="00E22EAA" w:rsidP="00B25DDC">
            <w:pPr>
              <w:spacing w:after="0" w:line="240" w:lineRule="auto"/>
              <w:jc w:val="right"/>
              <w:rPr>
                <w:rFonts w:ascii="Calibri" w:eastAsia="Times New Roman" w:hAnsi="Calibri" w:cs="Calibri"/>
                <w:color w:val="000000"/>
                <w:sz w:val="22"/>
                <w:szCs w:val="22"/>
                <w:lang w:val="en-IN" w:eastAsia="en-IN"/>
              </w:rPr>
            </w:pPr>
            <w:r w:rsidRPr="00E22EAA">
              <w:rPr>
                <w:rFonts w:ascii="Calibri" w:eastAsia="Times New Roman" w:hAnsi="Calibri" w:cs="Calibri"/>
                <w:color w:val="000000"/>
                <w:sz w:val="22"/>
                <w:szCs w:val="22"/>
                <w:lang w:val="en-IN" w:eastAsia="en-IN"/>
              </w:rPr>
              <w:t>0.3666</w:t>
            </w:r>
          </w:p>
        </w:tc>
      </w:tr>
    </w:tbl>
    <w:p w14:paraId="0F4D02A8" w14:textId="77777777" w:rsidR="00272C9A" w:rsidRDefault="00272C9A" w:rsidP="00B25DDC">
      <w:pPr>
        <w:rPr>
          <w:b/>
          <w:bCs/>
        </w:rPr>
      </w:pPr>
    </w:p>
    <w:tbl>
      <w:tblPr>
        <w:tblW w:w="5000" w:type="pct"/>
        <w:tblLook w:val="04A0" w:firstRow="1" w:lastRow="0" w:firstColumn="1" w:lastColumn="0" w:noHBand="0" w:noVBand="1"/>
      </w:tblPr>
      <w:tblGrid>
        <w:gridCol w:w="6437"/>
        <w:gridCol w:w="2913"/>
      </w:tblGrid>
      <w:tr w:rsidR="00272C9A" w:rsidRPr="00272C9A" w14:paraId="083AAE05" w14:textId="77777777" w:rsidTr="00272C9A">
        <w:trPr>
          <w:trHeight w:val="288"/>
        </w:trPr>
        <w:tc>
          <w:tcPr>
            <w:tcW w:w="3442" w:type="pct"/>
            <w:tcBorders>
              <w:top w:val="single" w:sz="4" w:space="0" w:color="000000"/>
              <w:left w:val="single" w:sz="4" w:space="0" w:color="000000"/>
              <w:bottom w:val="single" w:sz="8" w:space="0" w:color="000000"/>
              <w:right w:val="single" w:sz="4" w:space="0" w:color="000000"/>
            </w:tcBorders>
            <w:vAlign w:val="center"/>
            <w:hideMark/>
          </w:tcPr>
          <w:p w14:paraId="5E421DFF" w14:textId="77777777" w:rsidR="00272C9A" w:rsidRPr="00272C9A" w:rsidRDefault="00272C9A" w:rsidP="00B25DDC">
            <w:pPr>
              <w:spacing w:after="0" w:line="240" w:lineRule="auto"/>
              <w:jc w:val="center"/>
              <w:rPr>
                <w:rFonts w:ascii="Calibri" w:eastAsia="Times New Roman" w:hAnsi="Calibri" w:cs="Calibri"/>
                <w:b/>
                <w:bCs/>
                <w:color w:val="000000"/>
                <w:sz w:val="22"/>
                <w:szCs w:val="22"/>
                <w:lang w:val="en-IN" w:eastAsia="en-IN"/>
              </w:rPr>
            </w:pPr>
            <w:r w:rsidRPr="00272C9A">
              <w:rPr>
                <w:rFonts w:ascii="Calibri" w:eastAsia="Times New Roman" w:hAnsi="Calibri" w:cs="Calibri"/>
                <w:b/>
                <w:bCs/>
                <w:color w:val="000000"/>
                <w:sz w:val="22"/>
                <w:szCs w:val="22"/>
                <w:lang w:val="en-IN" w:eastAsia="en-IN"/>
              </w:rPr>
              <w:t>Asset Pair</w:t>
            </w:r>
          </w:p>
        </w:tc>
        <w:tc>
          <w:tcPr>
            <w:tcW w:w="1558" w:type="pct"/>
            <w:tcBorders>
              <w:top w:val="single" w:sz="4" w:space="0" w:color="000000"/>
              <w:left w:val="single" w:sz="4" w:space="0" w:color="000000"/>
              <w:bottom w:val="single" w:sz="8" w:space="0" w:color="000000"/>
              <w:right w:val="single" w:sz="4" w:space="0" w:color="000000"/>
            </w:tcBorders>
            <w:vAlign w:val="center"/>
            <w:hideMark/>
          </w:tcPr>
          <w:p w14:paraId="2985AC96" w14:textId="77777777" w:rsidR="00272C9A" w:rsidRPr="00272C9A" w:rsidRDefault="00272C9A" w:rsidP="00B25DDC">
            <w:pPr>
              <w:spacing w:after="0" w:line="240" w:lineRule="auto"/>
              <w:jc w:val="center"/>
              <w:rPr>
                <w:rFonts w:ascii="Calibri" w:eastAsia="Times New Roman" w:hAnsi="Calibri" w:cs="Calibri"/>
                <w:b/>
                <w:bCs/>
                <w:color w:val="000000"/>
                <w:sz w:val="22"/>
                <w:szCs w:val="22"/>
                <w:lang w:val="en-IN" w:eastAsia="en-IN"/>
              </w:rPr>
            </w:pPr>
            <w:r w:rsidRPr="00272C9A">
              <w:rPr>
                <w:rFonts w:ascii="Calibri" w:eastAsia="Times New Roman" w:hAnsi="Calibri" w:cs="Calibri"/>
                <w:b/>
                <w:bCs/>
                <w:color w:val="000000"/>
                <w:sz w:val="22"/>
                <w:szCs w:val="22"/>
                <w:lang w:val="en-IN" w:eastAsia="en-IN"/>
              </w:rPr>
              <w:t>Weight</w:t>
            </w:r>
          </w:p>
        </w:tc>
      </w:tr>
      <w:tr w:rsidR="00272C9A" w:rsidRPr="00272C9A" w14:paraId="3D9D3865" w14:textId="77777777" w:rsidTr="00272C9A">
        <w:trPr>
          <w:trHeight w:val="288"/>
        </w:trPr>
        <w:tc>
          <w:tcPr>
            <w:tcW w:w="3442"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E3299C8" w14:textId="77777777" w:rsidR="00272C9A" w:rsidRPr="00272C9A" w:rsidRDefault="00272C9A" w:rsidP="00B25DDC">
            <w:pPr>
              <w:spacing w:after="0" w:line="240" w:lineRule="auto"/>
              <w:rPr>
                <w:rFonts w:ascii="Calibri" w:eastAsia="Times New Roman" w:hAnsi="Calibri" w:cs="Calibri"/>
                <w:color w:val="000000"/>
                <w:sz w:val="22"/>
                <w:szCs w:val="22"/>
                <w:lang w:val="en-IN" w:eastAsia="en-IN"/>
              </w:rPr>
            </w:pPr>
            <w:r w:rsidRPr="00272C9A">
              <w:rPr>
                <w:rFonts w:ascii="Calibri" w:eastAsia="Times New Roman" w:hAnsi="Calibri" w:cs="Calibri"/>
                <w:color w:val="000000"/>
                <w:sz w:val="22"/>
                <w:szCs w:val="22"/>
                <w:lang w:val="en-IN" w:eastAsia="en-IN"/>
              </w:rPr>
              <w:t>BTC-USD ↔ ETH-USD</w:t>
            </w:r>
          </w:p>
        </w:tc>
        <w:tc>
          <w:tcPr>
            <w:tcW w:w="1558"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6426EB1" w14:textId="77777777" w:rsidR="00272C9A" w:rsidRPr="00272C9A" w:rsidRDefault="00272C9A" w:rsidP="00B25DDC">
            <w:pPr>
              <w:spacing w:after="0" w:line="240" w:lineRule="auto"/>
              <w:jc w:val="right"/>
              <w:rPr>
                <w:rFonts w:ascii="Calibri" w:eastAsia="Times New Roman" w:hAnsi="Calibri" w:cs="Calibri"/>
                <w:color w:val="000000"/>
                <w:sz w:val="22"/>
                <w:szCs w:val="22"/>
                <w:lang w:val="en-IN" w:eastAsia="en-IN"/>
              </w:rPr>
            </w:pPr>
            <w:r w:rsidRPr="00272C9A">
              <w:rPr>
                <w:rFonts w:ascii="Calibri" w:eastAsia="Times New Roman" w:hAnsi="Calibri" w:cs="Calibri"/>
                <w:color w:val="000000"/>
                <w:sz w:val="22"/>
                <w:szCs w:val="22"/>
                <w:lang w:val="en-IN" w:eastAsia="en-IN"/>
              </w:rPr>
              <w:t>0.1911</w:t>
            </w:r>
          </w:p>
        </w:tc>
      </w:tr>
      <w:tr w:rsidR="00272C9A" w:rsidRPr="00272C9A" w14:paraId="07DFA9CF" w14:textId="77777777" w:rsidTr="00272C9A">
        <w:trPr>
          <w:trHeight w:val="288"/>
        </w:trPr>
        <w:tc>
          <w:tcPr>
            <w:tcW w:w="3442" w:type="pct"/>
            <w:tcBorders>
              <w:top w:val="single" w:sz="4" w:space="0" w:color="000000"/>
              <w:left w:val="single" w:sz="4" w:space="0" w:color="000000"/>
              <w:bottom w:val="single" w:sz="4" w:space="0" w:color="000000"/>
              <w:right w:val="single" w:sz="4" w:space="0" w:color="000000"/>
            </w:tcBorders>
            <w:vAlign w:val="center"/>
            <w:hideMark/>
          </w:tcPr>
          <w:p w14:paraId="53894817" w14:textId="77777777" w:rsidR="00272C9A" w:rsidRPr="00272C9A" w:rsidRDefault="00272C9A" w:rsidP="00B25DDC">
            <w:pPr>
              <w:spacing w:after="0" w:line="240" w:lineRule="auto"/>
              <w:rPr>
                <w:rFonts w:ascii="Calibri" w:eastAsia="Times New Roman" w:hAnsi="Calibri" w:cs="Calibri"/>
                <w:color w:val="000000"/>
                <w:sz w:val="22"/>
                <w:szCs w:val="22"/>
                <w:lang w:val="en-IN" w:eastAsia="en-IN"/>
              </w:rPr>
            </w:pPr>
            <w:r w:rsidRPr="00272C9A">
              <w:rPr>
                <w:rFonts w:ascii="Calibri" w:eastAsia="Times New Roman" w:hAnsi="Calibri" w:cs="Calibri"/>
                <w:color w:val="000000"/>
                <w:sz w:val="22"/>
                <w:szCs w:val="22"/>
                <w:lang w:val="en-IN" w:eastAsia="en-IN"/>
              </w:rPr>
              <w:t>ETH-USD ↔ BNB-USD</w:t>
            </w:r>
          </w:p>
        </w:tc>
        <w:tc>
          <w:tcPr>
            <w:tcW w:w="1558" w:type="pct"/>
            <w:tcBorders>
              <w:top w:val="single" w:sz="4" w:space="0" w:color="000000"/>
              <w:left w:val="single" w:sz="4" w:space="0" w:color="000000"/>
              <w:bottom w:val="single" w:sz="4" w:space="0" w:color="000000"/>
              <w:right w:val="single" w:sz="4" w:space="0" w:color="000000"/>
            </w:tcBorders>
            <w:vAlign w:val="center"/>
            <w:hideMark/>
          </w:tcPr>
          <w:p w14:paraId="549F8C8C" w14:textId="77777777" w:rsidR="00272C9A" w:rsidRPr="00272C9A" w:rsidRDefault="00272C9A" w:rsidP="00B25DDC">
            <w:pPr>
              <w:spacing w:after="0" w:line="240" w:lineRule="auto"/>
              <w:jc w:val="right"/>
              <w:rPr>
                <w:rFonts w:ascii="Calibri" w:eastAsia="Times New Roman" w:hAnsi="Calibri" w:cs="Calibri"/>
                <w:color w:val="000000"/>
                <w:sz w:val="22"/>
                <w:szCs w:val="22"/>
                <w:lang w:val="en-IN" w:eastAsia="en-IN"/>
              </w:rPr>
            </w:pPr>
            <w:r w:rsidRPr="00272C9A">
              <w:rPr>
                <w:rFonts w:ascii="Calibri" w:eastAsia="Times New Roman" w:hAnsi="Calibri" w:cs="Calibri"/>
                <w:color w:val="000000"/>
                <w:sz w:val="22"/>
                <w:szCs w:val="22"/>
                <w:lang w:val="en-IN" w:eastAsia="en-IN"/>
              </w:rPr>
              <w:t>0.1761</w:t>
            </w:r>
          </w:p>
        </w:tc>
      </w:tr>
      <w:tr w:rsidR="00272C9A" w:rsidRPr="00272C9A" w14:paraId="17B3B472" w14:textId="77777777" w:rsidTr="00272C9A">
        <w:trPr>
          <w:trHeight w:val="288"/>
        </w:trPr>
        <w:tc>
          <w:tcPr>
            <w:tcW w:w="3442"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A822099" w14:textId="77777777" w:rsidR="00272C9A" w:rsidRPr="00272C9A" w:rsidRDefault="00272C9A" w:rsidP="00B25DDC">
            <w:pPr>
              <w:spacing w:after="0" w:line="240" w:lineRule="auto"/>
              <w:rPr>
                <w:rFonts w:ascii="Calibri" w:eastAsia="Times New Roman" w:hAnsi="Calibri" w:cs="Calibri"/>
                <w:color w:val="000000"/>
                <w:sz w:val="22"/>
                <w:szCs w:val="22"/>
                <w:lang w:val="en-IN" w:eastAsia="en-IN"/>
              </w:rPr>
            </w:pPr>
            <w:r w:rsidRPr="00272C9A">
              <w:rPr>
                <w:rFonts w:ascii="Calibri" w:eastAsia="Times New Roman" w:hAnsi="Calibri" w:cs="Calibri"/>
                <w:color w:val="000000"/>
                <w:sz w:val="22"/>
                <w:szCs w:val="22"/>
                <w:lang w:val="en-IN" w:eastAsia="en-IN"/>
              </w:rPr>
              <w:t>BTC-USD ↔ BNB-USD</w:t>
            </w:r>
          </w:p>
        </w:tc>
        <w:tc>
          <w:tcPr>
            <w:tcW w:w="1558"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D296279" w14:textId="77777777" w:rsidR="00272C9A" w:rsidRPr="00272C9A" w:rsidRDefault="00272C9A" w:rsidP="00B25DDC">
            <w:pPr>
              <w:spacing w:after="0" w:line="240" w:lineRule="auto"/>
              <w:jc w:val="right"/>
              <w:rPr>
                <w:rFonts w:ascii="Calibri" w:eastAsia="Times New Roman" w:hAnsi="Calibri" w:cs="Calibri"/>
                <w:color w:val="000000"/>
                <w:sz w:val="22"/>
                <w:szCs w:val="22"/>
                <w:lang w:val="en-IN" w:eastAsia="en-IN"/>
              </w:rPr>
            </w:pPr>
            <w:r w:rsidRPr="00272C9A">
              <w:rPr>
                <w:rFonts w:ascii="Calibri" w:eastAsia="Times New Roman" w:hAnsi="Calibri" w:cs="Calibri"/>
                <w:color w:val="000000"/>
                <w:sz w:val="22"/>
                <w:szCs w:val="22"/>
                <w:lang w:val="en-IN" w:eastAsia="en-IN"/>
              </w:rPr>
              <w:t>0.1745</w:t>
            </w:r>
          </w:p>
        </w:tc>
      </w:tr>
      <w:tr w:rsidR="00272C9A" w:rsidRPr="00272C9A" w14:paraId="65C6AB84" w14:textId="77777777" w:rsidTr="00272C9A">
        <w:trPr>
          <w:trHeight w:val="288"/>
        </w:trPr>
        <w:tc>
          <w:tcPr>
            <w:tcW w:w="3442" w:type="pct"/>
            <w:tcBorders>
              <w:top w:val="single" w:sz="4" w:space="0" w:color="000000"/>
              <w:left w:val="single" w:sz="4" w:space="0" w:color="000000"/>
              <w:bottom w:val="single" w:sz="4" w:space="0" w:color="000000"/>
              <w:right w:val="single" w:sz="4" w:space="0" w:color="000000"/>
            </w:tcBorders>
            <w:vAlign w:val="center"/>
            <w:hideMark/>
          </w:tcPr>
          <w:p w14:paraId="641E2FE3" w14:textId="77777777" w:rsidR="00272C9A" w:rsidRPr="00272C9A" w:rsidRDefault="00272C9A" w:rsidP="00B25DDC">
            <w:pPr>
              <w:spacing w:after="0" w:line="240" w:lineRule="auto"/>
              <w:rPr>
                <w:rFonts w:ascii="Calibri" w:eastAsia="Times New Roman" w:hAnsi="Calibri" w:cs="Calibri"/>
                <w:color w:val="000000"/>
                <w:sz w:val="22"/>
                <w:szCs w:val="22"/>
                <w:lang w:val="en-IN" w:eastAsia="en-IN"/>
              </w:rPr>
            </w:pPr>
            <w:r w:rsidRPr="00272C9A">
              <w:rPr>
                <w:rFonts w:ascii="Calibri" w:eastAsia="Times New Roman" w:hAnsi="Calibri" w:cs="Calibri"/>
                <w:color w:val="000000"/>
                <w:sz w:val="22"/>
                <w:szCs w:val="22"/>
                <w:lang w:val="en-IN" w:eastAsia="en-IN"/>
              </w:rPr>
              <w:t>ETH-USD ↔ XRP-USD</w:t>
            </w:r>
          </w:p>
        </w:tc>
        <w:tc>
          <w:tcPr>
            <w:tcW w:w="1558" w:type="pct"/>
            <w:tcBorders>
              <w:top w:val="single" w:sz="4" w:space="0" w:color="000000"/>
              <w:left w:val="single" w:sz="4" w:space="0" w:color="000000"/>
              <w:bottom w:val="single" w:sz="4" w:space="0" w:color="000000"/>
              <w:right w:val="single" w:sz="4" w:space="0" w:color="000000"/>
            </w:tcBorders>
            <w:vAlign w:val="center"/>
            <w:hideMark/>
          </w:tcPr>
          <w:p w14:paraId="751FF353" w14:textId="77777777" w:rsidR="00272C9A" w:rsidRPr="00272C9A" w:rsidRDefault="00272C9A" w:rsidP="00B25DDC">
            <w:pPr>
              <w:spacing w:after="0" w:line="240" w:lineRule="auto"/>
              <w:jc w:val="right"/>
              <w:rPr>
                <w:rFonts w:ascii="Calibri" w:eastAsia="Times New Roman" w:hAnsi="Calibri" w:cs="Calibri"/>
                <w:color w:val="000000"/>
                <w:sz w:val="22"/>
                <w:szCs w:val="22"/>
                <w:lang w:val="en-IN" w:eastAsia="en-IN"/>
              </w:rPr>
            </w:pPr>
            <w:r w:rsidRPr="00272C9A">
              <w:rPr>
                <w:rFonts w:ascii="Calibri" w:eastAsia="Times New Roman" w:hAnsi="Calibri" w:cs="Calibri"/>
                <w:color w:val="000000"/>
                <w:sz w:val="22"/>
                <w:szCs w:val="22"/>
                <w:lang w:val="en-IN" w:eastAsia="en-IN"/>
              </w:rPr>
              <w:t>0.1496</w:t>
            </w:r>
          </w:p>
        </w:tc>
      </w:tr>
      <w:tr w:rsidR="00272C9A" w:rsidRPr="00272C9A" w14:paraId="5B7BD23B" w14:textId="77777777" w:rsidTr="00272C9A">
        <w:trPr>
          <w:trHeight w:val="288"/>
        </w:trPr>
        <w:tc>
          <w:tcPr>
            <w:tcW w:w="3442"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1AEC43E" w14:textId="77777777" w:rsidR="00272C9A" w:rsidRPr="00272C9A" w:rsidRDefault="00272C9A" w:rsidP="00B25DDC">
            <w:pPr>
              <w:spacing w:after="0" w:line="240" w:lineRule="auto"/>
              <w:rPr>
                <w:rFonts w:ascii="Calibri" w:eastAsia="Times New Roman" w:hAnsi="Calibri" w:cs="Calibri"/>
                <w:color w:val="000000"/>
                <w:sz w:val="22"/>
                <w:szCs w:val="22"/>
                <w:lang w:val="en-IN" w:eastAsia="en-IN"/>
              </w:rPr>
            </w:pPr>
            <w:r w:rsidRPr="00272C9A">
              <w:rPr>
                <w:rFonts w:ascii="Calibri" w:eastAsia="Times New Roman" w:hAnsi="Calibri" w:cs="Calibri"/>
                <w:color w:val="000000"/>
                <w:sz w:val="22"/>
                <w:szCs w:val="22"/>
                <w:lang w:val="en-IN" w:eastAsia="en-IN"/>
              </w:rPr>
              <w:t>BTC-USD ↔ XRP-USD</w:t>
            </w:r>
          </w:p>
        </w:tc>
        <w:tc>
          <w:tcPr>
            <w:tcW w:w="1558"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8AB3777" w14:textId="77777777" w:rsidR="00272C9A" w:rsidRPr="00272C9A" w:rsidRDefault="00272C9A" w:rsidP="00B25DDC">
            <w:pPr>
              <w:spacing w:after="0" w:line="240" w:lineRule="auto"/>
              <w:jc w:val="right"/>
              <w:rPr>
                <w:rFonts w:ascii="Calibri" w:eastAsia="Times New Roman" w:hAnsi="Calibri" w:cs="Calibri"/>
                <w:color w:val="000000"/>
                <w:sz w:val="22"/>
                <w:szCs w:val="22"/>
                <w:lang w:val="en-IN" w:eastAsia="en-IN"/>
              </w:rPr>
            </w:pPr>
            <w:r w:rsidRPr="00272C9A">
              <w:rPr>
                <w:rFonts w:ascii="Calibri" w:eastAsia="Times New Roman" w:hAnsi="Calibri" w:cs="Calibri"/>
                <w:color w:val="000000"/>
                <w:sz w:val="22"/>
                <w:szCs w:val="22"/>
                <w:lang w:val="en-IN" w:eastAsia="en-IN"/>
              </w:rPr>
              <w:t>0.1464</w:t>
            </w:r>
          </w:p>
        </w:tc>
      </w:tr>
      <w:tr w:rsidR="00272C9A" w:rsidRPr="00272C9A" w14:paraId="1759F487" w14:textId="77777777" w:rsidTr="00272C9A">
        <w:trPr>
          <w:trHeight w:val="288"/>
        </w:trPr>
        <w:tc>
          <w:tcPr>
            <w:tcW w:w="3442" w:type="pct"/>
            <w:tcBorders>
              <w:top w:val="single" w:sz="4" w:space="0" w:color="000000"/>
              <w:left w:val="single" w:sz="4" w:space="0" w:color="000000"/>
              <w:bottom w:val="single" w:sz="4" w:space="0" w:color="000000"/>
              <w:right w:val="single" w:sz="4" w:space="0" w:color="000000"/>
            </w:tcBorders>
            <w:vAlign w:val="center"/>
            <w:hideMark/>
          </w:tcPr>
          <w:p w14:paraId="383D00F8" w14:textId="77777777" w:rsidR="00272C9A" w:rsidRPr="00272C9A" w:rsidRDefault="00272C9A" w:rsidP="00B25DDC">
            <w:pPr>
              <w:spacing w:after="0" w:line="240" w:lineRule="auto"/>
              <w:rPr>
                <w:rFonts w:ascii="Calibri" w:eastAsia="Times New Roman" w:hAnsi="Calibri" w:cs="Calibri"/>
                <w:color w:val="000000"/>
                <w:sz w:val="22"/>
                <w:szCs w:val="22"/>
                <w:lang w:val="en-IN" w:eastAsia="en-IN"/>
              </w:rPr>
            </w:pPr>
            <w:r w:rsidRPr="00272C9A">
              <w:rPr>
                <w:rFonts w:ascii="Calibri" w:eastAsia="Times New Roman" w:hAnsi="Calibri" w:cs="Calibri"/>
                <w:color w:val="000000"/>
                <w:sz w:val="22"/>
                <w:szCs w:val="22"/>
                <w:lang w:val="en-IN" w:eastAsia="en-IN"/>
              </w:rPr>
              <w:t>BNB-USD ↔ XRP-USD</w:t>
            </w:r>
          </w:p>
        </w:tc>
        <w:tc>
          <w:tcPr>
            <w:tcW w:w="1558" w:type="pct"/>
            <w:tcBorders>
              <w:top w:val="single" w:sz="4" w:space="0" w:color="000000"/>
              <w:left w:val="single" w:sz="4" w:space="0" w:color="000000"/>
              <w:bottom w:val="single" w:sz="4" w:space="0" w:color="000000"/>
              <w:right w:val="single" w:sz="4" w:space="0" w:color="000000"/>
            </w:tcBorders>
            <w:vAlign w:val="center"/>
            <w:hideMark/>
          </w:tcPr>
          <w:p w14:paraId="175AF447" w14:textId="77777777" w:rsidR="00272C9A" w:rsidRPr="00272C9A" w:rsidRDefault="00272C9A" w:rsidP="00B25DDC">
            <w:pPr>
              <w:spacing w:after="0" w:line="240" w:lineRule="auto"/>
              <w:jc w:val="right"/>
              <w:rPr>
                <w:rFonts w:ascii="Calibri" w:eastAsia="Times New Roman" w:hAnsi="Calibri" w:cs="Calibri"/>
                <w:color w:val="000000"/>
                <w:sz w:val="22"/>
                <w:szCs w:val="22"/>
                <w:lang w:val="en-IN" w:eastAsia="en-IN"/>
              </w:rPr>
            </w:pPr>
            <w:r w:rsidRPr="00272C9A">
              <w:rPr>
                <w:rFonts w:ascii="Calibri" w:eastAsia="Times New Roman" w:hAnsi="Calibri" w:cs="Calibri"/>
                <w:color w:val="000000"/>
                <w:sz w:val="22"/>
                <w:szCs w:val="22"/>
                <w:lang w:val="en-IN" w:eastAsia="en-IN"/>
              </w:rPr>
              <w:t>0.1441</w:t>
            </w:r>
          </w:p>
        </w:tc>
      </w:tr>
      <w:tr w:rsidR="00272C9A" w:rsidRPr="00272C9A" w14:paraId="4447D9C6" w14:textId="77777777" w:rsidTr="00272C9A">
        <w:trPr>
          <w:trHeight w:val="288"/>
        </w:trPr>
        <w:tc>
          <w:tcPr>
            <w:tcW w:w="3442"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106A360" w14:textId="77777777" w:rsidR="00272C9A" w:rsidRPr="00272C9A" w:rsidRDefault="00272C9A" w:rsidP="00B25DDC">
            <w:pPr>
              <w:spacing w:after="0" w:line="240" w:lineRule="auto"/>
              <w:rPr>
                <w:rFonts w:ascii="Calibri" w:eastAsia="Times New Roman" w:hAnsi="Calibri" w:cs="Calibri"/>
                <w:color w:val="000000"/>
                <w:sz w:val="22"/>
                <w:szCs w:val="22"/>
                <w:lang w:val="en-IN" w:eastAsia="en-IN"/>
              </w:rPr>
            </w:pPr>
            <w:r w:rsidRPr="00272C9A">
              <w:rPr>
                <w:rFonts w:ascii="Calibri" w:eastAsia="Times New Roman" w:hAnsi="Calibri" w:cs="Calibri"/>
                <w:color w:val="000000"/>
                <w:sz w:val="22"/>
                <w:szCs w:val="22"/>
                <w:lang w:val="en-IN" w:eastAsia="en-IN"/>
              </w:rPr>
              <w:t>XRP-USD ↔ LTC-USD</w:t>
            </w:r>
          </w:p>
        </w:tc>
        <w:tc>
          <w:tcPr>
            <w:tcW w:w="1558"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6B68CE4" w14:textId="77777777" w:rsidR="00272C9A" w:rsidRPr="00272C9A" w:rsidRDefault="00272C9A" w:rsidP="00B25DDC">
            <w:pPr>
              <w:spacing w:after="0" w:line="240" w:lineRule="auto"/>
              <w:jc w:val="right"/>
              <w:rPr>
                <w:rFonts w:ascii="Calibri" w:eastAsia="Times New Roman" w:hAnsi="Calibri" w:cs="Calibri"/>
                <w:color w:val="000000"/>
                <w:sz w:val="22"/>
                <w:szCs w:val="22"/>
                <w:lang w:val="en-IN" w:eastAsia="en-IN"/>
              </w:rPr>
            </w:pPr>
            <w:r w:rsidRPr="00272C9A">
              <w:rPr>
                <w:rFonts w:ascii="Calibri" w:eastAsia="Times New Roman" w:hAnsi="Calibri" w:cs="Calibri"/>
                <w:color w:val="000000"/>
                <w:sz w:val="22"/>
                <w:szCs w:val="22"/>
                <w:lang w:val="en-IN" w:eastAsia="en-IN"/>
              </w:rPr>
              <w:t>0.0404</w:t>
            </w:r>
          </w:p>
        </w:tc>
      </w:tr>
      <w:tr w:rsidR="00272C9A" w:rsidRPr="00272C9A" w14:paraId="549E6449" w14:textId="77777777" w:rsidTr="00272C9A">
        <w:trPr>
          <w:trHeight w:val="288"/>
        </w:trPr>
        <w:tc>
          <w:tcPr>
            <w:tcW w:w="3442" w:type="pct"/>
            <w:tcBorders>
              <w:top w:val="single" w:sz="4" w:space="0" w:color="000000"/>
              <w:left w:val="single" w:sz="4" w:space="0" w:color="000000"/>
              <w:bottom w:val="single" w:sz="4" w:space="0" w:color="000000"/>
              <w:right w:val="single" w:sz="4" w:space="0" w:color="000000"/>
            </w:tcBorders>
            <w:vAlign w:val="center"/>
            <w:hideMark/>
          </w:tcPr>
          <w:p w14:paraId="137A5DB2" w14:textId="77777777" w:rsidR="00272C9A" w:rsidRPr="00272C9A" w:rsidRDefault="00272C9A" w:rsidP="00B25DDC">
            <w:pPr>
              <w:spacing w:after="0" w:line="240" w:lineRule="auto"/>
              <w:rPr>
                <w:rFonts w:ascii="Calibri" w:eastAsia="Times New Roman" w:hAnsi="Calibri" w:cs="Calibri"/>
                <w:color w:val="000000"/>
                <w:sz w:val="22"/>
                <w:szCs w:val="22"/>
                <w:lang w:val="en-IN" w:eastAsia="en-IN"/>
              </w:rPr>
            </w:pPr>
            <w:r w:rsidRPr="00272C9A">
              <w:rPr>
                <w:rFonts w:ascii="Calibri" w:eastAsia="Times New Roman" w:hAnsi="Calibri" w:cs="Calibri"/>
                <w:color w:val="000000"/>
                <w:sz w:val="22"/>
                <w:szCs w:val="22"/>
                <w:lang w:val="en-IN" w:eastAsia="en-IN"/>
              </w:rPr>
              <w:t>BTC-USD ↔ LTC-USD</w:t>
            </w:r>
          </w:p>
        </w:tc>
        <w:tc>
          <w:tcPr>
            <w:tcW w:w="1558" w:type="pct"/>
            <w:tcBorders>
              <w:top w:val="single" w:sz="4" w:space="0" w:color="000000"/>
              <w:left w:val="single" w:sz="4" w:space="0" w:color="000000"/>
              <w:bottom w:val="single" w:sz="4" w:space="0" w:color="000000"/>
              <w:right w:val="single" w:sz="4" w:space="0" w:color="000000"/>
            </w:tcBorders>
            <w:vAlign w:val="center"/>
            <w:hideMark/>
          </w:tcPr>
          <w:p w14:paraId="58692432" w14:textId="77777777" w:rsidR="00272C9A" w:rsidRPr="00272C9A" w:rsidRDefault="00272C9A" w:rsidP="00B25DDC">
            <w:pPr>
              <w:spacing w:after="0" w:line="240" w:lineRule="auto"/>
              <w:jc w:val="right"/>
              <w:rPr>
                <w:rFonts w:ascii="Calibri" w:eastAsia="Times New Roman" w:hAnsi="Calibri" w:cs="Calibri"/>
                <w:color w:val="000000"/>
                <w:sz w:val="22"/>
                <w:szCs w:val="22"/>
                <w:lang w:val="en-IN" w:eastAsia="en-IN"/>
              </w:rPr>
            </w:pPr>
            <w:r w:rsidRPr="00272C9A">
              <w:rPr>
                <w:rFonts w:ascii="Calibri" w:eastAsia="Times New Roman" w:hAnsi="Calibri" w:cs="Calibri"/>
                <w:color w:val="000000"/>
                <w:sz w:val="22"/>
                <w:szCs w:val="22"/>
                <w:lang w:val="en-IN" w:eastAsia="en-IN"/>
              </w:rPr>
              <w:t>0.0395</w:t>
            </w:r>
          </w:p>
        </w:tc>
      </w:tr>
    </w:tbl>
    <w:p w14:paraId="31DED6EC" w14:textId="77777777" w:rsidR="00071F71" w:rsidRDefault="00071F71" w:rsidP="00B25DDC">
      <w:pPr>
        <w:rPr>
          <w:b/>
          <w:bCs/>
        </w:rPr>
      </w:pPr>
    </w:p>
    <w:p w14:paraId="0D749418" w14:textId="10433025" w:rsidR="00D00CED" w:rsidRDefault="00071F71" w:rsidP="00B25DDC">
      <w:pPr>
        <w:rPr>
          <w:b/>
          <w:bCs/>
        </w:rPr>
      </w:pPr>
      <w:r>
        <w:rPr>
          <w:b/>
          <w:bCs/>
        </w:rPr>
        <w:t>Yearly</w:t>
      </w:r>
      <w:r w:rsidR="002D65B4">
        <w:rPr>
          <w:b/>
          <w:bCs/>
        </w:rPr>
        <w:t>:</w:t>
      </w:r>
    </w:p>
    <w:tbl>
      <w:tblPr>
        <w:tblW w:w="5000" w:type="pct"/>
        <w:tblLook w:val="04A0" w:firstRow="1" w:lastRow="0" w:firstColumn="1" w:lastColumn="0" w:noHBand="0" w:noVBand="1"/>
      </w:tblPr>
      <w:tblGrid>
        <w:gridCol w:w="1117"/>
        <w:gridCol w:w="2232"/>
        <w:gridCol w:w="2253"/>
        <w:gridCol w:w="1294"/>
        <w:gridCol w:w="1227"/>
        <w:gridCol w:w="1227"/>
      </w:tblGrid>
      <w:tr w:rsidR="00AA0E44" w:rsidRPr="00AA0E44" w14:paraId="5749F49D" w14:textId="77777777" w:rsidTr="00AA0E44">
        <w:trPr>
          <w:trHeight w:val="288"/>
        </w:trPr>
        <w:tc>
          <w:tcPr>
            <w:tcW w:w="597" w:type="pct"/>
            <w:tcBorders>
              <w:top w:val="single" w:sz="4" w:space="0" w:color="000000"/>
              <w:left w:val="single" w:sz="4" w:space="0" w:color="000000"/>
              <w:bottom w:val="single" w:sz="8" w:space="0" w:color="000000"/>
              <w:right w:val="single" w:sz="4" w:space="0" w:color="000000"/>
            </w:tcBorders>
            <w:vAlign w:val="center"/>
            <w:hideMark/>
          </w:tcPr>
          <w:p w14:paraId="0A600FF1" w14:textId="77777777" w:rsidR="00AA0E44" w:rsidRPr="00AA0E44" w:rsidRDefault="00AA0E44" w:rsidP="00B25DDC">
            <w:pPr>
              <w:spacing w:after="0" w:line="240" w:lineRule="auto"/>
              <w:jc w:val="center"/>
              <w:rPr>
                <w:rFonts w:ascii="Calibri" w:eastAsia="Times New Roman" w:hAnsi="Calibri" w:cs="Calibri"/>
                <w:b/>
                <w:bCs/>
                <w:color w:val="000000"/>
                <w:sz w:val="22"/>
                <w:szCs w:val="22"/>
                <w:lang w:val="en-IN" w:eastAsia="en-IN"/>
              </w:rPr>
            </w:pPr>
            <w:r w:rsidRPr="00AA0E44">
              <w:rPr>
                <w:rFonts w:ascii="Calibri" w:eastAsia="Times New Roman" w:hAnsi="Calibri" w:cs="Calibri"/>
                <w:b/>
                <w:bCs/>
                <w:color w:val="000000"/>
                <w:sz w:val="22"/>
                <w:szCs w:val="22"/>
                <w:lang w:val="en-IN" w:eastAsia="en-IN"/>
              </w:rPr>
              <w:lastRenderedPageBreak/>
              <w:t>Coin</w:t>
            </w:r>
          </w:p>
        </w:tc>
        <w:tc>
          <w:tcPr>
            <w:tcW w:w="1193" w:type="pct"/>
            <w:tcBorders>
              <w:top w:val="single" w:sz="4" w:space="0" w:color="000000"/>
              <w:left w:val="single" w:sz="4" w:space="0" w:color="000000"/>
              <w:bottom w:val="single" w:sz="8" w:space="0" w:color="000000"/>
              <w:right w:val="single" w:sz="4" w:space="0" w:color="000000"/>
            </w:tcBorders>
            <w:vAlign w:val="center"/>
            <w:hideMark/>
          </w:tcPr>
          <w:p w14:paraId="22504155" w14:textId="77777777" w:rsidR="00AA0E44" w:rsidRPr="00AA0E44" w:rsidRDefault="00AA0E44" w:rsidP="00B25DDC">
            <w:pPr>
              <w:spacing w:after="0" w:line="240" w:lineRule="auto"/>
              <w:jc w:val="center"/>
              <w:rPr>
                <w:rFonts w:ascii="Calibri" w:eastAsia="Times New Roman" w:hAnsi="Calibri" w:cs="Calibri"/>
                <w:b/>
                <w:bCs/>
                <w:color w:val="000000"/>
                <w:sz w:val="22"/>
                <w:szCs w:val="22"/>
                <w:lang w:val="en-IN" w:eastAsia="en-IN"/>
              </w:rPr>
            </w:pPr>
            <w:r w:rsidRPr="00AA0E44">
              <w:rPr>
                <w:rFonts w:ascii="Calibri" w:eastAsia="Times New Roman" w:hAnsi="Calibri" w:cs="Calibri"/>
                <w:b/>
                <w:bCs/>
                <w:color w:val="000000"/>
                <w:sz w:val="22"/>
                <w:szCs w:val="22"/>
                <w:lang w:val="en-IN" w:eastAsia="en-IN"/>
              </w:rPr>
              <w:t>Accuracy</w:t>
            </w:r>
          </w:p>
        </w:tc>
        <w:tc>
          <w:tcPr>
            <w:tcW w:w="1205" w:type="pct"/>
            <w:tcBorders>
              <w:top w:val="single" w:sz="4" w:space="0" w:color="000000"/>
              <w:left w:val="single" w:sz="4" w:space="0" w:color="000000"/>
              <w:bottom w:val="single" w:sz="8" w:space="0" w:color="000000"/>
              <w:right w:val="single" w:sz="4" w:space="0" w:color="000000"/>
            </w:tcBorders>
            <w:vAlign w:val="center"/>
            <w:hideMark/>
          </w:tcPr>
          <w:p w14:paraId="7BE716DE" w14:textId="77777777" w:rsidR="00AA0E44" w:rsidRPr="00AA0E44" w:rsidRDefault="00AA0E44" w:rsidP="00B25DDC">
            <w:pPr>
              <w:spacing w:after="0" w:line="240" w:lineRule="auto"/>
              <w:jc w:val="center"/>
              <w:rPr>
                <w:rFonts w:ascii="Calibri" w:eastAsia="Times New Roman" w:hAnsi="Calibri" w:cs="Calibri"/>
                <w:b/>
                <w:bCs/>
                <w:color w:val="000000"/>
                <w:sz w:val="22"/>
                <w:szCs w:val="22"/>
                <w:lang w:val="en-IN" w:eastAsia="en-IN"/>
              </w:rPr>
            </w:pPr>
            <w:r w:rsidRPr="00AA0E44">
              <w:rPr>
                <w:rFonts w:ascii="Calibri" w:eastAsia="Times New Roman" w:hAnsi="Calibri" w:cs="Calibri"/>
                <w:b/>
                <w:bCs/>
                <w:color w:val="000000"/>
                <w:sz w:val="22"/>
                <w:szCs w:val="22"/>
                <w:lang w:val="en-IN" w:eastAsia="en-IN"/>
              </w:rPr>
              <w:t>Balanced Accuracy</w:t>
            </w:r>
          </w:p>
        </w:tc>
        <w:tc>
          <w:tcPr>
            <w:tcW w:w="692" w:type="pct"/>
            <w:tcBorders>
              <w:top w:val="single" w:sz="4" w:space="0" w:color="000000"/>
              <w:left w:val="single" w:sz="4" w:space="0" w:color="000000"/>
              <w:bottom w:val="single" w:sz="8" w:space="0" w:color="000000"/>
              <w:right w:val="single" w:sz="4" w:space="0" w:color="000000"/>
            </w:tcBorders>
            <w:vAlign w:val="center"/>
            <w:hideMark/>
          </w:tcPr>
          <w:p w14:paraId="6B653D4E" w14:textId="77777777" w:rsidR="00AA0E44" w:rsidRPr="00AA0E44" w:rsidRDefault="00AA0E44" w:rsidP="00B25DDC">
            <w:pPr>
              <w:spacing w:after="0" w:line="240" w:lineRule="auto"/>
              <w:jc w:val="center"/>
              <w:rPr>
                <w:rFonts w:ascii="Calibri" w:eastAsia="Times New Roman" w:hAnsi="Calibri" w:cs="Calibri"/>
                <w:b/>
                <w:bCs/>
                <w:color w:val="000000"/>
                <w:sz w:val="22"/>
                <w:szCs w:val="22"/>
                <w:lang w:val="en-IN" w:eastAsia="en-IN"/>
              </w:rPr>
            </w:pPr>
            <w:r w:rsidRPr="00AA0E44">
              <w:rPr>
                <w:rFonts w:ascii="Calibri" w:eastAsia="Times New Roman" w:hAnsi="Calibri" w:cs="Calibri"/>
                <w:b/>
                <w:bCs/>
                <w:color w:val="000000"/>
                <w:sz w:val="22"/>
                <w:szCs w:val="22"/>
                <w:lang w:val="en-IN" w:eastAsia="en-IN"/>
              </w:rPr>
              <w:t>Macro F1</w:t>
            </w:r>
          </w:p>
        </w:tc>
        <w:tc>
          <w:tcPr>
            <w:tcW w:w="656" w:type="pct"/>
            <w:tcBorders>
              <w:top w:val="single" w:sz="4" w:space="0" w:color="000000"/>
              <w:left w:val="single" w:sz="4" w:space="0" w:color="000000"/>
              <w:bottom w:val="single" w:sz="8" w:space="0" w:color="000000"/>
              <w:right w:val="single" w:sz="4" w:space="0" w:color="000000"/>
            </w:tcBorders>
            <w:vAlign w:val="center"/>
            <w:hideMark/>
          </w:tcPr>
          <w:p w14:paraId="25EDC084" w14:textId="77777777" w:rsidR="00AA0E44" w:rsidRPr="00AA0E44" w:rsidRDefault="00AA0E44" w:rsidP="00B25DDC">
            <w:pPr>
              <w:spacing w:after="0" w:line="240" w:lineRule="auto"/>
              <w:jc w:val="center"/>
              <w:rPr>
                <w:rFonts w:ascii="Calibri" w:eastAsia="Times New Roman" w:hAnsi="Calibri" w:cs="Calibri"/>
                <w:b/>
                <w:bCs/>
                <w:color w:val="000000"/>
                <w:sz w:val="22"/>
                <w:szCs w:val="22"/>
                <w:lang w:val="en-IN" w:eastAsia="en-IN"/>
              </w:rPr>
            </w:pPr>
            <w:r w:rsidRPr="00AA0E44">
              <w:rPr>
                <w:rFonts w:ascii="Calibri" w:eastAsia="Times New Roman" w:hAnsi="Calibri" w:cs="Calibri"/>
                <w:b/>
                <w:bCs/>
                <w:color w:val="000000"/>
                <w:sz w:val="22"/>
                <w:szCs w:val="22"/>
                <w:lang w:val="en-IN" w:eastAsia="en-IN"/>
              </w:rPr>
              <w:t>MCC</w:t>
            </w:r>
          </w:p>
        </w:tc>
        <w:tc>
          <w:tcPr>
            <w:tcW w:w="656" w:type="pct"/>
            <w:tcBorders>
              <w:top w:val="single" w:sz="4" w:space="0" w:color="000000"/>
              <w:left w:val="single" w:sz="4" w:space="0" w:color="000000"/>
              <w:bottom w:val="single" w:sz="8" w:space="0" w:color="000000"/>
              <w:right w:val="single" w:sz="4" w:space="0" w:color="000000"/>
            </w:tcBorders>
            <w:vAlign w:val="center"/>
            <w:hideMark/>
          </w:tcPr>
          <w:p w14:paraId="2CFF4013" w14:textId="77777777" w:rsidR="00AA0E44" w:rsidRPr="00AA0E44" w:rsidRDefault="00AA0E44" w:rsidP="00B25DDC">
            <w:pPr>
              <w:spacing w:after="0" w:line="240" w:lineRule="auto"/>
              <w:jc w:val="center"/>
              <w:rPr>
                <w:rFonts w:ascii="Calibri" w:eastAsia="Times New Roman" w:hAnsi="Calibri" w:cs="Calibri"/>
                <w:b/>
                <w:bCs/>
                <w:color w:val="000000"/>
                <w:sz w:val="22"/>
                <w:szCs w:val="22"/>
                <w:lang w:val="en-IN" w:eastAsia="en-IN"/>
              </w:rPr>
            </w:pPr>
            <w:r w:rsidRPr="00AA0E44">
              <w:rPr>
                <w:rFonts w:ascii="Calibri" w:eastAsia="Times New Roman" w:hAnsi="Calibri" w:cs="Calibri"/>
                <w:b/>
                <w:bCs/>
                <w:color w:val="000000"/>
                <w:sz w:val="22"/>
                <w:szCs w:val="22"/>
                <w:lang w:val="en-IN" w:eastAsia="en-IN"/>
              </w:rPr>
              <w:t>AUC</w:t>
            </w:r>
          </w:p>
        </w:tc>
      </w:tr>
      <w:tr w:rsidR="00AA0E44" w:rsidRPr="00AA0E44" w14:paraId="76719C11" w14:textId="77777777" w:rsidTr="00AA0E44">
        <w:trPr>
          <w:trHeight w:val="288"/>
        </w:trPr>
        <w:tc>
          <w:tcPr>
            <w:tcW w:w="597"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B3A1176" w14:textId="77777777" w:rsidR="00AA0E44" w:rsidRPr="00AA0E44" w:rsidRDefault="00AA0E44" w:rsidP="00B25DDC">
            <w:pPr>
              <w:spacing w:after="0" w:line="240" w:lineRule="auto"/>
              <w:rPr>
                <w:rFonts w:ascii="Calibri" w:eastAsia="Times New Roman" w:hAnsi="Calibri" w:cs="Calibri"/>
                <w:color w:val="000000"/>
                <w:sz w:val="22"/>
                <w:szCs w:val="22"/>
                <w:lang w:val="en-IN" w:eastAsia="en-IN"/>
              </w:rPr>
            </w:pPr>
            <w:r w:rsidRPr="00AA0E44">
              <w:rPr>
                <w:rFonts w:ascii="Calibri" w:eastAsia="Times New Roman" w:hAnsi="Calibri" w:cs="Calibri"/>
                <w:color w:val="000000"/>
                <w:sz w:val="22"/>
                <w:szCs w:val="22"/>
                <w:lang w:val="en-IN" w:eastAsia="en-IN"/>
              </w:rPr>
              <w:t>BTC-USD</w:t>
            </w:r>
          </w:p>
        </w:tc>
        <w:tc>
          <w:tcPr>
            <w:tcW w:w="1193"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DBCC153" w14:textId="77777777" w:rsidR="00AA0E44" w:rsidRPr="00AA0E44" w:rsidRDefault="00AA0E44" w:rsidP="00B25DDC">
            <w:pPr>
              <w:spacing w:after="0" w:line="240" w:lineRule="auto"/>
              <w:jc w:val="right"/>
              <w:rPr>
                <w:rFonts w:ascii="Calibri" w:eastAsia="Times New Roman" w:hAnsi="Calibri" w:cs="Calibri"/>
                <w:color w:val="000000"/>
                <w:sz w:val="22"/>
                <w:szCs w:val="22"/>
                <w:lang w:val="en-IN" w:eastAsia="en-IN"/>
              </w:rPr>
            </w:pPr>
            <w:r w:rsidRPr="00AA0E44">
              <w:rPr>
                <w:rFonts w:ascii="Calibri" w:eastAsia="Times New Roman" w:hAnsi="Calibri" w:cs="Calibri"/>
                <w:color w:val="000000"/>
                <w:sz w:val="22"/>
                <w:szCs w:val="22"/>
                <w:lang w:val="en-IN" w:eastAsia="en-IN"/>
              </w:rPr>
              <w:t>0.4509</w:t>
            </w:r>
          </w:p>
        </w:tc>
        <w:tc>
          <w:tcPr>
            <w:tcW w:w="1205"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D513E62" w14:textId="77777777" w:rsidR="00AA0E44" w:rsidRPr="00AA0E44" w:rsidRDefault="00AA0E44" w:rsidP="00B25DDC">
            <w:pPr>
              <w:spacing w:after="0" w:line="240" w:lineRule="auto"/>
              <w:jc w:val="right"/>
              <w:rPr>
                <w:rFonts w:ascii="Calibri" w:eastAsia="Times New Roman" w:hAnsi="Calibri" w:cs="Calibri"/>
                <w:color w:val="000000"/>
                <w:sz w:val="22"/>
                <w:szCs w:val="22"/>
                <w:lang w:val="en-IN" w:eastAsia="en-IN"/>
              </w:rPr>
            </w:pPr>
            <w:r w:rsidRPr="00AA0E44">
              <w:rPr>
                <w:rFonts w:ascii="Calibri" w:eastAsia="Times New Roman" w:hAnsi="Calibri" w:cs="Calibri"/>
                <w:color w:val="000000"/>
                <w:sz w:val="22"/>
                <w:szCs w:val="22"/>
                <w:lang w:val="en-IN" w:eastAsia="en-IN"/>
              </w:rPr>
              <w:t>0.4503</w:t>
            </w:r>
          </w:p>
        </w:tc>
        <w:tc>
          <w:tcPr>
            <w:tcW w:w="692"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0D2F60A" w14:textId="77777777" w:rsidR="00AA0E44" w:rsidRPr="00AA0E44" w:rsidRDefault="00AA0E44" w:rsidP="00B25DDC">
            <w:pPr>
              <w:spacing w:after="0" w:line="240" w:lineRule="auto"/>
              <w:jc w:val="right"/>
              <w:rPr>
                <w:rFonts w:ascii="Calibri" w:eastAsia="Times New Roman" w:hAnsi="Calibri" w:cs="Calibri"/>
                <w:color w:val="000000"/>
                <w:sz w:val="22"/>
                <w:szCs w:val="22"/>
                <w:lang w:val="en-IN" w:eastAsia="en-IN"/>
              </w:rPr>
            </w:pPr>
            <w:r w:rsidRPr="00AA0E44">
              <w:rPr>
                <w:rFonts w:ascii="Calibri" w:eastAsia="Times New Roman" w:hAnsi="Calibri" w:cs="Calibri"/>
                <w:color w:val="000000"/>
                <w:sz w:val="22"/>
                <w:szCs w:val="22"/>
                <w:lang w:val="en-IN" w:eastAsia="en-IN"/>
              </w:rPr>
              <w:t>0.4494</w:t>
            </w:r>
          </w:p>
        </w:tc>
        <w:tc>
          <w:tcPr>
            <w:tcW w:w="656"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835BF90" w14:textId="77777777" w:rsidR="00AA0E44" w:rsidRPr="00AA0E44" w:rsidRDefault="00AA0E44" w:rsidP="00B25DDC">
            <w:pPr>
              <w:spacing w:after="0" w:line="240" w:lineRule="auto"/>
              <w:jc w:val="right"/>
              <w:rPr>
                <w:rFonts w:ascii="Calibri" w:eastAsia="Times New Roman" w:hAnsi="Calibri" w:cs="Calibri"/>
                <w:color w:val="000000"/>
                <w:sz w:val="22"/>
                <w:szCs w:val="22"/>
                <w:lang w:val="en-IN" w:eastAsia="en-IN"/>
              </w:rPr>
            </w:pPr>
            <w:r w:rsidRPr="00AA0E44">
              <w:rPr>
                <w:rFonts w:ascii="Calibri" w:eastAsia="Times New Roman" w:hAnsi="Calibri" w:cs="Calibri"/>
                <w:color w:val="000000"/>
                <w:sz w:val="22"/>
                <w:szCs w:val="22"/>
                <w:lang w:val="en-IN" w:eastAsia="en-IN"/>
              </w:rPr>
              <w:t>-0.0999</w:t>
            </w:r>
          </w:p>
        </w:tc>
        <w:tc>
          <w:tcPr>
            <w:tcW w:w="656"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102E0A9" w14:textId="77777777" w:rsidR="00AA0E44" w:rsidRPr="00AA0E44" w:rsidRDefault="00AA0E44" w:rsidP="00B25DDC">
            <w:pPr>
              <w:spacing w:after="0" w:line="240" w:lineRule="auto"/>
              <w:jc w:val="right"/>
              <w:rPr>
                <w:rFonts w:ascii="Calibri" w:eastAsia="Times New Roman" w:hAnsi="Calibri" w:cs="Calibri"/>
                <w:color w:val="000000"/>
                <w:sz w:val="22"/>
                <w:szCs w:val="22"/>
                <w:lang w:val="en-IN" w:eastAsia="en-IN"/>
              </w:rPr>
            </w:pPr>
            <w:r w:rsidRPr="00AA0E44">
              <w:rPr>
                <w:rFonts w:ascii="Calibri" w:eastAsia="Times New Roman" w:hAnsi="Calibri" w:cs="Calibri"/>
                <w:color w:val="000000"/>
                <w:sz w:val="22"/>
                <w:szCs w:val="22"/>
                <w:lang w:val="en-IN" w:eastAsia="en-IN"/>
              </w:rPr>
              <w:t>0.4392</w:t>
            </w:r>
          </w:p>
        </w:tc>
      </w:tr>
      <w:tr w:rsidR="00AA0E44" w:rsidRPr="00AA0E44" w14:paraId="09CF5BB1" w14:textId="77777777" w:rsidTr="00AA0E44">
        <w:trPr>
          <w:trHeight w:val="288"/>
        </w:trPr>
        <w:tc>
          <w:tcPr>
            <w:tcW w:w="597" w:type="pct"/>
            <w:tcBorders>
              <w:top w:val="single" w:sz="4" w:space="0" w:color="000000"/>
              <w:left w:val="single" w:sz="4" w:space="0" w:color="000000"/>
              <w:bottom w:val="single" w:sz="4" w:space="0" w:color="000000"/>
              <w:right w:val="single" w:sz="4" w:space="0" w:color="000000"/>
            </w:tcBorders>
            <w:vAlign w:val="center"/>
            <w:hideMark/>
          </w:tcPr>
          <w:p w14:paraId="7F7D2EDC" w14:textId="77777777" w:rsidR="00AA0E44" w:rsidRPr="00AA0E44" w:rsidRDefault="00AA0E44" w:rsidP="00B25DDC">
            <w:pPr>
              <w:spacing w:after="0" w:line="240" w:lineRule="auto"/>
              <w:rPr>
                <w:rFonts w:ascii="Calibri" w:eastAsia="Times New Roman" w:hAnsi="Calibri" w:cs="Calibri"/>
                <w:color w:val="000000"/>
                <w:sz w:val="22"/>
                <w:szCs w:val="22"/>
                <w:lang w:val="en-IN" w:eastAsia="en-IN"/>
              </w:rPr>
            </w:pPr>
            <w:r w:rsidRPr="00AA0E44">
              <w:rPr>
                <w:rFonts w:ascii="Calibri" w:eastAsia="Times New Roman" w:hAnsi="Calibri" w:cs="Calibri"/>
                <w:color w:val="000000"/>
                <w:sz w:val="22"/>
                <w:szCs w:val="22"/>
                <w:lang w:val="en-IN" w:eastAsia="en-IN"/>
              </w:rPr>
              <w:t>ETH-USD</w:t>
            </w:r>
          </w:p>
        </w:tc>
        <w:tc>
          <w:tcPr>
            <w:tcW w:w="1193" w:type="pct"/>
            <w:tcBorders>
              <w:top w:val="single" w:sz="4" w:space="0" w:color="000000"/>
              <w:left w:val="single" w:sz="4" w:space="0" w:color="000000"/>
              <w:bottom w:val="single" w:sz="4" w:space="0" w:color="000000"/>
              <w:right w:val="single" w:sz="4" w:space="0" w:color="000000"/>
            </w:tcBorders>
            <w:vAlign w:val="center"/>
            <w:hideMark/>
          </w:tcPr>
          <w:p w14:paraId="007BA357" w14:textId="77777777" w:rsidR="00AA0E44" w:rsidRPr="00AA0E44" w:rsidRDefault="00AA0E44" w:rsidP="00B25DDC">
            <w:pPr>
              <w:spacing w:after="0" w:line="240" w:lineRule="auto"/>
              <w:jc w:val="right"/>
              <w:rPr>
                <w:rFonts w:ascii="Calibri" w:eastAsia="Times New Roman" w:hAnsi="Calibri" w:cs="Calibri"/>
                <w:color w:val="000000"/>
                <w:sz w:val="22"/>
                <w:szCs w:val="22"/>
                <w:lang w:val="en-IN" w:eastAsia="en-IN"/>
              </w:rPr>
            </w:pPr>
            <w:r w:rsidRPr="00AA0E44">
              <w:rPr>
                <w:rFonts w:ascii="Calibri" w:eastAsia="Times New Roman" w:hAnsi="Calibri" w:cs="Calibri"/>
                <w:color w:val="000000"/>
                <w:sz w:val="22"/>
                <w:szCs w:val="22"/>
                <w:lang w:val="en-IN" w:eastAsia="en-IN"/>
              </w:rPr>
              <w:t>0.4746</w:t>
            </w:r>
          </w:p>
        </w:tc>
        <w:tc>
          <w:tcPr>
            <w:tcW w:w="1205" w:type="pct"/>
            <w:tcBorders>
              <w:top w:val="single" w:sz="4" w:space="0" w:color="000000"/>
              <w:left w:val="single" w:sz="4" w:space="0" w:color="000000"/>
              <w:bottom w:val="single" w:sz="4" w:space="0" w:color="000000"/>
              <w:right w:val="single" w:sz="4" w:space="0" w:color="000000"/>
            </w:tcBorders>
            <w:vAlign w:val="center"/>
            <w:hideMark/>
          </w:tcPr>
          <w:p w14:paraId="2235E5FF" w14:textId="77777777" w:rsidR="00AA0E44" w:rsidRPr="00AA0E44" w:rsidRDefault="00AA0E44" w:rsidP="00B25DDC">
            <w:pPr>
              <w:spacing w:after="0" w:line="240" w:lineRule="auto"/>
              <w:jc w:val="right"/>
              <w:rPr>
                <w:rFonts w:ascii="Calibri" w:eastAsia="Times New Roman" w:hAnsi="Calibri" w:cs="Calibri"/>
                <w:color w:val="000000"/>
                <w:sz w:val="22"/>
                <w:szCs w:val="22"/>
                <w:lang w:val="en-IN" w:eastAsia="en-IN"/>
              </w:rPr>
            </w:pPr>
            <w:r w:rsidRPr="00AA0E44">
              <w:rPr>
                <w:rFonts w:ascii="Calibri" w:eastAsia="Times New Roman" w:hAnsi="Calibri" w:cs="Calibri"/>
                <w:color w:val="000000"/>
                <w:sz w:val="22"/>
                <w:szCs w:val="22"/>
                <w:lang w:val="en-IN" w:eastAsia="en-IN"/>
              </w:rPr>
              <w:t>0.4736</w:t>
            </w:r>
          </w:p>
        </w:tc>
        <w:tc>
          <w:tcPr>
            <w:tcW w:w="692" w:type="pct"/>
            <w:tcBorders>
              <w:top w:val="single" w:sz="4" w:space="0" w:color="000000"/>
              <w:left w:val="single" w:sz="4" w:space="0" w:color="000000"/>
              <w:bottom w:val="single" w:sz="4" w:space="0" w:color="000000"/>
              <w:right w:val="single" w:sz="4" w:space="0" w:color="000000"/>
            </w:tcBorders>
            <w:vAlign w:val="center"/>
            <w:hideMark/>
          </w:tcPr>
          <w:p w14:paraId="08C5339E" w14:textId="77777777" w:rsidR="00AA0E44" w:rsidRPr="00AA0E44" w:rsidRDefault="00AA0E44" w:rsidP="00B25DDC">
            <w:pPr>
              <w:spacing w:after="0" w:line="240" w:lineRule="auto"/>
              <w:jc w:val="right"/>
              <w:rPr>
                <w:rFonts w:ascii="Calibri" w:eastAsia="Times New Roman" w:hAnsi="Calibri" w:cs="Calibri"/>
                <w:color w:val="000000"/>
                <w:sz w:val="22"/>
                <w:szCs w:val="22"/>
                <w:lang w:val="en-IN" w:eastAsia="en-IN"/>
              </w:rPr>
            </w:pPr>
            <w:r w:rsidRPr="00AA0E44">
              <w:rPr>
                <w:rFonts w:ascii="Calibri" w:eastAsia="Times New Roman" w:hAnsi="Calibri" w:cs="Calibri"/>
                <w:color w:val="000000"/>
                <w:sz w:val="22"/>
                <w:szCs w:val="22"/>
                <w:lang w:val="en-IN" w:eastAsia="en-IN"/>
              </w:rPr>
              <w:t>0.4683</w:t>
            </w:r>
          </w:p>
        </w:tc>
        <w:tc>
          <w:tcPr>
            <w:tcW w:w="656" w:type="pct"/>
            <w:tcBorders>
              <w:top w:val="single" w:sz="4" w:space="0" w:color="000000"/>
              <w:left w:val="single" w:sz="4" w:space="0" w:color="000000"/>
              <w:bottom w:val="single" w:sz="4" w:space="0" w:color="000000"/>
              <w:right w:val="single" w:sz="4" w:space="0" w:color="000000"/>
            </w:tcBorders>
            <w:vAlign w:val="center"/>
            <w:hideMark/>
          </w:tcPr>
          <w:p w14:paraId="1059FA6C" w14:textId="77777777" w:rsidR="00AA0E44" w:rsidRPr="00AA0E44" w:rsidRDefault="00AA0E44" w:rsidP="00B25DDC">
            <w:pPr>
              <w:spacing w:after="0" w:line="240" w:lineRule="auto"/>
              <w:jc w:val="right"/>
              <w:rPr>
                <w:rFonts w:ascii="Calibri" w:eastAsia="Times New Roman" w:hAnsi="Calibri" w:cs="Calibri"/>
                <w:color w:val="000000"/>
                <w:sz w:val="22"/>
                <w:szCs w:val="22"/>
                <w:lang w:val="en-IN" w:eastAsia="en-IN"/>
              </w:rPr>
            </w:pPr>
            <w:r w:rsidRPr="00AA0E44">
              <w:rPr>
                <w:rFonts w:ascii="Calibri" w:eastAsia="Times New Roman" w:hAnsi="Calibri" w:cs="Calibri"/>
                <w:color w:val="000000"/>
                <w:sz w:val="22"/>
                <w:szCs w:val="22"/>
                <w:lang w:val="en-IN" w:eastAsia="en-IN"/>
              </w:rPr>
              <w:t>-0.054</w:t>
            </w:r>
          </w:p>
        </w:tc>
        <w:tc>
          <w:tcPr>
            <w:tcW w:w="656" w:type="pct"/>
            <w:tcBorders>
              <w:top w:val="single" w:sz="4" w:space="0" w:color="000000"/>
              <w:left w:val="single" w:sz="4" w:space="0" w:color="000000"/>
              <w:bottom w:val="single" w:sz="4" w:space="0" w:color="000000"/>
              <w:right w:val="single" w:sz="4" w:space="0" w:color="000000"/>
            </w:tcBorders>
            <w:vAlign w:val="center"/>
            <w:hideMark/>
          </w:tcPr>
          <w:p w14:paraId="66E8BE09" w14:textId="77777777" w:rsidR="00AA0E44" w:rsidRPr="00AA0E44" w:rsidRDefault="00AA0E44" w:rsidP="00B25DDC">
            <w:pPr>
              <w:spacing w:after="0" w:line="240" w:lineRule="auto"/>
              <w:jc w:val="right"/>
              <w:rPr>
                <w:rFonts w:ascii="Calibri" w:eastAsia="Times New Roman" w:hAnsi="Calibri" w:cs="Calibri"/>
                <w:color w:val="000000"/>
                <w:sz w:val="22"/>
                <w:szCs w:val="22"/>
                <w:lang w:val="en-IN" w:eastAsia="en-IN"/>
              </w:rPr>
            </w:pPr>
            <w:r w:rsidRPr="00AA0E44">
              <w:rPr>
                <w:rFonts w:ascii="Calibri" w:eastAsia="Times New Roman" w:hAnsi="Calibri" w:cs="Calibri"/>
                <w:color w:val="000000"/>
                <w:sz w:val="22"/>
                <w:szCs w:val="22"/>
                <w:lang w:val="en-IN" w:eastAsia="en-IN"/>
              </w:rPr>
              <w:t>0.464</w:t>
            </w:r>
          </w:p>
        </w:tc>
      </w:tr>
      <w:tr w:rsidR="00AA0E44" w:rsidRPr="00AA0E44" w14:paraId="7CC9445D" w14:textId="77777777" w:rsidTr="00AA0E44">
        <w:trPr>
          <w:trHeight w:val="288"/>
        </w:trPr>
        <w:tc>
          <w:tcPr>
            <w:tcW w:w="597"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2FD4D32" w14:textId="77777777" w:rsidR="00AA0E44" w:rsidRPr="00AA0E44" w:rsidRDefault="00AA0E44" w:rsidP="00B25DDC">
            <w:pPr>
              <w:spacing w:after="0" w:line="240" w:lineRule="auto"/>
              <w:rPr>
                <w:rFonts w:ascii="Calibri" w:eastAsia="Times New Roman" w:hAnsi="Calibri" w:cs="Calibri"/>
                <w:color w:val="000000"/>
                <w:sz w:val="22"/>
                <w:szCs w:val="22"/>
                <w:lang w:val="en-IN" w:eastAsia="en-IN"/>
              </w:rPr>
            </w:pPr>
            <w:r w:rsidRPr="00AA0E44">
              <w:rPr>
                <w:rFonts w:ascii="Calibri" w:eastAsia="Times New Roman" w:hAnsi="Calibri" w:cs="Calibri"/>
                <w:color w:val="000000"/>
                <w:sz w:val="22"/>
                <w:szCs w:val="22"/>
                <w:lang w:val="en-IN" w:eastAsia="en-IN"/>
              </w:rPr>
              <w:t>BNB-USD</w:t>
            </w:r>
          </w:p>
        </w:tc>
        <w:tc>
          <w:tcPr>
            <w:tcW w:w="1193"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A876455" w14:textId="77777777" w:rsidR="00AA0E44" w:rsidRPr="00AA0E44" w:rsidRDefault="00AA0E44" w:rsidP="00B25DDC">
            <w:pPr>
              <w:spacing w:after="0" w:line="240" w:lineRule="auto"/>
              <w:jc w:val="right"/>
              <w:rPr>
                <w:rFonts w:ascii="Calibri" w:eastAsia="Times New Roman" w:hAnsi="Calibri" w:cs="Calibri"/>
                <w:color w:val="000000"/>
                <w:sz w:val="22"/>
                <w:szCs w:val="22"/>
                <w:lang w:val="en-IN" w:eastAsia="en-IN"/>
              </w:rPr>
            </w:pPr>
            <w:r w:rsidRPr="00AA0E44">
              <w:rPr>
                <w:rFonts w:ascii="Calibri" w:eastAsia="Times New Roman" w:hAnsi="Calibri" w:cs="Calibri"/>
                <w:color w:val="000000"/>
                <w:sz w:val="22"/>
                <w:szCs w:val="22"/>
                <w:lang w:val="en-IN" w:eastAsia="en-IN"/>
              </w:rPr>
              <w:t>0.4827</w:t>
            </w:r>
          </w:p>
        </w:tc>
        <w:tc>
          <w:tcPr>
            <w:tcW w:w="1205"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72103BF" w14:textId="77777777" w:rsidR="00AA0E44" w:rsidRPr="00AA0E44" w:rsidRDefault="00AA0E44" w:rsidP="00B25DDC">
            <w:pPr>
              <w:spacing w:after="0" w:line="240" w:lineRule="auto"/>
              <w:jc w:val="right"/>
              <w:rPr>
                <w:rFonts w:ascii="Calibri" w:eastAsia="Times New Roman" w:hAnsi="Calibri" w:cs="Calibri"/>
                <w:color w:val="000000"/>
                <w:sz w:val="22"/>
                <w:szCs w:val="22"/>
                <w:lang w:val="en-IN" w:eastAsia="en-IN"/>
              </w:rPr>
            </w:pPr>
            <w:r w:rsidRPr="00AA0E44">
              <w:rPr>
                <w:rFonts w:ascii="Calibri" w:eastAsia="Times New Roman" w:hAnsi="Calibri" w:cs="Calibri"/>
                <w:color w:val="000000"/>
                <w:sz w:val="22"/>
                <w:szCs w:val="22"/>
                <w:lang w:val="en-IN" w:eastAsia="en-IN"/>
              </w:rPr>
              <w:t>0.4824</w:t>
            </w:r>
          </w:p>
        </w:tc>
        <w:tc>
          <w:tcPr>
            <w:tcW w:w="692"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8997B66" w14:textId="77777777" w:rsidR="00AA0E44" w:rsidRPr="00AA0E44" w:rsidRDefault="00AA0E44" w:rsidP="00B25DDC">
            <w:pPr>
              <w:spacing w:after="0" w:line="240" w:lineRule="auto"/>
              <w:jc w:val="right"/>
              <w:rPr>
                <w:rFonts w:ascii="Calibri" w:eastAsia="Times New Roman" w:hAnsi="Calibri" w:cs="Calibri"/>
                <w:color w:val="000000"/>
                <w:sz w:val="22"/>
                <w:szCs w:val="22"/>
                <w:lang w:val="en-IN" w:eastAsia="en-IN"/>
              </w:rPr>
            </w:pPr>
            <w:r w:rsidRPr="00AA0E44">
              <w:rPr>
                <w:rFonts w:ascii="Calibri" w:eastAsia="Times New Roman" w:hAnsi="Calibri" w:cs="Calibri"/>
                <w:color w:val="000000"/>
                <w:sz w:val="22"/>
                <w:szCs w:val="22"/>
                <w:lang w:val="en-IN" w:eastAsia="en-IN"/>
              </w:rPr>
              <w:t>0.4706</w:t>
            </w:r>
          </w:p>
        </w:tc>
        <w:tc>
          <w:tcPr>
            <w:tcW w:w="656"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31FB6B3" w14:textId="77777777" w:rsidR="00AA0E44" w:rsidRPr="00AA0E44" w:rsidRDefault="00AA0E44" w:rsidP="00B25DDC">
            <w:pPr>
              <w:spacing w:after="0" w:line="240" w:lineRule="auto"/>
              <w:jc w:val="right"/>
              <w:rPr>
                <w:rFonts w:ascii="Calibri" w:eastAsia="Times New Roman" w:hAnsi="Calibri" w:cs="Calibri"/>
                <w:color w:val="000000"/>
                <w:sz w:val="22"/>
                <w:szCs w:val="22"/>
                <w:lang w:val="en-IN" w:eastAsia="en-IN"/>
              </w:rPr>
            </w:pPr>
            <w:r w:rsidRPr="00AA0E44">
              <w:rPr>
                <w:rFonts w:ascii="Calibri" w:eastAsia="Times New Roman" w:hAnsi="Calibri" w:cs="Calibri"/>
                <w:color w:val="000000"/>
                <w:sz w:val="22"/>
                <w:szCs w:val="22"/>
                <w:lang w:val="en-IN" w:eastAsia="en-IN"/>
              </w:rPr>
              <w:t>-0.0369</w:t>
            </w:r>
          </w:p>
        </w:tc>
        <w:tc>
          <w:tcPr>
            <w:tcW w:w="656"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2B09ECE" w14:textId="77777777" w:rsidR="00AA0E44" w:rsidRPr="00AA0E44" w:rsidRDefault="00AA0E44" w:rsidP="00B25DDC">
            <w:pPr>
              <w:spacing w:after="0" w:line="240" w:lineRule="auto"/>
              <w:jc w:val="right"/>
              <w:rPr>
                <w:rFonts w:ascii="Calibri" w:eastAsia="Times New Roman" w:hAnsi="Calibri" w:cs="Calibri"/>
                <w:color w:val="000000"/>
                <w:sz w:val="22"/>
                <w:szCs w:val="22"/>
                <w:lang w:val="en-IN" w:eastAsia="en-IN"/>
              </w:rPr>
            </w:pPr>
            <w:r w:rsidRPr="00AA0E44">
              <w:rPr>
                <w:rFonts w:ascii="Calibri" w:eastAsia="Times New Roman" w:hAnsi="Calibri" w:cs="Calibri"/>
                <w:color w:val="000000"/>
                <w:sz w:val="22"/>
                <w:szCs w:val="22"/>
                <w:lang w:val="en-IN" w:eastAsia="en-IN"/>
              </w:rPr>
              <w:t>0.4619</w:t>
            </w:r>
          </w:p>
        </w:tc>
      </w:tr>
      <w:tr w:rsidR="00AA0E44" w:rsidRPr="00AA0E44" w14:paraId="79D7B549" w14:textId="77777777" w:rsidTr="00AA0E44">
        <w:trPr>
          <w:trHeight w:val="288"/>
        </w:trPr>
        <w:tc>
          <w:tcPr>
            <w:tcW w:w="597" w:type="pct"/>
            <w:tcBorders>
              <w:top w:val="single" w:sz="4" w:space="0" w:color="000000"/>
              <w:left w:val="single" w:sz="4" w:space="0" w:color="000000"/>
              <w:bottom w:val="single" w:sz="4" w:space="0" w:color="000000"/>
              <w:right w:val="single" w:sz="4" w:space="0" w:color="000000"/>
            </w:tcBorders>
            <w:vAlign w:val="center"/>
            <w:hideMark/>
          </w:tcPr>
          <w:p w14:paraId="50509A8C" w14:textId="77777777" w:rsidR="00AA0E44" w:rsidRPr="00AA0E44" w:rsidRDefault="00AA0E44" w:rsidP="00B25DDC">
            <w:pPr>
              <w:spacing w:after="0" w:line="240" w:lineRule="auto"/>
              <w:rPr>
                <w:rFonts w:ascii="Calibri" w:eastAsia="Times New Roman" w:hAnsi="Calibri" w:cs="Calibri"/>
                <w:color w:val="000000"/>
                <w:sz w:val="22"/>
                <w:szCs w:val="22"/>
                <w:lang w:val="en-IN" w:eastAsia="en-IN"/>
              </w:rPr>
            </w:pPr>
            <w:r w:rsidRPr="00AA0E44">
              <w:rPr>
                <w:rFonts w:ascii="Calibri" w:eastAsia="Times New Roman" w:hAnsi="Calibri" w:cs="Calibri"/>
                <w:color w:val="000000"/>
                <w:sz w:val="22"/>
                <w:szCs w:val="22"/>
                <w:lang w:val="en-IN" w:eastAsia="en-IN"/>
              </w:rPr>
              <w:t>XRP-USD</w:t>
            </w:r>
          </w:p>
        </w:tc>
        <w:tc>
          <w:tcPr>
            <w:tcW w:w="1193" w:type="pct"/>
            <w:tcBorders>
              <w:top w:val="single" w:sz="4" w:space="0" w:color="000000"/>
              <w:left w:val="single" w:sz="4" w:space="0" w:color="000000"/>
              <w:bottom w:val="single" w:sz="4" w:space="0" w:color="000000"/>
              <w:right w:val="single" w:sz="4" w:space="0" w:color="000000"/>
            </w:tcBorders>
            <w:vAlign w:val="center"/>
            <w:hideMark/>
          </w:tcPr>
          <w:p w14:paraId="3F45C2F4" w14:textId="77777777" w:rsidR="00AA0E44" w:rsidRPr="00AA0E44" w:rsidRDefault="00AA0E44" w:rsidP="00B25DDC">
            <w:pPr>
              <w:spacing w:after="0" w:line="240" w:lineRule="auto"/>
              <w:jc w:val="right"/>
              <w:rPr>
                <w:rFonts w:ascii="Calibri" w:eastAsia="Times New Roman" w:hAnsi="Calibri" w:cs="Calibri"/>
                <w:color w:val="000000"/>
                <w:sz w:val="22"/>
                <w:szCs w:val="22"/>
                <w:lang w:val="en-IN" w:eastAsia="en-IN"/>
              </w:rPr>
            </w:pPr>
            <w:r w:rsidRPr="00AA0E44">
              <w:rPr>
                <w:rFonts w:ascii="Calibri" w:eastAsia="Times New Roman" w:hAnsi="Calibri" w:cs="Calibri"/>
                <w:color w:val="000000"/>
                <w:sz w:val="22"/>
                <w:szCs w:val="22"/>
                <w:lang w:val="en-IN" w:eastAsia="en-IN"/>
              </w:rPr>
              <w:t>0.416</w:t>
            </w:r>
          </w:p>
        </w:tc>
        <w:tc>
          <w:tcPr>
            <w:tcW w:w="1205" w:type="pct"/>
            <w:tcBorders>
              <w:top w:val="single" w:sz="4" w:space="0" w:color="000000"/>
              <w:left w:val="single" w:sz="4" w:space="0" w:color="000000"/>
              <w:bottom w:val="single" w:sz="4" w:space="0" w:color="000000"/>
              <w:right w:val="single" w:sz="4" w:space="0" w:color="000000"/>
            </w:tcBorders>
            <w:vAlign w:val="center"/>
            <w:hideMark/>
          </w:tcPr>
          <w:p w14:paraId="7254D92A" w14:textId="77777777" w:rsidR="00AA0E44" w:rsidRPr="00AA0E44" w:rsidRDefault="00AA0E44" w:rsidP="00B25DDC">
            <w:pPr>
              <w:spacing w:after="0" w:line="240" w:lineRule="auto"/>
              <w:jc w:val="right"/>
              <w:rPr>
                <w:rFonts w:ascii="Calibri" w:eastAsia="Times New Roman" w:hAnsi="Calibri" w:cs="Calibri"/>
                <w:color w:val="000000"/>
                <w:sz w:val="22"/>
                <w:szCs w:val="22"/>
                <w:lang w:val="en-IN" w:eastAsia="en-IN"/>
              </w:rPr>
            </w:pPr>
            <w:r w:rsidRPr="00AA0E44">
              <w:rPr>
                <w:rFonts w:ascii="Calibri" w:eastAsia="Times New Roman" w:hAnsi="Calibri" w:cs="Calibri"/>
                <w:color w:val="000000"/>
                <w:sz w:val="22"/>
                <w:szCs w:val="22"/>
                <w:lang w:val="en-IN" w:eastAsia="en-IN"/>
              </w:rPr>
              <w:t>0.4037</w:t>
            </w:r>
          </w:p>
        </w:tc>
        <w:tc>
          <w:tcPr>
            <w:tcW w:w="692" w:type="pct"/>
            <w:tcBorders>
              <w:top w:val="single" w:sz="4" w:space="0" w:color="000000"/>
              <w:left w:val="single" w:sz="4" w:space="0" w:color="000000"/>
              <w:bottom w:val="single" w:sz="4" w:space="0" w:color="000000"/>
              <w:right w:val="single" w:sz="4" w:space="0" w:color="000000"/>
            </w:tcBorders>
            <w:vAlign w:val="center"/>
            <w:hideMark/>
          </w:tcPr>
          <w:p w14:paraId="3C1C07E2" w14:textId="77777777" w:rsidR="00AA0E44" w:rsidRPr="00AA0E44" w:rsidRDefault="00AA0E44" w:rsidP="00B25DDC">
            <w:pPr>
              <w:spacing w:after="0" w:line="240" w:lineRule="auto"/>
              <w:jc w:val="right"/>
              <w:rPr>
                <w:rFonts w:ascii="Calibri" w:eastAsia="Times New Roman" w:hAnsi="Calibri" w:cs="Calibri"/>
                <w:color w:val="000000"/>
                <w:sz w:val="22"/>
                <w:szCs w:val="22"/>
                <w:lang w:val="en-IN" w:eastAsia="en-IN"/>
              </w:rPr>
            </w:pPr>
            <w:r w:rsidRPr="00AA0E44">
              <w:rPr>
                <w:rFonts w:ascii="Calibri" w:eastAsia="Times New Roman" w:hAnsi="Calibri" w:cs="Calibri"/>
                <w:color w:val="000000"/>
                <w:sz w:val="22"/>
                <w:szCs w:val="22"/>
                <w:lang w:val="en-IN" w:eastAsia="en-IN"/>
              </w:rPr>
              <w:t>0.396</w:t>
            </w:r>
          </w:p>
        </w:tc>
        <w:tc>
          <w:tcPr>
            <w:tcW w:w="656" w:type="pct"/>
            <w:tcBorders>
              <w:top w:val="single" w:sz="4" w:space="0" w:color="000000"/>
              <w:left w:val="single" w:sz="4" w:space="0" w:color="000000"/>
              <w:bottom w:val="single" w:sz="4" w:space="0" w:color="000000"/>
              <w:right w:val="single" w:sz="4" w:space="0" w:color="000000"/>
            </w:tcBorders>
            <w:vAlign w:val="center"/>
            <w:hideMark/>
          </w:tcPr>
          <w:p w14:paraId="1A674B09" w14:textId="77777777" w:rsidR="00AA0E44" w:rsidRPr="00AA0E44" w:rsidRDefault="00AA0E44" w:rsidP="00B25DDC">
            <w:pPr>
              <w:spacing w:after="0" w:line="240" w:lineRule="auto"/>
              <w:jc w:val="right"/>
              <w:rPr>
                <w:rFonts w:ascii="Calibri" w:eastAsia="Times New Roman" w:hAnsi="Calibri" w:cs="Calibri"/>
                <w:color w:val="000000"/>
                <w:sz w:val="22"/>
                <w:szCs w:val="22"/>
                <w:lang w:val="en-IN" w:eastAsia="en-IN"/>
              </w:rPr>
            </w:pPr>
            <w:r w:rsidRPr="00AA0E44">
              <w:rPr>
                <w:rFonts w:ascii="Calibri" w:eastAsia="Times New Roman" w:hAnsi="Calibri" w:cs="Calibri"/>
                <w:color w:val="000000"/>
                <w:sz w:val="22"/>
                <w:szCs w:val="22"/>
                <w:lang w:val="en-IN" w:eastAsia="en-IN"/>
              </w:rPr>
              <w:t>-0.2001</w:t>
            </w:r>
          </w:p>
        </w:tc>
        <w:tc>
          <w:tcPr>
            <w:tcW w:w="656" w:type="pct"/>
            <w:tcBorders>
              <w:top w:val="single" w:sz="4" w:space="0" w:color="000000"/>
              <w:left w:val="single" w:sz="4" w:space="0" w:color="000000"/>
              <w:bottom w:val="single" w:sz="4" w:space="0" w:color="000000"/>
              <w:right w:val="single" w:sz="4" w:space="0" w:color="000000"/>
            </w:tcBorders>
            <w:vAlign w:val="center"/>
            <w:hideMark/>
          </w:tcPr>
          <w:p w14:paraId="07B65B42" w14:textId="77777777" w:rsidR="00AA0E44" w:rsidRPr="00AA0E44" w:rsidRDefault="00AA0E44" w:rsidP="00B25DDC">
            <w:pPr>
              <w:spacing w:after="0" w:line="240" w:lineRule="auto"/>
              <w:jc w:val="right"/>
              <w:rPr>
                <w:rFonts w:ascii="Calibri" w:eastAsia="Times New Roman" w:hAnsi="Calibri" w:cs="Calibri"/>
                <w:color w:val="000000"/>
                <w:sz w:val="22"/>
                <w:szCs w:val="22"/>
                <w:lang w:val="en-IN" w:eastAsia="en-IN"/>
              </w:rPr>
            </w:pPr>
            <w:r w:rsidRPr="00AA0E44">
              <w:rPr>
                <w:rFonts w:ascii="Calibri" w:eastAsia="Times New Roman" w:hAnsi="Calibri" w:cs="Calibri"/>
                <w:color w:val="000000"/>
                <w:sz w:val="22"/>
                <w:szCs w:val="22"/>
                <w:lang w:val="en-IN" w:eastAsia="en-IN"/>
              </w:rPr>
              <w:t>0.3992</w:t>
            </w:r>
          </w:p>
        </w:tc>
      </w:tr>
      <w:tr w:rsidR="00AA0E44" w:rsidRPr="00AA0E44" w14:paraId="47B7001A" w14:textId="77777777" w:rsidTr="00AA0E44">
        <w:trPr>
          <w:trHeight w:val="288"/>
        </w:trPr>
        <w:tc>
          <w:tcPr>
            <w:tcW w:w="597"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352A834" w14:textId="77777777" w:rsidR="00AA0E44" w:rsidRPr="00AA0E44" w:rsidRDefault="00AA0E44" w:rsidP="00B25DDC">
            <w:pPr>
              <w:spacing w:after="0" w:line="240" w:lineRule="auto"/>
              <w:rPr>
                <w:rFonts w:ascii="Calibri" w:eastAsia="Times New Roman" w:hAnsi="Calibri" w:cs="Calibri"/>
                <w:color w:val="000000"/>
                <w:sz w:val="22"/>
                <w:szCs w:val="22"/>
                <w:lang w:val="en-IN" w:eastAsia="en-IN"/>
              </w:rPr>
            </w:pPr>
            <w:r w:rsidRPr="00AA0E44">
              <w:rPr>
                <w:rFonts w:ascii="Calibri" w:eastAsia="Times New Roman" w:hAnsi="Calibri" w:cs="Calibri"/>
                <w:color w:val="000000"/>
                <w:sz w:val="22"/>
                <w:szCs w:val="22"/>
                <w:lang w:val="en-IN" w:eastAsia="en-IN"/>
              </w:rPr>
              <w:t>LTC-USD</w:t>
            </w:r>
          </w:p>
        </w:tc>
        <w:tc>
          <w:tcPr>
            <w:tcW w:w="1193"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50BC84D" w14:textId="77777777" w:rsidR="00AA0E44" w:rsidRPr="00AA0E44" w:rsidRDefault="00AA0E44" w:rsidP="00B25DDC">
            <w:pPr>
              <w:spacing w:after="0" w:line="240" w:lineRule="auto"/>
              <w:jc w:val="right"/>
              <w:rPr>
                <w:rFonts w:ascii="Calibri" w:eastAsia="Times New Roman" w:hAnsi="Calibri" w:cs="Calibri"/>
                <w:color w:val="000000"/>
                <w:sz w:val="22"/>
                <w:szCs w:val="22"/>
                <w:lang w:val="en-IN" w:eastAsia="en-IN"/>
              </w:rPr>
            </w:pPr>
            <w:r w:rsidRPr="00AA0E44">
              <w:rPr>
                <w:rFonts w:ascii="Calibri" w:eastAsia="Times New Roman" w:hAnsi="Calibri" w:cs="Calibri"/>
                <w:color w:val="000000"/>
                <w:sz w:val="22"/>
                <w:szCs w:val="22"/>
                <w:lang w:val="en-IN" w:eastAsia="en-IN"/>
              </w:rPr>
              <w:t>0.6578</w:t>
            </w:r>
          </w:p>
        </w:tc>
        <w:tc>
          <w:tcPr>
            <w:tcW w:w="1205"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0102403" w14:textId="77777777" w:rsidR="00AA0E44" w:rsidRPr="00AA0E44" w:rsidRDefault="00AA0E44" w:rsidP="00B25DDC">
            <w:pPr>
              <w:spacing w:after="0" w:line="240" w:lineRule="auto"/>
              <w:jc w:val="right"/>
              <w:rPr>
                <w:rFonts w:ascii="Calibri" w:eastAsia="Times New Roman" w:hAnsi="Calibri" w:cs="Calibri"/>
                <w:color w:val="000000"/>
                <w:sz w:val="22"/>
                <w:szCs w:val="22"/>
                <w:lang w:val="en-IN" w:eastAsia="en-IN"/>
              </w:rPr>
            </w:pPr>
            <w:r w:rsidRPr="00AA0E44">
              <w:rPr>
                <w:rFonts w:ascii="Calibri" w:eastAsia="Times New Roman" w:hAnsi="Calibri" w:cs="Calibri"/>
                <w:color w:val="000000"/>
                <w:sz w:val="22"/>
                <w:szCs w:val="22"/>
                <w:lang w:val="en-IN" w:eastAsia="en-IN"/>
              </w:rPr>
              <w:t>0.6123</w:t>
            </w:r>
          </w:p>
        </w:tc>
        <w:tc>
          <w:tcPr>
            <w:tcW w:w="692"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642729C" w14:textId="77777777" w:rsidR="00AA0E44" w:rsidRPr="00AA0E44" w:rsidRDefault="00AA0E44" w:rsidP="00B25DDC">
            <w:pPr>
              <w:spacing w:after="0" w:line="240" w:lineRule="auto"/>
              <w:jc w:val="right"/>
              <w:rPr>
                <w:rFonts w:ascii="Calibri" w:eastAsia="Times New Roman" w:hAnsi="Calibri" w:cs="Calibri"/>
                <w:color w:val="000000"/>
                <w:sz w:val="22"/>
                <w:szCs w:val="22"/>
                <w:lang w:val="en-IN" w:eastAsia="en-IN"/>
              </w:rPr>
            </w:pPr>
            <w:r w:rsidRPr="00AA0E44">
              <w:rPr>
                <w:rFonts w:ascii="Calibri" w:eastAsia="Times New Roman" w:hAnsi="Calibri" w:cs="Calibri"/>
                <w:color w:val="000000"/>
                <w:sz w:val="22"/>
                <w:szCs w:val="22"/>
                <w:lang w:val="en-IN" w:eastAsia="en-IN"/>
              </w:rPr>
              <w:t>0.6086</w:t>
            </w:r>
          </w:p>
        </w:tc>
        <w:tc>
          <w:tcPr>
            <w:tcW w:w="656"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E33BD9D" w14:textId="77777777" w:rsidR="00AA0E44" w:rsidRPr="00AA0E44" w:rsidRDefault="00AA0E44" w:rsidP="00B25DDC">
            <w:pPr>
              <w:spacing w:after="0" w:line="240" w:lineRule="auto"/>
              <w:jc w:val="right"/>
              <w:rPr>
                <w:rFonts w:ascii="Calibri" w:eastAsia="Times New Roman" w:hAnsi="Calibri" w:cs="Calibri"/>
                <w:color w:val="000000"/>
                <w:sz w:val="22"/>
                <w:szCs w:val="22"/>
                <w:lang w:val="en-IN" w:eastAsia="en-IN"/>
              </w:rPr>
            </w:pPr>
            <w:r w:rsidRPr="00AA0E44">
              <w:rPr>
                <w:rFonts w:ascii="Calibri" w:eastAsia="Times New Roman" w:hAnsi="Calibri" w:cs="Calibri"/>
                <w:color w:val="000000"/>
                <w:sz w:val="22"/>
                <w:szCs w:val="22"/>
                <w:lang w:val="en-IN" w:eastAsia="en-IN"/>
              </w:rPr>
              <w:t>0.2188</w:t>
            </w:r>
          </w:p>
        </w:tc>
        <w:tc>
          <w:tcPr>
            <w:tcW w:w="656"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1FDFBF0" w14:textId="77777777" w:rsidR="00AA0E44" w:rsidRPr="00AA0E44" w:rsidRDefault="00AA0E44" w:rsidP="00B25DDC">
            <w:pPr>
              <w:spacing w:after="0" w:line="240" w:lineRule="auto"/>
              <w:jc w:val="right"/>
              <w:rPr>
                <w:rFonts w:ascii="Calibri" w:eastAsia="Times New Roman" w:hAnsi="Calibri" w:cs="Calibri"/>
                <w:color w:val="000000"/>
                <w:sz w:val="22"/>
                <w:szCs w:val="22"/>
                <w:lang w:val="en-IN" w:eastAsia="en-IN"/>
              </w:rPr>
            </w:pPr>
            <w:r w:rsidRPr="00AA0E44">
              <w:rPr>
                <w:rFonts w:ascii="Calibri" w:eastAsia="Times New Roman" w:hAnsi="Calibri" w:cs="Calibri"/>
                <w:color w:val="000000"/>
                <w:sz w:val="22"/>
                <w:szCs w:val="22"/>
                <w:lang w:val="en-IN" w:eastAsia="en-IN"/>
              </w:rPr>
              <w:t>0.6119</w:t>
            </w:r>
          </w:p>
        </w:tc>
      </w:tr>
    </w:tbl>
    <w:p w14:paraId="590C367A" w14:textId="77777777" w:rsidR="00D00CED" w:rsidRDefault="00D00CED" w:rsidP="00B25DDC">
      <w:pPr>
        <w:rPr>
          <w:b/>
          <w:bCs/>
        </w:rPr>
      </w:pPr>
    </w:p>
    <w:tbl>
      <w:tblPr>
        <w:tblW w:w="5000" w:type="pct"/>
        <w:tblLook w:val="04A0" w:firstRow="1" w:lastRow="0" w:firstColumn="1" w:lastColumn="0" w:noHBand="0" w:noVBand="1"/>
      </w:tblPr>
      <w:tblGrid>
        <w:gridCol w:w="6437"/>
        <w:gridCol w:w="2913"/>
      </w:tblGrid>
      <w:tr w:rsidR="00D00CED" w:rsidRPr="00D00CED" w14:paraId="63F83BFC" w14:textId="77777777" w:rsidTr="00D00CED">
        <w:trPr>
          <w:trHeight w:val="288"/>
        </w:trPr>
        <w:tc>
          <w:tcPr>
            <w:tcW w:w="3442" w:type="pct"/>
            <w:tcBorders>
              <w:top w:val="single" w:sz="4" w:space="0" w:color="000000"/>
              <w:left w:val="single" w:sz="4" w:space="0" w:color="000000"/>
              <w:bottom w:val="single" w:sz="8" w:space="0" w:color="000000"/>
              <w:right w:val="single" w:sz="4" w:space="0" w:color="000000"/>
            </w:tcBorders>
            <w:vAlign w:val="center"/>
            <w:hideMark/>
          </w:tcPr>
          <w:p w14:paraId="4AA1BC0C" w14:textId="77777777" w:rsidR="00D00CED" w:rsidRPr="00D00CED" w:rsidRDefault="00D00CED" w:rsidP="00B25DDC">
            <w:pPr>
              <w:spacing w:after="0" w:line="240" w:lineRule="auto"/>
              <w:jc w:val="center"/>
              <w:rPr>
                <w:rFonts w:ascii="Calibri" w:eastAsia="Times New Roman" w:hAnsi="Calibri" w:cs="Calibri"/>
                <w:b/>
                <w:bCs/>
                <w:color w:val="000000"/>
                <w:sz w:val="22"/>
                <w:szCs w:val="22"/>
                <w:lang w:val="en-IN" w:eastAsia="en-IN"/>
              </w:rPr>
            </w:pPr>
            <w:r w:rsidRPr="00D00CED">
              <w:rPr>
                <w:rFonts w:ascii="Calibri" w:eastAsia="Times New Roman" w:hAnsi="Calibri" w:cs="Calibri"/>
                <w:b/>
                <w:bCs/>
                <w:color w:val="000000"/>
                <w:sz w:val="22"/>
                <w:szCs w:val="22"/>
                <w:lang w:val="en-IN" w:eastAsia="en-IN"/>
              </w:rPr>
              <w:t>Asset Pair</w:t>
            </w:r>
          </w:p>
        </w:tc>
        <w:tc>
          <w:tcPr>
            <w:tcW w:w="1558" w:type="pct"/>
            <w:tcBorders>
              <w:top w:val="single" w:sz="4" w:space="0" w:color="000000"/>
              <w:left w:val="single" w:sz="4" w:space="0" w:color="000000"/>
              <w:bottom w:val="single" w:sz="8" w:space="0" w:color="000000"/>
              <w:right w:val="single" w:sz="4" w:space="0" w:color="000000"/>
            </w:tcBorders>
            <w:vAlign w:val="center"/>
            <w:hideMark/>
          </w:tcPr>
          <w:p w14:paraId="39B8072E" w14:textId="77777777" w:rsidR="00D00CED" w:rsidRPr="00D00CED" w:rsidRDefault="00D00CED" w:rsidP="00B25DDC">
            <w:pPr>
              <w:spacing w:after="0" w:line="240" w:lineRule="auto"/>
              <w:jc w:val="center"/>
              <w:rPr>
                <w:rFonts w:ascii="Calibri" w:eastAsia="Times New Roman" w:hAnsi="Calibri" w:cs="Calibri"/>
                <w:b/>
                <w:bCs/>
                <w:color w:val="000000"/>
                <w:sz w:val="22"/>
                <w:szCs w:val="22"/>
                <w:lang w:val="en-IN" w:eastAsia="en-IN"/>
              </w:rPr>
            </w:pPr>
            <w:r w:rsidRPr="00D00CED">
              <w:rPr>
                <w:rFonts w:ascii="Calibri" w:eastAsia="Times New Roman" w:hAnsi="Calibri" w:cs="Calibri"/>
                <w:b/>
                <w:bCs/>
                <w:color w:val="000000"/>
                <w:sz w:val="22"/>
                <w:szCs w:val="22"/>
                <w:lang w:val="en-IN" w:eastAsia="en-IN"/>
              </w:rPr>
              <w:t>Weight</w:t>
            </w:r>
          </w:p>
        </w:tc>
      </w:tr>
      <w:tr w:rsidR="00D00CED" w:rsidRPr="00D00CED" w14:paraId="29BF1EA8" w14:textId="77777777" w:rsidTr="00D00CED">
        <w:trPr>
          <w:trHeight w:val="288"/>
        </w:trPr>
        <w:tc>
          <w:tcPr>
            <w:tcW w:w="3442"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5222F4D" w14:textId="77777777" w:rsidR="00D00CED" w:rsidRPr="00D00CED" w:rsidRDefault="00D00CED" w:rsidP="00B25DDC">
            <w:pPr>
              <w:spacing w:after="0" w:line="240" w:lineRule="auto"/>
              <w:rPr>
                <w:rFonts w:ascii="Calibri" w:eastAsia="Times New Roman" w:hAnsi="Calibri" w:cs="Calibri"/>
                <w:color w:val="000000"/>
                <w:sz w:val="22"/>
                <w:szCs w:val="22"/>
                <w:lang w:val="en-IN" w:eastAsia="en-IN"/>
              </w:rPr>
            </w:pPr>
            <w:r w:rsidRPr="00D00CED">
              <w:rPr>
                <w:rFonts w:ascii="Calibri" w:eastAsia="Times New Roman" w:hAnsi="Calibri" w:cs="Calibri"/>
                <w:color w:val="000000"/>
                <w:sz w:val="22"/>
                <w:szCs w:val="22"/>
                <w:lang w:val="en-IN" w:eastAsia="en-IN"/>
              </w:rPr>
              <w:t>BTC-USD ↔ ETH-USD</w:t>
            </w:r>
          </w:p>
        </w:tc>
        <w:tc>
          <w:tcPr>
            <w:tcW w:w="1558"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B7D875F" w14:textId="77777777" w:rsidR="00D00CED" w:rsidRPr="00D00CED" w:rsidRDefault="00D00CED" w:rsidP="00B25DDC">
            <w:pPr>
              <w:spacing w:after="0" w:line="240" w:lineRule="auto"/>
              <w:jc w:val="right"/>
              <w:rPr>
                <w:rFonts w:ascii="Calibri" w:eastAsia="Times New Roman" w:hAnsi="Calibri" w:cs="Calibri"/>
                <w:color w:val="000000"/>
                <w:sz w:val="22"/>
                <w:szCs w:val="22"/>
                <w:lang w:val="en-IN" w:eastAsia="en-IN"/>
              </w:rPr>
            </w:pPr>
            <w:r w:rsidRPr="00D00CED">
              <w:rPr>
                <w:rFonts w:ascii="Calibri" w:eastAsia="Times New Roman" w:hAnsi="Calibri" w:cs="Calibri"/>
                <w:color w:val="000000"/>
                <w:sz w:val="22"/>
                <w:szCs w:val="22"/>
                <w:lang w:val="en-IN" w:eastAsia="en-IN"/>
              </w:rPr>
              <w:t>0.1521</w:t>
            </w:r>
          </w:p>
        </w:tc>
      </w:tr>
      <w:tr w:rsidR="00D00CED" w:rsidRPr="00D00CED" w14:paraId="3769EB0F" w14:textId="77777777" w:rsidTr="00D00CED">
        <w:trPr>
          <w:trHeight w:val="288"/>
        </w:trPr>
        <w:tc>
          <w:tcPr>
            <w:tcW w:w="3442" w:type="pct"/>
            <w:tcBorders>
              <w:top w:val="single" w:sz="4" w:space="0" w:color="000000"/>
              <w:left w:val="single" w:sz="4" w:space="0" w:color="000000"/>
              <w:bottom w:val="single" w:sz="4" w:space="0" w:color="000000"/>
              <w:right w:val="single" w:sz="4" w:space="0" w:color="000000"/>
            </w:tcBorders>
            <w:vAlign w:val="center"/>
            <w:hideMark/>
          </w:tcPr>
          <w:p w14:paraId="2407D006" w14:textId="77777777" w:rsidR="00D00CED" w:rsidRPr="00D00CED" w:rsidRDefault="00D00CED" w:rsidP="00B25DDC">
            <w:pPr>
              <w:spacing w:after="0" w:line="240" w:lineRule="auto"/>
              <w:rPr>
                <w:rFonts w:ascii="Calibri" w:eastAsia="Times New Roman" w:hAnsi="Calibri" w:cs="Calibri"/>
                <w:color w:val="000000"/>
                <w:sz w:val="22"/>
                <w:szCs w:val="22"/>
                <w:lang w:val="en-IN" w:eastAsia="en-IN"/>
              </w:rPr>
            </w:pPr>
            <w:r w:rsidRPr="00D00CED">
              <w:rPr>
                <w:rFonts w:ascii="Calibri" w:eastAsia="Times New Roman" w:hAnsi="Calibri" w:cs="Calibri"/>
                <w:color w:val="000000"/>
                <w:sz w:val="22"/>
                <w:szCs w:val="22"/>
                <w:lang w:val="en-IN" w:eastAsia="en-IN"/>
              </w:rPr>
              <w:t>ETH-USD ↔ XRP-USD</w:t>
            </w:r>
          </w:p>
        </w:tc>
        <w:tc>
          <w:tcPr>
            <w:tcW w:w="1558" w:type="pct"/>
            <w:tcBorders>
              <w:top w:val="single" w:sz="4" w:space="0" w:color="000000"/>
              <w:left w:val="single" w:sz="4" w:space="0" w:color="000000"/>
              <w:bottom w:val="single" w:sz="4" w:space="0" w:color="000000"/>
              <w:right w:val="single" w:sz="4" w:space="0" w:color="000000"/>
            </w:tcBorders>
            <w:vAlign w:val="center"/>
            <w:hideMark/>
          </w:tcPr>
          <w:p w14:paraId="5AC44A79" w14:textId="77777777" w:rsidR="00D00CED" w:rsidRPr="00D00CED" w:rsidRDefault="00D00CED" w:rsidP="00B25DDC">
            <w:pPr>
              <w:spacing w:after="0" w:line="240" w:lineRule="auto"/>
              <w:jc w:val="right"/>
              <w:rPr>
                <w:rFonts w:ascii="Calibri" w:eastAsia="Times New Roman" w:hAnsi="Calibri" w:cs="Calibri"/>
                <w:color w:val="000000"/>
                <w:sz w:val="22"/>
                <w:szCs w:val="22"/>
                <w:lang w:val="en-IN" w:eastAsia="en-IN"/>
              </w:rPr>
            </w:pPr>
            <w:r w:rsidRPr="00D00CED">
              <w:rPr>
                <w:rFonts w:ascii="Calibri" w:eastAsia="Times New Roman" w:hAnsi="Calibri" w:cs="Calibri"/>
                <w:color w:val="000000"/>
                <w:sz w:val="22"/>
                <w:szCs w:val="22"/>
                <w:lang w:val="en-IN" w:eastAsia="en-IN"/>
              </w:rPr>
              <w:t>0.1296</w:t>
            </w:r>
          </w:p>
        </w:tc>
      </w:tr>
      <w:tr w:rsidR="00D00CED" w:rsidRPr="00D00CED" w14:paraId="476D64A0" w14:textId="77777777" w:rsidTr="00D00CED">
        <w:trPr>
          <w:trHeight w:val="288"/>
        </w:trPr>
        <w:tc>
          <w:tcPr>
            <w:tcW w:w="3442"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56B75E3" w14:textId="77777777" w:rsidR="00D00CED" w:rsidRPr="00D00CED" w:rsidRDefault="00D00CED" w:rsidP="00B25DDC">
            <w:pPr>
              <w:spacing w:after="0" w:line="240" w:lineRule="auto"/>
              <w:rPr>
                <w:rFonts w:ascii="Calibri" w:eastAsia="Times New Roman" w:hAnsi="Calibri" w:cs="Calibri"/>
                <w:color w:val="000000"/>
                <w:sz w:val="22"/>
                <w:szCs w:val="22"/>
                <w:lang w:val="en-IN" w:eastAsia="en-IN"/>
              </w:rPr>
            </w:pPr>
            <w:r w:rsidRPr="00D00CED">
              <w:rPr>
                <w:rFonts w:ascii="Calibri" w:eastAsia="Times New Roman" w:hAnsi="Calibri" w:cs="Calibri"/>
                <w:color w:val="000000"/>
                <w:sz w:val="22"/>
                <w:szCs w:val="22"/>
                <w:lang w:val="en-IN" w:eastAsia="en-IN"/>
              </w:rPr>
              <w:t>BTC-USD ↔ XRP-USD</w:t>
            </w:r>
          </w:p>
        </w:tc>
        <w:tc>
          <w:tcPr>
            <w:tcW w:w="1558"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369684B2" w14:textId="77777777" w:rsidR="00D00CED" w:rsidRPr="00D00CED" w:rsidRDefault="00D00CED" w:rsidP="00B25DDC">
            <w:pPr>
              <w:spacing w:after="0" w:line="240" w:lineRule="auto"/>
              <w:jc w:val="right"/>
              <w:rPr>
                <w:rFonts w:ascii="Calibri" w:eastAsia="Times New Roman" w:hAnsi="Calibri" w:cs="Calibri"/>
                <w:color w:val="000000"/>
                <w:sz w:val="22"/>
                <w:szCs w:val="22"/>
                <w:lang w:val="en-IN" w:eastAsia="en-IN"/>
              </w:rPr>
            </w:pPr>
            <w:r w:rsidRPr="00D00CED">
              <w:rPr>
                <w:rFonts w:ascii="Calibri" w:eastAsia="Times New Roman" w:hAnsi="Calibri" w:cs="Calibri"/>
                <w:color w:val="000000"/>
                <w:sz w:val="22"/>
                <w:szCs w:val="22"/>
                <w:lang w:val="en-IN" w:eastAsia="en-IN"/>
              </w:rPr>
              <w:t>0.1227</w:t>
            </w:r>
          </w:p>
        </w:tc>
      </w:tr>
      <w:tr w:rsidR="00D00CED" w:rsidRPr="00D00CED" w14:paraId="044CECEA" w14:textId="77777777" w:rsidTr="00D00CED">
        <w:trPr>
          <w:trHeight w:val="288"/>
        </w:trPr>
        <w:tc>
          <w:tcPr>
            <w:tcW w:w="3442" w:type="pct"/>
            <w:tcBorders>
              <w:top w:val="single" w:sz="4" w:space="0" w:color="000000"/>
              <w:left w:val="single" w:sz="4" w:space="0" w:color="000000"/>
              <w:bottom w:val="single" w:sz="4" w:space="0" w:color="000000"/>
              <w:right w:val="single" w:sz="4" w:space="0" w:color="000000"/>
            </w:tcBorders>
            <w:vAlign w:val="center"/>
            <w:hideMark/>
          </w:tcPr>
          <w:p w14:paraId="4ABA1E4C" w14:textId="77777777" w:rsidR="00D00CED" w:rsidRPr="00D00CED" w:rsidRDefault="00D00CED" w:rsidP="00B25DDC">
            <w:pPr>
              <w:spacing w:after="0" w:line="240" w:lineRule="auto"/>
              <w:rPr>
                <w:rFonts w:ascii="Calibri" w:eastAsia="Times New Roman" w:hAnsi="Calibri" w:cs="Calibri"/>
                <w:color w:val="000000"/>
                <w:sz w:val="22"/>
                <w:szCs w:val="22"/>
                <w:lang w:val="en-IN" w:eastAsia="en-IN"/>
              </w:rPr>
            </w:pPr>
            <w:r w:rsidRPr="00D00CED">
              <w:rPr>
                <w:rFonts w:ascii="Calibri" w:eastAsia="Times New Roman" w:hAnsi="Calibri" w:cs="Calibri"/>
                <w:color w:val="000000"/>
                <w:sz w:val="22"/>
                <w:szCs w:val="22"/>
                <w:lang w:val="en-IN" w:eastAsia="en-IN"/>
              </w:rPr>
              <w:t>ETH-USD ↔ BNB-USD</w:t>
            </w:r>
          </w:p>
        </w:tc>
        <w:tc>
          <w:tcPr>
            <w:tcW w:w="1558" w:type="pct"/>
            <w:tcBorders>
              <w:top w:val="single" w:sz="4" w:space="0" w:color="000000"/>
              <w:left w:val="single" w:sz="4" w:space="0" w:color="000000"/>
              <w:bottom w:val="single" w:sz="4" w:space="0" w:color="000000"/>
              <w:right w:val="single" w:sz="4" w:space="0" w:color="000000"/>
            </w:tcBorders>
            <w:vAlign w:val="center"/>
            <w:hideMark/>
          </w:tcPr>
          <w:p w14:paraId="61293115" w14:textId="77777777" w:rsidR="00D00CED" w:rsidRPr="00D00CED" w:rsidRDefault="00D00CED" w:rsidP="00B25DDC">
            <w:pPr>
              <w:spacing w:after="0" w:line="240" w:lineRule="auto"/>
              <w:jc w:val="right"/>
              <w:rPr>
                <w:rFonts w:ascii="Calibri" w:eastAsia="Times New Roman" w:hAnsi="Calibri" w:cs="Calibri"/>
                <w:color w:val="000000"/>
                <w:sz w:val="22"/>
                <w:szCs w:val="22"/>
                <w:lang w:val="en-IN" w:eastAsia="en-IN"/>
              </w:rPr>
            </w:pPr>
            <w:r w:rsidRPr="00D00CED">
              <w:rPr>
                <w:rFonts w:ascii="Calibri" w:eastAsia="Times New Roman" w:hAnsi="Calibri" w:cs="Calibri"/>
                <w:color w:val="000000"/>
                <w:sz w:val="22"/>
                <w:szCs w:val="22"/>
                <w:lang w:val="en-IN" w:eastAsia="en-IN"/>
              </w:rPr>
              <w:t>0.0997</w:t>
            </w:r>
          </w:p>
        </w:tc>
      </w:tr>
      <w:tr w:rsidR="00D00CED" w:rsidRPr="00D00CED" w14:paraId="2666A1BE" w14:textId="77777777" w:rsidTr="00D00CED">
        <w:trPr>
          <w:trHeight w:val="288"/>
        </w:trPr>
        <w:tc>
          <w:tcPr>
            <w:tcW w:w="3442"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6299145" w14:textId="77777777" w:rsidR="00D00CED" w:rsidRPr="00D00CED" w:rsidRDefault="00D00CED" w:rsidP="00B25DDC">
            <w:pPr>
              <w:spacing w:after="0" w:line="240" w:lineRule="auto"/>
              <w:rPr>
                <w:rFonts w:ascii="Calibri" w:eastAsia="Times New Roman" w:hAnsi="Calibri" w:cs="Calibri"/>
                <w:color w:val="000000"/>
                <w:sz w:val="22"/>
                <w:szCs w:val="22"/>
                <w:lang w:val="en-IN" w:eastAsia="en-IN"/>
              </w:rPr>
            </w:pPr>
            <w:r w:rsidRPr="00D00CED">
              <w:rPr>
                <w:rFonts w:ascii="Calibri" w:eastAsia="Times New Roman" w:hAnsi="Calibri" w:cs="Calibri"/>
                <w:color w:val="000000"/>
                <w:sz w:val="22"/>
                <w:szCs w:val="22"/>
                <w:lang w:val="en-IN" w:eastAsia="en-IN"/>
              </w:rPr>
              <w:t>BTC-USD ↔ BNB-USD</w:t>
            </w:r>
          </w:p>
        </w:tc>
        <w:tc>
          <w:tcPr>
            <w:tcW w:w="1558"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3B6C9C0" w14:textId="77777777" w:rsidR="00D00CED" w:rsidRPr="00D00CED" w:rsidRDefault="00D00CED" w:rsidP="00B25DDC">
            <w:pPr>
              <w:spacing w:after="0" w:line="240" w:lineRule="auto"/>
              <w:jc w:val="right"/>
              <w:rPr>
                <w:rFonts w:ascii="Calibri" w:eastAsia="Times New Roman" w:hAnsi="Calibri" w:cs="Calibri"/>
                <w:color w:val="000000"/>
                <w:sz w:val="22"/>
                <w:szCs w:val="22"/>
                <w:lang w:val="en-IN" w:eastAsia="en-IN"/>
              </w:rPr>
            </w:pPr>
            <w:r w:rsidRPr="00D00CED">
              <w:rPr>
                <w:rFonts w:ascii="Calibri" w:eastAsia="Times New Roman" w:hAnsi="Calibri" w:cs="Calibri"/>
                <w:color w:val="000000"/>
                <w:sz w:val="22"/>
                <w:szCs w:val="22"/>
                <w:lang w:val="en-IN" w:eastAsia="en-IN"/>
              </w:rPr>
              <w:t>0.0996</w:t>
            </w:r>
          </w:p>
        </w:tc>
      </w:tr>
      <w:tr w:rsidR="00D00CED" w:rsidRPr="00D00CED" w14:paraId="05E582D9" w14:textId="77777777" w:rsidTr="00D00CED">
        <w:trPr>
          <w:trHeight w:val="288"/>
        </w:trPr>
        <w:tc>
          <w:tcPr>
            <w:tcW w:w="3442" w:type="pct"/>
            <w:tcBorders>
              <w:top w:val="single" w:sz="4" w:space="0" w:color="000000"/>
              <w:left w:val="single" w:sz="4" w:space="0" w:color="000000"/>
              <w:bottom w:val="single" w:sz="4" w:space="0" w:color="000000"/>
              <w:right w:val="single" w:sz="4" w:space="0" w:color="000000"/>
            </w:tcBorders>
            <w:vAlign w:val="center"/>
            <w:hideMark/>
          </w:tcPr>
          <w:p w14:paraId="4A57CB71" w14:textId="77777777" w:rsidR="00D00CED" w:rsidRPr="00D00CED" w:rsidRDefault="00D00CED" w:rsidP="00B25DDC">
            <w:pPr>
              <w:spacing w:after="0" w:line="240" w:lineRule="auto"/>
              <w:rPr>
                <w:rFonts w:ascii="Calibri" w:eastAsia="Times New Roman" w:hAnsi="Calibri" w:cs="Calibri"/>
                <w:color w:val="000000"/>
                <w:sz w:val="22"/>
                <w:szCs w:val="22"/>
                <w:lang w:val="en-IN" w:eastAsia="en-IN"/>
              </w:rPr>
            </w:pPr>
            <w:r w:rsidRPr="00D00CED">
              <w:rPr>
                <w:rFonts w:ascii="Calibri" w:eastAsia="Times New Roman" w:hAnsi="Calibri" w:cs="Calibri"/>
                <w:color w:val="000000"/>
                <w:sz w:val="22"/>
                <w:szCs w:val="22"/>
                <w:lang w:val="en-IN" w:eastAsia="en-IN"/>
              </w:rPr>
              <w:t>BNB-USD ↔ XRP-USD</w:t>
            </w:r>
          </w:p>
        </w:tc>
        <w:tc>
          <w:tcPr>
            <w:tcW w:w="1558" w:type="pct"/>
            <w:tcBorders>
              <w:top w:val="single" w:sz="4" w:space="0" w:color="000000"/>
              <w:left w:val="single" w:sz="4" w:space="0" w:color="000000"/>
              <w:bottom w:val="single" w:sz="4" w:space="0" w:color="000000"/>
              <w:right w:val="single" w:sz="4" w:space="0" w:color="000000"/>
            </w:tcBorders>
            <w:vAlign w:val="center"/>
            <w:hideMark/>
          </w:tcPr>
          <w:p w14:paraId="25248A97" w14:textId="77777777" w:rsidR="00D00CED" w:rsidRPr="00D00CED" w:rsidRDefault="00D00CED" w:rsidP="00B25DDC">
            <w:pPr>
              <w:spacing w:after="0" w:line="240" w:lineRule="auto"/>
              <w:jc w:val="right"/>
              <w:rPr>
                <w:rFonts w:ascii="Calibri" w:eastAsia="Times New Roman" w:hAnsi="Calibri" w:cs="Calibri"/>
                <w:color w:val="000000"/>
                <w:sz w:val="22"/>
                <w:szCs w:val="22"/>
                <w:lang w:val="en-IN" w:eastAsia="en-IN"/>
              </w:rPr>
            </w:pPr>
            <w:r w:rsidRPr="00D00CED">
              <w:rPr>
                <w:rFonts w:ascii="Calibri" w:eastAsia="Times New Roman" w:hAnsi="Calibri" w:cs="Calibri"/>
                <w:color w:val="000000"/>
                <w:sz w:val="22"/>
                <w:szCs w:val="22"/>
                <w:lang w:val="en-IN" w:eastAsia="en-IN"/>
              </w:rPr>
              <w:t>0.0956</w:t>
            </w:r>
          </w:p>
        </w:tc>
      </w:tr>
      <w:tr w:rsidR="00D00CED" w:rsidRPr="00D00CED" w14:paraId="62F2451F" w14:textId="77777777" w:rsidTr="00D00CED">
        <w:trPr>
          <w:trHeight w:val="288"/>
        </w:trPr>
        <w:tc>
          <w:tcPr>
            <w:tcW w:w="3442"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0D976F4" w14:textId="77777777" w:rsidR="00D00CED" w:rsidRPr="00D00CED" w:rsidRDefault="00D00CED" w:rsidP="00B25DDC">
            <w:pPr>
              <w:spacing w:after="0" w:line="240" w:lineRule="auto"/>
              <w:rPr>
                <w:rFonts w:ascii="Calibri" w:eastAsia="Times New Roman" w:hAnsi="Calibri" w:cs="Calibri"/>
                <w:color w:val="000000"/>
                <w:sz w:val="22"/>
                <w:szCs w:val="22"/>
                <w:lang w:val="en-IN" w:eastAsia="en-IN"/>
              </w:rPr>
            </w:pPr>
            <w:r w:rsidRPr="00D00CED">
              <w:rPr>
                <w:rFonts w:ascii="Calibri" w:eastAsia="Times New Roman" w:hAnsi="Calibri" w:cs="Calibri"/>
                <w:color w:val="000000"/>
                <w:sz w:val="22"/>
                <w:szCs w:val="22"/>
                <w:lang w:val="en-IN" w:eastAsia="en-IN"/>
              </w:rPr>
              <w:t>XRP-USD ↔ LTC-USD</w:t>
            </w:r>
          </w:p>
        </w:tc>
        <w:tc>
          <w:tcPr>
            <w:tcW w:w="1558" w:type="pct"/>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1B54A5A" w14:textId="77777777" w:rsidR="00D00CED" w:rsidRPr="00D00CED" w:rsidRDefault="00D00CED" w:rsidP="00B25DDC">
            <w:pPr>
              <w:spacing w:after="0" w:line="240" w:lineRule="auto"/>
              <w:jc w:val="right"/>
              <w:rPr>
                <w:rFonts w:ascii="Calibri" w:eastAsia="Times New Roman" w:hAnsi="Calibri" w:cs="Calibri"/>
                <w:color w:val="000000"/>
                <w:sz w:val="22"/>
                <w:szCs w:val="22"/>
                <w:lang w:val="en-IN" w:eastAsia="en-IN"/>
              </w:rPr>
            </w:pPr>
            <w:r w:rsidRPr="00D00CED">
              <w:rPr>
                <w:rFonts w:ascii="Calibri" w:eastAsia="Times New Roman" w:hAnsi="Calibri" w:cs="Calibri"/>
                <w:color w:val="000000"/>
                <w:sz w:val="22"/>
                <w:szCs w:val="22"/>
                <w:lang w:val="en-IN" w:eastAsia="en-IN"/>
              </w:rPr>
              <w:t>0.0484</w:t>
            </w:r>
          </w:p>
        </w:tc>
      </w:tr>
      <w:tr w:rsidR="00D00CED" w:rsidRPr="00D00CED" w14:paraId="30130058" w14:textId="77777777" w:rsidTr="00D00CED">
        <w:trPr>
          <w:trHeight w:val="288"/>
        </w:trPr>
        <w:tc>
          <w:tcPr>
            <w:tcW w:w="3442" w:type="pct"/>
            <w:tcBorders>
              <w:top w:val="single" w:sz="4" w:space="0" w:color="000000"/>
              <w:left w:val="single" w:sz="4" w:space="0" w:color="000000"/>
              <w:bottom w:val="single" w:sz="4" w:space="0" w:color="000000"/>
              <w:right w:val="single" w:sz="4" w:space="0" w:color="000000"/>
            </w:tcBorders>
            <w:vAlign w:val="center"/>
            <w:hideMark/>
          </w:tcPr>
          <w:p w14:paraId="03529BB8" w14:textId="77777777" w:rsidR="00D00CED" w:rsidRPr="00D00CED" w:rsidRDefault="00D00CED" w:rsidP="00B25DDC">
            <w:pPr>
              <w:spacing w:after="0" w:line="240" w:lineRule="auto"/>
              <w:rPr>
                <w:rFonts w:ascii="Calibri" w:eastAsia="Times New Roman" w:hAnsi="Calibri" w:cs="Calibri"/>
                <w:color w:val="000000"/>
                <w:sz w:val="22"/>
                <w:szCs w:val="22"/>
                <w:lang w:val="en-IN" w:eastAsia="en-IN"/>
              </w:rPr>
            </w:pPr>
            <w:r w:rsidRPr="00D00CED">
              <w:rPr>
                <w:rFonts w:ascii="Calibri" w:eastAsia="Times New Roman" w:hAnsi="Calibri" w:cs="Calibri"/>
                <w:color w:val="000000"/>
                <w:sz w:val="22"/>
                <w:szCs w:val="22"/>
                <w:lang w:val="en-IN" w:eastAsia="en-IN"/>
              </w:rPr>
              <w:t>ETH-USD ↔ LTC-USD</w:t>
            </w:r>
          </w:p>
        </w:tc>
        <w:tc>
          <w:tcPr>
            <w:tcW w:w="1558" w:type="pct"/>
            <w:tcBorders>
              <w:top w:val="single" w:sz="4" w:space="0" w:color="000000"/>
              <w:left w:val="single" w:sz="4" w:space="0" w:color="000000"/>
              <w:bottom w:val="single" w:sz="4" w:space="0" w:color="000000"/>
              <w:right w:val="single" w:sz="4" w:space="0" w:color="000000"/>
            </w:tcBorders>
            <w:vAlign w:val="center"/>
            <w:hideMark/>
          </w:tcPr>
          <w:p w14:paraId="132C9313" w14:textId="77777777" w:rsidR="00D00CED" w:rsidRPr="00D00CED" w:rsidRDefault="00D00CED" w:rsidP="00B25DDC">
            <w:pPr>
              <w:spacing w:after="0" w:line="240" w:lineRule="auto"/>
              <w:jc w:val="right"/>
              <w:rPr>
                <w:rFonts w:ascii="Calibri" w:eastAsia="Times New Roman" w:hAnsi="Calibri" w:cs="Calibri"/>
                <w:color w:val="000000"/>
                <w:sz w:val="22"/>
                <w:szCs w:val="22"/>
                <w:lang w:val="en-IN" w:eastAsia="en-IN"/>
              </w:rPr>
            </w:pPr>
            <w:r w:rsidRPr="00D00CED">
              <w:rPr>
                <w:rFonts w:ascii="Calibri" w:eastAsia="Times New Roman" w:hAnsi="Calibri" w:cs="Calibri"/>
                <w:color w:val="000000"/>
                <w:sz w:val="22"/>
                <w:szCs w:val="22"/>
                <w:lang w:val="en-IN" w:eastAsia="en-IN"/>
              </w:rPr>
              <w:t>0.0432</w:t>
            </w:r>
          </w:p>
        </w:tc>
      </w:tr>
    </w:tbl>
    <w:p w14:paraId="6A50519C" w14:textId="77777777" w:rsidR="00D00CED" w:rsidRDefault="00D00CED" w:rsidP="00B25DDC">
      <w:pPr>
        <w:rPr>
          <w:b/>
          <w:bCs/>
        </w:rPr>
      </w:pPr>
    </w:p>
    <w:p w14:paraId="6A8848EC" w14:textId="3FDC0AAB" w:rsidR="00EB4065" w:rsidRDefault="00EB4065" w:rsidP="00B25DDC">
      <w:pPr>
        <w:rPr>
          <w:b/>
          <w:bCs/>
        </w:rPr>
      </w:pPr>
      <w:r w:rsidRPr="00071F71">
        <w:rPr>
          <w:b/>
          <w:bCs/>
        </w:rPr>
        <w:t>Interpretation</w:t>
      </w:r>
      <w:r w:rsidR="00071F71">
        <w:rPr>
          <w:b/>
          <w:bCs/>
        </w:rPr>
        <w:t>:</w:t>
      </w:r>
    </w:p>
    <w:p w14:paraId="399B314F" w14:textId="63D8CC21" w:rsidR="00071F71" w:rsidRPr="005E269A" w:rsidRDefault="005E269A" w:rsidP="00B25DDC">
      <w:pPr>
        <w:pStyle w:val="ListParagraph"/>
        <w:numPr>
          <w:ilvl w:val="0"/>
          <w:numId w:val="27"/>
        </w:numPr>
      </w:pPr>
      <w:r w:rsidRPr="005E269A">
        <w:t>Though accuracy is more than 0.52, MCC less than 0 indicates the model is only marginally better than random and likely biased toward dominant class.</w:t>
      </w:r>
    </w:p>
    <w:p w14:paraId="7021B7D7" w14:textId="5524233E" w:rsidR="00EB4065" w:rsidRDefault="00B4466B" w:rsidP="00B25DDC">
      <w:pPr>
        <w:pStyle w:val="ListParagraph"/>
        <w:numPr>
          <w:ilvl w:val="0"/>
          <w:numId w:val="27"/>
        </w:numPr>
      </w:pPr>
      <w:r w:rsidRPr="00B4466B">
        <w:t>LTC in yearly setup has by far good numbers to believe on.</w:t>
      </w:r>
    </w:p>
    <w:p w14:paraId="79FEBAE3" w14:textId="23C2AB7C" w:rsidR="00F6528A" w:rsidRPr="00CF58F1" w:rsidRDefault="00AD3D22" w:rsidP="00ED6E44">
      <w:pPr>
        <w:pStyle w:val="ListParagraph"/>
        <w:numPr>
          <w:ilvl w:val="0"/>
          <w:numId w:val="27"/>
        </w:numPr>
        <w:rPr>
          <w:b/>
          <w:bCs/>
        </w:rPr>
      </w:pPr>
      <w:r>
        <w:t>There is s</w:t>
      </w:r>
      <w:r w:rsidRPr="00AD3D22">
        <w:t>trong clustering among large-cap coins (BTC and ETH)</w:t>
      </w:r>
    </w:p>
    <w:p w14:paraId="21A8BE55" w14:textId="4A5A9946" w:rsidR="2B396D9A" w:rsidRDefault="2B396D9A" w:rsidP="000C6757">
      <w:pPr>
        <w:pStyle w:val="Heading2"/>
        <w:spacing w:line="360" w:lineRule="auto"/>
        <w:rPr>
          <w:rFonts w:ascii="Times New Roman" w:eastAsia="Times New Roman" w:hAnsi="Times New Roman" w:cs="Times New Roman"/>
          <w:b/>
          <w:bCs/>
          <w:color w:val="000000" w:themeColor="text1"/>
          <w:sz w:val="28"/>
          <w:szCs w:val="28"/>
        </w:rPr>
      </w:pPr>
      <w:bookmarkStart w:id="6" w:name="_Toc227432030"/>
      <w:r w:rsidRPr="00A53274">
        <w:rPr>
          <w:rFonts w:ascii="Times New Roman" w:eastAsia="Times New Roman" w:hAnsi="Times New Roman" w:cs="Times New Roman"/>
          <w:b/>
          <w:bCs/>
          <w:color w:val="000000" w:themeColor="text1"/>
          <w:sz w:val="28"/>
          <w:szCs w:val="28"/>
        </w:rPr>
        <w:t>List of Figures</w:t>
      </w:r>
      <w:bookmarkEnd w:id="6"/>
    </w:p>
    <w:p w14:paraId="74C535F3" w14:textId="6A90E526" w:rsidR="009F3FC2" w:rsidRDefault="009F3FC2" w:rsidP="00D944CE">
      <w:pPr>
        <w:pStyle w:val="ListParagraph"/>
        <w:numPr>
          <w:ilvl w:val="0"/>
          <w:numId w:val="29"/>
        </w:numPr>
        <w:rPr>
          <w:b/>
          <w:bCs/>
        </w:rPr>
      </w:pPr>
      <w:r w:rsidRPr="00D944CE">
        <w:rPr>
          <w:b/>
          <w:bCs/>
        </w:rPr>
        <w:t>System Architecture</w:t>
      </w:r>
    </w:p>
    <w:p w14:paraId="4BEE9C22" w14:textId="14EDA151" w:rsidR="002C2BAF" w:rsidRPr="005531AB" w:rsidRDefault="002C2BAF" w:rsidP="00947A6D">
      <w:r w:rsidRPr="005531AB">
        <w:t xml:space="preserve">I have used AWS services for designing the whole architecture. </w:t>
      </w:r>
    </w:p>
    <w:p w14:paraId="2066B6B9" w14:textId="23453620" w:rsidR="002C2BAF" w:rsidRPr="002C2BAF" w:rsidRDefault="002C2BAF" w:rsidP="002C2BAF">
      <w:pPr>
        <w:pStyle w:val="ListParagraph"/>
        <w:numPr>
          <w:ilvl w:val="0"/>
          <w:numId w:val="27"/>
        </w:numPr>
      </w:pPr>
      <w:r w:rsidRPr="002C2BAF">
        <w:t xml:space="preserve">Eventbridge scheduler for scheduling the API extraction in every 5 mins </w:t>
      </w:r>
    </w:p>
    <w:p w14:paraId="1F558AC8" w14:textId="6345C993" w:rsidR="002C2BAF" w:rsidRDefault="002C2BAF" w:rsidP="002C2BAF">
      <w:pPr>
        <w:pStyle w:val="ListParagraph"/>
        <w:numPr>
          <w:ilvl w:val="0"/>
          <w:numId w:val="27"/>
        </w:numPr>
      </w:pPr>
      <w:r w:rsidRPr="002C2BAF">
        <w:t>Lambda function to interact with all APIs (CoinGecko, Binance, Twitter API, Newsfeed, Google trends, Fear &amp; Greed)</w:t>
      </w:r>
      <w:r>
        <w:t xml:space="preserve"> and create JOSN feeds in S3 bucket</w:t>
      </w:r>
    </w:p>
    <w:p w14:paraId="13463F77" w14:textId="463E77BF" w:rsidR="002C2BAF" w:rsidRDefault="002C2BAF" w:rsidP="002C2BAF">
      <w:pPr>
        <w:pStyle w:val="ListParagraph"/>
        <w:numPr>
          <w:ilvl w:val="0"/>
          <w:numId w:val="27"/>
        </w:numPr>
      </w:pPr>
      <w:r>
        <w:t xml:space="preserve">S3 bucket as storage service </w:t>
      </w:r>
    </w:p>
    <w:p w14:paraId="319AE8DE" w14:textId="1BF78027" w:rsidR="002C2BAF" w:rsidRDefault="002C2BAF" w:rsidP="002C2BAF">
      <w:pPr>
        <w:pStyle w:val="ListParagraph"/>
        <w:numPr>
          <w:ilvl w:val="0"/>
          <w:numId w:val="27"/>
        </w:numPr>
      </w:pPr>
      <w:r>
        <w:t>Kinesis data streams for real-time data processing of crypto values and social media messages</w:t>
      </w:r>
    </w:p>
    <w:p w14:paraId="73C25E13" w14:textId="77777777" w:rsidR="00E061D9" w:rsidRDefault="00E061D9" w:rsidP="002C2BAF">
      <w:pPr>
        <w:pStyle w:val="ListParagraph"/>
        <w:numPr>
          <w:ilvl w:val="0"/>
          <w:numId w:val="27"/>
        </w:numPr>
      </w:pPr>
      <w:r>
        <w:t>DynamoDB as data storage database</w:t>
      </w:r>
    </w:p>
    <w:p w14:paraId="6165BE74" w14:textId="6DE5C00A" w:rsidR="002C2BAF" w:rsidRPr="002C2BAF" w:rsidRDefault="00E061D9" w:rsidP="002C2BAF">
      <w:pPr>
        <w:pStyle w:val="ListParagraph"/>
        <w:numPr>
          <w:ilvl w:val="0"/>
          <w:numId w:val="27"/>
        </w:numPr>
      </w:pPr>
      <w:r>
        <w:t xml:space="preserve">Claudi Haiku Bedrock model for sentiment extraction </w:t>
      </w:r>
    </w:p>
    <w:p w14:paraId="06ADF68F" w14:textId="399E3824" w:rsidR="009F3FC2" w:rsidRDefault="009F3FC2" w:rsidP="009F3FC2">
      <w:r w:rsidRPr="009F3FC2">
        <w:rPr>
          <w:noProof/>
        </w:rPr>
        <w:lastRenderedPageBreak/>
        <w:drawing>
          <wp:inline distT="0" distB="0" distL="0" distR="0" wp14:anchorId="05DC9400" wp14:editId="103BD2E4">
            <wp:extent cx="6255920" cy="3247131"/>
            <wp:effectExtent l="0" t="0" r="0" b="0"/>
            <wp:docPr id="1070888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88635" name=""/>
                    <pic:cNvPicPr/>
                  </pic:nvPicPr>
                  <pic:blipFill>
                    <a:blip r:embed="rId18"/>
                    <a:stretch>
                      <a:fillRect/>
                    </a:stretch>
                  </pic:blipFill>
                  <pic:spPr>
                    <a:xfrm>
                      <a:off x="0" y="0"/>
                      <a:ext cx="6274007" cy="3256519"/>
                    </a:xfrm>
                    <a:prstGeom prst="rect">
                      <a:avLst/>
                    </a:prstGeom>
                  </pic:spPr>
                </pic:pic>
              </a:graphicData>
            </a:graphic>
          </wp:inline>
        </w:drawing>
      </w:r>
    </w:p>
    <w:p w14:paraId="647884F2" w14:textId="1AD21871" w:rsidR="00E002D3" w:rsidRDefault="00283535" w:rsidP="00283535">
      <w:pPr>
        <w:pStyle w:val="ListParagraph"/>
        <w:numPr>
          <w:ilvl w:val="0"/>
          <w:numId w:val="29"/>
        </w:numPr>
      </w:pPr>
      <w:r>
        <w:t>Flow Diagram</w:t>
      </w:r>
    </w:p>
    <w:p w14:paraId="71103702" w14:textId="488CBE0F" w:rsidR="00283535" w:rsidRPr="009F3FC2" w:rsidRDefault="00283535" w:rsidP="006F5F7E">
      <w:pPr>
        <w:pStyle w:val="ListParagraph"/>
        <w:ind w:left="0"/>
      </w:pPr>
      <w:r>
        <w:rPr>
          <w:noProof/>
        </w:rPr>
        <w:drawing>
          <wp:inline distT="0" distB="0" distL="0" distR="0" wp14:anchorId="4D4CCE32" wp14:editId="025D3EAA">
            <wp:extent cx="5927558" cy="3241675"/>
            <wp:effectExtent l="0" t="0" r="0" b="0"/>
            <wp:docPr id="11739218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3600" cy="3244980"/>
                    </a:xfrm>
                    <a:prstGeom prst="rect">
                      <a:avLst/>
                    </a:prstGeom>
                    <a:noFill/>
                    <a:ln>
                      <a:noFill/>
                    </a:ln>
                  </pic:spPr>
                </pic:pic>
              </a:graphicData>
            </a:graphic>
          </wp:inline>
        </w:drawing>
      </w:r>
    </w:p>
    <w:p w14:paraId="15ECAD2A" w14:textId="03D750DE" w:rsidR="00CF7710" w:rsidRDefault="00CF7710" w:rsidP="00CF7710">
      <w:pPr>
        <w:pStyle w:val="Heading2"/>
        <w:spacing w:line="360" w:lineRule="auto"/>
        <w:rPr>
          <w:rFonts w:ascii="Times New Roman" w:eastAsia="Times New Roman" w:hAnsi="Times New Roman" w:cs="Times New Roman"/>
          <w:b/>
          <w:bCs/>
          <w:color w:val="000000" w:themeColor="text1"/>
          <w:sz w:val="28"/>
          <w:szCs w:val="28"/>
        </w:rPr>
      </w:pPr>
      <w:bookmarkStart w:id="7" w:name="_Toc227432031"/>
      <w:r>
        <w:rPr>
          <w:rFonts w:ascii="Times New Roman" w:eastAsia="Times New Roman" w:hAnsi="Times New Roman" w:cs="Times New Roman"/>
          <w:b/>
          <w:bCs/>
          <w:color w:val="000000" w:themeColor="text1"/>
          <w:sz w:val="28"/>
          <w:szCs w:val="28"/>
        </w:rPr>
        <w:t>Expected Result</w:t>
      </w:r>
      <w:bookmarkEnd w:id="7"/>
    </w:p>
    <w:p w14:paraId="43E951BB" w14:textId="0A8BA469" w:rsidR="00306BED" w:rsidRDefault="009766D3" w:rsidP="00CF7710">
      <w:r>
        <w:t xml:space="preserve">The expectation from the research paper results </w:t>
      </w:r>
      <w:r w:rsidR="0050702E">
        <w:t>is</w:t>
      </w:r>
      <w:r>
        <w:t xml:space="preserve"> aligned with answers to research questions. The expected result is one of </w:t>
      </w:r>
      <w:r w:rsidR="00306BED">
        <w:t>following:</w:t>
      </w:r>
    </w:p>
    <w:p w14:paraId="79B7EE04" w14:textId="538A9145" w:rsidR="00CF7710" w:rsidRPr="00306BED" w:rsidRDefault="009766D3" w:rsidP="00306BED">
      <w:pPr>
        <w:pStyle w:val="ListParagraph"/>
        <w:numPr>
          <w:ilvl w:val="0"/>
          <w:numId w:val="30"/>
        </w:numPr>
      </w:pPr>
      <w:r>
        <w:lastRenderedPageBreak/>
        <w:t xml:space="preserve">Strong Sentiment Effect showing </w:t>
      </w:r>
      <w:r w:rsidRPr="00306BED">
        <w:rPr>
          <w:rFonts w:ascii="Arial" w:eastAsia="Arial" w:hAnsi="Arial" w:cs="Arial"/>
          <w:color w:val="000000"/>
          <w:sz w:val="22"/>
          <w:szCs w:val="22"/>
        </w:rPr>
        <w:t xml:space="preserve">majority of sentiment-cryptocurrency pairs, and the TFT model with multi-modal features achieves directional accuracy ≥ 60% </w:t>
      </w:r>
    </w:p>
    <w:p w14:paraId="776CA0C3" w14:textId="731C3F47" w:rsidR="00306BED" w:rsidRPr="00B6010C" w:rsidRDefault="00D15E8A" w:rsidP="00306BED">
      <w:pPr>
        <w:pStyle w:val="ListParagraph"/>
        <w:numPr>
          <w:ilvl w:val="0"/>
          <w:numId w:val="30"/>
        </w:numPr>
      </w:pPr>
      <w:r>
        <w:t xml:space="preserve">Weak Sentiment Effect </w:t>
      </w:r>
      <w:r w:rsidR="00B6010C">
        <w:t xml:space="preserve">showing </w:t>
      </w:r>
      <w:r w:rsidR="00B6010C" w:rsidRPr="00306BED">
        <w:rPr>
          <w:rFonts w:ascii="Arial" w:eastAsia="Arial" w:hAnsi="Arial" w:cs="Arial"/>
          <w:color w:val="000000"/>
          <w:sz w:val="22"/>
          <w:szCs w:val="22"/>
        </w:rPr>
        <w:t>majority of sentiment-cryptocurrency pairs, and the TFT model with multi-modal features achieves directional accuracy</w:t>
      </w:r>
      <w:r w:rsidR="00B6010C">
        <w:rPr>
          <w:rFonts w:ascii="Arial" w:eastAsia="Arial" w:hAnsi="Arial" w:cs="Arial"/>
          <w:color w:val="000000"/>
          <w:sz w:val="22"/>
          <w:szCs w:val="22"/>
        </w:rPr>
        <w:t xml:space="preserve"> &lt;</w:t>
      </w:r>
      <w:r w:rsidR="00B6010C" w:rsidRPr="00306BED">
        <w:rPr>
          <w:rFonts w:ascii="Arial" w:eastAsia="Arial" w:hAnsi="Arial" w:cs="Arial"/>
          <w:color w:val="000000"/>
          <w:sz w:val="22"/>
          <w:szCs w:val="22"/>
        </w:rPr>
        <w:t xml:space="preserve"> 60%</w:t>
      </w:r>
      <w:r w:rsidR="00B6010C">
        <w:rPr>
          <w:rFonts w:ascii="Arial" w:eastAsia="Arial" w:hAnsi="Arial" w:cs="Arial"/>
          <w:color w:val="000000"/>
          <w:sz w:val="22"/>
          <w:szCs w:val="22"/>
        </w:rPr>
        <w:t xml:space="preserve"> </w:t>
      </w:r>
      <w:r w:rsidR="00727932">
        <w:rPr>
          <w:rFonts w:ascii="Arial" w:eastAsia="Arial" w:hAnsi="Arial" w:cs="Arial"/>
          <w:color w:val="000000"/>
          <w:sz w:val="22"/>
          <w:szCs w:val="22"/>
        </w:rPr>
        <w:t>depicts</w:t>
      </w:r>
      <w:r w:rsidR="00B6010C">
        <w:rPr>
          <w:rFonts w:ascii="Arial" w:eastAsia="Arial" w:hAnsi="Arial" w:cs="Arial"/>
          <w:color w:val="000000"/>
          <w:sz w:val="22"/>
          <w:szCs w:val="22"/>
        </w:rPr>
        <w:t xml:space="preserve"> very marginal correlation</w:t>
      </w:r>
    </w:p>
    <w:p w14:paraId="7FA1E49A" w14:textId="1B8C4B41" w:rsidR="00B6010C" w:rsidRPr="00DD4F1E" w:rsidRDefault="00B6010C" w:rsidP="00B6010C">
      <w:pPr>
        <w:pStyle w:val="ListParagraph"/>
        <w:numPr>
          <w:ilvl w:val="0"/>
          <w:numId w:val="30"/>
        </w:numPr>
      </w:pPr>
      <w:r>
        <w:rPr>
          <w:rFonts w:ascii="Arial" w:eastAsia="Arial" w:hAnsi="Arial" w:cs="Arial"/>
          <w:color w:val="000000"/>
          <w:sz w:val="22"/>
          <w:szCs w:val="22"/>
        </w:rPr>
        <w:t>Neutral Sentiment Effect</w:t>
      </w:r>
      <w:r w:rsidR="00727932">
        <w:rPr>
          <w:rFonts w:ascii="Arial" w:eastAsia="Arial" w:hAnsi="Arial" w:cs="Arial"/>
          <w:color w:val="000000"/>
          <w:sz w:val="22"/>
          <w:szCs w:val="22"/>
        </w:rPr>
        <w:t xml:space="preserve"> </w:t>
      </w:r>
      <w:r w:rsidR="00DD4F1E">
        <w:rPr>
          <w:rFonts w:ascii="Arial" w:eastAsia="Arial" w:hAnsi="Arial" w:cs="Arial"/>
          <w:color w:val="000000"/>
          <w:sz w:val="22"/>
          <w:szCs w:val="22"/>
        </w:rPr>
        <w:t>showing most pairs, and multi-modal models show no statistically significant improvement</w:t>
      </w:r>
    </w:p>
    <w:p w14:paraId="64C0D6A5" w14:textId="353E05A1" w:rsidR="00DD4F1E" w:rsidRDefault="0050702E" w:rsidP="0050702E">
      <w:pPr>
        <w:pStyle w:val="Heading2"/>
        <w:spacing w:line="360" w:lineRule="auto"/>
        <w:rPr>
          <w:rFonts w:ascii="Times New Roman" w:eastAsia="Times New Roman" w:hAnsi="Times New Roman" w:cs="Times New Roman"/>
          <w:b/>
          <w:bCs/>
          <w:color w:val="000000" w:themeColor="text1"/>
          <w:sz w:val="28"/>
          <w:szCs w:val="28"/>
        </w:rPr>
      </w:pPr>
      <w:bookmarkStart w:id="8" w:name="_Toc227432032"/>
      <w:r>
        <w:rPr>
          <w:rFonts w:ascii="Times New Roman" w:eastAsia="Times New Roman" w:hAnsi="Times New Roman" w:cs="Times New Roman"/>
          <w:b/>
          <w:bCs/>
          <w:color w:val="000000" w:themeColor="text1"/>
          <w:sz w:val="28"/>
          <w:szCs w:val="28"/>
        </w:rPr>
        <w:t>Conclusion and Future Work</w:t>
      </w:r>
      <w:bookmarkEnd w:id="8"/>
    </w:p>
    <w:p w14:paraId="4543DB7E" w14:textId="6420160B" w:rsidR="0050702E" w:rsidRPr="00963CD0" w:rsidRDefault="00CC7C72" w:rsidP="0050702E">
      <w:r>
        <w:t xml:space="preserve">The research is strongly emphasizing impact of social media platforms on hugely unpredictable cryptocurrency market by intriguing both sentiment analytical study and crypto-driven matrices together with help of </w:t>
      </w:r>
      <w:proofErr w:type="spellStart"/>
      <w:r w:rsidR="00061904">
        <w:t>FinBERT</w:t>
      </w:r>
      <w:proofErr w:type="spellEnd"/>
      <w:r w:rsidR="00061904">
        <w:t xml:space="preserve"> model, granger causality pre-test and deep learning models such as </w:t>
      </w:r>
      <w:r w:rsidR="005468DD">
        <w:t>XGBoost</w:t>
      </w:r>
      <w:r w:rsidR="00061904">
        <w:t xml:space="preserve">, TFT and GNN. </w:t>
      </w:r>
      <w:r w:rsidR="005961DE">
        <w:t xml:space="preserve">The research has included theoretical framework such as </w:t>
      </w:r>
      <w:r w:rsidR="005961DE" w:rsidRPr="00963CD0">
        <w:t xml:space="preserve">Efficient Market Hypothesis, Behavioral Finance, Information Theory, Time-Series Stationarity, and Granger Causality and these are pioneer baseline for the prime idea of the research. </w:t>
      </w:r>
      <w:r w:rsidR="00E76E0B" w:rsidRPr="00963CD0">
        <w:t xml:space="preserve">The outcome is measurable and is contributing to 3 possible outcomes such as strong or weak or neutral sentiment-cryptocurrency correlation. </w:t>
      </w:r>
      <w:r w:rsidR="00F71FA0" w:rsidRPr="00963CD0">
        <w:t xml:space="preserve">Results show that XRP achieving 65% of temporal accuracy, most other cryptocurrencies achieving baseline accuracy of 35-50%. The predictive lift has been around 0 or negative for most cases which shows cryptocurrencies have not much predictive power than random baseline. </w:t>
      </w:r>
      <w:r w:rsidR="001C3A8D" w:rsidRPr="00963CD0">
        <w:t xml:space="preserve">GNN model shows higher correlation between large-cap coins as ETH-BTC. </w:t>
      </w:r>
      <w:r w:rsidR="00445786" w:rsidRPr="00963CD0">
        <w:t xml:space="preserve"> </w:t>
      </w:r>
      <w:r w:rsidR="0003399B">
        <w:t xml:space="preserve">SHAP analysis and TFT variable importance reveal that aggregated sentiment indices (Fear &amp; Greed) and technical indicators (Bollinger Bands, RSI) dominate feature importance, while granular social media sentiment contributes minimally. </w:t>
      </w:r>
      <w:r w:rsidR="00963CD0">
        <w:t xml:space="preserve">This research clearly shows that sentiments through handful of platforms will not drive the result. Preferably if more platforms can be included such as Reddit, coin-desk, coin-telegraph which are billing based and possible to access for industrial projects, then results will say a different story. </w:t>
      </w:r>
      <w:r w:rsidR="00D8117F">
        <w:t xml:space="preserve">Furthermore, there is a factor of window size of 15min – 1hr- 4hr-16hr and the predictability of model like XGBoost improves significantly with it. </w:t>
      </w:r>
      <w:r w:rsidR="00E76E0B" w:rsidRPr="00963CD0">
        <w:t>This</w:t>
      </w:r>
      <w:r w:rsidR="000E69AA" w:rsidRPr="00963CD0">
        <w:t xml:space="preserve"> research</w:t>
      </w:r>
      <w:r w:rsidR="00E76E0B" w:rsidRPr="00963CD0">
        <w:t xml:space="preserve"> is providing empirical significance to future researchers or industry implementers about importance of applicability of Efficient Market Analysis to cryptocurrency market, effectiveness of transformer model in predicting sentiment. </w:t>
      </w:r>
    </w:p>
    <w:p w14:paraId="38EC0D9F" w14:textId="45B39346" w:rsidR="009E2F35" w:rsidRDefault="00901B56" w:rsidP="009E2F35">
      <w:pPr>
        <w:pStyle w:val="Heading2"/>
        <w:spacing w:line="360" w:lineRule="auto"/>
        <w:rPr>
          <w:rFonts w:ascii="Times New Roman" w:eastAsia="Times New Roman" w:hAnsi="Times New Roman" w:cs="Times New Roman"/>
          <w:b/>
          <w:bCs/>
          <w:color w:val="000000" w:themeColor="text1"/>
          <w:sz w:val="28"/>
          <w:szCs w:val="28"/>
        </w:rPr>
      </w:pPr>
      <w:bookmarkStart w:id="9" w:name="_Toc227432033"/>
      <w:r>
        <w:rPr>
          <w:rFonts w:ascii="Times New Roman" w:eastAsia="Times New Roman" w:hAnsi="Times New Roman" w:cs="Times New Roman"/>
          <w:b/>
          <w:bCs/>
          <w:color w:val="000000" w:themeColor="text1"/>
          <w:sz w:val="28"/>
          <w:szCs w:val="28"/>
        </w:rPr>
        <w:t xml:space="preserve">Limitation and </w:t>
      </w:r>
      <w:r w:rsidR="009E2F35">
        <w:rPr>
          <w:rFonts w:ascii="Times New Roman" w:eastAsia="Times New Roman" w:hAnsi="Times New Roman" w:cs="Times New Roman"/>
          <w:b/>
          <w:bCs/>
          <w:color w:val="000000" w:themeColor="text1"/>
          <w:sz w:val="28"/>
          <w:szCs w:val="28"/>
        </w:rPr>
        <w:t>Future Work</w:t>
      </w:r>
      <w:bookmarkEnd w:id="9"/>
    </w:p>
    <w:p w14:paraId="45640D26" w14:textId="4D625ADE" w:rsidR="00963335" w:rsidRDefault="009E2F35" w:rsidP="0050702E">
      <w:r>
        <w:t>The research is approaching to solve few key problems and hence a step forward in absolution prediction of cryptocurrency. However, there are huge problematic areas which need further work.</w:t>
      </w:r>
      <w:r w:rsidR="00A572E0">
        <w:t xml:space="preserve"> </w:t>
      </w:r>
      <w:r w:rsidR="00042625">
        <w:t xml:space="preserve">Non-stationary crypto sampling and selection of social media platforms are key limitations. There is always a new cryptocurrency dataset in real-time. Similarly, </w:t>
      </w:r>
      <w:r w:rsidR="00042625">
        <w:lastRenderedPageBreak/>
        <w:t xml:space="preserve">social medias are different across country, religion and so on. There is no unique platform which binds people and hence there is abundance of possibility. </w:t>
      </w:r>
      <w:r w:rsidR="00C45D8F">
        <w:t>Market Manipulation is one of major burster. There are often global instances such as war, health hazards, earth outcry etc. which impact crypto market and hence are absolutely impossible to predict.</w:t>
      </w:r>
      <w:r w:rsidR="00A572E0">
        <w:t xml:space="preserve"> </w:t>
      </w:r>
      <w:proofErr w:type="gramStart"/>
      <w:r w:rsidR="00963CD0">
        <w:t>There</w:t>
      </w:r>
      <w:proofErr w:type="gramEnd"/>
      <w:r w:rsidR="00963CD0">
        <w:t xml:space="preserve"> is need of huge real-time data collection preferably more than 1 year. </w:t>
      </w:r>
      <w:r w:rsidR="00625F01">
        <w:rPr>
          <w:rFonts w:ascii="Arial" w:eastAsia="Arial" w:hAnsi="Arial" w:cs="Arial"/>
          <w:color w:val="000000"/>
          <w:sz w:val="22"/>
          <w:szCs w:val="22"/>
        </w:rPr>
        <w:t>Exclusion of on-chain data: Blockchain-native features (e.g., active wallet counts, transaction volumes, miner behavior) are theoretically strong predictors but are outside the scope of this project.</w:t>
      </w:r>
      <w:r w:rsidR="00A572E0">
        <w:rPr>
          <w:rFonts w:ascii="Arial" w:eastAsia="Arial" w:hAnsi="Arial" w:cs="Arial"/>
          <w:color w:val="000000"/>
          <w:sz w:val="22"/>
          <w:szCs w:val="22"/>
        </w:rPr>
        <w:t xml:space="preserve"> </w:t>
      </w:r>
      <w:r w:rsidR="00A71023">
        <w:t xml:space="preserve">Possibility of including non-English languages will help improve overall predictability. </w:t>
      </w:r>
      <w:r w:rsidR="00042625">
        <w:t xml:space="preserve"> </w:t>
      </w:r>
      <w:r w:rsidR="00571AAC">
        <w:t xml:space="preserve">Abundance of real-time dataset will also boost the objective. </w:t>
      </w:r>
      <w:r w:rsidR="00AF5293">
        <w:t xml:space="preserve">Training separately for </w:t>
      </w:r>
      <w:r w:rsidR="00A572E0">
        <w:t>b</w:t>
      </w:r>
      <w:r w:rsidR="00AF5293">
        <w:t xml:space="preserve">ear/bull/consolidation markets will help improving model baseline and therefore it will definitely improve overall predictability. </w:t>
      </w:r>
    </w:p>
    <w:p w14:paraId="1F325ABC" w14:textId="77777777" w:rsidR="00963335" w:rsidRPr="00640A7B" w:rsidRDefault="00963335" w:rsidP="00963335">
      <w:pPr>
        <w:pStyle w:val="Heading2"/>
        <w:rPr>
          <w:rFonts w:ascii="Times New Roman" w:eastAsia="Times New Roman" w:hAnsi="Times New Roman" w:cs="Times New Roman"/>
          <w:b/>
          <w:bCs/>
          <w:color w:val="000000" w:themeColor="text1"/>
          <w:sz w:val="28"/>
          <w:szCs w:val="28"/>
        </w:rPr>
      </w:pPr>
      <w:bookmarkStart w:id="10" w:name="_Toc227432034"/>
      <w:r w:rsidRPr="00963335">
        <w:rPr>
          <w:rFonts w:ascii="Times New Roman" w:eastAsia="Times New Roman" w:hAnsi="Times New Roman" w:cs="Times New Roman"/>
          <w:b/>
          <w:bCs/>
          <w:color w:val="000000" w:themeColor="text1"/>
          <w:sz w:val="28"/>
          <w:szCs w:val="28"/>
        </w:rPr>
        <w:t>References</w:t>
      </w:r>
      <w:bookmarkEnd w:id="10"/>
      <w:r w:rsidRPr="007138FC">
        <w:rPr>
          <w:rFonts w:ascii="Times New Roman" w:eastAsia="Times New Roman" w:hAnsi="Times New Roman" w:cs="Times New Roman"/>
          <w:b/>
          <w:bCs/>
          <w:color w:val="000000" w:themeColor="text1"/>
          <w:sz w:val="28"/>
          <w:szCs w:val="28"/>
          <w:highlight w:val="yellow"/>
        </w:rPr>
        <w:t xml:space="preserve"> </w:t>
      </w:r>
    </w:p>
    <w:p w14:paraId="1E009270" w14:textId="77777777" w:rsidR="00AE1D76" w:rsidRDefault="00AE1D76" w:rsidP="00AE1D76">
      <w:pPr>
        <w:spacing w:line="276" w:lineRule="auto"/>
        <w:jc w:val="both"/>
      </w:pPr>
      <w:r>
        <w:rPr>
          <w:rFonts w:ascii="Arial" w:eastAsia="Arial" w:hAnsi="Arial" w:cs="Arial"/>
          <w:b/>
          <w:bCs/>
          <w:color w:val="000000"/>
          <w:sz w:val="22"/>
          <w:szCs w:val="22"/>
        </w:rPr>
        <w:t>[1</w:t>
      </w:r>
      <w:proofErr w:type="gramStart"/>
      <w:r>
        <w:rPr>
          <w:rFonts w:ascii="Arial" w:eastAsia="Arial" w:hAnsi="Arial" w:cs="Arial"/>
          <w:b/>
          <w:bCs/>
          <w:color w:val="000000"/>
          <w:sz w:val="22"/>
          <w:szCs w:val="22"/>
        </w:rPr>
        <w:t xml:space="preserve">]  </w:t>
      </w:r>
      <w:r>
        <w:rPr>
          <w:rFonts w:ascii="Arial" w:eastAsia="Arial" w:hAnsi="Arial" w:cs="Arial"/>
          <w:color w:val="000000"/>
          <w:sz w:val="22"/>
          <w:szCs w:val="22"/>
        </w:rPr>
        <w:t>Araci</w:t>
      </w:r>
      <w:proofErr w:type="gramEnd"/>
      <w:r>
        <w:rPr>
          <w:rFonts w:ascii="Arial" w:eastAsia="Arial" w:hAnsi="Arial" w:cs="Arial"/>
          <w:color w:val="000000"/>
          <w:sz w:val="22"/>
          <w:szCs w:val="22"/>
        </w:rPr>
        <w:t xml:space="preserve">, D. (2019). </w:t>
      </w:r>
      <w:proofErr w:type="spellStart"/>
      <w:r>
        <w:rPr>
          <w:rFonts w:ascii="Arial" w:eastAsia="Arial" w:hAnsi="Arial" w:cs="Arial"/>
          <w:color w:val="000000"/>
          <w:sz w:val="22"/>
          <w:szCs w:val="22"/>
        </w:rPr>
        <w:t>FinBERT</w:t>
      </w:r>
      <w:proofErr w:type="spellEnd"/>
      <w:r>
        <w:rPr>
          <w:rFonts w:ascii="Arial" w:eastAsia="Arial" w:hAnsi="Arial" w:cs="Arial"/>
          <w:color w:val="000000"/>
          <w:sz w:val="22"/>
          <w:szCs w:val="22"/>
        </w:rPr>
        <w:t xml:space="preserve">: Financial sentiment analysis with pre-trained language models. </w:t>
      </w:r>
      <w:proofErr w:type="spellStart"/>
      <w:r>
        <w:rPr>
          <w:rFonts w:ascii="Arial" w:eastAsia="Arial" w:hAnsi="Arial" w:cs="Arial"/>
          <w:color w:val="000000"/>
          <w:sz w:val="22"/>
          <w:szCs w:val="22"/>
        </w:rPr>
        <w:t>arXiv</w:t>
      </w:r>
      <w:proofErr w:type="spellEnd"/>
      <w:r>
        <w:rPr>
          <w:rFonts w:ascii="Arial" w:eastAsia="Arial" w:hAnsi="Arial" w:cs="Arial"/>
          <w:color w:val="000000"/>
          <w:sz w:val="22"/>
          <w:szCs w:val="22"/>
        </w:rPr>
        <w:t xml:space="preserve"> preprint arXiv:1908.10063.</w:t>
      </w:r>
    </w:p>
    <w:p w14:paraId="16FE9E11" w14:textId="77777777" w:rsidR="00AE1D76" w:rsidRDefault="00AE1D76" w:rsidP="00AE1D76">
      <w:pPr>
        <w:spacing w:line="276" w:lineRule="auto"/>
        <w:jc w:val="both"/>
      </w:pPr>
      <w:r>
        <w:rPr>
          <w:rFonts w:ascii="Arial" w:eastAsia="Arial" w:hAnsi="Arial" w:cs="Arial"/>
          <w:b/>
          <w:bCs/>
          <w:color w:val="000000"/>
          <w:sz w:val="22"/>
          <w:szCs w:val="22"/>
        </w:rPr>
        <w:t>[2</w:t>
      </w:r>
      <w:proofErr w:type="gramStart"/>
      <w:r>
        <w:rPr>
          <w:rFonts w:ascii="Arial" w:eastAsia="Arial" w:hAnsi="Arial" w:cs="Arial"/>
          <w:b/>
          <w:bCs/>
          <w:color w:val="000000"/>
          <w:sz w:val="22"/>
          <w:szCs w:val="22"/>
        </w:rPr>
        <w:t xml:space="preserve">]  </w:t>
      </w:r>
      <w:proofErr w:type="spellStart"/>
      <w:r>
        <w:rPr>
          <w:rFonts w:ascii="Arial" w:eastAsia="Arial" w:hAnsi="Arial" w:cs="Arial"/>
          <w:color w:val="000000"/>
          <w:sz w:val="22"/>
          <w:szCs w:val="22"/>
        </w:rPr>
        <w:t>Bahdanau</w:t>
      </w:r>
      <w:proofErr w:type="spellEnd"/>
      <w:proofErr w:type="gramEnd"/>
      <w:r>
        <w:rPr>
          <w:rFonts w:ascii="Arial" w:eastAsia="Arial" w:hAnsi="Arial" w:cs="Arial"/>
          <w:color w:val="000000"/>
          <w:sz w:val="22"/>
          <w:szCs w:val="22"/>
        </w:rPr>
        <w:t>, D., Cho, K., &amp; Bengio, Y. (2015). Neural machine translation by jointly learning to align and translate. ICLR 2015.</w:t>
      </w:r>
    </w:p>
    <w:p w14:paraId="4102C1AD" w14:textId="77777777" w:rsidR="00AE1D76" w:rsidRDefault="00AE1D76" w:rsidP="00AE1D76">
      <w:pPr>
        <w:spacing w:line="276" w:lineRule="auto"/>
        <w:jc w:val="both"/>
      </w:pPr>
      <w:r>
        <w:rPr>
          <w:rFonts w:ascii="Arial" w:eastAsia="Arial" w:hAnsi="Arial" w:cs="Arial"/>
          <w:b/>
          <w:bCs/>
          <w:color w:val="000000"/>
          <w:sz w:val="22"/>
          <w:szCs w:val="22"/>
        </w:rPr>
        <w:t>[3</w:t>
      </w:r>
      <w:proofErr w:type="gramStart"/>
      <w:r>
        <w:rPr>
          <w:rFonts w:ascii="Arial" w:eastAsia="Arial" w:hAnsi="Arial" w:cs="Arial"/>
          <w:b/>
          <w:bCs/>
          <w:color w:val="000000"/>
          <w:sz w:val="22"/>
          <w:szCs w:val="22"/>
        </w:rPr>
        <w:t xml:space="preserve">]  </w:t>
      </w:r>
      <w:r>
        <w:rPr>
          <w:rFonts w:ascii="Arial" w:eastAsia="Arial" w:hAnsi="Arial" w:cs="Arial"/>
          <w:color w:val="000000"/>
          <w:sz w:val="22"/>
          <w:szCs w:val="22"/>
        </w:rPr>
        <w:t>Bansal</w:t>
      </w:r>
      <w:proofErr w:type="gramEnd"/>
      <w:r>
        <w:rPr>
          <w:rFonts w:ascii="Arial" w:eastAsia="Arial" w:hAnsi="Arial" w:cs="Arial"/>
          <w:color w:val="000000"/>
          <w:sz w:val="22"/>
          <w:szCs w:val="22"/>
        </w:rPr>
        <w:t>, P., &amp; Jain, S. (2022). Cryptocurrency price prediction using Twitter and news articles analysis. IC3-2022. ACM. https://doi.org/10.1145/3549206.3549248</w:t>
      </w:r>
    </w:p>
    <w:p w14:paraId="21CCD8F9" w14:textId="77777777" w:rsidR="00AE1D76" w:rsidRDefault="00AE1D76" w:rsidP="00AE1D76">
      <w:pPr>
        <w:spacing w:line="276" w:lineRule="auto"/>
        <w:jc w:val="both"/>
      </w:pPr>
      <w:r>
        <w:rPr>
          <w:rFonts w:ascii="Arial" w:eastAsia="Arial" w:hAnsi="Arial" w:cs="Arial"/>
          <w:b/>
          <w:bCs/>
          <w:color w:val="000000"/>
          <w:sz w:val="22"/>
          <w:szCs w:val="22"/>
        </w:rPr>
        <w:t>[4</w:t>
      </w:r>
      <w:proofErr w:type="gramStart"/>
      <w:r>
        <w:rPr>
          <w:rFonts w:ascii="Arial" w:eastAsia="Arial" w:hAnsi="Arial" w:cs="Arial"/>
          <w:b/>
          <w:bCs/>
          <w:color w:val="000000"/>
          <w:sz w:val="22"/>
          <w:szCs w:val="22"/>
        </w:rPr>
        <w:t xml:space="preserve">]  </w:t>
      </w:r>
      <w:r>
        <w:rPr>
          <w:rFonts w:ascii="Arial" w:eastAsia="Arial" w:hAnsi="Arial" w:cs="Arial"/>
          <w:color w:val="000000"/>
          <w:sz w:val="22"/>
          <w:szCs w:val="22"/>
        </w:rPr>
        <w:t>Box</w:t>
      </w:r>
      <w:proofErr w:type="gramEnd"/>
      <w:r>
        <w:rPr>
          <w:rFonts w:ascii="Arial" w:eastAsia="Arial" w:hAnsi="Arial" w:cs="Arial"/>
          <w:color w:val="000000"/>
          <w:sz w:val="22"/>
          <w:szCs w:val="22"/>
        </w:rPr>
        <w:t>, G. E. P., &amp; Jenkins, G. M. (1970). Time Series Analysis: Forecasting and Control. Holden-Day.</w:t>
      </w:r>
    </w:p>
    <w:p w14:paraId="4AAC9B1A" w14:textId="77777777" w:rsidR="00AE1D76" w:rsidRDefault="00AE1D76" w:rsidP="00AE1D76">
      <w:pPr>
        <w:spacing w:line="276" w:lineRule="auto"/>
        <w:jc w:val="both"/>
      </w:pPr>
      <w:r>
        <w:rPr>
          <w:rFonts w:ascii="Arial" w:eastAsia="Arial" w:hAnsi="Arial" w:cs="Arial"/>
          <w:b/>
          <w:bCs/>
          <w:color w:val="000000"/>
          <w:sz w:val="22"/>
          <w:szCs w:val="22"/>
        </w:rPr>
        <w:t>[5</w:t>
      </w:r>
      <w:proofErr w:type="gramStart"/>
      <w:r>
        <w:rPr>
          <w:rFonts w:ascii="Arial" w:eastAsia="Arial" w:hAnsi="Arial" w:cs="Arial"/>
          <w:b/>
          <w:bCs/>
          <w:color w:val="000000"/>
          <w:sz w:val="22"/>
          <w:szCs w:val="22"/>
        </w:rPr>
        <w:t xml:space="preserve">]  </w:t>
      </w:r>
      <w:r>
        <w:rPr>
          <w:rFonts w:ascii="Arial" w:eastAsia="Arial" w:hAnsi="Arial" w:cs="Arial"/>
          <w:color w:val="000000"/>
          <w:sz w:val="22"/>
          <w:szCs w:val="22"/>
        </w:rPr>
        <w:t>Fama</w:t>
      </w:r>
      <w:proofErr w:type="gramEnd"/>
      <w:r>
        <w:rPr>
          <w:rFonts w:ascii="Arial" w:eastAsia="Arial" w:hAnsi="Arial" w:cs="Arial"/>
          <w:color w:val="000000"/>
          <w:sz w:val="22"/>
          <w:szCs w:val="22"/>
        </w:rPr>
        <w:t>, E. F. (1970). Efficient capital markets: A review of theory and empirical work. Journal of Finance, 25(2), 383–417.</w:t>
      </w:r>
    </w:p>
    <w:p w14:paraId="5AC71BB2" w14:textId="77777777" w:rsidR="00AE1D76" w:rsidRDefault="00AE1D76" w:rsidP="00AE1D76">
      <w:pPr>
        <w:spacing w:line="276" w:lineRule="auto"/>
        <w:jc w:val="both"/>
      </w:pPr>
      <w:r>
        <w:rPr>
          <w:rFonts w:ascii="Arial" w:eastAsia="Arial" w:hAnsi="Arial" w:cs="Arial"/>
          <w:b/>
          <w:bCs/>
          <w:color w:val="000000"/>
          <w:sz w:val="22"/>
          <w:szCs w:val="22"/>
        </w:rPr>
        <w:t>[6</w:t>
      </w:r>
      <w:proofErr w:type="gramStart"/>
      <w:r>
        <w:rPr>
          <w:rFonts w:ascii="Arial" w:eastAsia="Arial" w:hAnsi="Arial" w:cs="Arial"/>
          <w:b/>
          <w:bCs/>
          <w:color w:val="000000"/>
          <w:sz w:val="22"/>
          <w:szCs w:val="22"/>
        </w:rPr>
        <w:t xml:space="preserve">]  </w:t>
      </w:r>
      <w:r>
        <w:rPr>
          <w:rFonts w:ascii="Arial" w:eastAsia="Arial" w:hAnsi="Arial" w:cs="Arial"/>
          <w:color w:val="000000"/>
          <w:sz w:val="22"/>
          <w:szCs w:val="22"/>
        </w:rPr>
        <w:t>Garcia</w:t>
      </w:r>
      <w:proofErr w:type="gramEnd"/>
      <w:r>
        <w:rPr>
          <w:rFonts w:ascii="Arial" w:eastAsia="Arial" w:hAnsi="Arial" w:cs="Arial"/>
          <w:color w:val="000000"/>
          <w:sz w:val="22"/>
          <w:szCs w:val="22"/>
        </w:rPr>
        <w:t>, D., &amp; Schweitzer, F. (2015). Social signals and algorithmic trading of Bitcoin. Royal Society Open Science, 2(9), 150288.</w:t>
      </w:r>
    </w:p>
    <w:p w14:paraId="237E610B" w14:textId="77777777" w:rsidR="00AE1D76" w:rsidRDefault="00AE1D76" w:rsidP="00AE1D76">
      <w:pPr>
        <w:spacing w:line="276" w:lineRule="auto"/>
        <w:jc w:val="both"/>
      </w:pPr>
      <w:r>
        <w:rPr>
          <w:rFonts w:ascii="Arial" w:eastAsia="Arial" w:hAnsi="Arial" w:cs="Arial"/>
          <w:b/>
          <w:bCs/>
          <w:color w:val="000000"/>
          <w:sz w:val="22"/>
          <w:szCs w:val="22"/>
        </w:rPr>
        <w:t>[7</w:t>
      </w:r>
      <w:proofErr w:type="gramStart"/>
      <w:r>
        <w:rPr>
          <w:rFonts w:ascii="Arial" w:eastAsia="Arial" w:hAnsi="Arial" w:cs="Arial"/>
          <w:b/>
          <w:bCs/>
          <w:color w:val="000000"/>
          <w:sz w:val="22"/>
          <w:szCs w:val="22"/>
        </w:rPr>
        <w:t xml:space="preserve">]  </w:t>
      </w:r>
      <w:r>
        <w:rPr>
          <w:rFonts w:ascii="Arial" w:eastAsia="Arial" w:hAnsi="Arial" w:cs="Arial"/>
          <w:color w:val="000000"/>
          <w:sz w:val="22"/>
          <w:szCs w:val="22"/>
        </w:rPr>
        <w:t>Granger</w:t>
      </w:r>
      <w:proofErr w:type="gramEnd"/>
      <w:r>
        <w:rPr>
          <w:rFonts w:ascii="Arial" w:eastAsia="Arial" w:hAnsi="Arial" w:cs="Arial"/>
          <w:color w:val="000000"/>
          <w:sz w:val="22"/>
          <w:szCs w:val="22"/>
        </w:rPr>
        <w:t xml:space="preserve">, C. W. J. (1969). Investigating causal relations by econometric models and cross-spectral methods. </w:t>
      </w:r>
      <w:proofErr w:type="spellStart"/>
      <w:r>
        <w:rPr>
          <w:rFonts w:ascii="Arial" w:eastAsia="Arial" w:hAnsi="Arial" w:cs="Arial"/>
          <w:color w:val="000000"/>
          <w:sz w:val="22"/>
          <w:szCs w:val="22"/>
        </w:rPr>
        <w:t>Econometrica</w:t>
      </w:r>
      <w:proofErr w:type="spellEnd"/>
      <w:r>
        <w:rPr>
          <w:rFonts w:ascii="Arial" w:eastAsia="Arial" w:hAnsi="Arial" w:cs="Arial"/>
          <w:color w:val="000000"/>
          <w:sz w:val="22"/>
          <w:szCs w:val="22"/>
        </w:rPr>
        <w:t>, 37(3), 424–438.</w:t>
      </w:r>
    </w:p>
    <w:p w14:paraId="425DB39E" w14:textId="77777777" w:rsidR="00AE1D76" w:rsidRDefault="00AE1D76" w:rsidP="00AE1D76">
      <w:pPr>
        <w:spacing w:line="276" w:lineRule="auto"/>
        <w:jc w:val="both"/>
      </w:pPr>
      <w:r>
        <w:rPr>
          <w:rFonts w:ascii="Arial" w:eastAsia="Arial" w:hAnsi="Arial" w:cs="Arial"/>
          <w:b/>
          <w:bCs/>
          <w:color w:val="000000"/>
          <w:sz w:val="22"/>
          <w:szCs w:val="22"/>
        </w:rPr>
        <w:t>[8</w:t>
      </w:r>
      <w:proofErr w:type="gramStart"/>
      <w:r>
        <w:rPr>
          <w:rFonts w:ascii="Arial" w:eastAsia="Arial" w:hAnsi="Arial" w:cs="Arial"/>
          <w:b/>
          <w:bCs/>
          <w:color w:val="000000"/>
          <w:sz w:val="22"/>
          <w:szCs w:val="22"/>
        </w:rPr>
        <w:t xml:space="preserve">]  </w:t>
      </w:r>
      <w:proofErr w:type="spellStart"/>
      <w:r>
        <w:rPr>
          <w:rFonts w:ascii="Arial" w:eastAsia="Arial" w:hAnsi="Arial" w:cs="Arial"/>
          <w:color w:val="000000"/>
          <w:sz w:val="22"/>
          <w:szCs w:val="22"/>
        </w:rPr>
        <w:t>Hagio</w:t>
      </w:r>
      <w:proofErr w:type="spellEnd"/>
      <w:proofErr w:type="gramEnd"/>
      <w:r>
        <w:rPr>
          <w:rFonts w:ascii="Arial" w:eastAsia="Arial" w:hAnsi="Arial" w:cs="Arial"/>
          <w:color w:val="000000"/>
          <w:sz w:val="22"/>
          <w:szCs w:val="22"/>
        </w:rPr>
        <w:t>, T., &amp; Sano, M. (2023). Evaluation of price prediction models for cryptocurrencies based on convolutional neural networks trained on candlestick charts. ICSIM 2023. ACM. https://doi.org/10.1145/3584871.3584875</w:t>
      </w:r>
    </w:p>
    <w:p w14:paraId="1FC09F53" w14:textId="77777777" w:rsidR="00AE1D76" w:rsidRDefault="00AE1D76" w:rsidP="00AE1D76">
      <w:pPr>
        <w:spacing w:line="276" w:lineRule="auto"/>
        <w:jc w:val="both"/>
      </w:pPr>
      <w:r>
        <w:rPr>
          <w:rFonts w:ascii="Arial" w:eastAsia="Arial" w:hAnsi="Arial" w:cs="Arial"/>
          <w:b/>
          <w:bCs/>
          <w:color w:val="000000"/>
          <w:sz w:val="22"/>
          <w:szCs w:val="22"/>
        </w:rPr>
        <w:t>[9</w:t>
      </w:r>
      <w:proofErr w:type="gramStart"/>
      <w:r>
        <w:rPr>
          <w:rFonts w:ascii="Arial" w:eastAsia="Arial" w:hAnsi="Arial" w:cs="Arial"/>
          <w:b/>
          <w:bCs/>
          <w:color w:val="000000"/>
          <w:sz w:val="22"/>
          <w:szCs w:val="22"/>
        </w:rPr>
        <w:t xml:space="preserve">]  </w:t>
      </w:r>
      <w:r>
        <w:rPr>
          <w:rFonts w:ascii="Arial" w:eastAsia="Arial" w:hAnsi="Arial" w:cs="Arial"/>
          <w:color w:val="000000"/>
          <w:sz w:val="22"/>
          <w:szCs w:val="22"/>
        </w:rPr>
        <w:t>Kahneman</w:t>
      </w:r>
      <w:proofErr w:type="gramEnd"/>
      <w:r>
        <w:rPr>
          <w:rFonts w:ascii="Arial" w:eastAsia="Arial" w:hAnsi="Arial" w:cs="Arial"/>
          <w:color w:val="000000"/>
          <w:sz w:val="22"/>
          <w:szCs w:val="22"/>
        </w:rPr>
        <w:t xml:space="preserve">, D., &amp; Tversky, A. (1979). Prospect theory: An analysis of decision under risk. </w:t>
      </w:r>
      <w:proofErr w:type="spellStart"/>
      <w:r>
        <w:rPr>
          <w:rFonts w:ascii="Arial" w:eastAsia="Arial" w:hAnsi="Arial" w:cs="Arial"/>
          <w:color w:val="000000"/>
          <w:sz w:val="22"/>
          <w:szCs w:val="22"/>
        </w:rPr>
        <w:t>Econometrica</w:t>
      </w:r>
      <w:proofErr w:type="spellEnd"/>
      <w:r>
        <w:rPr>
          <w:rFonts w:ascii="Arial" w:eastAsia="Arial" w:hAnsi="Arial" w:cs="Arial"/>
          <w:color w:val="000000"/>
          <w:sz w:val="22"/>
          <w:szCs w:val="22"/>
        </w:rPr>
        <w:t>, 47(2), 263–291.</w:t>
      </w:r>
    </w:p>
    <w:p w14:paraId="3BACEE59" w14:textId="77777777" w:rsidR="00AE1D76" w:rsidRDefault="00AE1D76" w:rsidP="00AE1D76">
      <w:pPr>
        <w:spacing w:line="276" w:lineRule="auto"/>
        <w:jc w:val="both"/>
      </w:pPr>
      <w:r>
        <w:rPr>
          <w:rFonts w:ascii="Arial" w:eastAsia="Arial" w:hAnsi="Arial" w:cs="Arial"/>
          <w:b/>
          <w:bCs/>
          <w:color w:val="000000"/>
          <w:sz w:val="22"/>
          <w:szCs w:val="22"/>
        </w:rPr>
        <w:t xml:space="preserve">[10] </w:t>
      </w:r>
      <w:proofErr w:type="spellStart"/>
      <w:r>
        <w:rPr>
          <w:rFonts w:ascii="Arial" w:eastAsia="Arial" w:hAnsi="Arial" w:cs="Arial"/>
          <w:color w:val="000000"/>
          <w:sz w:val="22"/>
          <w:szCs w:val="22"/>
        </w:rPr>
        <w:t>Kristoufek</w:t>
      </w:r>
      <w:proofErr w:type="spellEnd"/>
      <w:r>
        <w:rPr>
          <w:rFonts w:ascii="Arial" w:eastAsia="Arial" w:hAnsi="Arial" w:cs="Arial"/>
          <w:color w:val="000000"/>
          <w:sz w:val="22"/>
          <w:szCs w:val="22"/>
        </w:rPr>
        <w:t xml:space="preserve">, L. (2013). </w:t>
      </w:r>
      <w:proofErr w:type="spellStart"/>
      <w:r>
        <w:rPr>
          <w:rFonts w:ascii="Arial" w:eastAsia="Arial" w:hAnsi="Arial" w:cs="Arial"/>
          <w:color w:val="000000"/>
          <w:sz w:val="22"/>
          <w:szCs w:val="22"/>
        </w:rPr>
        <w:t>BitCoin</w:t>
      </w:r>
      <w:proofErr w:type="spellEnd"/>
      <w:r>
        <w:rPr>
          <w:rFonts w:ascii="Arial" w:eastAsia="Arial" w:hAnsi="Arial" w:cs="Arial"/>
          <w:color w:val="000000"/>
          <w:sz w:val="22"/>
          <w:szCs w:val="22"/>
        </w:rPr>
        <w:t xml:space="preserve"> meets Google Trends and Wikipedia: Quantifying the relationship between phenomena of the Internet era. Scientific Reports, 3, 3415.</w:t>
      </w:r>
    </w:p>
    <w:p w14:paraId="744092D6" w14:textId="77777777" w:rsidR="00AE1D76" w:rsidRDefault="00AE1D76" w:rsidP="00AE1D76">
      <w:pPr>
        <w:spacing w:line="276" w:lineRule="auto"/>
        <w:jc w:val="both"/>
      </w:pPr>
      <w:r>
        <w:rPr>
          <w:rFonts w:ascii="Arial" w:eastAsia="Arial" w:hAnsi="Arial" w:cs="Arial"/>
          <w:b/>
          <w:bCs/>
          <w:color w:val="000000"/>
          <w:sz w:val="22"/>
          <w:szCs w:val="22"/>
        </w:rPr>
        <w:t xml:space="preserve">[11] </w:t>
      </w:r>
      <w:r>
        <w:rPr>
          <w:rFonts w:ascii="Arial" w:eastAsia="Arial" w:hAnsi="Arial" w:cs="Arial"/>
          <w:color w:val="000000"/>
          <w:sz w:val="22"/>
          <w:szCs w:val="22"/>
        </w:rPr>
        <w:t xml:space="preserve">Lim, B., </w:t>
      </w:r>
      <w:proofErr w:type="spellStart"/>
      <w:r>
        <w:rPr>
          <w:rFonts w:ascii="Arial" w:eastAsia="Arial" w:hAnsi="Arial" w:cs="Arial"/>
          <w:color w:val="000000"/>
          <w:sz w:val="22"/>
          <w:szCs w:val="22"/>
        </w:rPr>
        <w:t>Arık</w:t>
      </w:r>
      <w:proofErr w:type="spellEnd"/>
      <w:r>
        <w:rPr>
          <w:rFonts w:ascii="Arial" w:eastAsia="Arial" w:hAnsi="Arial" w:cs="Arial"/>
          <w:color w:val="000000"/>
          <w:sz w:val="22"/>
          <w:szCs w:val="22"/>
        </w:rPr>
        <w:t>, S. Ö., Loeff, N., &amp; Pfister, T. (2021). Temporal Fusion Transformers for interpretable multi-horizon time series forecasting. International Journal of Forecasting, 37(4), 1748–1764.</w:t>
      </w:r>
    </w:p>
    <w:p w14:paraId="6C4E1905" w14:textId="77777777" w:rsidR="00AE1D76" w:rsidRDefault="00AE1D76" w:rsidP="00AE1D76">
      <w:pPr>
        <w:spacing w:line="276" w:lineRule="auto"/>
        <w:jc w:val="both"/>
      </w:pPr>
      <w:r>
        <w:rPr>
          <w:rFonts w:ascii="Arial" w:eastAsia="Arial" w:hAnsi="Arial" w:cs="Arial"/>
          <w:b/>
          <w:bCs/>
          <w:color w:val="000000"/>
          <w:sz w:val="22"/>
          <w:szCs w:val="22"/>
        </w:rPr>
        <w:lastRenderedPageBreak/>
        <w:t xml:space="preserve">[12] </w:t>
      </w:r>
      <w:r>
        <w:rPr>
          <w:rFonts w:ascii="Arial" w:eastAsia="Arial" w:hAnsi="Arial" w:cs="Arial"/>
          <w:color w:val="000000"/>
          <w:sz w:val="22"/>
          <w:szCs w:val="22"/>
        </w:rPr>
        <w:t>Manning, C. D., &amp; Schütze, H. (1999). Foundations of Statistical Natural Language Processing. MIT Press.</w:t>
      </w:r>
    </w:p>
    <w:p w14:paraId="0B22C9A2" w14:textId="77777777" w:rsidR="00AE1D76" w:rsidRDefault="00AE1D76" w:rsidP="00AE1D76">
      <w:pPr>
        <w:spacing w:line="276" w:lineRule="auto"/>
        <w:jc w:val="both"/>
      </w:pPr>
      <w:r>
        <w:rPr>
          <w:rFonts w:ascii="Arial" w:eastAsia="Arial" w:hAnsi="Arial" w:cs="Arial"/>
          <w:b/>
          <w:bCs/>
          <w:color w:val="000000"/>
          <w:sz w:val="22"/>
          <w:szCs w:val="22"/>
        </w:rPr>
        <w:t xml:space="preserve">[13] </w:t>
      </w:r>
      <w:proofErr w:type="spellStart"/>
      <w:r>
        <w:rPr>
          <w:rFonts w:ascii="Arial" w:eastAsia="Arial" w:hAnsi="Arial" w:cs="Arial"/>
          <w:color w:val="000000"/>
          <w:sz w:val="22"/>
          <w:szCs w:val="22"/>
        </w:rPr>
        <w:t>Mazinani</w:t>
      </w:r>
      <w:proofErr w:type="spellEnd"/>
      <w:r>
        <w:rPr>
          <w:rFonts w:ascii="Arial" w:eastAsia="Arial" w:hAnsi="Arial" w:cs="Arial"/>
          <w:color w:val="000000"/>
          <w:sz w:val="22"/>
          <w:szCs w:val="22"/>
        </w:rPr>
        <w:t xml:space="preserve">, A., Davoli, L., &amp; Ferrari, G. (2025). Deep learning algorithms for cryptocurrency price prediction. </w:t>
      </w:r>
      <w:proofErr w:type="spellStart"/>
      <w:r>
        <w:rPr>
          <w:rFonts w:ascii="Arial" w:eastAsia="Arial" w:hAnsi="Arial" w:cs="Arial"/>
          <w:color w:val="000000"/>
          <w:sz w:val="22"/>
          <w:szCs w:val="22"/>
        </w:rPr>
        <w:t>Distrib</w:t>
      </w:r>
      <w:proofErr w:type="spellEnd"/>
      <w:r>
        <w:rPr>
          <w:rFonts w:ascii="Arial" w:eastAsia="Arial" w:hAnsi="Arial" w:cs="Arial"/>
          <w:color w:val="000000"/>
          <w:sz w:val="22"/>
          <w:szCs w:val="22"/>
        </w:rPr>
        <w:t>. Ledger Technol. 4(1), Article 5. https://doi.org/10.1145/3699966</w:t>
      </w:r>
    </w:p>
    <w:p w14:paraId="509E0638" w14:textId="77777777" w:rsidR="00AE1D76" w:rsidRDefault="00AE1D76" w:rsidP="00AE1D76">
      <w:pPr>
        <w:spacing w:line="276" w:lineRule="auto"/>
        <w:jc w:val="both"/>
      </w:pPr>
      <w:r>
        <w:rPr>
          <w:rFonts w:ascii="Arial" w:eastAsia="Arial" w:hAnsi="Arial" w:cs="Arial"/>
          <w:b/>
          <w:bCs/>
          <w:color w:val="000000"/>
          <w:sz w:val="22"/>
          <w:szCs w:val="22"/>
        </w:rPr>
        <w:t xml:space="preserve">[14] </w:t>
      </w:r>
      <w:r>
        <w:rPr>
          <w:rFonts w:ascii="Arial" w:eastAsia="Arial" w:hAnsi="Arial" w:cs="Arial"/>
          <w:color w:val="000000"/>
          <w:sz w:val="22"/>
          <w:szCs w:val="22"/>
        </w:rPr>
        <w:t>Murphy, J. J. (1999). Technical Analysis of the Financial Markets. New York Institute of Finance.</w:t>
      </w:r>
    </w:p>
    <w:p w14:paraId="59617F4A" w14:textId="77777777" w:rsidR="00AE1D76" w:rsidRDefault="00AE1D76" w:rsidP="00AE1D76">
      <w:pPr>
        <w:spacing w:line="276" w:lineRule="auto"/>
        <w:jc w:val="both"/>
      </w:pPr>
      <w:r>
        <w:rPr>
          <w:rFonts w:ascii="Arial" w:eastAsia="Arial" w:hAnsi="Arial" w:cs="Arial"/>
          <w:b/>
          <w:bCs/>
          <w:color w:val="000000"/>
          <w:sz w:val="22"/>
          <w:szCs w:val="22"/>
        </w:rPr>
        <w:t xml:space="preserve">[15] </w:t>
      </w:r>
      <w:r>
        <w:rPr>
          <w:rFonts w:ascii="Arial" w:eastAsia="Arial" w:hAnsi="Arial" w:cs="Arial"/>
          <w:color w:val="000000"/>
          <w:sz w:val="22"/>
          <w:szCs w:val="22"/>
        </w:rPr>
        <w:t>Nadarajah, S., &amp; Chu, J. (2017). On the inefficiency of Bitcoin. Economics Letters, 150, 6–9.</w:t>
      </w:r>
    </w:p>
    <w:p w14:paraId="0C5D17C5" w14:textId="77777777" w:rsidR="00AE1D76" w:rsidRDefault="00AE1D76" w:rsidP="00AE1D76">
      <w:pPr>
        <w:spacing w:line="276" w:lineRule="auto"/>
        <w:jc w:val="both"/>
      </w:pPr>
      <w:r>
        <w:rPr>
          <w:rFonts w:ascii="Arial" w:eastAsia="Arial" w:hAnsi="Arial" w:cs="Arial"/>
          <w:b/>
          <w:bCs/>
          <w:color w:val="000000"/>
          <w:sz w:val="22"/>
          <w:szCs w:val="22"/>
        </w:rPr>
        <w:t xml:space="preserve">[16] </w:t>
      </w:r>
      <w:r>
        <w:rPr>
          <w:rFonts w:ascii="Arial" w:eastAsia="Arial" w:hAnsi="Arial" w:cs="Arial"/>
          <w:color w:val="000000"/>
          <w:sz w:val="22"/>
          <w:szCs w:val="22"/>
        </w:rPr>
        <w:t xml:space="preserve">Pang, Y., </w:t>
      </w:r>
      <w:proofErr w:type="spellStart"/>
      <w:r>
        <w:rPr>
          <w:rFonts w:ascii="Arial" w:eastAsia="Arial" w:hAnsi="Arial" w:cs="Arial"/>
          <w:color w:val="000000"/>
          <w:sz w:val="22"/>
          <w:szCs w:val="22"/>
        </w:rPr>
        <w:t>Sundararaj</w:t>
      </w:r>
      <w:proofErr w:type="spellEnd"/>
      <w:r>
        <w:rPr>
          <w:rFonts w:ascii="Arial" w:eastAsia="Arial" w:hAnsi="Arial" w:cs="Arial"/>
          <w:color w:val="000000"/>
          <w:sz w:val="22"/>
          <w:szCs w:val="22"/>
        </w:rPr>
        <w:t>, G., &amp; Ren, J. (2019). Cryptocurrency price prediction using time series and social sentiment data. BDCAT 2019. ACM. https://doi.org/10.1145/3365109.3368785</w:t>
      </w:r>
    </w:p>
    <w:p w14:paraId="6A65AAE5" w14:textId="77777777" w:rsidR="00AE1D76" w:rsidRDefault="00AE1D76" w:rsidP="00AE1D76">
      <w:pPr>
        <w:spacing w:line="276" w:lineRule="auto"/>
        <w:jc w:val="both"/>
      </w:pPr>
      <w:r>
        <w:rPr>
          <w:rFonts w:ascii="Arial" w:eastAsia="Arial" w:hAnsi="Arial" w:cs="Arial"/>
          <w:b/>
          <w:bCs/>
          <w:color w:val="000000"/>
          <w:sz w:val="22"/>
          <w:szCs w:val="22"/>
        </w:rPr>
        <w:t xml:space="preserve">[17] </w:t>
      </w:r>
      <w:proofErr w:type="spellStart"/>
      <w:r>
        <w:rPr>
          <w:rFonts w:ascii="Arial" w:eastAsia="Arial" w:hAnsi="Arial" w:cs="Arial"/>
          <w:color w:val="000000"/>
          <w:sz w:val="22"/>
          <w:szCs w:val="22"/>
        </w:rPr>
        <w:t>Puoti</w:t>
      </w:r>
      <w:proofErr w:type="spellEnd"/>
      <w:r>
        <w:rPr>
          <w:rFonts w:ascii="Arial" w:eastAsia="Arial" w:hAnsi="Arial" w:cs="Arial"/>
          <w:color w:val="000000"/>
          <w:sz w:val="22"/>
          <w:szCs w:val="22"/>
        </w:rPr>
        <w:t xml:space="preserve">, F., Pittorino, F., &amp; </w:t>
      </w:r>
      <w:proofErr w:type="spellStart"/>
      <w:r>
        <w:rPr>
          <w:rFonts w:ascii="Arial" w:eastAsia="Arial" w:hAnsi="Arial" w:cs="Arial"/>
          <w:color w:val="000000"/>
          <w:sz w:val="22"/>
          <w:szCs w:val="22"/>
        </w:rPr>
        <w:t>Roveri</w:t>
      </w:r>
      <w:proofErr w:type="spellEnd"/>
      <w:r>
        <w:rPr>
          <w:rFonts w:ascii="Arial" w:eastAsia="Arial" w:hAnsi="Arial" w:cs="Arial"/>
          <w:color w:val="000000"/>
          <w:sz w:val="22"/>
          <w:szCs w:val="22"/>
        </w:rPr>
        <w:t xml:space="preserve">, M. (2025). Quantifying cryptocurrency unpredictability. </w:t>
      </w:r>
      <w:proofErr w:type="spellStart"/>
      <w:r>
        <w:rPr>
          <w:rFonts w:ascii="Arial" w:eastAsia="Arial" w:hAnsi="Arial" w:cs="Arial"/>
          <w:color w:val="000000"/>
          <w:sz w:val="22"/>
          <w:szCs w:val="22"/>
        </w:rPr>
        <w:t>AIMLSystems</w:t>
      </w:r>
      <w:proofErr w:type="spellEnd"/>
      <w:r>
        <w:rPr>
          <w:rFonts w:ascii="Arial" w:eastAsia="Arial" w:hAnsi="Arial" w:cs="Arial"/>
          <w:color w:val="000000"/>
          <w:sz w:val="22"/>
          <w:szCs w:val="22"/>
        </w:rPr>
        <w:t xml:space="preserve"> 2024. ACM. https://doi.org/10.1145/3703412.3703420</w:t>
      </w:r>
    </w:p>
    <w:p w14:paraId="5959F439" w14:textId="77777777" w:rsidR="00AE1D76" w:rsidRDefault="00AE1D76" w:rsidP="00AE1D76">
      <w:pPr>
        <w:spacing w:line="276" w:lineRule="auto"/>
        <w:jc w:val="both"/>
      </w:pPr>
      <w:r>
        <w:rPr>
          <w:rFonts w:ascii="Arial" w:eastAsia="Arial" w:hAnsi="Arial" w:cs="Arial"/>
          <w:b/>
          <w:bCs/>
          <w:color w:val="000000"/>
          <w:sz w:val="22"/>
          <w:szCs w:val="22"/>
        </w:rPr>
        <w:t xml:space="preserve">[18] </w:t>
      </w:r>
      <w:r>
        <w:rPr>
          <w:rFonts w:ascii="Arial" w:eastAsia="Arial" w:hAnsi="Arial" w:cs="Arial"/>
          <w:color w:val="000000"/>
          <w:sz w:val="22"/>
          <w:szCs w:val="22"/>
        </w:rPr>
        <w:t>Shannon, C. E. (1948). A mathematical theory of communication. Bell System Technical Journal, 27(3), 379–423.</w:t>
      </w:r>
    </w:p>
    <w:p w14:paraId="6AFB1129" w14:textId="77777777" w:rsidR="00AE1D76" w:rsidRDefault="00AE1D76" w:rsidP="00AE1D76">
      <w:pPr>
        <w:spacing w:line="276" w:lineRule="auto"/>
        <w:jc w:val="both"/>
      </w:pPr>
      <w:r>
        <w:rPr>
          <w:rFonts w:ascii="Arial" w:eastAsia="Arial" w:hAnsi="Arial" w:cs="Arial"/>
          <w:b/>
          <w:bCs/>
          <w:color w:val="000000"/>
          <w:sz w:val="22"/>
          <w:szCs w:val="22"/>
        </w:rPr>
        <w:t xml:space="preserve">[19] </w:t>
      </w:r>
      <w:r>
        <w:rPr>
          <w:rFonts w:ascii="Arial" w:eastAsia="Arial" w:hAnsi="Arial" w:cs="Arial"/>
          <w:color w:val="000000"/>
          <w:sz w:val="22"/>
          <w:szCs w:val="22"/>
        </w:rPr>
        <w:t>Shiller, R. J. (2000). Irrational Exuberance. Princeton University Press.</w:t>
      </w:r>
    </w:p>
    <w:p w14:paraId="3CCE45A9" w14:textId="77777777" w:rsidR="00AE1D76" w:rsidRDefault="00AE1D76" w:rsidP="00AE1D76">
      <w:pPr>
        <w:spacing w:line="276" w:lineRule="auto"/>
        <w:jc w:val="both"/>
      </w:pPr>
      <w:r>
        <w:rPr>
          <w:rFonts w:ascii="Arial" w:eastAsia="Arial" w:hAnsi="Arial" w:cs="Arial"/>
          <w:b/>
          <w:bCs/>
          <w:color w:val="000000"/>
          <w:sz w:val="22"/>
          <w:szCs w:val="22"/>
        </w:rPr>
        <w:t xml:space="preserve">[20] </w:t>
      </w:r>
      <w:r>
        <w:rPr>
          <w:rFonts w:ascii="Arial" w:eastAsia="Arial" w:hAnsi="Arial" w:cs="Arial"/>
          <w:color w:val="000000"/>
          <w:sz w:val="22"/>
          <w:szCs w:val="22"/>
        </w:rPr>
        <w:t>Tetlock, P. C. (2007). Giving content to investor sentiment: The role of media in the stock market. Journal of Finance, 62(3), 1139–1168.</w:t>
      </w:r>
    </w:p>
    <w:p w14:paraId="5053304C" w14:textId="77777777" w:rsidR="00AE1D76" w:rsidRDefault="00AE1D76" w:rsidP="00AE1D76">
      <w:pPr>
        <w:spacing w:line="276" w:lineRule="auto"/>
        <w:jc w:val="both"/>
      </w:pPr>
      <w:r>
        <w:rPr>
          <w:rFonts w:ascii="Arial" w:eastAsia="Arial" w:hAnsi="Arial" w:cs="Arial"/>
          <w:b/>
          <w:bCs/>
          <w:color w:val="000000"/>
          <w:sz w:val="22"/>
          <w:szCs w:val="22"/>
        </w:rPr>
        <w:t xml:space="preserve">[21] </w:t>
      </w:r>
      <w:r>
        <w:rPr>
          <w:rFonts w:ascii="Arial" w:eastAsia="Arial" w:hAnsi="Arial" w:cs="Arial"/>
          <w:color w:val="000000"/>
          <w:sz w:val="22"/>
          <w:szCs w:val="22"/>
        </w:rPr>
        <w:t>Urquhart, A. (2016). The inefficiency of Bitcoin. Economics Letters, 148, 80–82.</w:t>
      </w:r>
    </w:p>
    <w:p w14:paraId="2270AD87" w14:textId="77777777" w:rsidR="00AE1D76" w:rsidRDefault="00AE1D76" w:rsidP="00AE1D76">
      <w:pPr>
        <w:spacing w:line="276" w:lineRule="auto"/>
        <w:jc w:val="both"/>
      </w:pPr>
      <w:r>
        <w:rPr>
          <w:rFonts w:ascii="Arial" w:eastAsia="Arial" w:hAnsi="Arial" w:cs="Arial"/>
          <w:b/>
          <w:bCs/>
          <w:color w:val="000000"/>
          <w:sz w:val="22"/>
          <w:szCs w:val="22"/>
        </w:rPr>
        <w:t xml:space="preserve">[22] </w:t>
      </w:r>
      <w:r>
        <w:rPr>
          <w:rFonts w:ascii="Arial" w:eastAsia="Arial" w:hAnsi="Arial" w:cs="Arial"/>
          <w:color w:val="000000"/>
          <w:sz w:val="22"/>
          <w:szCs w:val="22"/>
        </w:rPr>
        <w:t xml:space="preserve">Vaswani, A., et al. (2017). Attention is all you need. </w:t>
      </w:r>
      <w:proofErr w:type="spellStart"/>
      <w:r>
        <w:rPr>
          <w:rFonts w:ascii="Arial" w:eastAsia="Arial" w:hAnsi="Arial" w:cs="Arial"/>
          <w:color w:val="000000"/>
          <w:sz w:val="22"/>
          <w:szCs w:val="22"/>
        </w:rPr>
        <w:t>NeurIPS</w:t>
      </w:r>
      <w:proofErr w:type="spellEnd"/>
      <w:r>
        <w:rPr>
          <w:rFonts w:ascii="Arial" w:eastAsia="Arial" w:hAnsi="Arial" w:cs="Arial"/>
          <w:color w:val="000000"/>
          <w:sz w:val="22"/>
          <w:szCs w:val="22"/>
        </w:rPr>
        <w:t xml:space="preserve"> 2017.</w:t>
      </w:r>
    </w:p>
    <w:p w14:paraId="57BDC652" w14:textId="77777777" w:rsidR="00AE1D76" w:rsidRDefault="00AE1D76" w:rsidP="00AE1D76">
      <w:pPr>
        <w:spacing w:line="276" w:lineRule="auto"/>
        <w:jc w:val="both"/>
      </w:pPr>
      <w:r>
        <w:rPr>
          <w:rFonts w:ascii="Arial" w:eastAsia="Arial" w:hAnsi="Arial" w:cs="Arial"/>
          <w:b/>
          <w:bCs/>
          <w:color w:val="000000"/>
          <w:sz w:val="22"/>
          <w:szCs w:val="22"/>
        </w:rPr>
        <w:t xml:space="preserve">[23] </w:t>
      </w:r>
      <w:r>
        <w:rPr>
          <w:rFonts w:ascii="Arial" w:eastAsia="Arial" w:hAnsi="Arial" w:cs="Arial"/>
          <w:color w:val="000000"/>
          <w:sz w:val="22"/>
          <w:szCs w:val="22"/>
        </w:rPr>
        <w:t>Zhi, Y., &amp; Chan, T-H. H. (2024). Clustering social media data for Bitcoin price prediction with transformer model. MLNLP 2023. ACM. https://doi.org/10.1145/3639479.3639508</w:t>
      </w:r>
    </w:p>
    <w:p w14:paraId="3C18D1B8" w14:textId="4D0C40F2" w:rsidR="00963335" w:rsidRDefault="00AE1D76" w:rsidP="00AE1D76">
      <w:pPr>
        <w:rPr>
          <w:rFonts w:ascii="Arial" w:eastAsia="Arial" w:hAnsi="Arial" w:cs="Arial"/>
          <w:color w:val="000000"/>
          <w:sz w:val="22"/>
          <w:szCs w:val="22"/>
        </w:rPr>
      </w:pPr>
      <w:r>
        <w:rPr>
          <w:rFonts w:ascii="Arial" w:eastAsia="Arial" w:hAnsi="Arial" w:cs="Arial"/>
          <w:b/>
          <w:bCs/>
          <w:color w:val="000000"/>
          <w:sz w:val="22"/>
          <w:szCs w:val="22"/>
        </w:rPr>
        <w:t xml:space="preserve">[24] </w:t>
      </w:r>
      <w:r>
        <w:rPr>
          <w:rFonts w:ascii="Arial" w:eastAsia="Arial" w:hAnsi="Arial" w:cs="Arial"/>
          <w:color w:val="000000"/>
          <w:sz w:val="22"/>
          <w:szCs w:val="22"/>
        </w:rPr>
        <w:t xml:space="preserve">Zhi, Y., Kong, L., </w:t>
      </w:r>
      <w:proofErr w:type="spellStart"/>
      <w:r>
        <w:rPr>
          <w:rFonts w:ascii="Arial" w:eastAsia="Arial" w:hAnsi="Arial" w:cs="Arial"/>
          <w:color w:val="000000"/>
          <w:sz w:val="22"/>
          <w:szCs w:val="22"/>
        </w:rPr>
        <w:t>Atouati</w:t>
      </w:r>
      <w:proofErr w:type="spellEnd"/>
      <w:r>
        <w:rPr>
          <w:rFonts w:ascii="Arial" w:eastAsia="Arial" w:hAnsi="Arial" w:cs="Arial"/>
          <w:color w:val="000000"/>
          <w:sz w:val="22"/>
          <w:szCs w:val="22"/>
        </w:rPr>
        <w:t xml:space="preserve">, S., Chan, T-H. H., &amp; Sozio, M. (2024). Explaining cryptocurrency price trends. CACML 2024. ACM. </w:t>
      </w:r>
      <w:hyperlink r:id="rId20" w:history="1">
        <w:r w:rsidR="00B21498" w:rsidRPr="003B5F79">
          <w:rPr>
            <w:rStyle w:val="Hyperlink"/>
            <w:rFonts w:ascii="Arial" w:eastAsia="Arial" w:hAnsi="Arial" w:cs="Arial"/>
            <w:sz w:val="22"/>
            <w:szCs w:val="22"/>
          </w:rPr>
          <w:t>https://doi.org/10.1145/3654823.3654866</w:t>
        </w:r>
      </w:hyperlink>
    </w:p>
    <w:p w14:paraId="20543504" w14:textId="77777777" w:rsidR="00B21498" w:rsidRPr="005A0763" w:rsidRDefault="00B21498" w:rsidP="00B21498">
      <w:pPr>
        <w:spacing w:line="278" w:lineRule="auto"/>
      </w:pPr>
      <w:r w:rsidRPr="00B21498">
        <w:rPr>
          <w:rFonts w:ascii="Arial" w:eastAsia="Arial" w:hAnsi="Arial" w:cs="Arial"/>
          <w:b/>
          <w:bCs/>
          <w:color w:val="000000"/>
          <w:sz w:val="22"/>
          <w:szCs w:val="22"/>
        </w:rPr>
        <w:t>[25]</w:t>
      </w:r>
      <w:r w:rsidRPr="00B21498">
        <w:rPr>
          <w:rFonts w:ascii="Arial" w:eastAsia="Arial" w:hAnsi="Arial" w:cs="Arial"/>
          <w:color w:val="000000"/>
          <w:sz w:val="22"/>
          <w:szCs w:val="22"/>
        </w:rPr>
        <w:t xml:space="preserve"> </w:t>
      </w:r>
      <w:r w:rsidRPr="005A0763">
        <w:t xml:space="preserve">Priya Bansal and Shikha Jain. 2022. Cryptocurrency Price Prediction Using Twitter and News Articles Analysis. In Proceedings of the 2022 Fourteenth International Conference on Contemporary Computing (IC3-2022). Association for Computing Machinery, New York, NY, USA, 225–233. </w:t>
      </w:r>
      <w:hyperlink r:id="rId21" w:history="1">
        <w:r w:rsidRPr="00247780">
          <w:rPr>
            <w:rStyle w:val="Hyperlink"/>
          </w:rPr>
          <w:t>https://doi.org/10.1145/3549206.3549248</w:t>
        </w:r>
      </w:hyperlink>
    </w:p>
    <w:p w14:paraId="5982AF7F" w14:textId="0392D6FF" w:rsidR="00B21498" w:rsidRDefault="00B21498" w:rsidP="00B21498">
      <w:pPr>
        <w:spacing w:line="278" w:lineRule="auto"/>
      </w:pPr>
      <w:r w:rsidRPr="00B21498">
        <w:rPr>
          <w:b/>
          <w:bCs/>
        </w:rPr>
        <w:t>[26]</w:t>
      </w:r>
      <w:r>
        <w:t xml:space="preserve"> </w:t>
      </w:r>
      <w:r w:rsidRPr="005A0763">
        <w:t xml:space="preserve">Yan Pang, Ganeshkumar Sundararaj, and </w:t>
      </w:r>
      <w:proofErr w:type="spellStart"/>
      <w:r w:rsidRPr="005A0763">
        <w:t>Jiewen</w:t>
      </w:r>
      <w:proofErr w:type="spellEnd"/>
      <w:r w:rsidRPr="005A0763">
        <w:t xml:space="preserve"> Ren. 2019. Cryptocurrency Price Prediction using Time Series and Social Sentiment Data. In Proceedings of the 6th IEEE/ACM International Conference on Big Data Computing, Applications and Technologies (BDCAT '19). Association for Computing Machinery, New York, NY, USA, 35–41. </w:t>
      </w:r>
      <w:hyperlink r:id="rId22" w:history="1">
        <w:r w:rsidRPr="00247780">
          <w:rPr>
            <w:rStyle w:val="Hyperlink"/>
          </w:rPr>
          <w:t>https://doi.org/10.1145/3365109.3368785</w:t>
        </w:r>
      </w:hyperlink>
    </w:p>
    <w:p w14:paraId="09C0B3DA" w14:textId="1D9CF6DC" w:rsidR="001B3FC6" w:rsidRDefault="001B3FC6" w:rsidP="00B21498">
      <w:pPr>
        <w:spacing w:line="278" w:lineRule="auto"/>
      </w:pPr>
      <w:r w:rsidRPr="00D1070C">
        <w:rPr>
          <w:b/>
          <w:bCs/>
        </w:rPr>
        <w:t>[27]</w:t>
      </w:r>
      <w:r>
        <w:t xml:space="preserve"> </w:t>
      </w:r>
      <w:r w:rsidRPr="001B3FC6">
        <w:t xml:space="preserve">Shah, N.P. and Patel, T.M. 2015. </w:t>
      </w:r>
      <w:r w:rsidRPr="00D1070C">
        <w:t>A Comparative Study on Technical Analysis by Bollinger Band and RSI</w:t>
      </w:r>
      <w:r w:rsidRPr="001B3FC6">
        <w:t>. International Journal in Management and Social Science, 3(6)</w:t>
      </w:r>
    </w:p>
    <w:p w14:paraId="3B25BABF" w14:textId="2C9102C6" w:rsidR="00896686" w:rsidRDefault="00896686" w:rsidP="00B21498">
      <w:pPr>
        <w:spacing w:line="278" w:lineRule="auto"/>
      </w:pPr>
      <w:hyperlink r:id="rId23" w:history="1">
        <w:r w:rsidRPr="00012EED">
          <w:rPr>
            <w:rStyle w:val="Hyperlink"/>
          </w:rPr>
          <w:t>https://www.researchgate.net/publication/331987303_A_Comparative_Study_on_Technical_Analysis_by_Bollinger_Band_and_RSI</w:t>
        </w:r>
      </w:hyperlink>
    </w:p>
    <w:p w14:paraId="4C622599" w14:textId="71DB6EF9" w:rsidR="002B4BC8" w:rsidRDefault="002B4BC8" w:rsidP="00B21498">
      <w:pPr>
        <w:spacing w:line="278" w:lineRule="auto"/>
      </w:pPr>
      <w:r>
        <w:t xml:space="preserve">[28] </w:t>
      </w:r>
      <w:r w:rsidRPr="002B4BC8">
        <w:t xml:space="preserve">Chong, T.T.-L. and Ng, W.-K. 2008. </w:t>
      </w:r>
      <w:r w:rsidRPr="002B4BC8">
        <w:rPr>
          <w:i/>
          <w:iCs/>
        </w:rPr>
        <w:t>Technical analysis and the London Stock Exchange</w:t>
      </w:r>
      <w:r w:rsidRPr="002B4BC8">
        <w:t>. Applied Economics Letters, 15(14), 1111–1114.</w:t>
      </w:r>
    </w:p>
    <w:p w14:paraId="5B967716" w14:textId="71124409" w:rsidR="00896686" w:rsidRDefault="00BD60AF" w:rsidP="00B21498">
      <w:pPr>
        <w:spacing w:line="278" w:lineRule="auto"/>
      </w:pPr>
      <w:r>
        <w:t xml:space="preserve">[29] </w:t>
      </w:r>
      <w:r w:rsidRPr="00BD60AF">
        <w:t>Bollinger, John. </w:t>
      </w:r>
      <w:r w:rsidRPr="00BD60AF">
        <w:rPr>
          <w:i/>
          <w:iCs/>
        </w:rPr>
        <w:t>Bollinger on Bollinger bands</w:t>
      </w:r>
      <w:r w:rsidRPr="00BD60AF">
        <w:t>. New York: McGraw-Hill, 2002.</w:t>
      </w:r>
    </w:p>
    <w:p w14:paraId="4AAAC823" w14:textId="18CB3D8E" w:rsidR="00B358E9" w:rsidRDefault="00B358E9" w:rsidP="00B21498">
      <w:pPr>
        <w:spacing w:line="278" w:lineRule="auto"/>
      </w:pPr>
      <w:r>
        <w:t xml:space="preserve">[30] </w:t>
      </w:r>
      <w:r w:rsidRPr="00B358E9">
        <w:t xml:space="preserve">Daniel Mitchell, </w:t>
      </w:r>
      <w:proofErr w:type="spellStart"/>
      <w:r w:rsidRPr="00B358E9">
        <w:t>J</w:t>
      </w:r>
      <w:r w:rsidRPr="00B358E9">
        <w:rPr>
          <w:rFonts w:ascii="Calibri" w:hAnsi="Calibri" w:cs="Calibri"/>
        </w:rPr>
        <w:t>ȩ</w:t>
      </w:r>
      <w:r w:rsidRPr="00B358E9">
        <w:t>drzej</w:t>
      </w:r>
      <w:proofErr w:type="spellEnd"/>
      <w:r w:rsidRPr="00B358E9">
        <w:t xml:space="preserve"> Bia</w:t>
      </w:r>
      <w:r w:rsidRPr="00B358E9">
        <w:rPr>
          <w:rFonts w:ascii="Aptos" w:hAnsi="Aptos" w:cs="Aptos"/>
        </w:rPr>
        <w:t>ł</w:t>
      </w:r>
      <w:r w:rsidRPr="00B358E9">
        <w:t xml:space="preserve">kowski &amp; Stathis </w:t>
      </w:r>
      <w:proofErr w:type="spellStart"/>
      <w:r w:rsidRPr="00B358E9">
        <w:t>Tompaidis</w:t>
      </w:r>
      <w:proofErr w:type="spellEnd"/>
      <w:r w:rsidRPr="00B358E9">
        <w:t>. (2020)</w:t>
      </w:r>
      <w:r w:rsidRPr="00B358E9">
        <w:rPr>
          <w:rFonts w:ascii="Aptos" w:hAnsi="Aptos" w:cs="Aptos"/>
        </w:rPr>
        <w:t> </w:t>
      </w:r>
      <w:hyperlink r:id="rId24" w:history="1">
        <w:r w:rsidRPr="00B358E9">
          <w:rPr>
            <w:rStyle w:val="Hyperlink"/>
          </w:rPr>
          <w:t>Volume-weighted average price tracking: A theoretical and empirical study</w:t>
        </w:r>
      </w:hyperlink>
      <w:r w:rsidRPr="00B358E9">
        <w:t>. </w:t>
      </w:r>
      <w:r w:rsidRPr="00B358E9">
        <w:rPr>
          <w:i/>
          <w:iCs/>
        </w:rPr>
        <w:t>IISE Transactions</w:t>
      </w:r>
      <w:r w:rsidRPr="00B358E9">
        <w:t> 52:8, pages 864-889.</w:t>
      </w:r>
    </w:p>
    <w:p w14:paraId="3800B527" w14:textId="4216A2FD" w:rsidR="00204FAF" w:rsidRDefault="00204FAF" w:rsidP="00B21498">
      <w:pPr>
        <w:spacing w:line="278" w:lineRule="auto"/>
      </w:pPr>
      <w:r>
        <w:t xml:space="preserve">[31] </w:t>
      </w:r>
      <w:r w:rsidRPr="00204FAF">
        <w:t xml:space="preserve">Ali </w:t>
      </w:r>
      <w:proofErr w:type="spellStart"/>
      <w:r w:rsidRPr="00204FAF">
        <w:t>Shojaie</w:t>
      </w:r>
      <w:proofErr w:type="spellEnd"/>
      <w:r w:rsidRPr="00204FAF">
        <w:t>, Emily B. Fox. 2022. Granger Causality: A Review and Recent Advances. </w:t>
      </w:r>
      <w:r w:rsidRPr="00204FAF">
        <w:rPr>
          <w:i/>
          <w:iCs/>
        </w:rPr>
        <w:t>Annual Review Statistics and Its Application</w:t>
      </w:r>
      <w:r w:rsidRPr="00204FAF">
        <w:t>. 9:289-319. </w:t>
      </w:r>
      <w:hyperlink r:id="rId25" w:tgtFrame="_blank" w:tooltip="DOI" w:history="1">
        <w:r w:rsidRPr="00204FAF">
          <w:rPr>
            <w:rStyle w:val="Hyperlink"/>
          </w:rPr>
          <w:t>https://doi.org/10.1146/annurev-statistics-040120-010930</w:t>
        </w:r>
      </w:hyperlink>
    </w:p>
    <w:p w14:paraId="7E443C60" w14:textId="7B700558" w:rsidR="00B21498" w:rsidRDefault="00BF3C3E" w:rsidP="000E6651">
      <w:pPr>
        <w:spacing w:line="278" w:lineRule="auto"/>
      </w:pPr>
      <w:r>
        <w:t xml:space="preserve">[32] </w:t>
      </w:r>
      <w:r w:rsidR="00C969A0" w:rsidRPr="00C969A0">
        <w:t xml:space="preserve">Chen, T., &amp; </w:t>
      </w:r>
      <w:proofErr w:type="spellStart"/>
      <w:r w:rsidR="00C969A0" w:rsidRPr="00C969A0">
        <w:t>Guestrin</w:t>
      </w:r>
      <w:proofErr w:type="spellEnd"/>
      <w:r w:rsidR="00C969A0" w:rsidRPr="00C969A0">
        <w:t>, C. (2016). XGBoost: A Scalable Tree Boosting System. In </w:t>
      </w:r>
      <w:r w:rsidR="00C969A0" w:rsidRPr="00C969A0">
        <w:rPr>
          <w:i/>
          <w:iCs/>
        </w:rPr>
        <w:t>Proceedings of the 22nd ACM SIGKDD International Conference on Knowledge Discovery and Data Mining</w:t>
      </w:r>
      <w:r w:rsidR="00C969A0" w:rsidRPr="00C969A0">
        <w:t> (pp. 785-794).</w:t>
      </w:r>
    </w:p>
    <w:p w14:paraId="2CC6CFEA" w14:textId="21878F0C" w:rsidR="000E6651" w:rsidRPr="0050702E" w:rsidRDefault="000E6651" w:rsidP="000E6651">
      <w:pPr>
        <w:spacing w:line="278" w:lineRule="auto"/>
      </w:pPr>
      <w:r>
        <w:t xml:space="preserve">[33] </w:t>
      </w:r>
      <w:r w:rsidRPr="000E6651">
        <w:t>Gori et al. (2005) and Scarselli et al. (2009), "The Graph Neural Network Model."</w:t>
      </w:r>
    </w:p>
    <w:p w14:paraId="52795CEC" w14:textId="77777777" w:rsidR="00A53274" w:rsidRPr="00A53274" w:rsidRDefault="00A53274" w:rsidP="00A53274"/>
    <w:p w14:paraId="17972C4A" w14:textId="77777777" w:rsidR="007138FC" w:rsidRDefault="007138FC" w:rsidP="007138FC"/>
    <w:p w14:paraId="735541A6" w14:textId="77777777" w:rsidR="007138FC" w:rsidRDefault="007138FC" w:rsidP="007138FC"/>
    <w:p w14:paraId="109A8965" w14:textId="77777777" w:rsidR="007138FC" w:rsidRDefault="007138FC" w:rsidP="007138FC"/>
    <w:p w14:paraId="6D6BB26B" w14:textId="77777777" w:rsidR="007138FC" w:rsidRDefault="007138FC" w:rsidP="007138FC"/>
    <w:p w14:paraId="7E778B3C" w14:textId="77777777" w:rsidR="007138FC" w:rsidRDefault="007138FC" w:rsidP="007138FC"/>
    <w:p w14:paraId="76A3ED0E" w14:textId="77777777" w:rsidR="007138FC" w:rsidRDefault="007138FC" w:rsidP="007138FC"/>
    <w:p w14:paraId="2A1553F1" w14:textId="77777777" w:rsidR="007138FC" w:rsidRDefault="007138FC" w:rsidP="007138FC"/>
    <w:p w14:paraId="765856B6" w14:textId="77777777" w:rsidR="007138FC" w:rsidRDefault="007138FC" w:rsidP="007138FC"/>
    <w:p w14:paraId="415F5F4C" w14:textId="77777777" w:rsidR="007138FC" w:rsidRDefault="007138FC" w:rsidP="007138FC"/>
    <w:p w14:paraId="27780A8D" w14:textId="77777777" w:rsidR="007138FC" w:rsidRDefault="007138FC" w:rsidP="007138FC"/>
    <w:p w14:paraId="0F746F3B" w14:textId="77777777" w:rsidR="007138FC" w:rsidRDefault="007138FC" w:rsidP="007138FC"/>
    <w:p w14:paraId="0E27C1F5" w14:textId="77777777" w:rsidR="007138FC" w:rsidRDefault="007138FC" w:rsidP="007138FC"/>
    <w:sectPr w:rsidR="007138FC" w:rsidSect="00B25D52">
      <w:headerReference w:type="default" r:id="rId26"/>
      <w:footerReference w:type="even" r:id="rId27"/>
      <w:footerReference w:type="default" r:id="rId28"/>
      <w:headerReference w:type="first" r:id="rId2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CD95C" w14:textId="77777777" w:rsidR="007D7CC6" w:rsidRDefault="007D7CC6">
      <w:pPr>
        <w:spacing w:after="0" w:line="240" w:lineRule="auto"/>
      </w:pPr>
      <w:r>
        <w:separator/>
      </w:r>
    </w:p>
  </w:endnote>
  <w:endnote w:type="continuationSeparator" w:id="0">
    <w:p w14:paraId="3BA62A71" w14:textId="77777777" w:rsidR="007D7CC6" w:rsidRDefault="007D7C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71425923"/>
      <w:docPartObj>
        <w:docPartGallery w:val="Page Numbers (Bottom of Page)"/>
        <w:docPartUnique/>
      </w:docPartObj>
    </w:sdtPr>
    <w:sdtContent>
      <w:p w14:paraId="3FB48AC0" w14:textId="6F345CA7" w:rsidR="00B25D52" w:rsidRDefault="00B25D52" w:rsidP="00B25D5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F73FCC3" w14:textId="77777777" w:rsidR="00B25D52" w:rsidRDefault="00B25D52" w:rsidP="00B25D5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55179444"/>
      <w:docPartObj>
        <w:docPartGallery w:val="Page Numbers (Bottom of Page)"/>
        <w:docPartUnique/>
      </w:docPartObj>
    </w:sdtPr>
    <w:sdtContent>
      <w:p w14:paraId="5B03226F" w14:textId="76256FEB" w:rsidR="00B25D52" w:rsidRDefault="00B25D52" w:rsidP="00CC21A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58D36C07" w14:textId="6F3E9718" w:rsidR="39E3C9CD" w:rsidRDefault="39E3C9CD" w:rsidP="00B25D52">
    <w:pPr>
      <w:pStyle w:val="Footer"/>
      <w:ind w:right="360"/>
      <w:rPr>
        <w:b/>
        <w:bCs/>
        <w:i/>
        <w:i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915FF" w14:textId="77777777" w:rsidR="007D7CC6" w:rsidRDefault="007D7CC6">
      <w:pPr>
        <w:spacing w:after="0" w:line="240" w:lineRule="auto"/>
      </w:pPr>
      <w:r>
        <w:separator/>
      </w:r>
    </w:p>
  </w:footnote>
  <w:footnote w:type="continuationSeparator" w:id="0">
    <w:p w14:paraId="55540160" w14:textId="77777777" w:rsidR="007D7CC6" w:rsidRDefault="007D7C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9E3C9CD" w14:paraId="610305C1" w14:textId="77777777" w:rsidTr="39E3C9CD">
      <w:trPr>
        <w:trHeight w:val="300"/>
      </w:trPr>
      <w:tc>
        <w:tcPr>
          <w:tcW w:w="3120" w:type="dxa"/>
        </w:tcPr>
        <w:p w14:paraId="0BB080E1" w14:textId="4E24FFB6" w:rsidR="39E3C9CD" w:rsidRDefault="39E3C9CD" w:rsidP="39E3C9CD">
          <w:pPr>
            <w:pStyle w:val="Header"/>
            <w:ind w:left="-115"/>
          </w:pPr>
        </w:p>
      </w:tc>
      <w:tc>
        <w:tcPr>
          <w:tcW w:w="3120" w:type="dxa"/>
        </w:tcPr>
        <w:p w14:paraId="3E9EBA63" w14:textId="08AE69F0" w:rsidR="39E3C9CD" w:rsidRDefault="39E3C9CD" w:rsidP="39E3C9CD">
          <w:pPr>
            <w:pStyle w:val="Header"/>
            <w:jc w:val="center"/>
          </w:pPr>
        </w:p>
      </w:tc>
      <w:tc>
        <w:tcPr>
          <w:tcW w:w="3120" w:type="dxa"/>
        </w:tcPr>
        <w:p w14:paraId="55785EB3" w14:textId="406F3F23" w:rsidR="39E3C9CD" w:rsidRDefault="39E3C9CD" w:rsidP="39E3C9CD">
          <w:pPr>
            <w:pStyle w:val="Header"/>
            <w:ind w:right="-115"/>
            <w:jc w:val="right"/>
          </w:pPr>
        </w:p>
      </w:tc>
    </w:tr>
  </w:tbl>
  <w:p w14:paraId="47663673" w14:textId="4F01B16E" w:rsidR="39E3C9CD" w:rsidRDefault="39E3C9CD" w:rsidP="39E3C9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9E3C9CD" w14:paraId="2B06BB05" w14:textId="77777777" w:rsidTr="39E3C9CD">
      <w:trPr>
        <w:trHeight w:val="300"/>
      </w:trPr>
      <w:tc>
        <w:tcPr>
          <w:tcW w:w="3120" w:type="dxa"/>
        </w:tcPr>
        <w:p w14:paraId="3A509FF4" w14:textId="648D95EB" w:rsidR="39E3C9CD" w:rsidRDefault="39E3C9CD" w:rsidP="39E3C9CD">
          <w:pPr>
            <w:pStyle w:val="Header"/>
            <w:ind w:left="-115"/>
          </w:pPr>
        </w:p>
      </w:tc>
      <w:tc>
        <w:tcPr>
          <w:tcW w:w="3120" w:type="dxa"/>
        </w:tcPr>
        <w:p w14:paraId="03D3B8ED" w14:textId="52CAEB80" w:rsidR="39E3C9CD" w:rsidRDefault="39E3C9CD" w:rsidP="39E3C9CD">
          <w:pPr>
            <w:pStyle w:val="Header"/>
            <w:jc w:val="center"/>
          </w:pPr>
        </w:p>
      </w:tc>
      <w:tc>
        <w:tcPr>
          <w:tcW w:w="3120" w:type="dxa"/>
        </w:tcPr>
        <w:p w14:paraId="57B7D8CC" w14:textId="0C082872" w:rsidR="39E3C9CD" w:rsidRDefault="39E3C9CD" w:rsidP="39E3C9CD">
          <w:pPr>
            <w:pStyle w:val="Header"/>
            <w:ind w:right="-115"/>
            <w:jc w:val="right"/>
          </w:pPr>
        </w:p>
      </w:tc>
    </w:tr>
  </w:tbl>
  <w:p w14:paraId="60A11219" w14:textId="7F2B0EFF" w:rsidR="39E3C9CD" w:rsidRDefault="39E3C9CD" w:rsidP="39E3C9CD">
    <w:pPr>
      <w:pStyle w:val="Header"/>
    </w:pPr>
  </w:p>
</w:hdr>
</file>

<file path=word/intelligence2.xml><?xml version="1.0" encoding="utf-8"?>
<int2:intelligence xmlns:int2="http://schemas.microsoft.com/office/intelligence/2020/intelligence" xmlns:oel="http://schemas.microsoft.com/office/2019/extlst">
  <int2:observations>
    <int2:textHash int2:hashCode="ThlZDW4dUNxqLS" int2:id="1F4po8b5">
      <int2:state int2:value="Rejected" int2:type="AugLoop_Text_Critique"/>
    </int2:textHash>
    <int2:textHash int2:hashCode="j5uU/sY9hJU96M" int2:id="EWZjxzWe">
      <int2:state int2:value="Rejected" int2:type="AugLoop_Text_Critique"/>
    </int2:textHash>
    <int2:textHash int2:hashCode="IjNkyw40XqlrEK" int2:id="EokzBs6i">
      <int2:state int2:value="Rejected" int2:type="AugLoop_Text_Critique"/>
    </int2:textHash>
    <int2:textHash int2:hashCode="LlVgEA36Y6IQ0s" int2:id="G36d9AOQ">
      <int2:state int2:value="Rejected" int2:type="AugLoop_Text_Critique"/>
    </int2:textHash>
    <int2:textHash int2:hashCode="vdFDf80ir0jLmv" int2:id="cVZWJ7sF">
      <int2:state int2:value="Rejected" int2:type="AugLoop_Text_Critique"/>
    </int2:textHash>
    <int2:textHash int2:hashCode="qA2I5350X+WdFX" int2:id="wRD4xAEy">
      <int2:state int2:value="Rejected" int2:type="AugLoop_Text_Critique"/>
    </int2:textHash>
    <int2:textHash int2:hashCode="KZvW3cFiu9NUUS" int2:id="bYxVxOtD">
      <int2:state int2:value="Rejected" int2:type="AugLoop_Text_Critique"/>
    </int2:textHash>
    <int2:textHash int2:hashCode="jurfrYyhQo2EVg" int2:id="zCJhIlvZ">
      <int2:state int2:value="Rejected" int2:type="AugLoop_Text_Critique"/>
    </int2:textHash>
    <int2:textHash int2:hashCode="4oYvTt0cbB+5lM" int2:id="EEOkMiWf">
      <int2:state int2:value="Rejected" int2:type="AugLoop_Text_Critique"/>
    </int2:textHash>
    <int2:textHash int2:hashCode="xRxhHtr6XTD8X0" int2:id="81VfAwkx">
      <int2:state int2:value="Rejected" int2:type="AugLoop_Text_Critique"/>
    </int2:textHash>
    <int2:textHash int2:hashCode="n4GMmaSEt7odN4" int2:id="tIaYyRKz">
      <int2:state int2:value="Rejected" int2:type="AugLoop_Text_Critique"/>
    </int2:textHash>
    <int2:textHash int2:hashCode="9Ud3JmQvh+mAJD" int2:id="ScJc4qVU">
      <int2:state int2:value="Rejected" int2:type="AugLoop_Text_Critique"/>
    </int2:textHash>
    <int2:textHash int2:hashCode="532hXy8vh/W5YE" int2:id="xx50phcr">
      <int2:state int2:value="Rejected" int2:type="AugLoop_Text_Critique"/>
    </int2:textHash>
    <int2:textHash int2:hashCode="duvtjNGfjVDYMN" int2:id="JOOzb7Iu">
      <int2:state int2:value="Rejected" int2:type="AugLoop_Text_Critique"/>
    </int2:textHash>
    <int2:textHash int2:hashCode="0D+N03q9tlNXjg" int2:id="W1TFHIfp">
      <int2:state int2:value="Rejected" int2:type="AugLoop_Text_Critique"/>
    </int2:textHash>
    <int2:textHash int2:hashCode="3UouIi56RnqkBr" int2:id="W3z3wbiN">
      <int2:state int2:value="Rejected" int2:type="AugLoop_Text_Critique"/>
    </int2:textHash>
    <int2:textHash int2:hashCode="wUBPjhsM3F2HIG" int2:id="MtYmUfEH">
      <int2:state int2:value="Rejected" int2:type="AugLoop_Text_Critique"/>
    </int2:textHash>
    <int2:textHash int2:hashCode="niaNu9q9wGFhBK" int2:id="i9OXgUey">
      <int2:state int2:value="Rejected" int2:type="AugLoop_Text_Critique"/>
    </int2:textHash>
    <int2:textHash int2:hashCode="SOVj8UjcBNizHJ" int2:id="Kfe9jfph">
      <int2:state int2:value="Rejected" int2:type="AugLoop_Text_Critique"/>
    </int2:textHash>
    <int2:textHash int2:hashCode="ea70B+KgSms/NN" int2:id="fBxYCELX">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00000003">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8B451F"/>
    <w:multiLevelType w:val="multilevel"/>
    <w:tmpl w:val="EA1CF690"/>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36A2F59"/>
    <w:multiLevelType w:val="hybridMultilevel"/>
    <w:tmpl w:val="59FEDA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923E20"/>
    <w:multiLevelType w:val="hybridMultilevel"/>
    <w:tmpl w:val="B13862B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AF8105A"/>
    <w:multiLevelType w:val="multilevel"/>
    <w:tmpl w:val="03C86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B92E5C"/>
    <w:multiLevelType w:val="hybridMultilevel"/>
    <w:tmpl w:val="3B4EADB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12673B02"/>
    <w:multiLevelType w:val="multilevel"/>
    <w:tmpl w:val="0320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671C1"/>
    <w:multiLevelType w:val="multilevel"/>
    <w:tmpl w:val="9BFCA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7C4D54"/>
    <w:multiLevelType w:val="hybridMultilevel"/>
    <w:tmpl w:val="3C90F0B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A8C1099"/>
    <w:multiLevelType w:val="hybridMultilevel"/>
    <w:tmpl w:val="3B4EADB6"/>
    <w:lvl w:ilvl="0" w:tplc="9FFAC8E8">
      <w:start w:val="1"/>
      <w:numFmt w:val="decimal"/>
      <w:lvlText w:val="%1."/>
      <w:lvlJc w:val="left"/>
      <w:pPr>
        <w:ind w:left="720" w:hanging="360"/>
      </w:pPr>
    </w:lvl>
    <w:lvl w:ilvl="1" w:tplc="109CB70E">
      <w:start w:val="1"/>
      <w:numFmt w:val="lowerLetter"/>
      <w:lvlText w:val="%2."/>
      <w:lvlJc w:val="left"/>
      <w:pPr>
        <w:ind w:left="1440" w:hanging="360"/>
      </w:pPr>
    </w:lvl>
    <w:lvl w:ilvl="2" w:tplc="32D20CA6">
      <w:start w:val="1"/>
      <w:numFmt w:val="lowerRoman"/>
      <w:lvlText w:val="%3."/>
      <w:lvlJc w:val="right"/>
      <w:pPr>
        <w:ind w:left="2160" w:hanging="180"/>
      </w:pPr>
    </w:lvl>
    <w:lvl w:ilvl="3" w:tplc="9D22A1C8">
      <w:start w:val="1"/>
      <w:numFmt w:val="decimal"/>
      <w:lvlText w:val="%4."/>
      <w:lvlJc w:val="left"/>
      <w:pPr>
        <w:ind w:left="2880" w:hanging="360"/>
      </w:pPr>
    </w:lvl>
    <w:lvl w:ilvl="4" w:tplc="264CB368">
      <w:start w:val="1"/>
      <w:numFmt w:val="lowerLetter"/>
      <w:lvlText w:val="%5."/>
      <w:lvlJc w:val="left"/>
      <w:pPr>
        <w:ind w:left="3600" w:hanging="360"/>
      </w:pPr>
    </w:lvl>
    <w:lvl w:ilvl="5" w:tplc="49ACBCCE">
      <w:start w:val="1"/>
      <w:numFmt w:val="lowerRoman"/>
      <w:lvlText w:val="%6."/>
      <w:lvlJc w:val="right"/>
      <w:pPr>
        <w:ind w:left="4320" w:hanging="180"/>
      </w:pPr>
    </w:lvl>
    <w:lvl w:ilvl="6" w:tplc="B8EA85D8">
      <w:start w:val="1"/>
      <w:numFmt w:val="decimal"/>
      <w:lvlText w:val="%7."/>
      <w:lvlJc w:val="left"/>
      <w:pPr>
        <w:ind w:left="5040" w:hanging="360"/>
      </w:pPr>
    </w:lvl>
    <w:lvl w:ilvl="7" w:tplc="44F61E0C">
      <w:start w:val="1"/>
      <w:numFmt w:val="lowerLetter"/>
      <w:lvlText w:val="%8."/>
      <w:lvlJc w:val="left"/>
      <w:pPr>
        <w:ind w:left="5760" w:hanging="360"/>
      </w:pPr>
    </w:lvl>
    <w:lvl w:ilvl="8" w:tplc="062E7F9A">
      <w:start w:val="1"/>
      <w:numFmt w:val="lowerRoman"/>
      <w:lvlText w:val="%9."/>
      <w:lvlJc w:val="right"/>
      <w:pPr>
        <w:ind w:left="6480" w:hanging="180"/>
      </w:pPr>
    </w:lvl>
  </w:abstractNum>
  <w:abstractNum w:abstractNumId="10" w15:restartNumberingAfterBreak="0">
    <w:nsid w:val="1C0E0918"/>
    <w:multiLevelType w:val="hybridMultilevel"/>
    <w:tmpl w:val="9D10F8D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F50056B"/>
    <w:multiLevelType w:val="multilevel"/>
    <w:tmpl w:val="2610BE9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21C00D5B"/>
    <w:multiLevelType w:val="hybridMultilevel"/>
    <w:tmpl w:val="D1D44E4C"/>
    <w:lvl w:ilvl="0" w:tplc="643021E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DA537C"/>
    <w:multiLevelType w:val="hybridMultilevel"/>
    <w:tmpl w:val="F65CDC3E"/>
    <w:lvl w:ilvl="0" w:tplc="DF30F210">
      <w:start w:val="1"/>
      <w:numFmt w:val="bullet"/>
      <w:lvlText w:val="•"/>
      <w:lvlJc w:val="left"/>
      <w:pPr>
        <w:ind w:left="720" w:hanging="360"/>
      </w:pPr>
    </w:lvl>
    <w:lvl w:ilvl="1" w:tplc="D7EE42B4">
      <w:start w:val="1"/>
      <w:numFmt w:val="bullet"/>
      <w:lvlText w:val="◦"/>
      <w:lvlJc w:val="left"/>
      <w:pPr>
        <w:ind w:left="1080" w:hanging="360"/>
      </w:pPr>
    </w:lvl>
    <w:lvl w:ilvl="2" w:tplc="7746376A">
      <w:numFmt w:val="decimal"/>
      <w:lvlText w:val=""/>
      <w:lvlJc w:val="left"/>
    </w:lvl>
    <w:lvl w:ilvl="3" w:tplc="373205B8">
      <w:numFmt w:val="decimal"/>
      <w:lvlText w:val=""/>
      <w:lvlJc w:val="left"/>
    </w:lvl>
    <w:lvl w:ilvl="4" w:tplc="E75EC79E">
      <w:numFmt w:val="decimal"/>
      <w:lvlText w:val=""/>
      <w:lvlJc w:val="left"/>
    </w:lvl>
    <w:lvl w:ilvl="5" w:tplc="B4DE5C66">
      <w:numFmt w:val="decimal"/>
      <w:lvlText w:val=""/>
      <w:lvlJc w:val="left"/>
    </w:lvl>
    <w:lvl w:ilvl="6" w:tplc="1C7AB96E">
      <w:numFmt w:val="decimal"/>
      <w:lvlText w:val=""/>
      <w:lvlJc w:val="left"/>
    </w:lvl>
    <w:lvl w:ilvl="7" w:tplc="38E63FF4">
      <w:numFmt w:val="decimal"/>
      <w:lvlText w:val=""/>
      <w:lvlJc w:val="left"/>
    </w:lvl>
    <w:lvl w:ilvl="8" w:tplc="BCF46D28">
      <w:numFmt w:val="decimal"/>
      <w:lvlText w:val=""/>
      <w:lvlJc w:val="left"/>
    </w:lvl>
  </w:abstractNum>
  <w:abstractNum w:abstractNumId="14" w15:restartNumberingAfterBreak="0">
    <w:nsid w:val="22816C40"/>
    <w:multiLevelType w:val="multilevel"/>
    <w:tmpl w:val="9C6AF42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377552C"/>
    <w:multiLevelType w:val="hybridMultilevel"/>
    <w:tmpl w:val="FAF8C1D0"/>
    <w:lvl w:ilvl="0" w:tplc="E7B815FC">
      <w:start w:val="2"/>
      <w:numFmt w:val="decimal"/>
      <w:lvlText w:val="%1."/>
      <w:lvlJc w:val="left"/>
      <w:pPr>
        <w:ind w:left="720" w:hanging="360"/>
      </w:pPr>
    </w:lvl>
    <w:lvl w:ilvl="1" w:tplc="BD0ACDEE">
      <w:start w:val="1"/>
      <w:numFmt w:val="lowerLetter"/>
      <w:lvlText w:val="%2."/>
      <w:lvlJc w:val="left"/>
      <w:pPr>
        <w:ind w:left="1440" w:hanging="360"/>
      </w:pPr>
    </w:lvl>
    <w:lvl w:ilvl="2" w:tplc="BBC27F80">
      <w:start w:val="1"/>
      <w:numFmt w:val="lowerRoman"/>
      <w:lvlText w:val="%3."/>
      <w:lvlJc w:val="right"/>
      <w:pPr>
        <w:ind w:left="2160" w:hanging="180"/>
      </w:pPr>
    </w:lvl>
    <w:lvl w:ilvl="3" w:tplc="BE0C685E">
      <w:start w:val="1"/>
      <w:numFmt w:val="decimal"/>
      <w:lvlText w:val="%4."/>
      <w:lvlJc w:val="left"/>
      <w:pPr>
        <w:ind w:left="2880" w:hanging="360"/>
      </w:pPr>
    </w:lvl>
    <w:lvl w:ilvl="4" w:tplc="3A262562">
      <w:start w:val="1"/>
      <w:numFmt w:val="lowerLetter"/>
      <w:lvlText w:val="%5."/>
      <w:lvlJc w:val="left"/>
      <w:pPr>
        <w:ind w:left="3600" w:hanging="360"/>
      </w:pPr>
    </w:lvl>
    <w:lvl w:ilvl="5" w:tplc="A9AA84AE">
      <w:start w:val="1"/>
      <w:numFmt w:val="lowerRoman"/>
      <w:lvlText w:val="%6."/>
      <w:lvlJc w:val="right"/>
      <w:pPr>
        <w:ind w:left="4320" w:hanging="180"/>
      </w:pPr>
    </w:lvl>
    <w:lvl w:ilvl="6" w:tplc="7716F7F2">
      <w:start w:val="1"/>
      <w:numFmt w:val="decimal"/>
      <w:lvlText w:val="%7."/>
      <w:lvlJc w:val="left"/>
      <w:pPr>
        <w:ind w:left="5040" w:hanging="360"/>
      </w:pPr>
    </w:lvl>
    <w:lvl w:ilvl="7" w:tplc="9904A31E">
      <w:start w:val="1"/>
      <w:numFmt w:val="lowerLetter"/>
      <w:lvlText w:val="%8."/>
      <w:lvlJc w:val="left"/>
      <w:pPr>
        <w:ind w:left="5760" w:hanging="360"/>
      </w:pPr>
    </w:lvl>
    <w:lvl w:ilvl="8" w:tplc="36142D94">
      <w:start w:val="1"/>
      <w:numFmt w:val="lowerRoman"/>
      <w:lvlText w:val="%9."/>
      <w:lvlJc w:val="right"/>
      <w:pPr>
        <w:ind w:left="6480" w:hanging="180"/>
      </w:pPr>
    </w:lvl>
  </w:abstractNum>
  <w:abstractNum w:abstractNumId="16" w15:restartNumberingAfterBreak="0">
    <w:nsid w:val="26FE129B"/>
    <w:multiLevelType w:val="multilevel"/>
    <w:tmpl w:val="FF642CF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7" w15:restartNumberingAfterBreak="0">
    <w:nsid w:val="2B923620"/>
    <w:multiLevelType w:val="hybridMultilevel"/>
    <w:tmpl w:val="FC54BA2E"/>
    <w:lvl w:ilvl="0" w:tplc="128E44BA">
      <w:start w:val="2"/>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F977496"/>
    <w:multiLevelType w:val="hybridMultilevel"/>
    <w:tmpl w:val="505C2F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0FF5560"/>
    <w:multiLevelType w:val="hybridMultilevel"/>
    <w:tmpl w:val="A82ABE5C"/>
    <w:lvl w:ilvl="0" w:tplc="21D8B5E6">
      <w:start w:val="2"/>
      <w:numFmt w:val="decimal"/>
      <w:lvlText w:val="%1"/>
      <w:lvlJc w:val="left"/>
      <w:pPr>
        <w:ind w:left="440" w:hanging="360"/>
      </w:pPr>
      <w:rPr>
        <w:rFonts w:hint="default"/>
      </w:rPr>
    </w:lvl>
    <w:lvl w:ilvl="1" w:tplc="04090019" w:tentative="1">
      <w:start w:val="1"/>
      <w:numFmt w:val="lowerLetter"/>
      <w:lvlText w:val="%2."/>
      <w:lvlJc w:val="left"/>
      <w:pPr>
        <w:ind w:left="1160" w:hanging="360"/>
      </w:pPr>
    </w:lvl>
    <w:lvl w:ilvl="2" w:tplc="0409001B" w:tentative="1">
      <w:start w:val="1"/>
      <w:numFmt w:val="lowerRoman"/>
      <w:lvlText w:val="%3."/>
      <w:lvlJc w:val="right"/>
      <w:pPr>
        <w:ind w:left="1880" w:hanging="180"/>
      </w:pPr>
    </w:lvl>
    <w:lvl w:ilvl="3" w:tplc="0409000F" w:tentative="1">
      <w:start w:val="1"/>
      <w:numFmt w:val="decimal"/>
      <w:lvlText w:val="%4."/>
      <w:lvlJc w:val="left"/>
      <w:pPr>
        <w:ind w:left="2600" w:hanging="360"/>
      </w:pPr>
    </w:lvl>
    <w:lvl w:ilvl="4" w:tplc="04090019" w:tentative="1">
      <w:start w:val="1"/>
      <w:numFmt w:val="lowerLetter"/>
      <w:lvlText w:val="%5."/>
      <w:lvlJc w:val="left"/>
      <w:pPr>
        <w:ind w:left="3320" w:hanging="360"/>
      </w:pPr>
    </w:lvl>
    <w:lvl w:ilvl="5" w:tplc="0409001B" w:tentative="1">
      <w:start w:val="1"/>
      <w:numFmt w:val="lowerRoman"/>
      <w:lvlText w:val="%6."/>
      <w:lvlJc w:val="right"/>
      <w:pPr>
        <w:ind w:left="4040" w:hanging="180"/>
      </w:pPr>
    </w:lvl>
    <w:lvl w:ilvl="6" w:tplc="0409000F" w:tentative="1">
      <w:start w:val="1"/>
      <w:numFmt w:val="decimal"/>
      <w:lvlText w:val="%7."/>
      <w:lvlJc w:val="left"/>
      <w:pPr>
        <w:ind w:left="4760" w:hanging="360"/>
      </w:pPr>
    </w:lvl>
    <w:lvl w:ilvl="7" w:tplc="04090019" w:tentative="1">
      <w:start w:val="1"/>
      <w:numFmt w:val="lowerLetter"/>
      <w:lvlText w:val="%8."/>
      <w:lvlJc w:val="left"/>
      <w:pPr>
        <w:ind w:left="5480" w:hanging="360"/>
      </w:pPr>
    </w:lvl>
    <w:lvl w:ilvl="8" w:tplc="0409001B" w:tentative="1">
      <w:start w:val="1"/>
      <w:numFmt w:val="lowerRoman"/>
      <w:lvlText w:val="%9."/>
      <w:lvlJc w:val="right"/>
      <w:pPr>
        <w:ind w:left="6200" w:hanging="180"/>
      </w:pPr>
    </w:lvl>
  </w:abstractNum>
  <w:abstractNum w:abstractNumId="20" w15:restartNumberingAfterBreak="0">
    <w:nsid w:val="39A51B4E"/>
    <w:multiLevelType w:val="hybridMultilevel"/>
    <w:tmpl w:val="B6EE7E1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D07649A"/>
    <w:multiLevelType w:val="hybridMultilevel"/>
    <w:tmpl w:val="8A74F0B4"/>
    <w:lvl w:ilvl="0" w:tplc="F04088D2">
      <w:start w:val="1"/>
      <w:numFmt w:val="decimal"/>
      <w:lvlText w:val="%1."/>
      <w:lvlJc w:val="left"/>
      <w:pPr>
        <w:ind w:left="720" w:hanging="360"/>
      </w:pPr>
    </w:lvl>
    <w:lvl w:ilvl="1" w:tplc="63C25E98">
      <w:start w:val="1"/>
      <w:numFmt w:val="lowerLetter"/>
      <w:lvlText w:val="%2."/>
      <w:lvlJc w:val="left"/>
      <w:pPr>
        <w:ind w:left="1080" w:hanging="360"/>
      </w:pPr>
    </w:lvl>
    <w:lvl w:ilvl="2" w:tplc="67188770">
      <w:numFmt w:val="decimal"/>
      <w:lvlText w:val=""/>
      <w:lvlJc w:val="left"/>
    </w:lvl>
    <w:lvl w:ilvl="3" w:tplc="5EBE1384">
      <w:numFmt w:val="decimal"/>
      <w:lvlText w:val=""/>
      <w:lvlJc w:val="left"/>
    </w:lvl>
    <w:lvl w:ilvl="4" w:tplc="1D8A7A2A">
      <w:numFmt w:val="decimal"/>
      <w:lvlText w:val=""/>
      <w:lvlJc w:val="left"/>
    </w:lvl>
    <w:lvl w:ilvl="5" w:tplc="29BA22C6">
      <w:numFmt w:val="decimal"/>
      <w:lvlText w:val=""/>
      <w:lvlJc w:val="left"/>
    </w:lvl>
    <w:lvl w:ilvl="6" w:tplc="558AF590">
      <w:numFmt w:val="decimal"/>
      <w:lvlText w:val=""/>
      <w:lvlJc w:val="left"/>
    </w:lvl>
    <w:lvl w:ilvl="7" w:tplc="36E203C4">
      <w:numFmt w:val="decimal"/>
      <w:lvlText w:val=""/>
      <w:lvlJc w:val="left"/>
    </w:lvl>
    <w:lvl w:ilvl="8" w:tplc="F8009C44">
      <w:numFmt w:val="decimal"/>
      <w:lvlText w:val=""/>
      <w:lvlJc w:val="left"/>
    </w:lvl>
  </w:abstractNum>
  <w:abstractNum w:abstractNumId="22" w15:restartNumberingAfterBreak="0">
    <w:nsid w:val="3ED9EA1D"/>
    <w:multiLevelType w:val="hybridMultilevel"/>
    <w:tmpl w:val="631EF648"/>
    <w:lvl w:ilvl="0" w:tplc="D62867CA">
      <w:start w:val="1"/>
      <w:numFmt w:val="decimal"/>
      <w:lvlText w:val="%1."/>
      <w:lvlJc w:val="left"/>
      <w:pPr>
        <w:ind w:left="720" w:hanging="360"/>
      </w:pPr>
    </w:lvl>
    <w:lvl w:ilvl="1" w:tplc="16A054EC">
      <w:start w:val="1"/>
      <w:numFmt w:val="lowerLetter"/>
      <w:lvlText w:val="%2."/>
      <w:lvlJc w:val="left"/>
      <w:pPr>
        <w:ind w:left="1440" w:hanging="360"/>
      </w:pPr>
    </w:lvl>
    <w:lvl w:ilvl="2" w:tplc="4A68E710">
      <w:start w:val="1"/>
      <w:numFmt w:val="lowerRoman"/>
      <w:lvlText w:val="%3."/>
      <w:lvlJc w:val="right"/>
      <w:pPr>
        <w:ind w:left="2160" w:hanging="180"/>
      </w:pPr>
    </w:lvl>
    <w:lvl w:ilvl="3" w:tplc="E3A4CDFE">
      <w:start w:val="1"/>
      <w:numFmt w:val="decimal"/>
      <w:lvlText w:val="%4."/>
      <w:lvlJc w:val="left"/>
      <w:pPr>
        <w:ind w:left="2880" w:hanging="360"/>
      </w:pPr>
    </w:lvl>
    <w:lvl w:ilvl="4" w:tplc="39CCA7DA">
      <w:start w:val="1"/>
      <w:numFmt w:val="lowerLetter"/>
      <w:lvlText w:val="%5."/>
      <w:lvlJc w:val="left"/>
      <w:pPr>
        <w:ind w:left="3600" w:hanging="360"/>
      </w:pPr>
    </w:lvl>
    <w:lvl w:ilvl="5" w:tplc="F08E20C2">
      <w:start w:val="1"/>
      <w:numFmt w:val="lowerRoman"/>
      <w:lvlText w:val="%6."/>
      <w:lvlJc w:val="right"/>
      <w:pPr>
        <w:ind w:left="4320" w:hanging="180"/>
      </w:pPr>
    </w:lvl>
    <w:lvl w:ilvl="6" w:tplc="3B269F6C">
      <w:start w:val="1"/>
      <w:numFmt w:val="decimal"/>
      <w:lvlText w:val="%7."/>
      <w:lvlJc w:val="left"/>
      <w:pPr>
        <w:ind w:left="5040" w:hanging="360"/>
      </w:pPr>
    </w:lvl>
    <w:lvl w:ilvl="7" w:tplc="96920D8C">
      <w:start w:val="1"/>
      <w:numFmt w:val="lowerLetter"/>
      <w:lvlText w:val="%8."/>
      <w:lvlJc w:val="left"/>
      <w:pPr>
        <w:ind w:left="5760" w:hanging="360"/>
      </w:pPr>
    </w:lvl>
    <w:lvl w:ilvl="8" w:tplc="059A5A6E">
      <w:start w:val="1"/>
      <w:numFmt w:val="lowerRoman"/>
      <w:lvlText w:val="%9."/>
      <w:lvlJc w:val="right"/>
      <w:pPr>
        <w:ind w:left="6480" w:hanging="180"/>
      </w:pPr>
    </w:lvl>
  </w:abstractNum>
  <w:abstractNum w:abstractNumId="23" w15:restartNumberingAfterBreak="0">
    <w:nsid w:val="464DE988"/>
    <w:multiLevelType w:val="hybridMultilevel"/>
    <w:tmpl w:val="A9F6C766"/>
    <w:lvl w:ilvl="0" w:tplc="17986CA8">
      <w:numFmt w:val="decimal"/>
      <w:lvlText w:val="%1."/>
      <w:lvlJc w:val="left"/>
      <w:pPr>
        <w:ind w:left="720" w:hanging="360"/>
      </w:pPr>
    </w:lvl>
    <w:lvl w:ilvl="1" w:tplc="05EA378E">
      <w:start w:val="1"/>
      <w:numFmt w:val="lowerLetter"/>
      <w:lvlText w:val="%2."/>
      <w:lvlJc w:val="left"/>
      <w:pPr>
        <w:ind w:left="1440" w:hanging="360"/>
      </w:pPr>
    </w:lvl>
    <w:lvl w:ilvl="2" w:tplc="AF3C0A60">
      <w:start w:val="1"/>
      <w:numFmt w:val="lowerRoman"/>
      <w:lvlText w:val="%3."/>
      <w:lvlJc w:val="right"/>
      <w:pPr>
        <w:ind w:left="2160" w:hanging="180"/>
      </w:pPr>
    </w:lvl>
    <w:lvl w:ilvl="3" w:tplc="8A6859A0">
      <w:start w:val="1"/>
      <w:numFmt w:val="decimal"/>
      <w:lvlText w:val="%4."/>
      <w:lvlJc w:val="left"/>
      <w:pPr>
        <w:ind w:left="2880" w:hanging="360"/>
      </w:pPr>
    </w:lvl>
    <w:lvl w:ilvl="4" w:tplc="B4C44D14">
      <w:start w:val="1"/>
      <w:numFmt w:val="lowerLetter"/>
      <w:lvlText w:val="%5."/>
      <w:lvlJc w:val="left"/>
      <w:pPr>
        <w:ind w:left="3600" w:hanging="360"/>
      </w:pPr>
    </w:lvl>
    <w:lvl w:ilvl="5" w:tplc="4EBA94E0">
      <w:start w:val="1"/>
      <w:numFmt w:val="lowerRoman"/>
      <w:lvlText w:val="%6."/>
      <w:lvlJc w:val="right"/>
      <w:pPr>
        <w:ind w:left="4320" w:hanging="180"/>
      </w:pPr>
    </w:lvl>
    <w:lvl w:ilvl="6" w:tplc="C41C1DE2">
      <w:start w:val="1"/>
      <w:numFmt w:val="decimal"/>
      <w:lvlText w:val="%7."/>
      <w:lvlJc w:val="left"/>
      <w:pPr>
        <w:ind w:left="5040" w:hanging="360"/>
      </w:pPr>
    </w:lvl>
    <w:lvl w:ilvl="7" w:tplc="DD0A44E4">
      <w:start w:val="1"/>
      <w:numFmt w:val="lowerLetter"/>
      <w:lvlText w:val="%8."/>
      <w:lvlJc w:val="left"/>
      <w:pPr>
        <w:ind w:left="5760" w:hanging="360"/>
      </w:pPr>
    </w:lvl>
    <w:lvl w:ilvl="8" w:tplc="3F44946E">
      <w:start w:val="1"/>
      <w:numFmt w:val="lowerRoman"/>
      <w:lvlText w:val="%9."/>
      <w:lvlJc w:val="right"/>
      <w:pPr>
        <w:ind w:left="6480" w:hanging="180"/>
      </w:pPr>
    </w:lvl>
  </w:abstractNum>
  <w:abstractNum w:abstractNumId="24" w15:restartNumberingAfterBreak="0">
    <w:nsid w:val="47456164"/>
    <w:multiLevelType w:val="multilevel"/>
    <w:tmpl w:val="7A94F142"/>
    <w:lvl w:ilvl="0">
      <w:start w:val="1"/>
      <w:numFmt w:val="decimal"/>
      <w:lvlText w:val="%1."/>
      <w:lvlJc w:val="left"/>
      <w:pPr>
        <w:ind w:left="720" w:hanging="360"/>
      </w:pPr>
      <w:rPr>
        <w:rFonts w:ascii="Arial" w:eastAsia="Arial" w:hAnsi="Arial" w:cs="Arial" w:hint="default"/>
        <w:color w:val="000000"/>
        <w:sz w:val="22"/>
      </w:rPr>
    </w:lvl>
    <w:lvl w:ilvl="1">
      <w:start w:val="1"/>
      <w:numFmt w:val="decimal"/>
      <w:isLgl/>
      <w:lvlText w:val="%1.%2."/>
      <w:lvlJc w:val="left"/>
      <w:pPr>
        <w:ind w:left="126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420" w:hanging="1800"/>
      </w:pPr>
      <w:rPr>
        <w:rFonts w:hint="default"/>
      </w:rPr>
    </w:lvl>
    <w:lvl w:ilvl="8">
      <w:start w:val="1"/>
      <w:numFmt w:val="decimal"/>
      <w:isLgl/>
      <w:lvlText w:val="%1.%2.%3.%4.%5.%6.%7.%8.%9."/>
      <w:lvlJc w:val="left"/>
      <w:pPr>
        <w:ind w:left="3960" w:hanging="2160"/>
      </w:pPr>
      <w:rPr>
        <w:rFonts w:hint="default"/>
      </w:rPr>
    </w:lvl>
  </w:abstractNum>
  <w:abstractNum w:abstractNumId="25" w15:restartNumberingAfterBreak="0">
    <w:nsid w:val="48C337E6"/>
    <w:multiLevelType w:val="hybridMultilevel"/>
    <w:tmpl w:val="E23CA314"/>
    <w:lvl w:ilvl="0" w:tplc="9C620D06">
      <w:start w:val="1"/>
      <w:numFmt w:val="bullet"/>
      <w:lvlText w:val="-"/>
      <w:lvlJc w:val="left"/>
      <w:pPr>
        <w:ind w:left="1080" w:hanging="360"/>
      </w:pPr>
      <w:rPr>
        <w:rFonts w:ascii="Arial" w:eastAsia="Arial" w:hAnsi="Arial" w:cs="Aria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5A581898"/>
    <w:multiLevelType w:val="multilevel"/>
    <w:tmpl w:val="9C6AF42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5BA62591"/>
    <w:multiLevelType w:val="hybridMultilevel"/>
    <w:tmpl w:val="64708E8E"/>
    <w:lvl w:ilvl="0" w:tplc="80CCA636">
      <w:start w:val="1"/>
      <w:numFmt w:val="bullet"/>
      <w:lvlText w:val=""/>
      <w:lvlJc w:val="left"/>
      <w:pPr>
        <w:ind w:left="720" w:hanging="360"/>
      </w:pPr>
      <w:rPr>
        <w:rFonts w:ascii="Symbol" w:hAnsi="Symbol" w:hint="default"/>
      </w:rPr>
    </w:lvl>
    <w:lvl w:ilvl="1" w:tplc="FB6C26CE">
      <w:start w:val="1"/>
      <w:numFmt w:val="bullet"/>
      <w:lvlText w:val="o"/>
      <w:lvlJc w:val="left"/>
      <w:pPr>
        <w:ind w:left="1440" w:hanging="360"/>
      </w:pPr>
      <w:rPr>
        <w:rFonts w:ascii="Courier New" w:hAnsi="Courier New" w:hint="default"/>
      </w:rPr>
    </w:lvl>
    <w:lvl w:ilvl="2" w:tplc="12E8CD26">
      <w:start w:val="1"/>
      <w:numFmt w:val="bullet"/>
      <w:lvlText w:val=""/>
      <w:lvlJc w:val="left"/>
      <w:pPr>
        <w:ind w:left="2160" w:hanging="360"/>
      </w:pPr>
      <w:rPr>
        <w:rFonts w:ascii="Wingdings" w:hAnsi="Wingdings" w:hint="default"/>
      </w:rPr>
    </w:lvl>
    <w:lvl w:ilvl="3" w:tplc="A33CD092">
      <w:start w:val="1"/>
      <w:numFmt w:val="bullet"/>
      <w:lvlText w:val=""/>
      <w:lvlJc w:val="left"/>
      <w:pPr>
        <w:ind w:left="2880" w:hanging="360"/>
      </w:pPr>
      <w:rPr>
        <w:rFonts w:ascii="Symbol" w:hAnsi="Symbol" w:hint="default"/>
      </w:rPr>
    </w:lvl>
    <w:lvl w:ilvl="4" w:tplc="EA4ADEC2">
      <w:start w:val="1"/>
      <w:numFmt w:val="bullet"/>
      <w:lvlText w:val="o"/>
      <w:lvlJc w:val="left"/>
      <w:pPr>
        <w:ind w:left="3600" w:hanging="360"/>
      </w:pPr>
      <w:rPr>
        <w:rFonts w:ascii="Courier New" w:hAnsi="Courier New" w:hint="default"/>
      </w:rPr>
    </w:lvl>
    <w:lvl w:ilvl="5" w:tplc="5DB8F190">
      <w:start w:val="1"/>
      <w:numFmt w:val="bullet"/>
      <w:lvlText w:val=""/>
      <w:lvlJc w:val="left"/>
      <w:pPr>
        <w:ind w:left="4320" w:hanging="360"/>
      </w:pPr>
      <w:rPr>
        <w:rFonts w:ascii="Wingdings" w:hAnsi="Wingdings" w:hint="default"/>
      </w:rPr>
    </w:lvl>
    <w:lvl w:ilvl="6" w:tplc="A080F896">
      <w:start w:val="1"/>
      <w:numFmt w:val="bullet"/>
      <w:lvlText w:val=""/>
      <w:lvlJc w:val="left"/>
      <w:pPr>
        <w:ind w:left="5040" w:hanging="360"/>
      </w:pPr>
      <w:rPr>
        <w:rFonts w:ascii="Symbol" w:hAnsi="Symbol" w:hint="default"/>
      </w:rPr>
    </w:lvl>
    <w:lvl w:ilvl="7" w:tplc="5DA85CB4">
      <w:start w:val="1"/>
      <w:numFmt w:val="bullet"/>
      <w:lvlText w:val="o"/>
      <w:lvlJc w:val="left"/>
      <w:pPr>
        <w:ind w:left="5760" w:hanging="360"/>
      </w:pPr>
      <w:rPr>
        <w:rFonts w:ascii="Courier New" w:hAnsi="Courier New" w:hint="default"/>
      </w:rPr>
    </w:lvl>
    <w:lvl w:ilvl="8" w:tplc="CDC0BF36">
      <w:start w:val="1"/>
      <w:numFmt w:val="bullet"/>
      <w:lvlText w:val=""/>
      <w:lvlJc w:val="left"/>
      <w:pPr>
        <w:ind w:left="6480" w:hanging="360"/>
      </w:pPr>
      <w:rPr>
        <w:rFonts w:ascii="Wingdings" w:hAnsi="Wingdings" w:hint="default"/>
      </w:rPr>
    </w:lvl>
  </w:abstractNum>
  <w:abstractNum w:abstractNumId="28" w15:restartNumberingAfterBreak="0">
    <w:nsid w:val="5C9F0E00"/>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DBC3BDF"/>
    <w:multiLevelType w:val="hybridMultilevel"/>
    <w:tmpl w:val="C84232F6"/>
    <w:lvl w:ilvl="0" w:tplc="A23E965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60FA2EDB"/>
    <w:multiLevelType w:val="hybridMultilevel"/>
    <w:tmpl w:val="7FE4F2E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759125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8366ADF"/>
    <w:multiLevelType w:val="hybridMultilevel"/>
    <w:tmpl w:val="34B217D4"/>
    <w:lvl w:ilvl="0" w:tplc="A0D6A1BA">
      <w:start w:val="1"/>
      <w:numFmt w:val="decimal"/>
      <w:lvlText w:val="%1."/>
      <w:lvlJc w:val="left"/>
      <w:pPr>
        <w:ind w:left="720" w:hanging="360"/>
      </w:pPr>
    </w:lvl>
    <w:lvl w:ilvl="1" w:tplc="F3D490F8">
      <w:start w:val="1"/>
      <w:numFmt w:val="lowerLetter"/>
      <w:lvlText w:val="%2."/>
      <w:lvlJc w:val="left"/>
      <w:pPr>
        <w:ind w:left="1440" w:hanging="360"/>
      </w:pPr>
    </w:lvl>
    <w:lvl w:ilvl="2" w:tplc="2236E732">
      <w:start w:val="1"/>
      <w:numFmt w:val="lowerRoman"/>
      <w:lvlText w:val="%3."/>
      <w:lvlJc w:val="right"/>
      <w:pPr>
        <w:ind w:left="2160" w:hanging="180"/>
      </w:pPr>
    </w:lvl>
    <w:lvl w:ilvl="3" w:tplc="263AC792">
      <w:start w:val="1"/>
      <w:numFmt w:val="decimal"/>
      <w:lvlText w:val="%4."/>
      <w:lvlJc w:val="left"/>
      <w:pPr>
        <w:ind w:left="2880" w:hanging="360"/>
      </w:pPr>
    </w:lvl>
    <w:lvl w:ilvl="4" w:tplc="B8D6683A">
      <w:start w:val="1"/>
      <w:numFmt w:val="lowerLetter"/>
      <w:lvlText w:val="%5."/>
      <w:lvlJc w:val="left"/>
      <w:pPr>
        <w:ind w:left="3600" w:hanging="360"/>
      </w:pPr>
    </w:lvl>
    <w:lvl w:ilvl="5" w:tplc="0E42735E">
      <w:start w:val="1"/>
      <w:numFmt w:val="lowerRoman"/>
      <w:lvlText w:val="%6."/>
      <w:lvlJc w:val="right"/>
      <w:pPr>
        <w:ind w:left="4320" w:hanging="180"/>
      </w:pPr>
    </w:lvl>
    <w:lvl w:ilvl="6" w:tplc="7D8251EE">
      <w:start w:val="1"/>
      <w:numFmt w:val="decimal"/>
      <w:lvlText w:val="%7."/>
      <w:lvlJc w:val="left"/>
      <w:pPr>
        <w:ind w:left="5040" w:hanging="360"/>
      </w:pPr>
    </w:lvl>
    <w:lvl w:ilvl="7" w:tplc="AB845D8A">
      <w:start w:val="1"/>
      <w:numFmt w:val="lowerLetter"/>
      <w:lvlText w:val="%8."/>
      <w:lvlJc w:val="left"/>
      <w:pPr>
        <w:ind w:left="5760" w:hanging="360"/>
      </w:pPr>
    </w:lvl>
    <w:lvl w:ilvl="8" w:tplc="0AA476E6">
      <w:start w:val="1"/>
      <w:numFmt w:val="lowerRoman"/>
      <w:lvlText w:val="%9."/>
      <w:lvlJc w:val="right"/>
      <w:pPr>
        <w:ind w:left="6480" w:hanging="180"/>
      </w:pPr>
    </w:lvl>
  </w:abstractNum>
  <w:abstractNum w:abstractNumId="33" w15:restartNumberingAfterBreak="0">
    <w:nsid w:val="6CDE3DDC"/>
    <w:multiLevelType w:val="hybridMultilevel"/>
    <w:tmpl w:val="AE80E20E"/>
    <w:lvl w:ilvl="0" w:tplc="9C620D06">
      <w:start w:val="1"/>
      <w:numFmt w:val="bullet"/>
      <w:lvlText w:val="-"/>
      <w:lvlJc w:val="left"/>
      <w:pPr>
        <w:ind w:left="108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E9C34D1"/>
    <w:multiLevelType w:val="multilevel"/>
    <w:tmpl w:val="01207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30C6C4B"/>
    <w:multiLevelType w:val="hybridMultilevel"/>
    <w:tmpl w:val="A7A869F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44C5A67"/>
    <w:multiLevelType w:val="hybridMultilevel"/>
    <w:tmpl w:val="A9F004B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52B56FF"/>
    <w:multiLevelType w:val="multilevel"/>
    <w:tmpl w:val="967E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78771E"/>
    <w:multiLevelType w:val="hybridMultilevel"/>
    <w:tmpl w:val="B298FD8E"/>
    <w:lvl w:ilvl="0" w:tplc="C3FC4B9A">
      <w:start w:val="1"/>
      <w:numFmt w:val="bullet"/>
      <w:lvlText w:val=""/>
      <w:lvlJc w:val="left"/>
      <w:pPr>
        <w:ind w:left="720" w:hanging="360"/>
      </w:pPr>
      <w:rPr>
        <w:rFonts w:ascii="Symbol" w:hAnsi="Symbol" w:hint="default"/>
      </w:rPr>
    </w:lvl>
    <w:lvl w:ilvl="1" w:tplc="C37015D8">
      <w:start w:val="1"/>
      <w:numFmt w:val="bullet"/>
      <w:lvlText w:val="o"/>
      <w:lvlJc w:val="left"/>
      <w:pPr>
        <w:ind w:left="1440" w:hanging="360"/>
      </w:pPr>
      <w:rPr>
        <w:rFonts w:ascii="Courier New" w:hAnsi="Courier New" w:hint="default"/>
      </w:rPr>
    </w:lvl>
    <w:lvl w:ilvl="2" w:tplc="7F0E9A66">
      <w:start w:val="1"/>
      <w:numFmt w:val="bullet"/>
      <w:lvlText w:val=""/>
      <w:lvlJc w:val="left"/>
      <w:pPr>
        <w:ind w:left="2160" w:hanging="360"/>
      </w:pPr>
      <w:rPr>
        <w:rFonts w:ascii="Wingdings" w:hAnsi="Wingdings" w:hint="default"/>
      </w:rPr>
    </w:lvl>
    <w:lvl w:ilvl="3" w:tplc="A0D0FBDA">
      <w:start w:val="1"/>
      <w:numFmt w:val="bullet"/>
      <w:lvlText w:val=""/>
      <w:lvlJc w:val="left"/>
      <w:pPr>
        <w:ind w:left="2880" w:hanging="360"/>
      </w:pPr>
      <w:rPr>
        <w:rFonts w:ascii="Symbol" w:hAnsi="Symbol" w:hint="default"/>
      </w:rPr>
    </w:lvl>
    <w:lvl w:ilvl="4" w:tplc="903CB724">
      <w:start w:val="1"/>
      <w:numFmt w:val="bullet"/>
      <w:lvlText w:val="o"/>
      <w:lvlJc w:val="left"/>
      <w:pPr>
        <w:ind w:left="3600" w:hanging="360"/>
      </w:pPr>
      <w:rPr>
        <w:rFonts w:ascii="Courier New" w:hAnsi="Courier New" w:hint="default"/>
      </w:rPr>
    </w:lvl>
    <w:lvl w:ilvl="5" w:tplc="978C50F4">
      <w:start w:val="1"/>
      <w:numFmt w:val="bullet"/>
      <w:lvlText w:val=""/>
      <w:lvlJc w:val="left"/>
      <w:pPr>
        <w:ind w:left="4320" w:hanging="360"/>
      </w:pPr>
      <w:rPr>
        <w:rFonts w:ascii="Wingdings" w:hAnsi="Wingdings" w:hint="default"/>
      </w:rPr>
    </w:lvl>
    <w:lvl w:ilvl="6" w:tplc="1E0AC1A6">
      <w:start w:val="1"/>
      <w:numFmt w:val="bullet"/>
      <w:lvlText w:val=""/>
      <w:lvlJc w:val="left"/>
      <w:pPr>
        <w:ind w:left="5040" w:hanging="360"/>
      </w:pPr>
      <w:rPr>
        <w:rFonts w:ascii="Symbol" w:hAnsi="Symbol" w:hint="default"/>
      </w:rPr>
    </w:lvl>
    <w:lvl w:ilvl="7" w:tplc="B5F281AA">
      <w:start w:val="1"/>
      <w:numFmt w:val="bullet"/>
      <w:lvlText w:val="o"/>
      <w:lvlJc w:val="left"/>
      <w:pPr>
        <w:ind w:left="5760" w:hanging="360"/>
      </w:pPr>
      <w:rPr>
        <w:rFonts w:ascii="Courier New" w:hAnsi="Courier New" w:hint="default"/>
      </w:rPr>
    </w:lvl>
    <w:lvl w:ilvl="8" w:tplc="FF609136">
      <w:start w:val="1"/>
      <w:numFmt w:val="bullet"/>
      <w:lvlText w:val=""/>
      <w:lvlJc w:val="left"/>
      <w:pPr>
        <w:ind w:left="6480" w:hanging="360"/>
      </w:pPr>
      <w:rPr>
        <w:rFonts w:ascii="Wingdings" w:hAnsi="Wingdings" w:hint="default"/>
      </w:rPr>
    </w:lvl>
  </w:abstractNum>
  <w:abstractNum w:abstractNumId="39" w15:restartNumberingAfterBreak="0">
    <w:nsid w:val="78602F8B"/>
    <w:multiLevelType w:val="hybridMultilevel"/>
    <w:tmpl w:val="8F80987E"/>
    <w:lvl w:ilvl="0" w:tplc="A14C8330">
      <w:start w:val="1"/>
      <w:numFmt w:val="decimal"/>
      <w:lvlText w:val="%1."/>
      <w:lvlJc w:val="left"/>
      <w:pPr>
        <w:ind w:left="720" w:hanging="360"/>
      </w:pPr>
    </w:lvl>
    <w:lvl w:ilvl="1" w:tplc="5C78C842">
      <w:start w:val="1"/>
      <w:numFmt w:val="lowerLetter"/>
      <w:lvlText w:val="%2."/>
      <w:lvlJc w:val="left"/>
      <w:pPr>
        <w:ind w:left="1440" w:hanging="360"/>
      </w:pPr>
    </w:lvl>
    <w:lvl w:ilvl="2" w:tplc="196EFADC">
      <w:start w:val="1"/>
      <w:numFmt w:val="lowerRoman"/>
      <w:lvlText w:val="%3."/>
      <w:lvlJc w:val="right"/>
      <w:pPr>
        <w:ind w:left="2160" w:hanging="180"/>
      </w:pPr>
    </w:lvl>
    <w:lvl w:ilvl="3" w:tplc="97120614">
      <w:start w:val="1"/>
      <w:numFmt w:val="decimal"/>
      <w:lvlText w:val="%4."/>
      <w:lvlJc w:val="left"/>
      <w:pPr>
        <w:ind w:left="2880" w:hanging="360"/>
      </w:pPr>
    </w:lvl>
    <w:lvl w:ilvl="4" w:tplc="7E40C4BE">
      <w:start w:val="1"/>
      <w:numFmt w:val="lowerLetter"/>
      <w:lvlText w:val="%5."/>
      <w:lvlJc w:val="left"/>
      <w:pPr>
        <w:ind w:left="3600" w:hanging="360"/>
      </w:pPr>
    </w:lvl>
    <w:lvl w:ilvl="5" w:tplc="546C1C18">
      <w:start w:val="1"/>
      <w:numFmt w:val="lowerRoman"/>
      <w:lvlText w:val="%6."/>
      <w:lvlJc w:val="right"/>
      <w:pPr>
        <w:ind w:left="4320" w:hanging="180"/>
      </w:pPr>
    </w:lvl>
    <w:lvl w:ilvl="6" w:tplc="27D8072E">
      <w:start w:val="1"/>
      <w:numFmt w:val="decimal"/>
      <w:lvlText w:val="%7."/>
      <w:lvlJc w:val="left"/>
      <w:pPr>
        <w:ind w:left="5040" w:hanging="360"/>
      </w:pPr>
    </w:lvl>
    <w:lvl w:ilvl="7" w:tplc="BFF6E3E6">
      <w:start w:val="1"/>
      <w:numFmt w:val="lowerLetter"/>
      <w:lvlText w:val="%8."/>
      <w:lvlJc w:val="left"/>
      <w:pPr>
        <w:ind w:left="5760" w:hanging="360"/>
      </w:pPr>
    </w:lvl>
    <w:lvl w:ilvl="8" w:tplc="84262E3E">
      <w:start w:val="1"/>
      <w:numFmt w:val="lowerRoman"/>
      <w:lvlText w:val="%9."/>
      <w:lvlJc w:val="right"/>
      <w:pPr>
        <w:ind w:left="6480" w:hanging="180"/>
      </w:pPr>
    </w:lvl>
  </w:abstractNum>
  <w:abstractNum w:abstractNumId="40" w15:restartNumberingAfterBreak="0">
    <w:nsid w:val="78A77677"/>
    <w:multiLevelType w:val="hybridMultilevel"/>
    <w:tmpl w:val="DA8A6430"/>
    <w:lvl w:ilvl="0" w:tplc="CFA6CB0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AFE33DF"/>
    <w:multiLevelType w:val="hybridMultilevel"/>
    <w:tmpl w:val="62F00894"/>
    <w:lvl w:ilvl="0" w:tplc="C8DC45BA">
      <w:start w:val="2"/>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15:restartNumberingAfterBreak="0">
    <w:nsid w:val="7B13555F"/>
    <w:multiLevelType w:val="multilevel"/>
    <w:tmpl w:val="DEA2B12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3" w15:restartNumberingAfterBreak="0">
    <w:nsid w:val="7CE003A6"/>
    <w:multiLevelType w:val="hybridMultilevel"/>
    <w:tmpl w:val="BD62DD48"/>
    <w:lvl w:ilvl="0" w:tplc="964C7E7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FA708F3"/>
    <w:multiLevelType w:val="multilevel"/>
    <w:tmpl w:val="E52A25E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1456946681">
    <w:abstractNumId w:val="38"/>
  </w:num>
  <w:num w:numId="2" w16cid:durableId="1521970260">
    <w:abstractNumId w:val="27"/>
  </w:num>
  <w:num w:numId="3" w16cid:durableId="517045638">
    <w:abstractNumId w:val="15"/>
  </w:num>
  <w:num w:numId="4" w16cid:durableId="406001541">
    <w:abstractNumId w:val="9"/>
  </w:num>
  <w:num w:numId="5" w16cid:durableId="1873884948">
    <w:abstractNumId w:val="23"/>
  </w:num>
  <w:num w:numId="6" w16cid:durableId="1855260411">
    <w:abstractNumId w:val="22"/>
  </w:num>
  <w:num w:numId="7" w16cid:durableId="923996111">
    <w:abstractNumId w:val="39"/>
  </w:num>
  <w:num w:numId="8" w16cid:durableId="291716173">
    <w:abstractNumId w:val="32"/>
  </w:num>
  <w:num w:numId="9" w16cid:durableId="1221748843">
    <w:abstractNumId w:val="0"/>
  </w:num>
  <w:num w:numId="10" w16cid:durableId="1265460872">
    <w:abstractNumId w:val="1"/>
  </w:num>
  <w:num w:numId="11" w16cid:durableId="823275357">
    <w:abstractNumId w:val="11"/>
  </w:num>
  <w:num w:numId="12" w16cid:durableId="1360357376">
    <w:abstractNumId w:val="34"/>
  </w:num>
  <w:num w:numId="13" w16cid:durableId="1233277004">
    <w:abstractNumId w:val="12"/>
  </w:num>
  <w:num w:numId="14" w16cid:durableId="131870875">
    <w:abstractNumId w:val="40"/>
  </w:num>
  <w:num w:numId="15" w16cid:durableId="330715491">
    <w:abstractNumId w:val="19"/>
  </w:num>
  <w:num w:numId="16" w16cid:durableId="704402700">
    <w:abstractNumId w:val="41"/>
  </w:num>
  <w:num w:numId="17" w16cid:durableId="886648259">
    <w:abstractNumId w:val="5"/>
  </w:num>
  <w:num w:numId="18" w16cid:durableId="1965890368">
    <w:abstractNumId w:val="7"/>
  </w:num>
  <w:num w:numId="19" w16cid:durableId="205341125">
    <w:abstractNumId w:val="24"/>
  </w:num>
  <w:num w:numId="20" w16cid:durableId="1983342066">
    <w:abstractNumId w:val="10"/>
  </w:num>
  <w:num w:numId="21" w16cid:durableId="1442451488">
    <w:abstractNumId w:val="3"/>
  </w:num>
  <w:num w:numId="22" w16cid:durableId="1661422355">
    <w:abstractNumId w:val="21"/>
    <w:lvlOverride w:ilvl="0">
      <w:startOverride w:val="1"/>
    </w:lvlOverride>
  </w:num>
  <w:num w:numId="23" w16cid:durableId="789662515">
    <w:abstractNumId w:val="18"/>
  </w:num>
  <w:num w:numId="24" w16cid:durableId="1557009072">
    <w:abstractNumId w:val="14"/>
  </w:num>
  <w:num w:numId="25" w16cid:durableId="1457719821">
    <w:abstractNumId w:val="36"/>
  </w:num>
  <w:num w:numId="26" w16cid:durableId="599723851">
    <w:abstractNumId w:val="35"/>
  </w:num>
  <w:num w:numId="27" w16cid:durableId="755131790">
    <w:abstractNumId w:val="25"/>
  </w:num>
  <w:num w:numId="28" w16cid:durableId="1808159859">
    <w:abstractNumId w:val="4"/>
  </w:num>
  <w:num w:numId="29" w16cid:durableId="1764034564">
    <w:abstractNumId w:val="30"/>
  </w:num>
  <w:num w:numId="30" w16cid:durableId="1579511397">
    <w:abstractNumId w:val="20"/>
  </w:num>
  <w:num w:numId="31" w16cid:durableId="1538659298">
    <w:abstractNumId w:val="33"/>
  </w:num>
  <w:num w:numId="32" w16cid:durableId="1399207336">
    <w:abstractNumId w:val="13"/>
    <w:lvlOverride w:ilvl="0">
      <w:startOverride w:val="1"/>
    </w:lvlOverride>
  </w:num>
  <w:num w:numId="33" w16cid:durableId="1693065485">
    <w:abstractNumId w:val="2"/>
  </w:num>
  <w:num w:numId="34" w16cid:durableId="1652297089">
    <w:abstractNumId w:val="29"/>
  </w:num>
  <w:num w:numId="35" w16cid:durableId="595481394">
    <w:abstractNumId w:val="26"/>
  </w:num>
  <w:num w:numId="36" w16cid:durableId="1306661777">
    <w:abstractNumId w:val="31"/>
  </w:num>
  <w:num w:numId="37" w16cid:durableId="1657562851">
    <w:abstractNumId w:val="28"/>
  </w:num>
  <w:num w:numId="38" w16cid:durableId="1855880010">
    <w:abstractNumId w:val="17"/>
  </w:num>
  <w:num w:numId="39" w16cid:durableId="399717207">
    <w:abstractNumId w:val="43"/>
  </w:num>
  <w:num w:numId="40" w16cid:durableId="668482794">
    <w:abstractNumId w:val="8"/>
  </w:num>
  <w:num w:numId="41" w16cid:durableId="301888457">
    <w:abstractNumId w:val="16"/>
  </w:num>
  <w:num w:numId="42" w16cid:durableId="772044903">
    <w:abstractNumId w:val="44"/>
  </w:num>
  <w:num w:numId="43" w16cid:durableId="2036349763">
    <w:abstractNumId w:val="42"/>
  </w:num>
  <w:num w:numId="44" w16cid:durableId="1330527090">
    <w:abstractNumId w:val="6"/>
  </w:num>
  <w:num w:numId="45" w16cid:durableId="206799477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4744C9F"/>
    <w:rsid w:val="00000186"/>
    <w:rsid w:val="00003C8C"/>
    <w:rsid w:val="00003DCE"/>
    <w:rsid w:val="00004988"/>
    <w:rsid w:val="00004F74"/>
    <w:rsid w:val="00005DD8"/>
    <w:rsid w:val="000075B8"/>
    <w:rsid w:val="00017795"/>
    <w:rsid w:val="00021104"/>
    <w:rsid w:val="00032997"/>
    <w:rsid w:val="0003399B"/>
    <w:rsid w:val="00033EDB"/>
    <w:rsid w:val="00037EC1"/>
    <w:rsid w:val="0004064C"/>
    <w:rsid w:val="00042625"/>
    <w:rsid w:val="000427A9"/>
    <w:rsid w:val="00042EAB"/>
    <w:rsid w:val="000457CF"/>
    <w:rsid w:val="000474AB"/>
    <w:rsid w:val="00050023"/>
    <w:rsid w:val="00060B7F"/>
    <w:rsid w:val="00061904"/>
    <w:rsid w:val="0006658A"/>
    <w:rsid w:val="000672D0"/>
    <w:rsid w:val="0007006C"/>
    <w:rsid w:val="00071F71"/>
    <w:rsid w:val="000947ED"/>
    <w:rsid w:val="000A0720"/>
    <w:rsid w:val="000A1760"/>
    <w:rsid w:val="000A54AD"/>
    <w:rsid w:val="000A7268"/>
    <w:rsid w:val="000B3FA6"/>
    <w:rsid w:val="000B5BDE"/>
    <w:rsid w:val="000C376F"/>
    <w:rsid w:val="000C3EDD"/>
    <w:rsid w:val="000C4547"/>
    <w:rsid w:val="000C63BE"/>
    <w:rsid w:val="000C6757"/>
    <w:rsid w:val="000D7D1E"/>
    <w:rsid w:val="000E175C"/>
    <w:rsid w:val="000E6651"/>
    <w:rsid w:val="000E69AA"/>
    <w:rsid w:val="000F3640"/>
    <w:rsid w:val="000F3ED8"/>
    <w:rsid w:val="00104749"/>
    <w:rsid w:val="001052E6"/>
    <w:rsid w:val="00106472"/>
    <w:rsid w:val="00106790"/>
    <w:rsid w:val="00111117"/>
    <w:rsid w:val="00124DD7"/>
    <w:rsid w:val="001301AE"/>
    <w:rsid w:val="001424E9"/>
    <w:rsid w:val="00142FBC"/>
    <w:rsid w:val="001538BE"/>
    <w:rsid w:val="001559C6"/>
    <w:rsid w:val="0016206E"/>
    <w:rsid w:val="00173D9C"/>
    <w:rsid w:val="00175BDC"/>
    <w:rsid w:val="00183A49"/>
    <w:rsid w:val="00197637"/>
    <w:rsid w:val="001A25D0"/>
    <w:rsid w:val="001A2743"/>
    <w:rsid w:val="001A56A5"/>
    <w:rsid w:val="001A72F6"/>
    <w:rsid w:val="001B0FF1"/>
    <w:rsid w:val="001B3A41"/>
    <w:rsid w:val="001B3FC6"/>
    <w:rsid w:val="001B4449"/>
    <w:rsid w:val="001B50CA"/>
    <w:rsid w:val="001B62D8"/>
    <w:rsid w:val="001C3A8D"/>
    <w:rsid w:val="001C4C38"/>
    <w:rsid w:val="001C5C96"/>
    <w:rsid w:val="001D7361"/>
    <w:rsid w:val="001E1214"/>
    <w:rsid w:val="001E7925"/>
    <w:rsid w:val="001F6E73"/>
    <w:rsid w:val="00200A5B"/>
    <w:rsid w:val="00204F82"/>
    <w:rsid w:val="00204FAF"/>
    <w:rsid w:val="002057F9"/>
    <w:rsid w:val="00210580"/>
    <w:rsid w:val="00211EEB"/>
    <w:rsid w:val="00215A6E"/>
    <w:rsid w:val="00215A77"/>
    <w:rsid w:val="00216C0D"/>
    <w:rsid w:val="002356CF"/>
    <w:rsid w:val="00240B9B"/>
    <w:rsid w:val="00241516"/>
    <w:rsid w:val="00253BC2"/>
    <w:rsid w:val="00254FFE"/>
    <w:rsid w:val="00255F9F"/>
    <w:rsid w:val="002569DE"/>
    <w:rsid w:val="00257E12"/>
    <w:rsid w:val="002654C1"/>
    <w:rsid w:val="00265E47"/>
    <w:rsid w:val="00267A45"/>
    <w:rsid w:val="00272C9A"/>
    <w:rsid w:val="00276767"/>
    <w:rsid w:val="00283535"/>
    <w:rsid w:val="00283F3B"/>
    <w:rsid w:val="00284DF9"/>
    <w:rsid w:val="00290D51"/>
    <w:rsid w:val="00291E2D"/>
    <w:rsid w:val="0029431F"/>
    <w:rsid w:val="002949F2"/>
    <w:rsid w:val="002A1AAC"/>
    <w:rsid w:val="002B0AA7"/>
    <w:rsid w:val="002B4BC8"/>
    <w:rsid w:val="002C05B9"/>
    <w:rsid w:val="002C1031"/>
    <w:rsid w:val="002C2BAF"/>
    <w:rsid w:val="002C3DF8"/>
    <w:rsid w:val="002C5DF2"/>
    <w:rsid w:val="002D19FD"/>
    <w:rsid w:val="002D582B"/>
    <w:rsid w:val="002D63D7"/>
    <w:rsid w:val="002D65B4"/>
    <w:rsid w:val="002F0221"/>
    <w:rsid w:val="002F1ACD"/>
    <w:rsid w:val="002F1F56"/>
    <w:rsid w:val="00306BED"/>
    <w:rsid w:val="00306C8B"/>
    <w:rsid w:val="00315BAE"/>
    <w:rsid w:val="00333211"/>
    <w:rsid w:val="003403F8"/>
    <w:rsid w:val="0036296C"/>
    <w:rsid w:val="00363B07"/>
    <w:rsid w:val="00373E10"/>
    <w:rsid w:val="00393612"/>
    <w:rsid w:val="00393B57"/>
    <w:rsid w:val="00394713"/>
    <w:rsid w:val="00397A0B"/>
    <w:rsid w:val="003A370E"/>
    <w:rsid w:val="003A67D0"/>
    <w:rsid w:val="003B0603"/>
    <w:rsid w:val="003B1EC3"/>
    <w:rsid w:val="003B4166"/>
    <w:rsid w:val="003B4E67"/>
    <w:rsid w:val="003B6637"/>
    <w:rsid w:val="003E5655"/>
    <w:rsid w:val="003F211A"/>
    <w:rsid w:val="003F4129"/>
    <w:rsid w:val="0040244B"/>
    <w:rsid w:val="004059D8"/>
    <w:rsid w:val="0040676A"/>
    <w:rsid w:val="00406DC9"/>
    <w:rsid w:val="00410032"/>
    <w:rsid w:val="00411794"/>
    <w:rsid w:val="00423E93"/>
    <w:rsid w:val="00430170"/>
    <w:rsid w:val="00432F07"/>
    <w:rsid w:val="00445786"/>
    <w:rsid w:val="004550C3"/>
    <w:rsid w:val="00455843"/>
    <w:rsid w:val="004A29A1"/>
    <w:rsid w:val="004A401E"/>
    <w:rsid w:val="004B3598"/>
    <w:rsid w:val="004C4F48"/>
    <w:rsid w:val="004C5E54"/>
    <w:rsid w:val="004D2B78"/>
    <w:rsid w:val="004D7CFB"/>
    <w:rsid w:val="004E40D2"/>
    <w:rsid w:val="004E68BB"/>
    <w:rsid w:val="004F7385"/>
    <w:rsid w:val="0050702E"/>
    <w:rsid w:val="00520D41"/>
    <w:rsid w:val="00521C1B"/>
    <w:rsid w:val="00523314"/>
    <w:rsid w:val="00532A93"/>
    <w:rsid w:val="00540BD6"/>
    <w:rsid w:val="005468DD"/>
    <w:rsid w:val="005531AB"/>
    <w:rsid w:val="00553E5C"/>
    <w:rsid w:val="00554CD3"/>
    <w:rsid w:val="00562414"/>
    <w:rsid w:val="005716C6"/>
    <w:rsid w:val="00571AAC"/>
    <w:rsid w:val="0057317B"/>
    <w:rsid w:val="00575D75"/>
    <w:rsid w:val="0058518F"/>
    <w:rsid w:val="00585EFA"/>
    <w:rsid w:val="00590275"/>
    <w:rsid w:val="00593297"/>
    <w:rsid w:val="005961DE"/>
    <w:rsid w:val="00597B8E"/>
    <w:rsid w:val="005A3FD2"/>
    <w:rsid w:val="005B0EAF"/>
    <w:rsid w:val="005B4552"/>
    <w:rsid w:val="005C587F"/>
    <w:rsid w:val="005D1F78"/>
    <w:rsid w:val="005D3288"/>
    <w:rsid w:val="005D437C"/>
    <w:rsid w:val="005D4595"/>
    <w:rsid w:val="005E269A"/>
    <w:rsid w:val="005F2C27"/>
    <w:rsid w:val="005F3700"/>
    <w:rsid w:val="005F4B98"/>
    <w:rsid w:val="00604C6B"/>
    <w:rsid w:val="00607A49"/>
    <w:rsid w:val="00607E64"/>
    <w:rsid w:val="006132E0"/>
    <w:rsid w:val="00614908"/>
    <w:rsid w:val="00614A3E"/>
    <w:rsid w:val="006155CD"/>
    <w:rsid w:val="006218A0"/>
    <w:rsid w:val="00624724"/>
    <w:rsid w:val="00625F01"/>
    <w:rsid w:val="00630E73"/>
    <w:rsid w:val="006353B9"/>
    <w:rsid w:val="00637A02"/>
    <w:rsid w:val="00640A7B"/>
    <w:rsid w:val="0064699A"/>
    <w:rsid w:val="00650512"/>
    <w:rsid w:val="00655B45"/>
    <w:rsid w:val="00656860"/>
    <w:rsid w:val="00657BF9"/>
    <w:rsid w:val="00662137"/>
    <w:rsid w:val="0067555A"/>
    <w:rsid w:val="00683635"/>
    <w:rsid w:val="00694ECC"/>
    <w:rsid w:val="00695813"/>
    <w:rsid w:val="006B2AA2"/>
    <w:rsid w:val="006B5C79"/>
    <w:rsid w:val="006C3919"/>
    <w:rsid w:val="006C4D1A"/>
    <w:rsid w:val="006C55BF"/>
    <w:rsid w:val="006D421C"/>
    <w:rsid w:val="006D5734"/>
    <w:rsid w:val="006E2ACE"/>
    <w:rsid w:val="006E2BE1"/>
    <w:rsid w:val="006E55D0"/>
    <w:rsid w:val="006F2B6E"/>
    <w:rsid w:val="006F5F7E"/>
    <w:rsid w:val="006F67FF"/>
    <w:rsid w:val="0070190F"/>
    <w:rsid w:val="00701C7B"/>
    <w:rsid w:val="0070372F"/>
    <w:rsid w:val="007129EF"/>
    <w:rsid w:val="007138FC"/>
    <w:rsid w:val="007154E2"/>
    <w:rsid w:val="00727932"/>
    <w:rsid w:val="00727AEC"/>
    <w:rsid w:val="0074042C"/>
    <w:rsid w:val="0074412C"/>
    <w:rsid w:val="0074455E"/>
    <w:rsid w:val="00753D11"/>
    <w:rsid w:val="00757897"/>
    <w:rsid w:val="00765CFC"/>
    <w:rsid w:val="00770B8B"/>
    <w:rsid w:val="007774E9"/>
    <w:rsid w:val="0078363C"/>
    <w:rsid w:val="00787453"/>
    <w:rsid w:val="00790FC9"/>
    <w:rsid w:val="0079491B"/>
    <w:rsid w:val="007A20ED"/>
    <w:rsid w:val="007A2D39"/>
    <w:rsid w:val="007A699C"/>
    <w:rsid w:val="007B075B"/>
    <w:rsid w:val="007B0D1B"/>
    <w:rsid w:val="007B2496"/>
    <w:rsid w:val="007B79AC"/>
    <w:rsid w:val="007D53CE"/>
    <w:rsid w:val="007D7CC6"/>
    <w:rsid w:val="007E7FEC"/>
    <w:rsid w:val="0080005D"/>
    <w:rsid w:val="00800461"/>
    <w:rsid w:val="00802E49"/>
    <w:rsid w:val="00803D63"/>
    <w:rsid w:val="008115F6"/>
    <w:rsid w:val="0081318F"/>
    <w:rsid w:val="0082040A"/>
    <w:rsid w:val="00840FB6"/>
    <w:rsid w:val="00851447"/>
    <w:rsid w:val="00853295"/>
    <w:rsid w:val="00857B62"/>
    <w:rsid w:val="008603C8"/>
    <w:rsid w:val="0086053E"/>
    <w:rsid w:val="00861F5C"/>
    <w:rsid w:val="008640C0"/>
    <w:rsid w:val="0087360F"/>
    <w:rsid w:val="00875124"/>
    <w:rsid w:val="0087545F"/>
    <w:rsid w:val="008778DE"/>
    <w:rsid w:val="008825A9"/>
    <w:rsid w:val="00896686"/>
    <w:rsid w:val="00897D75"/>
    <w:rsid w:val="008A20D1"/>
    <w:rsid w:val="008A6568"/>
    <w:rsid w:val="008A722D"/>
    <w:rsid w:val="008B010F"/>
    <w:rsid w:val="008B69F9"/>
    <w:rsid w:val="008C0461"/>
    <w:rsid w:val="008C0889"/>
    <w:rsid w:val="008C202D"/>
    <w:rsid w:val="008D5A54"/>
    <w:rsid w:val="008D6414"/>
    <w:rsid w:val="008E073E"/>
    <w:rsid w:val="008F2EAB"/>
    <w:rsid w:val="008F5891"/>
    <w:rsid w:val="00901B56"/>
    <w:rsid w:val="00901D92"/>
    <w:rsid w:val="009026BD"/>
    <w:rsid w:val="0090516B"/>
    <w:rsid w:val="009160F0"/>
    <w:rsid w:val="00924456"/>
    <w:rsid w:val="00924794"/>
    <w:rsid w:val="009253CC"/>
    <w:rsid w:val="00925460"/>
    <w:rsid w:val="00925471"/>
    <w:rsid w:val="00926D83"/>
    <w:rsid w:val="00927176"/>
    <w:rsid w:val="00931B6B"/>
    <w:rsid w:val="00932AB0"/>
    <w:rsid w:val="009445D3"/>
    <w:rsid w:val="009448E0"/>
    <w:rsid w:val="00947A6D"/>
    <w:rsid w:val="009517AD"/>
    <w:rsid w:val="0095296F"/>
    <w:rsid w:val="00956F1B"/>
    <w:rsid w:val="0095725C"/>
    <w:rsid w:val="00957343"/>
    <w:rsid w:val="00963335"/>
    <w:rsid w:val="009633BB"/>
    <w:rsid w:val="00963CD0"/>
    <w:rsid w:val="00965C8D"/>
    <w:rsid w:val="009766D3"/>
    <w:rsid w:val="00981795"/>
    <w:rsid w:val="00983DE2"/>
    <w:rsid w:val="00997D27"/>
    <w:rsid w:val="009A293F"/>
    <w:rsid w:val="009B527B"/>
    <w:rsid w:val="009B5959"/>
    <w:rsid w:val="009B66F7"/>
    <w:rsid w:val="009C16AA"/>
    <w:rsid w:val="009C532A"/>
    <w:rsid w:val="009E09E7"/>
    <w:rsid w:val="009E2F35"/>
    <w:rsid w:val="009F08F4"/>
    <w:rsid w:val="009F3FC2"/>
    <w:rsid w:val="00A014C0"/>
    <w:rsid w:val="00A11E17"/>
    <w:rsid w:val="00A2543C"/>
    <w:rsid w:val="00A308D3"/>
    <w:rsid w:val="00A33258"/>
    <w:rsid w:val="00A34C26"/>
    <w:rsid w:val="00A43E18"/>
    <w:rsid w:val="00A530C3"/>
    <w:rsid w:val="00A53274"/>
    <w:rsid w:val="00A572E0"/>
    <w:rsid w:val="00A71023"/>
    <w:rsid w:val="00A73174"/>
    <w:rsid w:val="00A77A1E"/>
    <w:rsid w:val="00AA060F"/>
    <w:rsid w:val="00AA0E44"/>
    <w:rsid w:val="00AA28A7"/>
    <w:rsid w:val="00AA2C74"/>
    <w:rsid w:val="00AA5E5F"/>
    <w:rsid w:val="00AC08E6"/>
    <w:rsid w:val="00AC342D"/>
    <w:rsid w:val="00AC447B"/>
    <w:rsid w:val="00AD34E7"/>
    <w:rsid w:val="00AD3754"/>
    <w:rsid w:val="00AD3D22"/>
    <w:rsid w:val="00AD3D3B"/>
    <w:rsid w:val="00AD5D79"/>
    <w:rsid w:val="00AE0129"/>
    <w:rsid w:val="00AE1D76"/>
    <w:rsid w:val="00AE626A"/>
    <w:rsid w:val="00AE680B"/>
    <w:rsid w:val="00AF5293"/>
    <w:rsid w:val="00B0006B"/>
    <w:rsid w:val="00B12210"/>
    <w:rsid w:val="00B15C54"/>
    <w:rsid w:val="00B21498"/>
    <w:rsid w:val="00B25D52"/>
    <w:rsid w:val="00B25DDC"/>
    <w:rsid w:val="00B358E9"/>
    <w:rsid w:val="00B4466B"/>
    <w:rsid w:val="00B45128"/>
    <w:rsid w:val="00B507B8"/>
    <w:rsid w:val="00B53862"/>
    <w:rsid w:val="00B57026"/>
    <w:rsid w:val="00B6010C"/>
    <w:rsid w:val="00B62826"/>
    <w:rsid w:val="00B674A7"/>
    <w:rsid w:val="00B82DDC"/>
    <w:rsid w:val="00B83932"/>
    <w:rsid w:val="00B9485E"/>
    <w:rsid w:val="00BA085A"/>
    <w:rsid w:val="00BA1C6D"/>
    <w:rsid w:val="00BB508A"/>
    <w:rsid w:val="00BC0090"/>
    <w:rsid w:val="00BC3EC0"/>
    <w:rsid w:val="00BD1DF4"/>
    <w:rsid w:val="00BD60AF"/>
    <w:rsid w:val="00BD6C9D"/>
    <w:rsid w:val="00BE34DA"/>
    <w:rsid w:val="00BE50FA"/>
    <w:rsid w:val="00BE74D8"/>
    <w:rsid w:val="00BF01EB"/>
    <w:rsid w:val="00BF3AAE"/>
    <w:rsid w:val="00BF3C3E"/>
    <w:rsid w:val="00C03367"/>
    <w:rsid w:val="00C060F2"/>
    <w:rsid w:val="00C06C16"/>
    <w:rsid w:val="00C0792D"/>
    <w:rsid w:val="00C12E82"/>
    <w:rsid w:val="00C13965"/>
    <w:rsid w:val="00C20EAD"/>
    <w:rsid w:val="00C2261C"/>
    <w:rsid w:val="00C2322A"/>
    <w:rsid w:val="00C45D8F"/>
    <w:rsid w:val="00C57504"/>
    <w:rsid w:val="00C57F76"/>
    <w:rsid w:val="00C72F02"/>
    <w:rsid w:val="00C843AD"/>
    <w:rsid w:val="00C969A0"/>
    <w:rsid w:val="00CA267A"/>
    <w:rsid w:val="00CB10DF"/>
    <w:rsid w:val="00CB17B3"/>
    <w:rsid w:val="00CB2757"/>
    <w:rsid w:val="00CC150F"/>
    <w:rsid w:val="00CC43F0"/>
    <w:rsid w:val="00CC7C72"/>
    <w:rsid w:val="00CE4633"/>
    <w:rsid w:val="00CF58F1"/>
    <w:rsid w:val="00CF7710"/>
    <w:rsid w:val="00D002C7"/>
    <w:rsid w:val="00D00CED"/>
    <w:rsid w:val="00D1070C"/>
    <w:rsid w:val="00D11D92"/>
    <w:rsid w:val="00D121AE"/>
    <w:rsid w:val="00D15E8A"/>
    <w:rsid w:val="00D16513"/>
    <w:rsid w:val="00D23200"/>
    <w:rsid w:val="00D27AA7"/>
    <w:rsid w:val="00D32F46"/>
    <w:rsid w:val="00D33979"/>
    <w:rsid w:val="00D34550"/>
    <w:rsid w:val="00D34CA5"/>
    <w:rsid w:val="00D350EE"/>
    <w:rsid w:val="00D370DD"/>
    <w:rsid w:val="00D4111A"/>
    <w:rsid w:val="00D47D85"/>
    <w:rsid w:val="00D505F7"/>
    <w:rsid w:val="00D548FF"/>
    <w:rsid w:val="00D7522C"/>
    <w:rsid w:val="00D77C90"/>
    <w:rsid w:val="00D8117F"/>
    <w:rsid w:val="00D825D2"/>
    <w:rsid w:val="00D8682B"/>
    <w:rsid w:val="00D879F9"/>
    <w:rsid w:val="00D944CE"/>
    <w:rsid w:val="00DA0642"/>
    <w:rsid w:val="00DA3629"/>
    <w:rsid w:val="00DA5FCD"/>
    <w:rsid w:val="00DA773E"/>
    <w:rsid w:val="00DB4613"/>
    <w:rsid w:val="00DC2CAD"/>
    <w:rsid w:val="00DC412B"/>
    <w:rsid w:val="00DD0D1D"/>
    <w:rsid w:val="00DD4F1E"/>
    <w:rsid w:val="00DE0BFD"/>
    <w:rsid w:val="00DE1214"/>
    <w:rsid w:val="00DE5137"/>
    <w:rsid w:val="00DE78C9"/>
    <w:rsid w:val="00DF5114"/>
    <w:rsid w:val="00DF560F"/>
    <w:rsid w:val="00DF5788"/>
    <w:rsid w:val="00DF7561"/>
    <w:rsid w:val="00E002D3"/>
    <w:rsid w:val="00E01A7D"/>
    <w:rsid w:val="00E061D9"/>
    <w:rsid w:val="00E13A34"/>
    <w:rsid w:val="00E13CCD"/>
    <w:rsid w:val="00E22EAA"/>
    <w:rsid w:val="00E3517F"/>
    <w:rsid w:val="00E417D7"/>
    <w:rsid w:val="00E43773"/>
    <w:rsid w:val="00E459C6"/>
    <w:rsid w:val="00E46C43"/>
    <w:rsid w:val="00E51036"/>
    <w:rsid w:val="00E76E0B"/>
    <w:rsid w:val="00EA32C4"/>
    <w:rsid w:val="00EB4065"/>
    <w:rsid w:val="00ED254C"/>
    <w:rsid w:val="00ED6C69"/>
    <w:rsid w:val="00ED75EC"/>
    <w:rsid w:val="00EE0A57"/>
    <w:rsid w:val="00EE2949"/>
    <w:rsid w:val="00EE6CFB"/>
    <w:rsid w:val="00EF1CF9"/>
    <w:rsid w:val="00EF6EC9"/>
    <w:rsid w:val="00F0225B"/>
    <w:rsid w:val="00F04EC3"/>
    <w:rsid w:val="00F109F9"/>
    <w:rsid w:val="00F12FE7"/>
    <w:rsid w:val="00F156C2"/>
    <w:rsid w:val="00F21B7C"/>
    <w:rsid w:val="00F240C7"/>
    <w:rsid w:val="00F3668C"/>
    <w:rsid w:val="00F42474"/>
    <w:rsid w:val="00F44BCC"/>
    <w:rsid w:val="00F45DC3"/>
    <w:rsid w:val="00F54A61"/>
    <w:rsid w:val="00F6528A"/>
    <w:rsid w:val="00F7092C"/>
    <w:rsid w:val="00F715B1"/>
    <w:rsid w:val="00F71FA0"/>
    <w:rsid w:val="00F73219"/>
    <w:rsid w:val="00F81136"/>
    <w:rsid w:val="00F84D8C"/>
    <w:rsid w:val="00F86126"/>
    <w:rsid w:val="00FA25E8"/>
    <w:rsid w:val="00FA3C5A"/>
    <w:rsid w:val="00FB2811"/>
    <w:rsid w:val="00FC68D9"/>
    <w:rsid w:val="00FD0BCD"/>
    <w:rsid w:val="00FD11EB"/>
    <w:rsid w:val="00FD20E2"/>
    <w:rsid w:val="00FE3A7E"/>
    <w:rsid w:val="00FF0849"/>
    <w:rsid w:val="00FF51FE"/>
    <w:rsid w:val="01156FD7"/>
    <w:rsid w:val="016EC14A"/>
    <w:rsid w:val="01BE1B63"/>
    <w:rsid w:val="025E1319"/>
    <w:rsid w:val="02649446"/>
    <w:rsid w:val="02C62BC4"/>
    <w:rsid w:val="02E3E1C7"/>
    <w:rsid w:val="047FA9DE"/>
    <w:rsid w:val="051AF985"/>
    <w:rsid w:val="065F393B"/>
    <w:rsid w:val="06779A0E"/>
    <w:rsid w:val="06CB3D9D"/>
    <w:rsid w:val="0705A7EF"/>
    <w:rsid w:val="07380569"/>
    <w:rsid w:val="07E17F30"/>
    <w:rsid w:val="09097659"/>
    <w:rsid w:val="097C0A76"/>
    <w:rsid w:val="0989E7D0"/>
    <w:rsid w:val="09CC525B"/>
    <w:rsid w:val="09CF0A86"/>
    <w:rsid w:val="09D75110"/>
    <w:rsid w:val="09EC0D50"/>
    <w:rsid w:val="0A2D07A8"/>
    <w:rsid w:val="0A8C01A2"/>
    <w:rsid w:val="0B1D79FC"/>
    <w:rsid w:val="0B66DAEE"/>
    <w:rsid w:val="0BD3C4F9"/>
    <w:rsid w:val="0CDE239C"/>
    <w:rsid w:val="0CF5C975"/>
    <w:rsid w:val="0ED0B548"/>
    <w:rsid w:val="0EE5DDA4"/>
    <w:rsid w:val="0EFBF577"/>
    <w:rsid w:val="0F6354E8"/>
    <w:rsid w:val="102D6A37"/>
    <w:rsid w:val="1098DBC8"/>
    <w:rsid w:val="10C7F4F9"/>
    <w:rsid w:val="1139E566"/>
    <w:rsid w:val="1147C0CC"/>
    <w:rsid w:val="118B7EB0"/>
    <w:rsid w:val="11C3CF51"/>
    <w:rsid w:val="125C89A4"/>
    <w:rsid w:val="127A2631"/>
    <w:rsid w:val="1287F6D8"/>
    <w:rsid w:val="12AC33BB"/>
    <w:rsid w:val="12F8083B"/>
    <w:rsid w:val="134BCD85"/>
    <w:rsid w:val="13E6A6C0"/>
    <w:rsid w:val="13FECC6D"/>
    <w:rsid w:val="144B751F"/>
    <w:rsid w:val="14FB7013"/>
    <w:rsid w:val="1531BA15"/>
    <w:rsid w:val="15802B36"/>
    <w:rsid w:val="1588C00E"/>
    <w:rsid w:val="16D99646"/>
    <w:rsid w:val="16DB0873"/>
    <w:rsid w:val="172B1548"/>
    <w:rsid w:val="1794CE45"/>
    <w:rsid w:val="17D71C98"/>
    <w:rsid w:val="186D2161"/>
    <w:rsid w:val="188E7591"/>
    <w:rsid w:val="18B8E5FE"/>
    <w:rsid w:val="18E50E9F"/>
    <w:rsid w:val="1930489A"/>
    <w:rsid w:val="19C741C1"/>
    <w:rsid w:val="19D66C12"/>
    <w:rsid w:val="19E9EEE2"/>
    <w:rsid w:val="19F6B4DB"/>
    <w:rsid w:val="1A92A347"/>
    <w:rsid w:val="1AE04D60"/>
    <w:rsid w:val="1AF4CEBA"/>
    <w:rsid w:val="1B16D569"/>
    <w:rsid w:val="1B393418"/>
    <w:rsid w:val="1B56210D"/>
    <w:rsid w:val="1C21C194"/>
    <w:rsid w:val="1C49EAFC"/>
    <w:rsid w:val="1CEE55BA"/>
    <w:rsid w:val="1DA090F4"/>
    <w:rsid w:val="1DCC4335"/>
    <w:rsid w:val="1E8665B7"/>
    <w:rsid w:val="1E87CC2E"/>
    <w:rsid w:val="1E918420"/>
    <w:rsid w:val="1F1CCEC0"/>
    <w:rsid w:val="1FD47242"/>
    <w:rsid w:val="208088F8"/>
    <w:rsid w:val="20D6F827"/>
    <w:rsid w:val="219EA805"/>
    <w:rsid w:val="21F5DEB8"/>
    <w:rsid w:val="21F8D5DA"/>
    <w:rsid w:val="22152FFD"/>
    <w:rsid w:val="222AAC3D"/>
    <w:rsid w:val="222BF89A"/>
    <w:rsid w:val="226BABAA"/>
    <w:rsid w:val="229FE00F"/>
    <w:rsid w:val="22C49AC9"/>
    <w:rsid w:val="22DB5FC3"/>
    <w:rsid w:val="242CD379"/>
    <w:rsid w:val="2441A5B8"/>
    <w:rsid w:val="2479586B"/>
    <w:rsid w:val="2480D816"/>
    <w:rsid w:val="24D70300"/>
    <w:rsid w:val="25617F3D"/>
    <w:rsid w:val="259E92D4"/>
    <w:rsid w:val="2701EB36"/>
    <w:rsid w:val="273C7506"/>
    <w:rsid w:val="2778CBA8"/>
    <w:rsid w:val="27CA8631"/>
    <w:rsid w:val="28020209"/>
    <w:rsid w:val="28FF71C6"/>
    <w:rsid w:val="290E5F5F"/>
    <w:rsid w:val="2985B51E"/>
    <w:rsid w:val="29D93570"/>
    <w:rsid w:val="29EEF55C"/>
    <w:rsid w:val="2A3F24A1"/>
    <w:rsid w:val="2B396D9A"/>
    <w:rsid w:val="2B89627D"/>
    <w:rsid w:val="2BB06A90"/>
    <w:rsid w:val="2BC78548"/>
    <w:rsid w:val="2C19AACE"/>
    <w:rsid w:val="2C8F1183"/>
    <w:rsid w:val="2CC8F12B"/>
    <w:rsid w:val="2CE956B3"/>
    <w:rsid w:val="2D1E6F22"/>
    <w:rsid w:val="2D31F7A9"/>
    <w:rsid w:val="2D4C3AF1"/>
    <w:rsid w:val="2D6ACD5C"/>
    <w:rsid w:val="2E1DC182"/>
    <w:rsid w:val="2E4C56B0"/>
    <w:rsid w:val="2E6F05B2"/>
    <w:rsid w:val="2E946BE3"/>
    <w:rsid w:val="2F76AA5B"/>
    <w:rsid w:val="2FC31672"/>
    <w:rsid w:val="304D68A7"/>
    <w:rsid w:val="3062D25E"/>
    <w:rsid w:val="30BB23FE"/>
    <w:rsid w:val="30C2F3DB"/>
    <w:rsid w:val="310DCB33"/>
    <w:rsid w:val="311A12CE"/>
    <w:rsid w:val="312805DE"/>
    <w:rsid w:val="31423FE6"/>
    <w:rsid w:val="31D434F3"/>
    <w:rsid w:val="3259EEF2"/>
    <w:rsid w:val="326C2C09"/>
    <w:rsid w:val="327E08C9"/>
    <w:rsid w:val="328DFE85"/>
    <w:rsid w:val="32AB62FB"/>
    <w:rsid w:val="330D532F"/>
    <w:rsid w:val="33284314"/>
    <w:rsid w:val="33DB0067"/>
    <w:rsid w:val="3429CEE6"/>
    <w:rsid w:val="34744C9F"/>
    <w:rsid w:val="355FB016"/>
    <w:rsid w:val="3564A1C9"/>
    <w:rsid w:val="358DE00B"/>
    <w:rsid w:val="359290D2"/>
    <w:rsid w:val="360747CA"/>
    <w:rsid w:val="36B45007"/>
    <w:rsid w:val="36FAAE1C"/>
    <w:rsid w:val="3740D37C"/>
    <w:rsid w:val="379541EB"/>
    <w:rsid w:val="37A3182B"/>
    <w:rsid w:val="37D8A2AF"/>
    <w:rsid w:val="37ECAFDA"/>
    <w:rsid w:val="383A4B65"/>
    <w:rsid w:val="39087580"/>
    <w:rsid w:val="3954B711"/>
    <w:rsid w:val="39CA6588"/>
    <w:rsid w:val="39E3C9CD"/>
    <w:rsid w:val="3A36B226"/>
    <w:rsid w:val="3A4D35E2"/>
    <w:rsid w:val="3A9BEBBD"/>
    <w:rsid w:val="3AC39B51"/>
    <w:rsid w:val="3ACDABFB"/>
    <w:rsid w:val="3B00C18A"/>
    <w:rsid w:val="3B61EEDC"/>
    <w:rsid w:val="3BA554D5"/>
    <w:rsid w:val="3BAEA7B2"/>
    <w:rsid w:val="3BB4B807"/>
    <w:rsid w:val="3C75F477"/>
    <w:rsid w:val="3CE81918"/>
    <w:rsid w:val="3D5285A5"/>
    <w:rsid w:val="3D6CD77E"/>
    <w:rsid w:val="3D7CF371"/>
    <w:rsid w:val="3DA137A5"/>
    <w:rsid w:val="3DE6B965"/>
    <w:rsid w:val="3DF6664B"/>
    <w:rsid w:val="3E4240BF"/>
    <w:rsid w:val="3E5AE2BD"/>
    <w:rsid w:val="3F012715"/>
    <w:rsid w:val="3F746F13"/>
    <w:rsid w:val="3FC2C97E"/>
    <w:rsid w:val="3FE35186"/>
    <w:rsid w:val="40A777AA"/>
    <w:rsid w:val="416BED9E"/>
    <w:rsid w:val="419F96B4"/>
    <w:rsid w:val="41C83F4C"/>
    <w:rsid w:val="4243480B"/>
    <w:rsid w:val="42E96261"/>
    <w:rsid w:val="4386832D"/>
    <w:rsid w:val="43A1890B"/>
    <w:rsid w:val="43CAB36D"/>
    <w:rsid w:val="43DF186C"/>
    <w:rsid w:val="44891406"/>
    <w:rsid w:val="44CD5651"/>
    <w:rsid w:val="44F566FD"/>
    <w:rsid w:val="453F5ABA"/>
    <w:rsid w:val="4557403C"/>
    <w:rsid w:val="457AE8CD"/>
    <w:rsid w:val="458DB348"/>
    <w:rsid w:val="458F6202"/>
    <w:rsid w:val="45924613"/>
    <w:rsid w:val="45AA4FC1"/>
    <w:rsid w:val="47A72C40"/>
    <w:rsid w:val="4804E5E7"/>
    <w:rsid w:val="481037FB"/>
    <w:rsid w:val="4816538F"/>
    <w:rsid w:val="487A12B2"/>
    <w:rsid w:val="4890F281"/>
    <w:rsid w:val="48C2CD6D"/>
    <w:rsid w:val="495F1958"/>
    <w:rsid w:val="49E07015"/>
    <w:rsid w:val="4A049B11"/>
    <w:rsid w:val="4C25F499"/>
    <w:rsid w:val="4CBE550C"/>
    <w:rsid w:val="4F24A3AC"/>
    <w:rsid w:val="4F71DD5B"/>
    <w:rsid w:val="4FF73F2A"/>
    <w:rsid w:val="514BF0AD"/>
    <w:rsid w:val="51884ACD"/>
    <w:rsid w:val="51F0E06C"/>
    <w:rsid w:val="533F6918"/>
    <w:rsid w:val="53590636"/>
    <w:rsid w:val="53C6B1C2"/>
    <w:rsid w:val="53D95658"/>
    <w:rsid w:val="544C08F4"/>
    <w:rsid w:val="54E07019"/>
    <w:rsid w:val="55A0C36E"/>
    <w:rsid w:val="55CCD6DF"/>
    <w:rsid w:val="567CFD02"/>
    <w:rsid w:val="56A8C128"/>
    <w:rsid w:val="56DE110C"/>
    <w:rsid w:val="56EE76F4"/>
    <w:rsid w:val="5753A94A"/>
    <w:rsid w:val="58092E52"/>
    <w:rsid w:val="5831E2E6"/>
    <w:rsid w:val="58B40757"/>
    <w:rsid w:val="58EAAD71"/>
    <w:rsid w:val="59E6B1E9"/>
    <w:rsid w:val="5A4FD7B8"/>
    <w:rsid w:val="5A7CAF1E"/>
    <w:rsid w:val="5AAD33D5"/>
    <w:rsid w:val="5AFAC079"/>
    <w:rsid w:val="5B128596"/>
    <w:rsid w:val="5B2CFC5D"/>
    <w:rsid w:val="5B6B21B1"/>
    <w:rsid w:val="5BB10E63"/>
    <w:rsid w:val="5BD9EBF5"/>
    <w:rsid w:val="5C19CA69"/>
    <w:rsid w:val="5CAE55F7"/>
    <w:rsid w:val="5D4CEF5A"/>
    <w:rsid w:val="5D77AFB1"/>
    <w:rsid w:val="5DDA8312"/>
    <w:rsid w:val="5DF3AB6F"/>
    <w:rsid w:val="5DFC7773"/>
    <w:rsid w:val="5E689458"/>
    <w:rsid w:val="5E87A554"/>
    <w:rsid w:val="5F218479"/>
    <w:rsid w:val="5F86D978"/>
    <w:rsid w:val="600E9263"/>
    <w:rsid w:val="60128973"/>
    <w:rsid w:val="60370EF5"/>
    <w:rsid w:val="608D4A28"/>
    <w:rsid w:val="60AF7916"/>
    <w:rsid w:val="60EB60A5"/>
    <w:rsid w:val="60EBF0A2"/>
    <w:rsid w:val="618AB143"/>
    <w:rsid w:val="61CC7A5F"/>
    <w:rsid w:val="624D241B"/>
    <w:rsid w:val="627411FA"/>
    <w:rsid w:val="628F0823"/>
    <w:rsid w:val="631BB1DC"/>
    <w:rsid w:val="633D5B8E"/>
    <w:rsid w:val="6359DBFD"/>
    <w:rsid w:val="640B116B"/>
    <w:rsid w:val="6432DFDB"/>
    <w:rsid w:val="64AD83B9"/>
    <w:rsid w:val="6537B3FF"/>
    <w:rsid w:val="6545FC1F"/>
    <w:rsid w:val="65A02375"/>
    <w:rsid w:val="65FF9CF4"/>
    <w:rsid w:val="66920ED5"/>
    <w:rsid w:val="686E7CC7"/>
    <w:rsid w:val="697A9BE8"/>
    <w:rsid w:val="69D5F0B0"/>
    <w:rsid w:val="6A297783"/>
    <w:rsid w:val="6A4AB3A9"/>
    <w:rsid w:val="6AAF8BB5"/>
    <w:rsid w:val="6AE10B6E"/>
    <w:rsid w:val="6B2E77EE"/>
    <w:rsid w:val="6C3957CD"/>
    <w:rsid w:val="6C589009"/>
    <w:rsid w:val="6CA1C829"/>
    <w:rsid w:val="6D4F6835"/>
    <w:rsid w:val="6EDC7C49"/>
    <w:rsid w:val="6EEB3896"/>
    <w:rsid w:val="6F01C8A1"/>
    <w:rsid w:val="6F0C6F23"/>
    <w:rsid w:val="6F0EE233"/>
    <w:rsid w:val="6F61ECCB"/>
    <w:rsid w:val="7002B639"/>
    <w:rsid w:val="700F098D"/>
    <w:rsid w:val="70126484"/>
    <w:rsid w:val="702691C5"/>
    <w:rsid w:val="70784CAA"/>
    <w:rsid w:val="70AAB294"/>
    <w:rsid w:val="7104647C"/>
    <w:rsid w:val="71B72915"/>
    <w:rsid w:val="71CCD11A"/>
    <w:rsid w:val="726DE639"/>
    <w:rsid w:val="729F2595"/>
    <w:rsid w:val="72C77800"/>
    <w:rsid w:val="72CA1493"/>
    <w:rsid w:val="72FCFA9D"/>
    <w:rsid w:val="732FC4A8"/>
    <w:rsid w:val="7386CF53"/>
    <w:rsid w:val="738E1AF0"/>
    <w:rsid w:val="7393E8F3"/>
    <w:rsid w:val="73FBA2F1"/>
    <w:rsid w:val="7428BBF8"/>
    <w:rsid w:val="746F6052"/>
    <w:rsid w:val="74846F18"/>
    <w:rsid w:val="748FAF83"/>
    <w:rsid w:val="74F1744D"/>
    <w:rsid w:val="7501D4CD"/>
    <w:rsid w:val="758A8D14"/>
    <w:rsid w:val="76128A58"/>
    <w:rsid w:val="76BA90AC"/>
    <w:rsid w:val="76F0F732"/>
    <w:rsid w:val="76F3F910"/>
    <w:rsid w:val="77078A51"/>
    <w:rsid w:val="77178108"/>
    <w:rsid w:val="7784409E"/>
    <w:rsid w:val="77E3B783"/>
    <w:rsid w:val="780A6E08"/>
    <w:rsid w:val="7968520D"/>
    <w:rsid w:val="79B3D478"/>
    <w:rsid w:val="7B90EF17"/>
    <w:rsid w:val="7B976107"/>
    <w:rsid w:val="7C6C6225"/>
    <w:rsid w:val="7E151740"/>
    <w:rsid w:val="7E4D6DF8"/>
    <w:rsid w:val="7E8DCEBF"/>
    <w:rsid w:val="7F8832A7"/>
    <w:rsid w:val="7FECA6CA"/>
    <w:rsid w:val="7FFBA7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44C9F"/>
  <w15:chartTrackingRefBased/>
  <w15:docId w15:val="{FDA835A6-C684-484C-BC0F-19BF755CC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uiPriority w:val="34"/>
    <w:qFormat/>
    <w:pPr>
      <w:ind w:left="720"/>
      <w:contextualSpacing/>
    </w:pPr>
  </w:style>
  <w:style w:type="character" w:styleId="FollowedHyperlink">
    <w:name w:val="FollowedHyperlink"/>
    <w:basedOn w:val="DefaultParagraphFont"/>
    <w:uiPriority w:val="99"/>
    <w:semiHidden/>
    <w:unhideWhenUsed/>
    <w:rsid w:val="00B25D52"/>
    <w:rPr>
      <w:color w:val="96607D" w:themeColor="followedHyperlink"/>
      <w:u w:val="single"/>
    </w:rPr>
  </w:style>
  <w:style w:type="character" w:styleId="PageNumber">
    <w:name w:val="page number"/>
    <w:basedOn w:val="DefaultParagraphFont"/>
    <w:uiPriority w:val="99"/>
    <w:semiHidden/>
    <w:unhideWhenUsed/>
    <w:rsid w:val="00B25D52"/>
  </w:style>
  <w:style w:type="character" w:styleId="UnresolvedMention">
    <w:name w:val="Unresolved Mention"/>
    <w:basedOn w:val="DefaultParagraphFont"/>
    <w:uiPriority w:val="99"/>
    <w:semiHidden/>
    <w:unhideWhenUsed/>
    <w:rsid w:val="000C6757"/>
    <w:rPr>
      <w:color w:val="605E5C"/>
      <w:shd w:val="clear" w:color="auto" w:fill="E1DFDD"/>
    </w:rPr>
  </w:style>
  <w:style w:type="paragraph" w:styleId="NormalWeb">
    <w:name w:val="Normal (Web)"/>
    <w:basedOn w:val="Normal"/>
    <w:uiPriority w:val="99"/>
    <w:semiHidden/>
    <w:unhideWhenUsed/>
    <w:rsid w:val="00EF1CF9"/>
    <w:pPr>
      <w:spacing w:before="100" w:beforeAutospacing="1" w:after="100" w:afterAutospacing="1" w:line="240" w:lineRule="auto"/>
    </w:pPr>
    <w:rPr>
      <w:rFonts w:ascii="Times New Roman" w:eastAsia="Times New Roman" w:hAnsi="Times New Roman" w:cs="Times New Roman"/>
      <w:lang w:eastAsia="en-US"/>
    </w:rPr>
  </w:style>
  <w:style w:type="character" w:styleId="Strong">
    <w:name w:val="Strong"/>
    <w:basedOn w:val="DefaultParagraphFont"/>
    <w:uiPriority w:val="22"/>
    <w:qFormat/>
    <w:rsid w:val="005D3288"/>
    <w:rPr>
      <w:b/>
      <w:bCs/>
    </w:rPr>
  </w:style>
  <w:style w:type="paragraph" w:styleId="TOCHeading">
    <w:name w:val="TOC Heading"/>
    <w:basedOn w:val="Heading1"/>
    <w:next w:val="Normal"/>
    <w:uiPriority w:val="39"/>
    <w:unhideWhenUsed/>
    <w:qFormat/>
    <w:rsid w:val="00B62826"/>
    <w:pPr>
      <w:spacing w:before="240" w:after="0" w:line="259" w:lineRule="auto"/>
      <w:outlineLvl w:val="9"/>
    </w:pPr>
    <w:rPr>
      <w:sz w:val="32"/>
      <w:szCs w:val="32"/>
      <w:lang w:eastAsia="en-US"/>
    </w:rPr>
  </w:style>
  <w:style w:type="paragraph" w:styleId="TOC2">
    <w:name w:val="toc 2"/>
    <w:basedOn w:val="Normal"/>
    <w:next w:val="Normal"/>
    <w:autoRedefine/>
    <w:uiPriority w:val="39"/>
    <w:unhideWhenUsed/>
    <w:rsid w:val="00B62826"/>
    <w:pPr>
      <w:spacing w:after="100"/>
      <w:ind w:left="240"/>
    </w:pPr>
  </w:style>
  <w:style w:type="paragraph" w:styleId="TOC1">
    <w:name w:val="toc 1"/>
    <w:basedOn w:val="Normal"/>
    <w:next w:val="Normal"/>
    <w:autoRedefine/>
    <w:uiPriority w:val="39"/>
    <w:unhideWhenUsed/>
    <w:rsid w:val="00B62826"/>
    <w:pPr>
      <w:spacing w:after="100" w:line="259" w:lineRule="auto"/>
    </w:pPr>
    <w:rPr>
      <w:rFonts w:cs="Times New Roman"/>
      <w:sz w:val="22"/>
      <w:szCs w:val="22"/>
      <w:lang w:eastAsia="en-US"/>
    </w:rPr>
  </w:style>
  <w:style w:type="paragraph" w:styleId="TOC3">
    <w:name w:val="toc 3"/>
    <w:basedOn w:val="Normal"/>
    <w:next w:val="Normal"/>
    <w:autoRedefine/>
    <w:uiPriority w:val="39"/>
    <w:unhideWhenUsed/>
    <w:rsid w:val="00B62826"/>
    <w:pPr>
      <w:spacing w:after="100" w:line="259" w:lineRule="auto"/>
      <w:ind w:left="440"/>
    </w:pPr>
    <w:rPr>
      <w:rFonts w:cs="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67983">
      <w:bodyDiv w:val="1"/>
      <w:marLeft w:val="0"/>
      <w:marRight w:val="0"/>
      <w:marTop w:val="0"/>
      <w:marBottom w:val="0"/>
      <w:divBdr>
        <w:top w:val="none" w:sz="0" w:space="0" w:color="auto"/>
        <w:left w:val="none" w:sz="0" w:space="0" w:color="auto"/>
        <w:bottom w:val="none" w:sz="0" w:space="0" w:color="auto"/>
        <w:right w:val="none" w:sz="0" w:space="0" w:color="auto"/>
      </w:divBdr>
    </w:div>
    <w:div w:id="166555422">
      <w:bodyDiv w:val="1"/>
      <w:marLeft w:val="0"/>
      <w:marRight w:val="0"/>
      <w:marTop w:val="0"/>
      <w:marBottom w:val="0"/>
      <w:divBdr>
        <w:top w:val="none" w:sz="0" w:space="0" w:color="auto"/>
        <w:left w:val="none" w:sz="0" w:space="0" w:color="auto"/>
        <w:bottom w:val="none" w:sz="0" w:space="0" w:color="auto"/>
        <w:right w:val="none" w:sz="0" w:space="0" w:color="auto"/>
      </w:divBdr>
    </w:div>
    <w:div w:id="461925070">
      <w:bodyDiv w:val="1"/>
      <w:marLeft w:val="0"/>
      <w:marRight w:val="0"/>
      <w:marTop w:val="0"/>
      <w:marBottom w:val="0"/>
      <w:divBdr>
        <w:top w:val="none" w:sz="0" w:space="0" w:color="auto"/>
        <w:left w:val="none" w:sz="0" w:space="0" w:color="auto"/>
        <w:bottom w:val="none" w:sz="0" w:space="0" w:color="auto"/>
        <w:right w:val="none" w:sz="0" w:space="0" w:color="auto"/>
      </w:divBdr>
    </w:div>
    <w:div w:id="508787628">
      <w:bodyDiv w:val="1"/>
      <w:marLeft w:val="0"/>
      <w:marRight w:val="0"/>
      <w:marTop w:val="0"/>
      <w:marBottom w:val="0"/>
      <w:divBdr>
        <w:top w:val="none" w:sz="0" w:space="0" w:color="auto"/>
        <w:left w:val="none" w:sz="0" w:space="0" w:color="auto"/>
        <w:bottom w:val="none" w:sz="0" w:space="0" w:color="auto"/>
        <w:right w:val="none" w:sz="0" w:space="0" w:color="auto"/>
      </w:divBdr>
    </w:div>
    <w:div w:id="706298016">
      <w:bodyDiv w:val="1"/>
      <w:marLeft w:val="0"/>
      <w:marRight w:val="0"/>
      <w:marTop w:val="0"/>
      <w:marBottom w:val="0"/>
      <w:divBdr>
        <w:top w:val="none" w:sz="0" w:space="0" w:color="auto"/>
        <w:left w:val="none" w:sz="0" w:space="0" w:color="auto"/>
        <w:bottom w:val="none" w:sz="0" w:space="0" w:color="auto"/>
        <w:right w:val="none" w:sz="0" w:space="0" w:color="auto"/>
      </w:divBdr>
    </w:div>
    <w:div w:id="908224143">
      <w:bodyDiv w:val="1"/>
      <w:marLeft w:val="0"/>
      <w:marRight w:val="0"/>
      <w:marTop w:val="0"/>
      <w:marBottom w:val="0"/>
      <w:divBdr>
        <w:top w:val="none" w:sz="0" w:space="0" w:color="auto"/>
        <w:left w:val="none" w:sz="0" w:space="0" w:color="auto"/>
        <w:bottom w:val="none" w:sz="0" w:space="0" w:color="auto"/>
        <w:right w:val="none" w:sz="0" w:space="0" w:color="auto"/>
      </w:divBdr>
    </w:div>
    <w:div w:id="932395695">
      <w:bodyDiv w:val="1"/>
      <w:marLeft w:val="0"/>
      <w:marRight w:val="0"/>
      <w:marTop w:val="0"/>
      <w:marBottom w:val="0"/>
      <w:divBdr>
        <w:top w:val="none" w:sz="0" w:space="0" w:color="auto"/>
        <w:left w:val="none" w:sz="0" w:space="0" w:color="auto"/>
        <w:bottom w:val="none" w:sz="0" w:space="0" w:color="auto"/>
        <w:right w:val="none" w:sz="0" w:space="0" w:color="auto"/>
      </w:divBdr>
    </w:div>
    <w:div w:id="950631567">
      <w:bodyDiv w:val="1"/>
      <w:marLeft w:val="0"/>
      <w:marRight w:val="0"/>
      <w:marTop w:val="0"/>
      <w:marBottom w:val="0"/>
      <w:divBdr>
        <w:top w:val="none" w:sz="0" w:space="0" w:color="auto"/>
        <w:left w:val="none" w:sz="0" w:space="0" w:color="auto"/>
        <w:bottom w:val="none" w:sz="0" w:space="0" w:color="auto"/>
        <w:right w:val="none" w:sz="0" w:space="0" w:color="auto"/>
      </w:divBdr>
    </w:div>
    <w:div w:id="1032192452">
      <w:bodyDiv w:val="1"/>
      <w:marLeft w:val="0"/>
      <w:marRight w:val="0"/>
      <w:marTop w:val="0"/>
      <w:marBottom w:val="0"/>
      <w:divBdr>
        <w:top w:val="none" w:sz="0" w:space="0" w:color="auto"/>
        <w:left w:val="none" w:sz="0" w:space="0" w:color="auto"/>
        <w:bottom w:val="none" w:sz="0" w:space="0" w:color="auto"/>
        <w:right w:val="none" w:sz="0" w:space="0" w:color="auto"/>
      </w:divBdr>
    </w:div>
    <w:div w:id="1069571979">
      <w:bodyDiv w:val="1"/>
      <w:marLeft w:val="0"/>
      <w:marRight w:val="0"/>
      <w:marTop w:val="0"/>
      <w:marBottom w:val="0"/>
      <w:divBdr>
        <w:top w:val="none" w:sz="0" w:space="0" w:color="auto"/>
        <w:left w:val="none" w:sz="0" w:space="0" w:color="auto"/>
        <w:bottom w:val="none" w:sz="0" w:space="0" w:color="auto"/>
        <w:right w:val="none" w:sz="0" w:space="0" w:color="auto"/>
      </w:divBdr>
      <w:divsChild>
        <w:div w:id="1459835015">
          <w:marLeft w:val="0"/>
          <w:marRight w:val="0"/>
          <w:marTop w:val="0"/>
          <w:marBottom w:val="0"/>
          <w:divBdr>
            <w:top w:val="single" w:sz="2" w:space="0" w:color="E3E3E3"/>
            <w:left w:val="single" w:sz="2" w:space="0" w:color="E3E3E3"/>
            <w:bottom w:val="single" w:sz="2" w:space="0" w:color="E3E3E3"/>
            <w:right w:val="single" w:sz="2" w:space="0" w:color="E3E3E3"/>
          </w:divBdr>
          <w:divsChild>
            <w:div w:id="698312820">
              <w:marLeft w:val="0"/>
              <w:marRight w:val="0"/>
              <w:marTop w:val="100"/>
              <w:marBottom w:val="100"/>
              <w:divBdr>
                <w:top w:val="single" w:sz="2" w:space="0" w:color="E3E3E3"/>
                <w:left w:val="single" w:sz="2" w:space="0" w:color="E3E3E3"/>
                <w:bottom w:val="single" w:sz="2" w:space="0" w:color="E3E3E3"/>
                <w:right w:val="single" w:sz="2" w:space="0" w:color="E3E3E3"/>
              </w:divBdr>
              <w:divsChild>
                <w:div w:id="643586822">
                  <w:marLeft w:val="0"/>
                  <w:marRight w:val="0"/>
                  <w:marTop w:val="0"/>
                  <w:marBottom w:val="0"/>
                  <w:divBdr>
                    <w:top w:val="single" w:sz="2" w:space="0" w:color="E3E3E3"/>
                    <w:left w:val="single" w:sz="2" w:space="0" w:color="E3E3E3"/>
                    <w:bottom w:val="single" w:sz="2" w:space="0" w:color="E3E3E3"/>
                    <w:right w:val="single" w:sz="2" w:space="0" w:color="E3E3E3"/>
                  </w:divBdr>
                  <w:divsChild>
                    <w:div w:id="1877693897">
                      <w:marLeft w:val="0"/>
                      <w:marRight w:val="0"/>
                      <w:marTop w:val="0"/>
                      <w:marBottom w:val="0"/>
                      <w:divBdr>
                        <w:top w:val="single" w:sz="2" w:space="0" w:color="E3E3E3"/>
                        <w:left w:val="single" w:sz="2" w:space="0" w:color="E3E3E3"/>
                        <w:bottom w:val="single" w:sz="2" w:space="0" w:color="E3E3E3"/>
                        <w:right w:val="single" w:sz="2" w:space="0" w:color="E3E3E3"/>
                      </w:divBdr>
                      <w:divsChild>
                        <w:div w:id="401172730">
                          <w:marLeft w:val="0"/>
                          <w:marRight w:val="0"/>
                          <w:marTop w:val="0"/>
                          <w:marBottom w:val="0"/>
                          <w:divBdr>
                            <w:top w:val="single" w:sz="2" w:space="0" w:color="E3E3E3"/>
                            <w:left w:val="single" w:sz="2" w:space="0" w:color="E3E3E3"/>
                            <w:bottom w:val="single" w:sz="2" w:space="0" w:color="E3E3E3"/>
                            <w:right w:val="single" w:sz="2" w:space="0" w:color="E3E3E3"/>
                          </w:divBdr>
                          <w:divsChild>
                            <w:div w:id="641811418">
                              <w:marLeft w:val="0"/>
                              <w:marRight w:val="0"/>
                              <w:marTop w:val="0"/>
                              <w:marBottom w:val="0"/>
                              <w:divBdr>
                                <w:top w:val="single" w:sz="2" w:space="0" w:color="E3E3E3"/>
                                <w:left w:val="single" w:sz="2" w:space="0" w:color="E3E3E3"/>
                                <w:bottom w:val="single" w:sz="2" w:space="0" w:color="E3E3E3"/>
                                <w:right w:val="single" w:sz="2" w:space="0" w:color="E3E3E3"/>
                              </w:divBdr>
                              <w:divsChild>
                                <w:div w:id="33625604">
                                  <w:marLeft w:val="0"/>
                                  <w:marRight w:val="0"/>
                                  <w:marTop w:val="0"/>
                                  <w:marBottom w:val="0"/>
                                  <w:divBdr>
                                    <w:top w:val="single" w:sz="2" w:space="0" w:color="E3E3E3"/>
                                    <w:left w:val="single" w:sz="2" w:space="0" w:color="E3E3E3"/>
                                    <w:bottom w:val="single" w:sz="2" w:space="0" w:color="E3E3E3"/>
                                    <w:right w:val="single" w:sz="2" w:space="0" w:color="E3E3E3"/>
                                  </w:divBdr>
                                  <w:divsChild>
                                    <w:div w:id="18995121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57544567">
          <w:marLeft w:val="0"/>
          <w:marRight w:val="0"/>
          <w:marTop w:val="0"/>
          <w:marBottom w:val="0"/>
          <w:divBdr>
            <w:top w:val="single" w:sz="2" w:space="0" w:color="E3E3E3"/>
            <w:left w:val="single" w:sz="2" w:space="0" w:color="E3E3E3"/>
            <w:bottom w:val="single" w:sz="2" w:space="0" w:color="E3E3E3"/>
            <w:right w:val="single" w:sz="2" w:space="0" w:color="E3E3E3"/>
          </w:divBdr>
          <w:divsChild>
            <w:div w:id="1685325876">
              <w:marLeft w:val="0"/>
              <w:marRight w:val="0"/>
              <w:marTop w:val="100"/>
              <w:marBottom w:val="100"/>
              <w:divBdr>
                <w:top w:val="single" w:sz="2" w:space="0" w:color="E3E3E3"/>
                <w:left w:val="single" w:sz="2" w:space="0" w:color="E3E3E3"/>
                <w:bottom w:val="single" w:sz="2" w:space="0" w:color="E3E3E3"/>
                <w:right w:val="single" w:sz="2" w:space="0" w:color="E3E3E3"/>
              </w:divBdr>
              <w:divsChild>
                <w:div w:id="1887715665">
                  <w:marLeft w:val="0"/>
                  <w:marRight w:val="0"/>
                  <w:marTop w:val="0"/>
                  <w:marBottom w:val="0"/>
                  <w:divBdr>
                    <w:top w:val="single" w:sz="2" w:space="0" w:color="E3E3E3"/>
                    <w:left w:val="single" w:sz="2" w:space="0" w:color="E3E3E3"/>
                    <w:bottom w:val="single" w:sz="2" w:space="0" w:color="E3E3E3"/>
                    <w:right w:val="single" w:sz="2" w:space="0" w:color="E3E3E3"/>
                  </w:divBdr>
                  <w:divsChild>
                    <w:div w:id="2126732968">
                      <w:marLeft w:val="0"/>
                      <w:marRight w:val="0"/>
                      <w:marTop w:val="0"/>
                      <w:marBottom w:val="0"/>
                      <w:divBdr>
                        <w:top w:val="single" w:sz="2" w:space="0" w:color="E3E3E3"/>
                        <w:left w:val="single" w:sz="2" w:space="0" w:color="E3E3E3"/>
                        <w:bottom w:val="single" w:sz="2" w:space="0" w:color="E3E3E3"/>
                        <w:right w:val="single" w:sz="2" w:space="0" w:color="E3E3E3"/>
                      </w:divBdr>
                      <w:divsChild>
                        <w:div w:id="654796420">
                          <w:marLeft w:val="0"/>
                          <w:marRight w:val="0"/>
                          <w:marTop w:val="0"/>
                          <w:marBottom w:val="0"/>
                          <w:divBdr>
                            <w:top w:val="single" w:sz="2" w:space="0" w:color="E3E3E3"/>
                            <w:left w:val="single" w:sz="2" w:space="0" w:color="E3E3E3"/>
                            <w:bottom w:val="single" w:sz="2" w:space="0" w:color="E3E3E3"/>
                            <w:right w:val="single" w:sz="2" w:space="0" w:color="E3E3E3"/>
                          </w:divBdr>
                          <w:divsChild>
                            <w:div w:id="175854138">
                              <w:marLeft w:val="0"/>
                              <w:marRight w:val="0"/>
                              <w:marTop w:val="0"/>
                              <w:marBottom w:val="0"/>
                              <w:divBdr>
                                <w:top w:val="single" w:sz="2" w:space="0" w:color="E3E3E3"/>
                                <w:left w:val="single" w:sz="2" w:space="0" w:color="E3E3E3"/>
                                <w:bottom w:val="single" w:sz="2" w:space="0" w:color="E3E3E3"/>
                                <w:right w:val="single" w:sz="2" w:space="0" w:color="E3E3E3"/>
                              </w:divBdr>
                              <w:divsChild>
                                <w:div w:id="19381683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18552444">
      <w:bodyDiv w:val="1"/>
      <w:marLeft w:val="0"/>
      <w:marRight w:val="0"/>
      <w:marTop w:val="0"/>
      <w:marBottom w:val="0"/>
      <w:divBdr>
        <w:top w:val="none" w:sz="0" w:space="0" w:color="auto"/>
        <w:left w:val="none" w:sz="0" w:space="0" w:color="auto"/>
        <w:bottom w:val="none" w:sz="0" w:space="0" w:color="auto"/>
        <w:right w:val="none" w:sz="0" w:space="0" w:color="auto"/>
      </w:divBdr>
    </w:div>
    <w:div w:id="1686663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doi.org/10.1145/3549206.3549248"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146/annurev-statistics-040120-010930"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i.org/10.1145/3654823.3654866"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tandfonline.com/doi/full/10.1080/24725854.2019.1688896" TargetMode="External"/><Relationship Id="rId32"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researchgate.net/publication/331987303_A_Comparative_Study_on_Technical_Analysis_by_Bollinger_Band_and_RSI" TargetMode="External"/><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145/3365109.3368785" TargetMode="External"/><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7F97D2-E930-4A63-AA3E-14D1066BCA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4565</TotalTime>
  <Pages>26</Pages>
  <Words>6284</Words>
  <Characters>35823</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Bhuma, Charitha (bhumaca)</dc:creator>
  <cp:keywords/>
  <dc:description/>
  <cp:lastModifiedBy>Reshma Choudhury</cp:lastModifiedBy>
  <cp:revision>515</cp:revision>
  <dcterms:created xsi:type="dcterms:W3CDTF">2024-08-20T11:48:00Z</dcterms:created>
  <dcterms:modified xsi:type="dcterms:W3CDTF">2026-04-18T23:52:00Z</dcterms:modified>
</cp:coreProperties>
</file>