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C32782" w:rsidP="00C32782" w14:paraId="47F98C8F" w14:textId="77777777">
      <w:pPr>
        <w:bidi w:val="0"/>
      </w:pPr>
      <w:r>
        <w:rPr>
          <w:rtl w:val="0"/>
          <w:lang w:val="pl"/>
        </w:rPr>
        <w:t>[Nazwa firmy i logo]</w:t>
      </w:r>
    </w:p>
    <w:p w:rsidR="00C32782" w:rsidP="00C32782" w14:paraId="4B92335F" w14:textId="77777777"/>
    <w:p w:rsidR="00C32782" w:rsidP="00C32782" w14:paraId="42C9B328" w14:textId="77777777"/>
    <w:p w:rsidR="00C32782" w:rsidRPr="00C32782" w:rsidP="00C32782" w14:paraId="3A4CD4E3" w14:textId="77777777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C32782">
        <w:rPr>
          <w:b/>
          <w:bCs/>
          <w:color w:val="153D63" w:themeColor="text2" w:themeTint="E6"/>
          <w:sz w:val="48"/>
          <w:szCs w:val="44"/>
          <w:rtl w:val="0"/>
          <w:lang w:val="pl"/>
        </w:rPr>
        <w:t>Dokument analizy zwrotu z inwestycji (ROI)</w:t>
      </w:r>
    </w:p>
    <w:p w:rsidR="00C32782" w:rsidP="00C32782" w14:paraId="1651CB8E" w14:textId="77777777">
      <w:pPr>
        <w:rPr>
          <w:sz w:val="32"/>
          <w:szCs w:val="28"/>
        </w:rPr>
      </w:pPr>
    </w:p>
    <w:p w:rsidR="00C32782" w:rsidP="00C32782" w14:paraId="61B4F2FB" w14:textId="77777777"/>
    <w:p w:rsidR="00C32782" w:rsidP="00C32782" w14:paraId="7586207E" w14:textId="77777777"/>
    <w:p w:rsidR="00C32782" w:rsidP="00C32782" w14:paraId="16C67795" w14:textId="77777777"/>
    <w:p w:rsidR="00C32782" w:rsidP="00C32782" w14:paraId="5CE587F3" w14:textId="77777777"/>
    <w:p w:rsidR="00C32782" w:rsidP="00C32782" w14:paraId="6A1C21A1" w14:textId="77777777"/>
    <w:p w:rsidR="00C32782" w:rsidP="00C32782" w14:paraId="2A44CA1A" w14:textId="77777777"/>
    <w:p w:rsidR="00C32782" w:rsidP="00C32782" w14:paraId="75DA6C69" w14:textId="77777777"/>
    <w:tbl>
      <w:tblPr>
        <w:tblStyle w:val="TableGrid"/>
        <w:tblpPr w:leftFromText="180" w:rightFromText="180" w:vertAnchor="text" w:horzAnchor="margin" w:tblpXSpec="center" w:tblpY="14"/>
        <w:tblW w:w="0" w:type="auto"/>
        <w:tblInd w:w="0" w:type="dxa"/>
        <w:tblLook w:val="04A0"/>
      </w:tblPr>
      <w:tblGrid>
        <w:gridCol w:w="3080"/>
        <w:gridCol w:w="3081"/>
      </w:tblGrid>
      <w:tr w14:paraId="1335081E" w14:textId="77777777" w:rsidTr="00526BCE">
        <w:tblPrEx>
          <w:tblW w:w="0" w:type="auto"/>
          <w:tblInd w:w="0" w:type="dxa"/>
          <w:tblLook w:val="04A0"/>
        </w:tblPrEx>
        <w:trPr>
          <w:trHeight w:val="526"/>
        </w:trPr>
        <w:tc>
          <w:tcPr>
            <w:tcW w:w="6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782" w:rsidP="00526BCE" w14:paraId="577DE131" w14:textId="77777777">
            <w:pPr>
              <w:bidi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Przygotowane przez</w:t>
            </w:r>
          </w:p>
        </w:tc>
      </w:tr>
      <w:tr w14:paraId="532C89D1" w14:textId="77777777" w:rsidTr="00526BCE">
        <w:tblPrEx>
          <w:tblW w:w="0" w:type="auto"/>
          <w:tblInd w:w="0" w:type="dxa"/>
          <w:tblLook w:val="04A0"/>
        </w:tblPrEx>
        <w:trPr>
          <w:trHeight w:val="553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782" w:rsidP="00526BCE" w14:paraId="74852F47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782" w:rsidP="00526BCE" w14:paraId="3473A277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  <w:tr w14:paraId="33F31B0E" w14:textId="77777777" w:rsidTr="00526BCE">
        <w:tblPrEx>
          <w:tblW w:w="0" w:type="auto"/>
          <w:tblInd w:w="0" w:type="dxa"/>
          <w:tblLook w:val="04A0"/>
        </w:tblPrEx>
        <w:trPr>
          <w:trHeight w:val="50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782" w:rsidP="00526BCE" w14:paraId="6EB007EA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782" w:rsidP="00526BCE" w14:paraId="722C98E9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  <w:tr w14:paraId="0B715509" w14:textId="77777777" w:rsidTr="00526BCE">
        <w:tblPrEx>
          <w:tblW w:w="0" w:type="auto"/>
          <w:tblInd w:w="0" w:type="dxa"/>
          <w:tblLook w:val="04A0"/>
        </w:tblPrEx>
        <w:trPr>
          <w:trHeight w:val="50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782" w:rsidP="00526BCE" w14:paraId="03AF0D6B" w14:textId="2B3B7C87">
            <w:pPr>
              <w:bidi w:val="0"/>
              <w:spacing w:line="240" w:lineRule="auto"/>
              <w:rPr>
                <w:sz w:val="28"/>
                <w:szCs w:val="28"/>
              </w:rPr>
            </w:pPr>
            <w:r w:rsidRPr="00C32782">
              <w:rPr>
                <w:sz w:val="28"/>
                <w:szCs w:val="28"/>
                <w:rtl w:val="0"/>
                <w:lang w:val="pl"/>
              </w:rPr>
              <w:t>Nazwa firmy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782" w:rsidP="00526BCE" w14:paraId="6DA26E60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:rsidR="00C32782" w:rsidP="00C32782" w14:paraId="1061BE08" w14:textId="77777777"/>
    <w:p w:rsidR="00C32782" w:rsidP="00C32782" w14:paraId="10C3F97F" w14:textId="77777777"/>
    <w:p w:rsidR="00C32782" w:rsidP="00C32782" w14:paraId="494746A4" w14:textId="77777777"/>
    <w:p w:rsidR="00C32782" w:rsidP="00C32782" w14:paraId="4E6DE2AF" w14:textId="77777777"/>
    <w:p w:rsidR="00C32782" w:rsidP="00C32782" w14:paraId="689E3CFF" w14:textId="77777777"/>
    <w:p w:rsidR="00C32782" w:rsidP="00C32782" w14:paraId="1996F248" w14:textId="77777777"/>
    <w:p w:rsidR="00C32782" w:rsidP="00C32782" w14:paraId="4ED9805C" w14:textId="77777777"/>
    <w:p w:rsidR="00C32782" w:rsidP="00C32782" w14:paraId="7C4834AC" w14:textId="77777777"/>
    <w:p w:rsidR="00C32782" w:rsidP="00C32782" w14:paraId="7919B7B9" w14:textId="77777777"/>
    <w:p w:rsidR="00C32782" w:rsidP="00C32782" w14:paraId="6AAA1D2E" w14:textId="77777777"/>
    <w:p w:rsidR="00C32782" w:rsidP="00C32782" w14:paraId="1B2E59FC" w14:textId="77777777"/>
    <w:p w:rsidR="00C32782" w:rsidRPr="00812B77" w:rsidP="00C32782" w14:paraId="5C3EDE14" w14:textId="77777777">
      <w:pPr>
        <w:bidi w:val="0"/>
        <w:jc w:val="center"/>
        <w:rPr>
          <w:sz w:val="28"/>
          <w:szCs w:val="24"/>
        </w:rPr>
      </w:pPr>
      <w:r w:rsidRPr="00812B77">
        <w:rPr>
          <w:sz w:val="28"/>
          <w:szCs w:val="24"/>
          <w:rtl w:val="0"/>
          <w:lang w:val="pl"/>
        </w:rPr>
        <w:t>[dd/mm/rrrr]</w:t>
      </w:r>
    </w:p>
    <w:p w:rsidR="00C32782" w14:paraId="3B9D29BD" w14:textId="63819446">
      <w:pPr>
        <w:spacing w:line="259" w:lineRule="auto"/>
      </w:pPr>
      <w:r>
        <w:br w:type="page"/>
      </w:r>
    </w:p>
    <w:sdt>
      <w:sdtPr>
        <w:rPr>
          <w:rFonts w:ascii="Times New Roman" w:hAnsi="Times New Roman" w:cs="Times New Roman"/>
        </w:rPr>
        <w:id w:val="825563873"/>
        <w:docPartObj>
          <w:docPartGallery w:val="Table of Contents"/>
          <w:docPartUnique/>
        </w:docPartObj>
      </w:sdtPr>
      <w:sdtEndPr>
        <w:rPr>
          <w:rFonts w:eastAsia="Aptos" w:cs="Iskoola Pota"/>
          <w:b/>
          <w:bCs/>
          <w:noProof/>
          <w:color w:val="auto"/>
          <w:kern w:val="2"/>
          <w:sz w:val="24"/>
          <w:szCs w:val="22"/>
          <w:lang w:bidi="si-LK"/>
        </w:rPr>
      </w:sdtEndPr>
      <w:sdtContent>
        <w:p w:rsidR="00AF281E" w14:paraId="29964FE7" w14:textId="7E4E302C">
          <w:pPr>
            <w:pStyle w:val="TOCHeading"/>
            <w:bidi w:val="0"/>
            <w:rPr>
              <w:rFonts w:ascii="Times New Roman" w:hAnsi="Times New Roman" w:cs="Times New Roman"/>
            </w:rPr>
          </w:pPr>
          <w:r w:rsidRPr="00AF281E">
            <w:rPr>
              <w:rFonts w:ascii="Times New Roman" w:hAnsi="Times New Roman" w:cs="Times New Roman"/>
              <w:rtl w:val="0"/>
              <w:lang w:val="pl"/>
            </w:rPr>
            <w:t>Spis treści</w:t>
          </w:r>
        </w:p>
        <w:p w:rsidR="00AF281E" w:rsidRPr="00AF281E" w:rsidP="00AF281E" w14:paraId="086937B8" w14:textId="77777777">
          <w:pPr>
            <w:rPr>
              <w:lang w:bidi="ar-SA"/>
            </w:rPr>
          </w:pPr>
        </w:p>
        <w:p w14:paraId="068412DC" w14:textId="1ECB74D7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0" w:history="1">
            <w:r w:rsidRPr="00C32782">
              <w:rPr>
                <w:rStyle w:val="Hyperlink"/>
                <w:lang w:val="pl"/>
              </w:rPr>
              <w:t>1. Podsumowanie dla kierownictwa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 w:rsidRPr="00C32782">
              <w:rPr>
                <w:rStyle w:val="Hyperlink"/>
                <w:lang w:val="pl"/>
              </w:rPr>
              <w:t>2. Cele wdrożenia ISO 27001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 w:rsidRPr="00C32782">
              <w:rPr>
                <w:rStyle w:val="Hyperlink"/>
                <w:lang w:val="pl"/>
              </w:rPr>
              <w:t>3. Koszty wdrożenia ISO 27001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 w:rsidRPr="00BC6B69">
              <w:rPr>
                <w:rStyle w:val="Hyperlink"/>
                <w:lang w:val="pl"/>
              </w:rPr>
              <w:t>4. Korzyści z wdrożenia ISO 27001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4" w:history="1">
            <w:r w:rsidRPr="00BC6B69">
              <w:rPr>
                <w:rStyle w:val="Hyperlink"/>
                <w:lang w:val="pl" w:bidi="ar-SA"/>
              </w:rPr>
              <w:t>Korzyści wymierne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5" w:history="1">
            <w:r w:rsidRPr="00BC6B69">
              <w:rPr>
                <w:rStyle w:val="Hyperlink"/>
                <w:lang w:val="pl"/>
              </w:rPr>
              <w:t>5. Obliczenie ROI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6" w:history="1">
            <w:r>
              <w:rPr>
                <w:rStyle w:val="Hyperlink"/>
                <w:lang w:val="pl"/>
              </w:rPr>
              <w:t>6. Analiza ryzyka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7" w:history="1">
            <w:r w:rsidRPr="00BC6B69">
              <w:rPr>
                <w:rStyle w:val="Hyperlink"/>
                <w:lang w:val="pl"/>
              </w:rPr>
              <w:t>7. Wnioski i rekomendacje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8" w:history="1">
            <w:r>
              <w:rPr>
                <w:rStyle w:val="Hyperlink"/>
                <w:lang w:val="pl"/>
              </w:rPr>
              <w:t>8. Załączniki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AF281E">
          <w:r>
            <w:rPr>
              <w:b/>
              <w:bCs/>
              <w:noProof/>
            </w:rPr>
            <w:fldChar w:fldCharType="end"/>
          </w:r>
        </w:p>
      </w:sdtContent>
    </w:sdt>
    <w:p w:rsidR="00C32782" w14:paraId="7D222CE0" w14:textId="23207959">
      <w:pPr>
        <w:spacing w:line="259" w:lineRule="auto"/>
      </w:pPr>
      <w:r>
        <w:br w:type="page"/>
      </w:r>
    </w:p>
    <w:p w:rsidR="00C32782" w:rsidRPr="00C32782" w:rsidP="00C32782" w14:paraId="10076B4B" w14:textId="77777777">
      <w:pPr>
        <w:pStyle w:val="Heading1"/>
        <w:bidi w:val="0"/>
      </w:pPr>
      <w:bookmarkStart w:id="0" w:name="_Toc256000000"/>
      <w:r w:rsidRPr="00C32782">
        <w:rPr>
          <w:rtl w:val="0"/>
          <w:lang w:val="pl"/>
        </w:rPr>
        <w:t>1. Podsumowanie dla kierownictwa</w:t>
      </w:r>
      <w:bookmarkEnd w:id="0"/>
    </w:p>
    <w:p w:rsidR="00280666" w14:paraId="2FDC1B6F" w14:textId="77777777"/>
    <w:p w:rsidR="00C32782" w14:paraId="312B9833" w14:textId="4C8DD318">
      <w:pPr>
        <w:bidi w:val="0"/>
      </w:pPr>
      <w:r w:rsidRPr="00C32782">
        <w:rPr>
          <w:rtl w:val="0"/>
          <w:lang w:val="pl"/>
        </w:rPr>
        <w:t>Niniejsza sekcja zawiera krótkie omówienie przewidywanego zwrotu z inwestycji (ROI) z wdrożenia normy ISO 27001, koncentrując się na korzyściach takich jak poprawa bezpieczeństwa, zgodność z przepisami i zarządzanie ryzykiem, co prowadzi do długoterminowych zysków finansowych i operacyjnych.</w:t>
      </w:r>
    </w:p>
    <w:p w:rsidR="00C32782" w14:paraId="1D2F3FE0" w14:textId="77777777"/>
    <w:p w:rsidR="00C32782" w:rsidP="00C32782" w14:paraId="48F48747" w14:textId="77777777">
      <w:pPr>
        <w:pStyle w:val="Heading1"/>
        <w:bidi w:val="0"/>
      </w:pPr>
      <w:bookmarkStart w:id="1" w:name="_Toc256000001"/>
      <w:r w:rsidRPr="00C32782">
        <w:rPr>
          <w:rtl w:val="0"/>
          <w:lang w:val="pl"/>
        </w:rPr>
        <w:t>2. Cele wdrożenia ISO 27001</w:t>
      </w:r>
      <w:bookmarkEnd w:id="1"/>
    </w:p>
    <w:p w:rsidR="00C32782" w:rsidP="00C32782" w14:paraId="57F6E755" w14:textId="77777777">
      <w:pPr>
        <w:rPr>
          <w:lang w:bidi="ar-SA"/>
        </w:rPr>
      </w:pPr>
    </w:p>
    <w:p w:rsidR="00C32782" w:rsidP="00C32782" w14:paraId="716EE967" w14:textId="4A26AE63">
      <w:pPr>
        <w:bidi w:val="0"/>
        <w:rPr>
          <w:lang w:bidi="ar-SA"/>
        </w:rPr>
      </w:pPr>
      <w:r w:rsidRPr="00C32782">
        <w:rPr>
          <w:rtl w:val="0"/>
          <w:lang w:val="pl" w:bidi="ar-SA"/>
        </w:rPr>
        <w:t>Główne cele obejmują osiągnięcie zgodności z przepisami, ograniczenie ryzyka związanego z naruszeniami danych, zwiększenie zaufania klientów oraz poprawę ogólnego stanu bezpieczeństwa informacji w organizacji.</w:t>
      </w:r>
    </w:p>
    <w:p w:rsidR="00C32782" w:rsidP="00C32782" w14:paraId="124F6074" w14:textId="77777777">
      <w:pPr>
        <w:rPr>
          <w:lang w:bidi="ar-SA"/>
        </w:rPr>
      </w:pPr>
    </w:p>
    <w:p w:rsidR="00C32782" w:rsidRPr="00C32782" w:rsidP="00C32782" w14:paraId="05E64BD3" w14:textId="77777777">
      <w:pPr>
        <w:pStyle w:val="Heading1"/>
        <w:bidi w:val="0"/>
      </w:pPr>
      <w:bookmarkStart w:id="2" w:name="_Toc256000002"/>
      <w:r w:rsidRPr="00C32782">
        <w:rPr>
          <w:rtl w:val="0"/>
          <w:lang w:val="pl"/>
        </w:rPr>
        <w:t>3. Koszty wdrożenia ISO 27001</w:t>
      </w:r>
      <w:bookmarkEnd w:id="2"/>
    </w:p>
    <w:p w:rsidR="00C32782" w:rsidP="00C32782" w14:paraId="6EF77EEB" w14:textId="77777777">
      <w:pPr>
        <w:rPr>
          <w:lang w:bidi="ar-SA"/>
        </w:rPr>
      </w:pPr>
    </w:p>
    <w:p w:rsidR="00C32782" w:rsidP="00C32782" w14:paraId="71211715" w14:textId="4616CE0D">
      <w:pPr>
        <w:bidi w:val="0"/>
        <w:rPr>
          <w:lang w:bidi="ar-SA"/>
        </w:rPr>
      </w:pPr>
      <w:r w:rsidRPr="00C32782">
        <w:rPr>
          <w:rtl w:val="0"/>
          <w:lang w:val="pl" w:bidi="ar-SA"/>
        </w:rPr>
        <w:t xml:space="preserve">Koszty bezpośrednie i pośrednie zostały przeanalizowane poniżej. </w:t>
      </w:r>
    </w:p>
    <w:p w:rsidR="00C32782" w:rsidRPr="00C32782" w:rsidP="00C32782" w14:paraId="499493BF" w14:textId="77777777">
      <w:pPr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2570"/>
        <w:gridCol w:w="2419"/>
        <w:gridCol w:w="1853"/>
        <w:gridCol w:w="2174"/>
      </w:tblGrid>
      <w:tr w14:paraId="5D25DB76" w14:textId="77777777" w:rsidTr="00BC6B69">
        <w:tblPrEx>
          <w:tblW w:w="0" w:type="auto"/>
          <w:tblInd w:w="0" w:type="dxa"/>
          <w:tblLook w:val="04A0"/>
        </w:tblPrEx>
        <w:tc>
          <w:tcPr>
            <w:tcW w:w="2178" w:type="dxa"/>
          </w:tcPr>
          <w:p w:rsidR="00BC6B69" w:rsidRPr="00BC6B69" w:rsidP="00BC6B69" w14:paraId="708DAD1D" w14:textId="60337AB8">
            <w:pPr>
              <w:bidi w:val="0"/>
              <w:spacing w:line="259" w:lineRule="auto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Kategoria kosztów</w:t>
            </w:r>
          </w:p>
        </w:tc>
        <w:tc>
          <w:tcPr>
            <w:tcW w:w="2700" w:type="dxa"/>
          </w:tcPr>
          <w:p w:rsidR="00BC6B69" w:rsidRPr="00BC6B69" w:rsidP="00BC6B69" w14:paraId="06372B86" w14:textId="31F7C055">
            <w:pPr>
              <w:bidi w:val="0"/>
              <w:spacing w:line="259" w:lineRule="auto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Szczegóły</w:t>
            </w:r>
          </w:p>
        </w:tc>
        <w:tc>
          <w:tcPr>
            <w:tcW w:w="2053" w:type="dxa"/>
          </w:tcPr>
          <w:p w:rsidR="00BC6B69" w:rsidRPr="00BC6B69" w:rsidP="00BC6B69" w14:paraId="0D8D5C12" w14:textId="089A4E68">
            <w:pPr>
              <w:bidi w:val="0"/>
              <w:spacing w:line="259" w:lineRule="auto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Szacowany koszt [Waluta]</w:t>
            </w:r>
          </w:p>
        </w:tc>
        <w:tc>
          <w:tcPr>
            <w:tcW w:w="2311" w:type="dxa"/>
          </w:tcPr>
          <w:p w:rsidR="00BC6B69" w:rsidP="00BC6B69" w14:paraId="4192636B" w14:textId="77777777">
            <w:pPr>
              <w:bidi w:val="0"/>
              <w:spacing w:line="259" w:lineRule="auto"/>
              <w:jc w:val="center"/>
              <w:rPr>
                <w:b/>
                <w:bCs/>
                <w:szCs w:val="24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Ramy czasowe [Miesiące/Lata]</w:t>
            </w:r>
          </w:p>
          <w:p w:rsidR="00BC6B69" w:rsidRPr="00BC6B69" w:rsidP="00BC6B69" w14:paraId="0311CE59" w14:textId="22BE90DF">
            <w:pPr>
              <w:spacing w:line="259" w:lineRule="auto"/>
              <w:jc w:val="center"/>
              <w:rPr>
                <w:b/>
                <w:bCs/>
                <w:szCs w:val="24"/>
                <w:lang w:bidi="ar-SA"/>
              </w:rPr>
            </w:pPr>
          </w:p>
        </w:tc>
      </w:tr>
      <w:tr w14:paraId="24D61131" w14:textId="77777777" w:rsidTr="00BC6B69">
        <w:tblPrEx>
          <w:tblW w:w="0" w:type="auto"/>
          <w:tblInd w:w="0" w:type="dxa"/>
          <w:tblLook w:val="04A0"/>
        </w:tblPrEx>
        <w:tc>
          <w:tcPr>
            <w:tcW w:w="2178" w:type="dxa"/>
          </w:tcPr>
          <w:p w:rsidR="00BC6B69" w:rsidP="00BC6B69" w14:paraId="10612161" w14:textId="03C8917C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Szkolenia</w:t>
            </w:r>
          </w:p>
        </w:tc>
        <w:tc>
          <w:tcPr>
            <w:tcW w:w="2700" w:type="dxa"/>
          </w:tcPr>
          <w:p w:rsidR="00BC6B69" w:rsidP="00BC6B69" w14:paraId="787CC00A" w14:textId="77777777">
            <w:pPr>
              <w:bidi w:val="0"/>
              <w:spacing w:line="259" w:lineRule="auto"/>
            </w:pPr>
            <w:r w:rsidRPr="00A403E6">
              <w:rPr>
                <w:rtl w:val="0"/>
                <w:lang w:val="pl"/>
              </w:rPr>
              <w:t>[Szczegóły programu szkoleniowego]</w:t>
            </w:r>
          </w:p>
          <w:p w:rsidR="00BC6B69" w:rsidP="00BC6B69" w14:paraId="794A32BE" w14:textId="4081E6B0">
            <w:pPr>
              <w:spacing w:line="259" w:lineRule="auto"/>
              <w:rPr>
                <w:lang w:bidi="ar-SA"/>
              </w:rPr>
            </w:pPr>
          </w:p>
        </w:tc>
        <w:tc>
          <w:tcPr>
            <w:tcW w:w="2053" w:type="dxa"/>
          </w:tcPr>
          <w:p w:rsidR="00BC6B69" w:rsidP="00BC6B69" w14:paraId="2E899F2E" w14:textId="527BC0F5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[Koszt]</w:t>
            </w:r>
          </w:p>
        </w:tc>
        <w:tc>
          <w:tcPr>
            <w:tcW w:w="2311" w:type="dxa"/>
          </w:tcPr>
          <w:p w:rsidR="00BC6B69" w:rsidP="00BC6B69" w14:paraId="70AC80CC" w14:textId="70A65ABB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[Okres]</w:t>
            </w:r>
          </w:p>
        </w:tc>
      </w:tr>
      <w:tr w14:paraId="315FBD79" w14:textId="77777777" w:rsidTr="00BC6B69">
        <w:tblPrEx>
          <w:tblW w:w="0" w:type="auto"/>
          <w:tblInd w:w="0" w:type="dxa"/>
          <w:tblLook w:val="04A0"/>
        </w:tblPrEx>
        <w:tc>
          <w:tcPr>
            <w:tcW w:w="2178" w:type="dxa"/>
          </w:tcPr>
          <w:p w:rsidR="00BC6B69" w:rsidP="00BC6B69" w14:paraId="435E3AAD" w14:textId="38F3AF12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Audytorzy zewnętrzni</w:t>
            </w:r>
          </w:p>
        </w:tc>
        <w:tc>
          <w:tcPr>
            <w:tcW w:w="2700" w:type="dxa"/>
          </w:tcPr>
          <w:p w:rsidR="00BC6B69" w:rsidP="00BC6B69" w14:paraId="0693EDCF" w14:textId="77777777">
            <w:pPr>
              <w:bidi w:val="0"/>
              <w:spacing w:line="259" w:lineRule="auto"/>
            </w:pPr>
            <w:r w:rsidRPr="00A403E6">
              <w:rPr>
                <w:rtl w:val="0"/>
                <w:lang w:val="pl"/>
              </w:rPr>
              <w:t>[Opłaty za audyt i przeglądy]</w:t>
            </w:r>
          </w:p>
          <w:p w:rsidR="00BC6B69" w:rsidP="00BC6B69" w14:paraId="10FDC954" w14:textId="7790182F">
            <w:pPr>
              <w:spacing w:line="259" w:lineRule="auto"/>
              <w:rPr>
                <w:lang w:bidi="ar-SA"/>
              </w:rPr>
            </w:pPr>
          </w:p>
        </w:tc>
        <w:tc>
          <w:tcPr>
            <w:tcW w:w="2053" w:type="dxa"/>
          </w:tcPr>
          <w:p w:rsidR="00BC6B69" w:rsidP="00BC6B69" w14:paraId="7321641E" w14:textId="6DFCAA53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[Koszt]</w:t>
            </w:r>
          </w:p>
        </w:tc>
        <w:tc>
          <w:tcPr>
            <w:tcW w:w="2311" w:type="dxa"/>
          </w:tcPr>
          <w:p w:rsidR="00BC6B69" w:rsidP="00BC6B69" w14:paraId="630AD379" w14:textId="111F17AF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[Okres]</w:t>
            </w:r>
          </w:p>
        </w:tc>
      </w:tr>
      <w:tr w14:paraId="6F509205" w14:textId="77777777" w:rsidTr="00BC6B69">
        <w:tblPrEx>
          <w:tblW w:w="0" w:type="auto"/>
          <w:tblInd w:w="0" w:type="dxa"/>
          <w:tblLook w:val="04A0"/>
        </w:tblPrEx>
        <w:tc>
          <w:tcPr>
            <w:tcW w:w="2178" w:type="dxa"/>
          </w:tcPr>
          <w:p w:rsidR="00BC6B69" w:rsidP="00BC6B69" w14:paraId="40F48FBE" w14:textId="70DC4CD8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Modernizacja oprogramowania/sprzętu</w:t>
            </w:r>
          </w:p>
        </w:tc>
        <w:tc>
          <w:tcPr>
            <w:tcW w:w="2700" w:type="dxa"/>
          </w:tcPr>
          <w:p w:rsidR="00BC6B69" w:rsidP="00BC6B69" w14:paraId="2976D708" w14:textId="77777777">
            <w:pPr>
              <w:bidi w:val="0"/>
              <w:spacing w:line="259" w:lineRule="auto"/>
            </w:pPr>
            <w:r w:rsidRPr="00A403E6">
              <w:rPr>
                <w:rtl w:val="0"/>
                <w:lang w:val="pl"/>
              </w:rPr>
              <w:t>[Lista wymaganych aktualizacji]</w:t>
            </w:r>
          </w:p>
          <w:p w:rsidR="00BC6B69" w:rsidP="00BC6B69" w14:paraId="368079CE" w14:textId="77777777">
            <w:pPr>
              <w:spacing w:line="259" w:lineRule="auto"/>
            </w:pPr>
          </w:p>
          <w:p w:rsidR="00BC6B69" w:rsidP="00BC6B69" w14:paraId="013B3C20" w14:textId="4E7CE41E">
            <w:pPr>
              <w:spacing w:line="259" w:lineRule="auto"/>
              <w:rPr>
                <w:lang w:bidi="ar-SA"/>
              </w:rPr>
            </w:pPr>
          </w:p>
        </w:tc>
        <w:tc>
          <w:tcPr>
            <w:tcW w:w="2053" w:type="dxa"/>
          </w:tcPr>
          <w:p w:rsidR="00BC6B69" w:rsidP="00BC6B69" w14:paraId="587E51C5" w14:textId="2848313C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[Koszt]</w:t>
            </w:r>
          </w:p>
        </w:tc>
        <w:tc>
          <w:tcPr>
            <w:tcW w:w="2311" w:type="dxa"/>
          </w:tcPr>
          <w:p w:rsidR="00BC6B69" w:rsidP="00BC6B69" w14:paraId="0113CA9D" w14:textId="74959892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[Okres]</w:t>
            </w:r>
          </w:p>
        </w:tc>
      </w:tr>
      <w:tr w14:paraId="27AA82D2" w14:textId="77777777" w:rsidTr="00BC6B69">
        <w:tblPrEx>
          <w:tblW w:w="0" w:type="auto"/>
          <w:tblInd w:w="0" w:type="dxa"/>
          <w:tblLook w:val="04A0"/>
        </w:tblPrEx>
        <w:tc>
          <w:tcPr>
            <w:tcW w:w="2178" w:type="dxa"/>
          </w:tcPr>
          <w:p w:rsidR="00BC6B69" w:rsidP="00BC6B69" w14:paraId="00FEB15F" w14:textId="2A0B07B6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Czas pracowników i zasoby</w:t>
            </w:r>
          </w:p>
        </w:tc>
        <w:tc>
          <w:tcPr>
            <w:tcW w:w="2700" w:type="dxa"/>
          </w:tcPr>
          <w:p w:rsidR="00BC6B69" w:rsidP="00BC6B69" w14:paraId="60CC2BB1" w14:textId="77777777">
            <w:pPr>
              <w:bidi w:val="0"/>
              <w:spacing w:line="259" w:lineRule="auto"/>
            </w:pPr>
            <w:r w:rsidRPr="00A403E6">
              <w:rPr>
                <w:rtl w:val="0"/>
                <w:lang w:val="pl"/>
              </w:rPr>
              <w:t>[Zaangażowany personel i godziny]</w:t>
            </w:r>
          </w:p>
          <w:p w:rsidR="00BC6B69" w:rsidP="00BC6B69" w14:paraId="25FCA817" w14:textId="77777777">
            <w:pPr>
              <w:spacing w:line="259" w:lineRule="auto"/>
            </w:pPr>
          </w:p>
          <w:p w:rsidR="00BC6B69" w:rsidP="00BC6B69" w14:paraId="45E74993" w14:textId="04338F89">
            <w:pPr>
              <w:spacing w:line="259" w:lineRule="auto"/>
              <w:rPr>
                <w:lang w:bidi="ar-SA"/>
              </w:rPr>
            </w:pPr>
          </w:p>
        </w:tc>
        <w:tc>
          <w:tcPr>
            <w:tcW w:w="2053" w:type="dxa"/>
          </w:tcPr>
          <w:p w:rsidR="00BC6B69" w:rsidP="00BC6B69" w14:paraId="54FE71DB" w14:textId="49163A02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[Koszt]</w:t>
            </w:r>
          </w:p>
        </w:tc>
        <w:tc>
          <w:tcPr>
            <w:tcW w:w="2311" w:type="dxa"/>
          </w:tcPr>
          <w:p w:rsidR="00BC6B69" w:rsidP="00BC6B69" w14:paraId="4062C19D" w14:textId="74BC4440">
            <w:pPr>
              <w:bidi w:val="0"/>
              <w:spacing w:line="259" w:lineRule="auto"/>
              <w:rPr>
                <w:lang w:bidi="ar-SA"/>
              </w:rPr>
            </w:pPr>
            <w:r w:rsidRPr="00A403E6">
              <w:rPr>
                <w:rtl w:val="0"/>
                <w:lang w:val="pl"/>
              </w:rPr>
              <w:t>[Okres]</w:t>
            </w:r>
          </w:p>
        </w:tc>
      </w:tr>
    </w:tbl>
    <w:p w:rsidR="00BC6B69" w14:paraId="0925A043" w14:textId="693DBF5D">
      <w:pPr>
        <w:spacing w:line="259" w:lineRule="auto"/>
        <w:rPr>
          <w:lang w:bidi="ar-SA"/>
        </w:rPr>
      </w:pPr>
      <w:r>
        <w:rPr>
          <w:lang w:bidi="ar-SA"/>
        </w:rPr>
        <w:br w:type="page"/>
      </w:r>
    </w:p>
    <w:p w:rsidR="00BC6B69" w:rsidP="00BC6B69" w14:paraId="66F425B8" w14:textId="77777777">
      <w:pPr>
        <w:pStyle w:val="Heading1"/>
        <w:bidi w:val="0"/>
      </w:pPr>
      <w:bookmarkStart w:id="3" w:name="_Toc256000003"/>
      <w:r w:rsidRPr="00BC6B69">
        <w:rPr>
          <w:rtl w:val="0"/>
          <w:lang w:val="pl"/>
        </w:rPr>
        <w:t>4. Korzyści z wdrożenia ISO 27001</w:t>
      </w:r>
      <w:bookmarkEnd w:id="3"/>
    </w:p>
    <w:p w:rsidR="00BC6B69" w:rsidP="00BC6B69" w14:paraId="1660EBEC" w14:textId="77777777">
      <w:pPr>
        <w:rPr>
          <w:lang w:bidi="ar-SA"/>
        </w:rPr>
      </w:pPr>
    </w:p>
    <w:p w:rsidR="00BC6B69" w:rsidP="00BC6B69" w14:paraId="3BE5BDCE" w14:textId="582F4DF3">
      <w:pPr>
        <w:pStyle w:val="Heading2"/>
        <w:bidi w:val="0"/>
        <w:rPr>
          <w:lang w:bidi="ar-SA"/>
        </w:rPr>
      </w:pPr>
      <w:bookmarkStart w:id="4" w:name="_Toc256000004"/>
      <w:r w:rsidRPr="00BC6B69">
        <w:rPr>
          <w:rtl w:val="0"/>
          <w:lang w:val="pl" w:bidi="ar-SA"/>
        </w:rPr>
        <w:t>Korzyści wymierne</w:t>
      </w:r>
      <w:bookmarkEnd w:id="4"/>
    </w:p>
    <w:p w:rsidR="00BC6B69" w:rsidP="00BC6B69" w14:paraId="6A0282F0" w14:textId="77777777">
      <w:pPr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2251"/>
        <w:gridCol w:w="2259"/>
        <w:gridCol w:w="2230"/>
        <w:gridCol w:w="2276"/>
      </w:tblGrid>
      <w:tr w14:paraId="2DE51A57" w14:textId="77777777" w:rsidTr="00BC6B69">
        <w:tblPrEx>
          <w:tblW w:w="0" w:type="auto"/>
          <w:tblInd w:w="0" w:type="dxa"/>
          <w:tblLook w:val="04A0"/>
        </w:tblPrEx>
        <w:tc>
          <w:tcPr>
            <w:tcW w:w="2310" w:type="dxa"/>
          </w:tcPr>
          <w:p w:rsidR="00BC6B69" w:rsidRPr="00BC6B69" w:rsidP="00BC6B69" w14:paraId="57B8BA7B" w14:textId="7037B65C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Korzyść</w:t>
            </w:r>
          </w:p>
        </w:tc>
        <w:tc>
          <w:tcPr>
            <w:tcW w:w="2310" w:type="dxa"/>
          </w:tcPr>
          <w:p w:rsidR="00BC6B69" w:rsidRPr="00BC6B69" w:rsidP="00BC6B69" w14:paraId="64D6D859" w14:textId="6FAE3FBD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Opis</w:t>
            </w:r>
          </w:p>
        </w:tc>
        <w:tc>
          <w:tcPr>
            <w:tcW w:w="2311" w:type="dxa"/>
          </w:tcPr>
          <w:p w:rsidR="00BC6B69" w:rsidRPr="00BC6B69" w:rsidP="00BC6B69" w14:paraId="2136BC1B" w14:textId="0AD027A1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Wartość pieniężna [Waluta]</w:t>
            </w:r>
          </w:p>
        </w:tc>
        <w:tc>
          <w:tcPr>
            <w:tcW w:w="2311" w:type="dxa"/>
          </w:tcPr>
          <w:p w:rsidR="00BC6B69" w:rsidP="00BC6B69" w14:paraId="559EDEF6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Ramy czasowe [Miesiące/Lata]</w:t>
            </w:r>
          </w:p>
          <w:p w:rsidR="00BC6B69" w:rsidRPr="00BC6B69" w:rsidP="00BC6B69" w14:paraId="4BDB0F41" w14:textId="6E8D099A">
            <w:pPr>
              <w:jc w:val="center"/>
              <w:rPr>
                <w:b/>
                <w:bCs/>
                <w:szCs w:val="24"/>
                <w:lang w:bidi="ar-SA"/>
              </w:rPr>
            </w:pPr>
          </w:p>
        </w:tc>
      </w:tr>
      <w:tr w14:paraId="119B3AA4" w14:textId="77777777" w:rsidTr="00BC6B69">
        <w:tblPrEx>
          <w:tblW w:w="0" w:type="auto"/>
          <w:tblInd w:w="0" w:type="dxa"/>
          <w:tblLook w:val="04A0"/>
        </w:tblPrEx>
        <w:trPr>
          <w:trHeight w:val="692"/>
        </w:trPr>
        <w:tc>
          <w:tcPr>
            <w:tcW w:w="2310" w:type="dxa"/>
          </w:tcPr>
          <w:p w:rsidR="00BC6B69" w:rsidP="00BC6B69" w14:paraId="49303A65" w14:textId="33B6490A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Redukcja incydentów</w:t>
            </w:r>
          </w:p>
        </w:tc>
        <w:tc>
          <w:tcPr>
            <w:tcW w:w="2310" w:type="dxa"/>
          </w:tcPr>
          <w:p w:rsidR="00BC6B69" w:rsidP="00BC6B69" w14:paraId="5A3D16C5" w14:textId="731CD447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[Szczegóły dotyczące redukcji ryzyka]</w:t>
            </w:r>
          </w:p>
        </w:tc>
        <w:tc>
          <w:tcPr>
            <w:tcW w:w="2311" w:type="dxa"/>
          </w:tcPr>
          <w:p w:rsidR="00BC6B69" w:rsidP="00BC6B69" w14:paraId="749F7AD9" w14:textId="3408AB38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[Wartość]</w:t>
            </w:r>
          </w:p>
        </w:tc>
        <w:tc>
          <w:tcPr>
            <w:tcW w:w="2311" w:type="dxa"/>
          </w:tcPr>
          <w:p w:rsidR="00BC6B69" w:rsidP="00BC6B69" w14:paraId="2538DDA1" w14:textId="4B9D4DE6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[Okres]</w:t>
            </w:r>
          </w:p>
        </w:tc>
      </w:tr>
      <w:tr w14:paraId="784CA89F" w14:textId="77777777" w:rsidTr="00BC6B69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2310" w:type="dxa"/>
          </w:tcPr>
          <w:p w:rsidR="00BC6B69" w:rsidP="00BC6B69" w14:paraId="0B254E31" w14:textId="6CC24020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Oszczędności wynikające z mitygacji ryzyka</w:t>
            </w:r>
          </w:p>
        </w:tc>
        <w:tc>
          <w:tcPr>
            <w:tcW w:w="2310" w:type="dxa"/>
          </w:tcPr>
          <w:p w:rsidR="00BC6B69" w:rsidP="00BC6B69" w14:paraId="31357283" w14:textId="73230814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[Szczegóły dotyczące mitygowanego ryzyka]</w:t>
            </w:r>
          </w:p>
        </w:tc>
        <w:tc>
          <w:tcPr>
            <w:tcW w:w="2311" w:type="dxa"/>
          </w:tcPr>
          <w:p w:rsidR="00BC6B69" w:rsidP="00BC6B69" w14:paraId="6A76D4B8" w14:textId="21F9DC3B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[Wartość]</w:t>
            </w:r>
          </w:p>
        </w:tc>
        <w:tc>
          <w:tcPr>
            <w:tcW w:w="2311" w:type="dxa"/>
          </w:tcPr>
          <w:p w:rsidR="00BC6B69" w:rsidP="00BC6B69" w14:paraId="6BCB7B78" w14:textId="09828BBE">
            <w:pPr>
              <w:bidi w:val="0"/>
              <w:rPr>
                <w:lang w:bidi="ar-SA"/>
              </w:rPr>
            </w:pPr>
            <w:r w:rsidRPr="003451DA">
              <w:rPr>
                <w:rtl w:val="0"/>
                <w:lang w:val="pl"/>
              </w:rPr>
              <w:t>[Okres]</w:t>
            </w:r>
          </w:p>
        </w:tc>
      </w:tr>
    </w:tbl>
    <w:p w:rsidR="00BC6B69" w:rsidRPr="00BC6B69" w:rsidP="00BC6B69" w14:paraId="4FD8B0AB" w14:textId="77777777">
      <w:pPr>
        <w:rPr>
          <w:lang w:bidi="ar-SA"/>
        </w:rPr>
      </w:pPr>
    </w:p>
    <w:p w:rsidR="00BC6B69" w:rsidRPr="00BC6B69" w:rsidP="00BC6B69" w14:paraId="15E1942D" w14:textId="77777777">
      <w:pPr>
        <w:rPr>
          <w:lang w:bidi="ar-SA"/>
        </w:rPr>
      </w:pPr>
    </w:p>
    <w:p w:rsidR="00BC6B69" w:rsidRPr="00BC6B69" w:rsidP="00BC6B69" w14:paraId="7ECC3A4C" w14:textId="77777777">
      <w:pPr>
        <w:pStyle w:val="Heading1"/>
        <w:bidi w:val="0"/>
      </w:pPr>
      <w:bookmarkStart w:id="5" w:name="_Toc256000005"/>
      <w:r w:rsidRPr="00BC6B69">
        <w:rPr>
          <w:rtl w:val="0"/>
          <w:lang w:val="pl"/>
        </w:rPr>
        <w:t>5. Obliczenie ROI</w:t>
      </w:r>
      <w:bookmarkEnd w:id="5"/>
    </w:p>
    <w:p w:rsidR="00BC6B69" w:rsidP="00BC6B69" w14:paraId="7BE566E6" w14:textId="77777777">
      <w:pPr>
        <w:rPr>
          <w:lang w:bidi="ar-SA"/>
        </w:rPr>
      </w:pPr>
    </w:p>
    <w:p w:rsidR="00BC6B69" w:rsidP="00BC6B69" w14:paraId="7828AA59" w14:textId="48ACEDCE">
      <w:pPr>
        <w:bidi w:val="0"/>
        <w:rPr>
          <w:lang w:bidi="ar-SA"/>
        </w:rPr>
      </w:pPr>
      <w:r w:rsidRPr="00BC6B69">
        <w:rPr>
          <w:rtl w:val="0"/>
          <w:lang w:val="pl" w:bidi="ar-SA"/>
        </w:rPr>
        <w:t xml:space="preserve">Poniższy wzór zostanie użyty w </w:t>
      </w:r>
      <w:r w:rsidRPr="00BC6B69">
        <w:rPr>
          <w:b/>
          <w:bCs/>
          <w:rtl w:val="0"/>
          <w:lang w:val="pl" w:bidi="ar-SA"/>
        </w:rPr>
        <w:t>dokumencie analizy ROI</w:t>
      </w:r>
      <w:r w:rsidRPr="00BC6B69">
        <w:rPr>
          <w:rtl w:val="0"/>
          <w:lang w:val="pl" w:bidi="ar-SA"/>
        </w:rPr>
        <w:t xml:space="preserve"> do oceny rentowności lub efektywności wdrożenia ISO 27001.</w:t>
      </w:r>
    </w:p>
    <w:p w:rsidR="00BC6B69" w:rsidP="00BC6B69" w14:paraId="09171EAC" w14:textId="77777777">
      <w:pPr>
        <w:rPr>
          <w:lang w:bidi="ar-SA"/>
        </w:rPr>
      </w:pPr>
    </w:p>
    <w:p w:rsidR="00BC6B69" w:rsidRPr="00BC6B69" w:rsidP="00BC6B69" w14:paraId="449F0FD7" w14:textId="6241271A">
      <w:pPr>
        <w:bidi w:val="0"/>
        <w:spacing w:after="0"/>
        <w:rPr>
          <w:lang w:bidi="ar-SA"/>
        </w:rPr>
      </w:pPr>
      <w:r>
        <w:rPr>
          <w:rtl w:val="0"/>
          <w:lang w:val="pl" w:bidi="ar-SA"/>
        </w:rPr>
        <w:t xml:space="preserve">  ROI =     Koszt inwestycji ​            × 100%</w:t>
      </w:r>
    </w:p>
    <w:p w:rsidR="00C32782" w:rsidRPr="00C32782" w:rsidP="00BC6B69" w14:paraId="00E33E03" w14:textId="37353C20">
      <w:pPr>
        <w:bidi w:val="0"/>
        <w:spacing w:after="0"/>
        <w:ind w:left="720"/>
        <w:rPr>
          <w:lang w:bidi="ar-SA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7620</wp:posOffset>
                </wp:positionV>
                <wp:extent cx="1693545" cy="0"/>
                <wp:effectExtent l="9525" t="9525" r="11430" b="9525"/>
                <wp:wrapNone/>
                <wp:docPr id="1604400410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35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133.35pt;height:0;margin-top:0.6pt;margin-left:45.75pt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weight="1pt"/>
            </w:pict>
          </mc:Fallback>
        </mc:AlternateContent>
      </w:r>
      <w:r w:rsidR="00BC6B69">
        <w:rPr>
          <w:rtl w:val="0"/>
          <w:lang w:val="pl" w:bidi="ar-SA"/>
        </w:rPr>
        <w:t xml:space="preserve">   Zwrot z inwestycji netto</w:t>
      </w:r>
    </w:p>
    <w:p w:rsidR="00C32782" w14:paraId="279E11A0" w14:textId="77777777"/>
    <w:tbl>
      <w:tblPr>
        <w:tblStyle w:val="TableGrid"/>
        <w:tblW w:w="0" w:type="auto"/>
        <w:tblInd w:w="0" w:type="dxa"/>
        <w:tblLook w:val="04A0"/>
      </w:tblPr>
      <w:tblGrid>
        <w:gridCol w:w="2178"/>
        <w:gridCol w:w="3600"/>
        <w:gridCol w:w="2250"/>
      </w:tblGrid>
      <w:tr w14:paraId="777CDD18" w14:textId="77777777" w:rsidTr="00BC6B69">
        <w:tblPrEx>
          <w:tblW w:w="0" w:type="auto"/>
          <w:tblInd w:w="0" w:type="dxa"/>
          <w:tblLook w:val="04A0"/>
        </w:tblPrEx>
        <w:tc>
          <w:tcPr>
            <w:tcW w:w="2178" w:type="dxa"/>
          </w:tcPr>
          <w:p w:rsidR="00BC6B69" w:rsidRPr="00BC6B69" w:rsidP="00526BCE" w14:paraId="3190477A" w14:textId="77777777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Korzyść</w:t>
            </w:r>
          </w:p>
        </w:tc>
        <w:tc>
          <w:tcPr>
            <w:tcW w:w="3600" w:type="dxa"/>
          </w:tcPr>
          <w:p w:rsidR="00BC6B69" w:rsidRPr="00BC6B69" w:rsidP="00526BCE" w14:paraId="0712DCE7" w14:textId="77777777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Opis</w:t>
            </w:r>
          </w:p>
        </w:tc>
        <w:tc>
          <w:tcPr>
            <w:tcW w:w="2250" w:type="dxa"/>
          </w:tcPr>
          <w:p w:rsidR="00BC6B69" w:rsidP="00526BCE" w14:paraId="78B639AE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Wartość pieniężna [Waluta]</w:t>
            </w:r>
          </w:p>
          <w:p w:rsidR="00BC6B69" w:rsidRPr="00BC6B69" w:rsidP="00526BCE" w14:paraId="79B14BA0" w14:textId="77777777">
            <w:pPr>
              <w:jc w:val="center"/>
              <w:rPr>
                <w:b/>
                <w:bCs/>
                <w:szCs w:val="24"/>
                <w:lang w:bidi="ar-SA"/>
              </w:rPr>
            </w:pPr>
          </w:p>
        </w:tc>
      </w:tr>
      <w:tr w14:paraId="2DAB76BC" w14:textId="77777777" w:rsidTr="00BC6B69">
        <w:tblPrEx>
          <w:tblW w:w="0" w:type="auto"/>
          <w:tblInd w:w="0" w:type="dxa"/>
          <w:tblLook w:val="04A0"/>
        </w:tblPrEx>
        <w:trPr>
          <w:trHeight w:val="692"/>
        </w:trPr>
        <w:tc>
          <w:tcPr>
            <w:tcW w:w="2178" w:type="dxa"/>
          </w:tcPr>
          <w:p w:rsidR="00BC6B69" w:rsidP="00BC6B69" w14:paraId="0C3AE944" w14:textId="19C73483">
            <w:pPr>
              <w:bidi w:val="0"/>
              <w:rPr>
                <w:lang w:bidi="ar-SA"/>
              </w:rPr>
            </w:pPr>
            <w:r w:rsidRPr="007C69E2">
              <w:rPr>
                <w:rtl w:val="0"/>
                <w:lang w:val="pl"/>
              </w:rPr>
              <w:t>Metryka</w:t>
            </w:r>
          </w:p>
        </w:tc>
        <w:tc>
          <w:tcPr>
            <w:tcW w:w="3600" w:type="dxa"/>
          </w:tcPr>
          <w:p w:rsidR="00BC6B69" w:rsidP="00BC6B69" w14:paraId="4B139FCF" w14:textId="60C18A1C">
            <w:pPr>
              <w:bidi w:val="0"/>
              <w:rPr>
                <w:lang w:bidi="ar-SA"/>
              </w:rPr>
            </w:pPr>
            <w:r w:rsidRPr="007C69E2">
              <w:rPr>
                <w:rtl w:val="0"/>
                <w:lang w:val="pl"/>
              </w:rPr>
              <w:t>Wartość [Waluta]</w:t>
            </w:r>
          </w:p>
        </w:tc>
        <w:tc>
          <w:tcPr>
            <w:tcW w:w="2250" w:type="dxa"/>
          </w:tcPr>
          <w:p w:rsidR="00BC6B69" w:rsidP="00BC6B69" w14:paraId="4AE69453" w14:textId="49BB50CE">
            <w:pPr>
              <w:bidi w:val="0"/>
              <w:rPr>
                <w:lang w:bidi="ar-SA"/>
              </w:rPr>
            </w:pPr>
            <w:r w:rsidRPr="007C69E2">
              <w:rPr>
                <w:rtl w:val="0"/>
                <w:lang w:val="pl"/>
              </w:rPr>
              <w:t>Szczegóły</w:t>
            </w:r>
          </w:p>
        </w:tc>
      </w:tr>
      <w:tr w14:paraId="21A7F173" w14:textId="77777777" w:rsidTr="00BC6B69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2178" w:type="dxa"/>
          </w:tcPr>
          <w:p w:rsidR="00BC6B69" w:rsidP="00BC6B69" w14:paraId="25F6E0B1" w14:textId="53DC7924">
            <w:pPr>
              <w:bidi w:val="0"/>
              <w:rPr>
                <w:lang w:bidi="ar-SA"/>
              </w:rPr>
            </w:pPr>
            <w:r w:rsidRPr="007C69E2">
              <w:rPr>
                <w:rtl w:val="0"/>
                <w:lang w:val="pl"/>
              </w:rPr>
              <w:t>Koszty całkowite</w:t>
            </w:r>
          </w:p>
        </w:tc>
        <w:tc>
          <w:tcPr>
            <w:tcW w:w="3600" w:type="dxa"/>
          </w:tcPr>
          <w:p w:rsidR="00BC6B69" w:rsidP="00BC6B69" w14:paraId="0B16AA57" w14:textId="0D1531C9">
            <w:pPr>
              <w:bidi w:val="0"/>
              <w:rPr>
                <w:lang w:bidi="ar-SA"/>
              </w:rPr>
            </w:pPr>
            <w:r w:rsidRPr="007C69E2">
              <w:rPr>
                <w:rtl w:val="0"/>
                <w:lang w:val="pl"/>
              </w:rPr>
              <w:t>[Suma kosztów]</w:t>
            </w:r>
          </w:p>
        </w:tc>
        <w:tc>
          <w:tcPr>
            <w:tcW w:w="2250" w:type="dxa"/>
          </w:tcPr>
          <w:p w:rsidR="00BC6B69" w:rsidP="00BC6B69" w14:paraId="7F917C61" w14:textId="11B5FF59">
            <w:pPr>
              <w:bidi w:val="0"/>
              <w:rPr>
                <w:lang w:bidi="ar-SA"/>
              </w:rPr>
            </w:pPr>
            <w:r w:rsidRPr="007C69E2">
              <w:rPr>
                <w:rtl w:val="0"/>
                <w:lang w:val="pl"/>
              </w:rPr>
              <w:t>[Szczegóły kosztów]</w:t>
            </w:r>
          </w:p>
        </w:tc>
      </w:tr>
      <w:tr w14:paraId="54532706" w14:textId="77777777" w:rsidTr="00BC6B69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2178" w:type="dxa"/>
          </w:tcPr>
          <w:p w:rsidR="00BC6B69" w:rsidRPr="003451DA" w:rsidP="00BC6B69" w14:paraId="1FA631B2" w14:textId="45671AE6">
            <w:pPr>
              <w:bidi w:val="0"/>
            </w:pPr>
            <w:r w:rsidRPr="007C69E2">
              <w:rPr>
                <w:rtl w:val="0"/>
                <w:lang w:val="pl"/>
              </w:rPr>
              <w:t>Suma korzyści</w:t>
            </w:r>
          </w:p>
        </w:tc>
        <w:tc>
          <w:tcPr>
            <w:tcW w:w="3600" w:type="dxa"/>
          </w:tcPr>
          <w:p w:rsidR="00BC6B69" w:rsidRPr="003451DA" w:rsidP="00BC6B69" w14:paraId="45CD3FB9" w14:textId="1F7FCD23">
            <w:pPr>
              <w:bidi w:val="0"/>
            </w:pPr>
            <w:r w:rsidRPr="007C69E2">
              <w:rPr>
                <w:rtl w:val="0"/>
                <w:lang w:val="pl"/>
              </w:rPr>
              <w:t>[Suma korzyści wymiernych + niewymiernych]</w:t>
            </w:r>
          </w:p>
        </w:tc>
        <w:tc>
          <w:tcPr>
            <w:tcW w:w="2250" w:type="dxa"/>
          </w:tcPr>
          <w:p w:rsidR="00BC6B69" w:rsidRPr="003451DA" w:rsidP="00BC6B69" w14:paraId="6E126FAD" w14:textId="0F398ACD">
            <w:pPr>
              <w:bidi w:val="0"/>
            </w:pPr>
            <w:r w:rsidRPr="007C69E2">
              <w:rPr>
                <w:rtl w:val="0"/>
                <w:lang w:val="pl"/>
              </w:rPr>
              <w:t>[Szczegóły korzyści]</w:t>
            </w:r>
          </w:p>
        </w:tc>
      </w:tr>
    </w:tbl>
    <w:p w:rsidR="00BC6B69" w14:paraId="60FEFF2D" w14:textId="7753E968"/>
    <w:p w:rsidR="00BC6B69" w14:paraId="692E28C6" w14:textId="77777777">
      <w:pPr>
        <w:spacing w:line="259" w:lineRule="auto"/>
      </w:pPr>
      <w:r>
        <w:br w:type="page"/>
      </w:r>
    </w:p>
    <w:p w:rsidR="00BC6B69" w:rsidP="00BC6B69" w14:paraId="1A84E50D" w14:textId="08D49844">
      <w:pPr>
        <w:pStyle w:val="Heading1"/>
        <w:bidi w:val="0"/>
      </w:pPr>
      <w:bookmarkStart w:id="6" w:name="_Toc256000006"/>
      <w:r>
        <w:rPr>
          <w:rtl w:val="0"/>
          <w:lang w:val="pl"/>
        </w:rPr>
        <w:t>6. Analiza ryzyka</w:t>
      </w:r>
      <w:bookmarkEnd w:id="6"/>
    </w:p>
    <w:p w:rsidR="00BC6B69" w:rsidP="00BC6B69" w14:paraId="0AE4BC62" w14:textId="77777777">
      <w:pPr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2242"/>
        <w:gridCol w:w="2307"/>
        <w:gridCol w:w="2227"/>
        <w:gridCol w:w="2240"/>
      </w:tblGrid>
      <w:tr w14:paraId="4DD6CAAC" w14:textId="77777777" w:rsidTr="00526BCE">
        <w:tblPrEx>
          <w:tblW w:w="0" w:type="auto"/>
          <w:tblInd w:w="0" w:type="dxa"/>
          <w:tblLook w:val="04A0"/>
        </w:tblPrEx>
        <w:tc>
          <w:tcPr>
            <w:tcW w:w="2310" w:type="dxa"/>
          </w:tcPr>
          <w:p w:rsidR="00BC6B69" w:rsidP="00BC6B69" w14:paraId="2187900D" w14:textId="77777777">
            <w:pPr>
              <w:bidi w:val="0"/>
              <w:jc w:val="center"/>
            </w:pPr>
            <w:r w:rsidRPr="001346F1">
              <w:rPr>
                <w:rtl w:val="0"/>
                <w:lang w:val="pl"/>
              </w:rPr>
              <w:t>Czynnik ryzyka</w:t>
            </w:r>
          </w:p>
          <w:p w:rsidR="00BC6B69" w:rsidRPr="00BC6B69" w:rsidP="00BC6B69" w14:paraId="3F1D0C3E" w14:textId="6803F776">
            <w:pPr>
              <w:jc w:val="center"/>
              <w:rPr>
                <w:b/>
                <w:bCs/>
                <w:szCs w:val="24"/>
                <w:lang w:bidi="ar-SA"/>
              </w:rPr>
            </w:pPr>
          </w:p>
        </w:tc>
        <w:tc>
          <w:tcPr>
            <w:tcW w:w="2310" w:type="dxa"/>
          </w:tcPr>
          <w:p w:rsidR="00BC6B69" w:rsidRPr="00BC6B69" w:rsidP="00BC6B69" w14:paraId="586B7FC3" w14:textId="62905E44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1346F1">
              <w:rPr>
                <w:rtl w:val="0"/>
                <w:lang w:val="pl"/>
              </w:rPr>
              <w:t>Prawdopodobieństwo</w:t>
            </w:r>
          </w:p>
        </w:tc>
        <w:tc>
          <w:tcPr>
            <w:tcW w:w="2311" w:type="dxa"/>
          </w:tcPr>
          <w:p w:rsidR="00BC6B69" w:rsidRPr="00BC6B69" w:rsidP="00BC6B69" w14:paraId="2F11427E" w14:textId="788E183C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1346F1">
              <w:rPr>
                <w:rtl w:val="0"/>
                <w:lang w:val="pl"/>
              </w:rPr>
              <w:t>Wpływ</w:t>
            </w:r>
          </w:p>
        </w:tc>
        <w:tc>
          <w:tcPr>
            <w:tcW w:w="2311" w:type="dxa"/>
          </w:tcPr>
          <w:p w:rsidR="00BC6B69" w:rsidRPr="00BC6B69" w:rsidP="00BC6B69" w14:paraId="1AD3E3CC" w14:textId="7E44AAC2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1346F1">
              <w:rPr>
                <w:rtl w:val="0"/>
                <w:lang w:val="pl"/>
              </w:rPr>
              <w:t>Strategia mitygacji</w:t>
            </w:r>
          </w:p>
        </w:tc>
      </w:tr>
      <w:tr w14:paraId="0EB3D64A" w14:textId="77777777" w:rsidTr="00526BCE">
        <w:tblPrEx>
          <w:tblW w:w="0" w:type="auto"/>
          <w:tblInd w:w="0" w:type="dxa"/>
          <w:tblLook w:val="04A0"/>
        </w:tblPrEx>
        <w:trPr>
          <w:trHeight w:val="692"/>
        </w:trPr>
        <w:tc>
          <w:tcPr>
            <w:tcW w:w="2310" w:type="dxa"/>
          </w:tcPr>
          <w:p w:rsidR="00BC6B69" w:rsidP="00BC6B69" w14:paraId="4429FFDA" w14:textId="60E64738">
            <w:pPr>
              <w:bidi w:val="0"/>
              <w:rPr>
                <w:lang w:bidi="ar-SA"/>
              </w:rPr>
            </w:pPr>
            <w:r w:rsidRPr="001346F1">
              <w:rPr>
                <w:rtl w:val="0"/>
                <w:lang w:val="pl"/>
              </w:rPr>
              <w:t>[Przykład ryzyka 1]</w:t>
            </w:r>
          </w:p>
        </w:tc>
        <w:tc>
          <w:tcPr>
            <w:tcW w:w="2310" w:type="dxa"/>
          </w:tcPr>
          <w:p w:rsidR="00BC6B69" w:rsidP="00BC6B69" w14:paraId="1A492018" w14:textId="535640BB">
            <w:pPr>
              <w:rPr>
                <w:lang w:bidi="ar-SA"/>
              </w:rPr>
            </w:pPr>
          </w:p>
        </w:tc>
        <w:tc>
          <w:tcPr>
            <w:tcW w:w="2311" w:type="dxa"/>
          </w:tcPr>
          <w:p w:rsidR="00BC6B69" w:rsidP="00BC6B69" w14:paraId="026100A7" w14:textId="75BC4955">
            <w:pPr>
              <w:rPr>
                <w:lang w:bidi="ar-SA"/>
              </w:rPr>
            </w:pPr>
          </w:p>
        </w:tc>
        <w:tc>
          <w:tcPr>
            <w:tcW w:w="2311" w:type="dxa"/>
          </w:tcPr>
          <w:p w:rsidR="00BC6B69" w:rsidP="00BC6B69" w14:paraId="5E62C887" w14:textId="68ADFC7D">
            <w:pPr>
              <w:rPr>
                <w:lang w:bidi="ar-SA"/>
              </w:rPr>
            </w:pPr>
          </w:p>
        </w:tc>
      </w:tr>
      <w:tr w14:paraId="0E66699E" w14:textId="77777777" w:rsidTr="00526BCE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2310" w:type="dxa"/>
          </w:tcPr>
          <w:p w:rsidR="00BC6B69" w:rsidP="00BC6B69" w14:paraId="243086F0" w14:textId="7C1CBF17">
            <w:pPr>
              <w:bidi w:val="0"/>
              <w:rPr>
                <w:lang w:bidi="ar-SA"/>
              </w:rPr>
            </w:pPr>
            <w:r w:rsidRPr="001346F1">
              <w:rPr>
                <w:rtl w:val="0"/>
                <w:lang w:val="pl"/>
              </w:rPr>
              <w:t>[Przykład ryzyka 2]</w:t>
            </w:r>
          </w:p>
        </w:tc>
        <w:tc>
          <w:tcPr>
            <w:tcW w:w="2310" w:type="dxa"/>
          </w:tcPr>
          <w:p w:rsidR="00BC6B69" w:rsidP="00BC6B69" w14:paraId="74B5658C" w14:textId="00B4B441">
            <w:pPr>
              <w:rPr>
                <w:lang w:bidi="ar-SA"/>
              </w:rPr>
            </w:pPr>
          </w:p>
        </w:tc>
        <w:tc>
          <w:tcPr>
            <w:tcW w:w="2311" w:type="dxa"/>
          </w:tcPr>
          <w:p w:rsidR="00BC6B69" w:rsidP="00BC6B69" w14:paraId="6E05AD2F" w14:textId="69125E33">
            <w:pPr>
              <w:rPr>
                <w:lang w:bidi="ar-SA"/>
              </w:rPr>
            </w:pPr>
          </w:p>
        </w:tc>
        <w:tc>
          <w:tcPr>
            <w:tcW w:w="2311" w:type="dxa"/>
          </w:tcPr>
          <w:p w:rsidR="00BC6B69" w:rsidP="00BC6B69" w14:paraId="6AD1D1B1" w14:textId="2EFE33B4">
            <w:pPr>
              <w:rPr>
                <w:lang w:bidi="ar-SA"/>
              </w:rPr>
            </w:pPr>
          </w:p>
        </w:tc>
      </w:tr>
    </w:tbl>
    <w:p w:rsidR="00BC6B69" w:rsidP="00BC6B69" w14:paraId="37ECC359" w14:textId="77777777">
      <w:pPr>
        <w:rPr>
          <w:lang w:bidi="ar-SA"/>
        </w:rPr>
      </w:pPr>
    </w:p>
    <w:p w:rsidR="00BC6B69" w:rsidP="00BC6B69" w14:paraId="36CCD1C8" w14:textId="77777777">
      <w:pPr>
        <w:rPr>
          <w:lang w:bidi="ar-SA"/>
        </w:rPr>
      </w:pPr>
    </w:p>
    <w:p w:rsidR="00BC6B69" w:rsidP="00BC6B69" w14:paraId="19EC2782" w14:textId="3AE28E1D">
      <w:pPr>
        <w:pStyle w:val="Heading1"/>
        <w:bidi w:val="0"/>
        <w:rPr>
          <w:rFonts w:eastAsia="Aptos"/>
        </w:rPr>
      </w:pPr>
      <w:bookmarkStart w:id="7" w:name="_Toc256000007"/>
      <w:r w:rsidRPr="00BC6B69">
        <w:rPr>
          <w:rtl w:val="0"/>
          <w:lang w:val="pl"/>
        </w:rPr>
        <w:t>7. Wnioski i rekomendacje</w:t>
      </w:r>
      <w:bookmarkEnd w:id="7"/>
    </w:p>
    <w:p w:rsidR="00BC6B69" w:rsidRPr="00BC6B69" w:rsidP="00BC6B69" w14:paraId="33028E2B" w14:textId="77777777">
      <w:pPr>
        <w:rPr>
          <w:lang w:bidi="ar-SA"/>
        </w:rPr>
      </w:pPr>
    </w:p>
    <w:p w:rsidR="00BC6B69" w:rsidRPr="00BC6B69" w:rsidP="00BC6B69" w14:paraId="13B4641F" w14:textId="45BB9D69">
      <w:pPr>
        <w:numPr>
          <w:ilvl w:val="0"/>
          <w:numId w:val="10"/>
        </w:numPr>
        <w:bidi w:val="0"/>
        <w:rPr>
          <w:lang w:bidi="ar-SA"/>
        </w:rPr>
      </w:pPr>
      <w:r w:rsidRPr="00BC6B69">
        <w:rPr>
          <w:rtl w:val="0"/>
          <w:lang w:val="pl" w:bidi="ar-SA"/>
        </w:rPr>
        <w:t>Podsumuj ustalenia i przedstaw rekomendacje.</w:t>
      </w:r>
    </w:p>
    <w:p w:rsidR="00BC6B69" w:rsidP="00BC6B69" w14:paraId="0B74B181" w14:textId="0A71AE17">
      <w:pPr>
        <w:rPr>
          <w:lang w:bidi="ar-SA"/>
        </w:rPr>
      </w:pPr>
    </w:p>
    <w:p w:rsidR="00BC6B69" w:rsidP="00BC6B69" w14:paraId="01FB8237" w14:textId="20F27615">
      <w:pPr>
        <w:pStyle w:val="Heading1"/>
        <w:bidi w:val="0"/>
      </w:pPr>
      <w:bookmarkStart w:id="8" w:name="_Toc256000008"/>
      <w:r>
        <w:rPr>
          <w:rtl w:val="0"/>
          <w:lang w:val="pl"/>
        </w:rPr>
        <w:t>8. Załączniki</w:t>
      </w:r>
      <w:bookmarkEnd w:id="8"/>
    </w:p>
    <w:p w:rsidR="00BC6B69" w:rsidRPr="00BC6B69" w:rsidP="00BC6B69" w14:paraId="0EB8E93C" w14:textId="77777777">
      <w:pPr>
        <w:rPr>
          <w:lang w:bidi="ar-SA"/>
        </w:rPr>
      </w:pPr>
    </w:p>
    <w:p w:rsidR="00BC6B69" w:rsidRPr="00BC6B69" w:rsidP="00BC6B69" w14:paraId="28BF2F5B" w14:textId="191ECDED">
      <w:pPr>
        <w:numPr>
          <w:ilvl w:val="0"/>
          <w:numId w:val="11"/>
        </w:numPr>
        <w:bidi w:val="0"/>
        <w:rPr>
          <w:lang w:bidi="ar-SA"/>
        </w:rPr>
      </w:pPr>
      <w:r w:rsidRPr="00BC6B69">
        <w:rPr>
          <w:rtl w:val="0"/>
          <w:lang w:val="pl" w:bidi="ar-SA"/>
        </w:rPr>
        <w:t xml:space="preserve"> [Załączniki i odniesienia]</w:t>
      </w:r>
    </w:p>
    <w:p w:rsidR="00BC6B69" w:rsidP="00BC6B69" w14:paraId="2F6245D1" w14:textId="77777777">
      <w:pPr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4501"/>
        <w:gridCol w:w="4515"/>
      </w:tblGrid>
      <w:tr w14:paraId="5F4B0B6E" w14:textId="77777777" w:rsidTr="00BC6B69">
        <w:tblPrEx>
          <w:tblW w:w="0" w:type="auto"/>
          <w:tblInd w:w="0" w:type="dxa"/>
          <w:tblLook w:val="04A0"/>
        </w:tblPrEx>
        <w:tc>
          <w:tcPr>
            <w:tcW w:w="4621" w:type="dxa"/>
          </w:tcPr>
          <w:p w:rsidR="00BC6B69" w:rsidRPr="00BC6B69" w:rsidP="00BC6B69" w14:paraId="788EBE55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Data ostatniej aktualizacji dokumentu</w:t>
            </w:r>
          </w:p>
          <w:p w:rsidR="00BC6B69" w:rsidRPr="00BC6B69" w:rsidP="00BC6B69" w14:paraId="0D25F1C4" w14:textId="4F55A091">
            <w:pPr>
              <w:jc w:val="center"/>
              <w:rPr>
                <w:b/>
                <w:bCs/>
                <w:szCs w:val="24"/>
                <w:lang w:bidi="ar-SA"/>
              </w:rPr>
            </w:pPr>
          </w:p>
        </w:tc>
        <w:tc>
          <w:tcPr>
            <w:tcW w:w="4621" w:type="dxa"/>
          </w:tcPr>
          <w:p w:rsidR="00BC6B69" w:rsidRPr="00BC6B69" w:rsidP="00BC6B69" w14:paraId="03B8B02B" w14:textId="00962723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BC6B69">
              <w:rPr>
                <w:b/>
                <w:bCs/>
                <w:szCs w:val="24"/>
                <w:rtl w:val="0"/>
                <w:lang w:val="pl"/>
              </w:rPr>
              <w:t>Osoba odpowiedzialna</w:t>
            </w:r>
          </w:p>
        </w:tc>
      </w:tr>
      <w:tr w14:paraId="4146C2EF" w14:textId="77777777" w:rsidTr="00BC6B69">
        <w:tblPrEx>
          <w:tblW w:w="0" w:type="auto"/>
          <w:tblInd w:w="0" w:type="dxa"/>
          <w:tblLook w:val="04A0"/>
        </w:tblPrEx>
        <w:trPr>
          <w:trHeight w:val="431"/>
        </w:trPr>
        <w:tc>
          <w:tcPr>
            <w:tcW w:w="4621" w:type="dxa"/>
          </w:tcPr>
          <w:p w:rsidR="00BC6B69" w:rsidP="00BC6B69" w14:paraId="5D02626F" w14:textId="1B681AA5">
            <w:pPr>
              <w:bidi w:val="0"/>
              <w:rPr>
                <w:lang w:bidi="ar-SA"/>
              </w:rPr>
            </w:pPr>
            <w:r w:rsidRPr="005C5CA2">
              <w:rPr>
                <w:rtl w:val="0"/>
                <w:lang w:val="pl"/>
              </w:rPr>
              <w:t>[dd/mm/rrrr]</w:t>
            </w:r>
          </w:p>
        </w:tc>
        <w:tc>
          <w:tcPr>
            <w:tcW w:w="4621" w:type="dxa"/>
          </w:tcPr>
          <w:p w:rsidR="00BC6B69" w:rsidP="00BC6B69" w14:paraId="3F87369C" w14:textId="03D2F6E0">
            <w:pPr>
              <w:bidi w:val="0"/>
              <w:rPr>
                <w:lang w:bidi="ar-SA"/>
              </w:rPr>
            </w:pPr>
            <w:r w:rsidRPr="005C5CA2">
              <w:rPr>
                <w:rtl w:val="0"/>
                <w:lang w:val="pl"/>
              </w:rPr>
              <w:t>[Imię i nazwisko/Rola]</w:t>
            </w:r>
          </w:p>
        </w:tc>
      </w:tr>
    </w:tbl>
    <w:p w:rsidR="00BC6B69" w:rsidRPr="00BC6B69" w:rsidP="00BC6B69" w14:paraId="3CB56749" w14:textId="77777777">
      <w:pPr>
        <w:rPr>
          <w:lang w:bidi="ar-SA"/>
        </w:rPr>
      </w:pPr>
    </w:p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16144707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2782" w14:paraId="207EFA47" w14:textId="2C3282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32782" w14:paraId="1FD7368C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484C5E9A"/>
    <w:multiLevelType w:val="multilevel"/>
    <w:tmpl w:val="0000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27340D"/>
    <w:multiLevelType w:val="multilevel"/>
    <w:tmpl w:val="1C0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A60B46"/>
    <w:multiLevelType w:val="multilevel"/>
    <w:tmpl w:val="4FE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917195"/>
    <w:multiLevelType w:val="multilevel"/>
    <w:tmpl w:val="736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2"/>
  </w:num>
  <w:num w:numId="3" w16cid:durableId="270090077">
    <w:abstractNumId w:val="7"/>
  </w:num>
  <w:num w:numId="4" w16cid:durableId="1661419573">
    <w:abstractNumId w:val="1"/>
  </w:num>
  <w:num w:numId="5" w16cid:durableId="169757013">
    <w:abstractNumId w:val="1"/>
  </w:num>
  <w:num w:numId="6" w16cid:durableId="1152916591">
    <w:abstractNumId w:val="1"/>
  </w:num>
  <w:num w:numId="7" w16cid:durableId="1990934083">
    <w:abstractNumId w:val="1"/>
  </w:num>
  <w:num w:numId="8" w16cid:durableId="206840489">
    <w:abstractNumId w:val="5"/>
  </w:num>
  <w:num w:numId="9" w16cid:durableId="1721780349">
    <w:abstractNumId w:val="6"/>
  </w:num>
  <w:num w:numId="10" w16cid:durableId="1212229858">
    <w:abstractNumId w:val="4"/>
  </w:num>
  <w:num w:numId="11" w16cid:durableId="1179539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82"/>
    <w:rsid w:val="0006269A"/>
    <w:rsid w:val="000858C7"/>
    <w:rsid w:val="0010340D"/>
    <w:rsid w:val="001346F1"/>
    <w:rsid w:val="00280666"/>
    <w:rsid w:val="00326FA4"/>
    <w:rsid w:val="003451DA"/>
    <w:rsid w:val="00526BCE"/>
    <w:rsid w:val="005B55F8"/>
    <w:rsid w:val="005C5CA2"/>
    <w:rsid w:val="005F6E30"/>
    <w:rsid w:val="00693F3E"/>
    <w:rsid w:val="006C2225"/>
    <w:rsid w:val="006D4E57"/>
    <w:rsid w:val="006D711C"/>
    <w:rsid w:val="007A5E70"/>
    <w:rsid w:val="007C4AB1"/>
    <w:rsid w:val="007C69E2"/>
    <w:rsid w:val="00812B77"/>
    <w:rsid w:val="008D4AED"/>
    <w:rsid w:val="008F161E"/>
    <w:rsid w:val="009A40C1"/>
    <w:rsid w:val="009C1F9D"/>
    <w:rsid w:val="00A12B40"/>
    <w:rsid w:val="00A403E6"/>
    <w:rsid w:val="00A40E47"/>
    <w:rsid w:val="00A42655"/>
    <w:rsid w:val="00A43AEB"/>
    <w:rsid w:val="00AE7C08"/>
    <w:rsid w:val="00AF281E"/>
    <w:rsid w:val="00B1170C"/>
    <w:rsid w:val="00B51FA0"/>
    <w:rsid w:val="00B95928"/>
    <w:rsid w:val="00BA4945"/>
    <w:rsid w:val="00BC6B69"/>
    <w:rsid w:val="00C32782"/>
    <w:rsid w:val="00D370B6"/>
    <w:rsid w:val="00D4228A"/>
    <w:rsid w:val="00DE0F83"/>
    <w:rsid w:val="00DE5921"/>
    <w:rsid w:val="00E202DF"/>
    <w:rsid w:val="00E32273"/>
    <w:rsid w:val="00FA67F2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C0D167"/>
  <w15:chartTrackingRefBased/>
  <w15:docId w15:val="{0B2BF1BB-591C-4F16-864F-2EF58681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6B69"/>
    <w:pPr>
      <w:spacing w:line="256" w:lineRule="auto"/>
    </w:pPr>
    <w:rPr>
      <w:rFonts w:ascii="Times New Roman" w:eastAsia="Aptos" w:hAnsi="Times New Roman" w:cs="Iskoola Pot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E57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57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8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8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8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8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8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82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8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3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8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327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2782"/>
    <w:pPr>
      <w:spacing w:after="0" w:line="240" w:lineRule="auto"/>
    </w:pPr>
    <w:rPr>
      <w:rFonts w:ascii="Aptos" w:eastAsia="Aptos" w:hAnsi="Aptos" w:cs="Iskoola Pot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82"/>
    <w:rPr>
      <w:rFonts w:ascii="Times New Roman" w:eastAsia="Aptos" w:hAnsi="Times New Roman" w:cs="Iskoola Pota"/>
      <w:sz w:val="24"/>
    </w:rPr>
  </w:style>
  <w:style w:type="paragraph" w:styleId="Footer">
    <w:name w:val="footer"/>
    <w:basedOn w:val="Normal"/>
    <w:link w:val="FooterChar"/>
    <w:uiPriority w:val="99"/>
    <w:unhideWhenUsed/>
    <w:rsid w:val="00C32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82"/>
    <w:rPr>
      <w:rFonts w:ascii="Times New Roman" w:eastAsia="Aptos" w:hAnsi="Times New Roman" w:cs="Iskoola Pota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F281E"/>
    <w:pPr>
      <w:spacing w:line="259" w:lineRule="auto"/>
      <w:outlineLvl w:val="9"/>
    </w:pPr>
    <w:rPr>
      <w:rFonts w:asciiTheme="majorHAnsi" w:hAnsiTheme="majorHAnsi"/>
      <w:b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F28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281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F281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1</cp:revision>
  <dcterms:created xsi:type="dcterms:W3CDTF">2024-10-14T14:06:00Z</dcterms:created>
  <dcterms:modified xsi:type="dcterms:W3CDTF">2024-10-14T14:54:00Z</dcterms:modified>
</cp:coreProperties>
</file>