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pPr>
        <w:pStyle w:val="NormalWeb"/>
        <w:spacing w:before="0" w:beforeAutospacing="0" w:after="0" w:afterAutospacing="0"/>
        <w:rPr>
          <w:rFonts w:asciiTheme="minorHAnsi" w:eastAsiaTheme="minorHAnsi" w:hAnsiTheme="minorHAnsi" w:cstheme="minorBidi"/>
          <w:color w:val="FFFFFF" w:themeColor="background1"/>
          <w:sz w:val="22"/>
          <w:szCs w:val="22"/>
          <w:lang w:eastAsia="en-US"/>
        </w:rPr>
      </w:pPr>
      <w:r>
        <w:rPr>
          <w:rFonts w:asciiTheme="minorHAnsi" w:eastAsiaTheme="minorHAnsi" w:hAnsiTheme="minorHAnsi" w:cstheme="minorBidi"/>
          <w:color w:val="FFFFFF" w:themeColor="background1"/>
          <w:sz w:val="22"/>
          <w:szCs w:val="22"/>
          <w:lang w:eastAsia="en-US"/>
        </w:rPr>
        <w:fldChar w:fldCharType="begin"/>
      </w:r>
      <w:r>
        <w:rPr>
          <w:rFonts w:asciiTheme="minorHAnsi" w:eastAsiaTheme="minorHAnsi" w:hAnsiTheme="minorHAnsi" w:cstheme="minorBidi"/>
          <w:color w:val="FFFFFF" w:themeColor="background1"/>
          <w:sz w:val="22"/>
          <w:szCs w:val="22"/>
          <w:lang w:eastAsia="en-US"/>
        </w:rPr>
        <w:instrText xml:space="preserve"> ADDIN ZOTERO_ITEM CSL_CITATION {"citationID":"QDpvcFpf","properties":{"formattedCitation":"[1]","plainCitation":"[1]","noteIndex":0},"citationItems":[{"id":2401,"uris":["http://zotero.org/users/10162777/items/2GMSL3I3"],"itemData":{"id":2401,"type":"article-journal","abstract":"In this paper, some generalizations of electromagnetic scattering problems by elementary shapes are presented. In particular, the aim of the paper is to provide solutions to the scattering problem by multiple objects with simple shapes, either in concentric configuration or arbitrarily distributed in the space. The vector harmonics, representing the fields, and their properties are applied in order to solve five different problems: the electromagnetic scattering by an infinitely long circular stratified cylinder, by a multilayered sphere, by an ensemble of parallel cylinders, by an ensemble of multi-spheres, and ultimately by a sphere embedded in a circular cylinder. Numerical results in particularly important configurations are shown.","container-title":"Journal of the Optical Society of America A","DOI":"10.1364/JOSAA.381104","ISSN":"1084-7529, 1520-8532","issue":"8","journalAbbreviation":"J. Opt. Soc. Am. A","language":"en","note":"17 citations (Crossref) [2022-12-26]","page":"1300","source":"DOI.org (Crossref)","title":"Introduction to electromagnetic scattering, part II: tutorial","title-short":"Introduction to electromagnetic scattering, part II","volume":"37","author":[{"family":"Frezza","given":"Fabrizio"},{"family":"Mangini","given":"Fabio"},{"family":"Tedeschi","given":"Nicola"}],"issued":{"date-parts":[["2020",8,1]]},"citation-key":"frezza_etal20"}}],"schema":"https://github.com/citation-style-language/schema/raw/master/csl-citation.json"} </w:instrText>
      </w:r>
      <w:r>
        <w:rPr>
          <w:rFonts w:asciiTheme="minorHAnsi" w:eastAsiaTheme="minorHAnsi" w:hAnsiTheme="minorHAnsi" w:cstheme="minorBidi"/>
          <w:color w:val="FFFFFF" w:themeColor="background1"/>
          <w:sz w:val="22"/>
          <w:szCs w:val="22"/>
          <w:lang w:eastAsia="en-US"/>
        </w:rPr>
        <w:fldChar w:fldCharType="separate"/>
      </w:r>
      <w:r>
        <w:rPr>
          <w:rFonts w:ascii="Calibri" w:eastAsiaTheme="minorHAnsi" w:hAnsi="Calibri" w:cs="Calibri"/>
          <w:color w:val="FFFFFF" w:themeColor="background1"/>
          <w:sz w:val="22"/>
        </w:rPr>
        <w:t>[1]</w:t>
      </w:r>
      <w:r>
        <w:rPr>
          <w:rFonts w:asciiTheme="minorHAnsi" w:eastAsiaTheme="minorHAnsi" w:hAnsiTheme="minorHAnsi" w:cstheme="minorBidi"/>
          <w:color w:val="FFFFFF" w:themeColor="background1"/>
          <w:sz w:val="22"/>
          <w:szCs w:val="22"/>
          <w:lang w:eastAsia="en-US"/>
        </w:rPr>
        <w:fldChar w:fldCharType="end"/>
      </w:r>
    </w:p>
    <w:p>
      <w:pPr>
        <w:pStyle w:val="Bibliography"/>
        <w:rPr>
          <w:rFonts w:ascii="Calibri" w:hAnsi="Calibri" w:cs="Calibri"/>
        </w:rPr>
      </w:pPr>
      <w:r>
        <w:fldChar w:fldCharType="begin"/>
      </w:r>
      <w:r>
        <w:instrText xml:space="preserve"> ADDIN ZOTERO_BIBL {"uncited":[],"omitted":[],"custom":[]} CSL_BIBLIOGRAPHY </w:instrText>
      </w:r>
      <w:r>
        <w:fldChar w:fldCharType="separate"/>
      </w:r>
      <w:r>
        <w:rPr>
          <w:rFonts w:ascii="Calibri" w:hAnsi="Calibri" w:cs="Calibri"/>
        </w:rPr>
        <w:t xml:space="preserve">F. Frezza, F. Mangini, and N. Tedeschi, </w:t>
      </w:r>
      <w:r>
        <w:rPr>
          <w:rFonts w:ascii="Calibri" w:hAnsi="Calibri" w:cs="Calibri"/>
        </w:rPr>
        <w:tab/>
        <w:t xml:space="preserve">‘Introduction to electromagnetic scattering, part II: tutorial’, </w:t>
      </w:r>
      <w:r>
        <w:rPr>
          <w:rFonts w:ascii="Calibri" w:hAnsi="Calibri" w:cs="Calibri"/>
          <w:i/>
          <w:iCs/>
        </w:rPr>
        <w:t>J. Opt. Soc. Am. A</w:t>
      </w:r>
      <w:r>
        <w:rPr>
          <w:rFonts w:ascii="Calibri" w:hAnsi="Calibri" w:cs="Calibri"/>
        </w:rPr>
        <w:t>, vol. 37, no. 8, p. 1300, Aug. 2020, doi: 10.1364/JOSAA.381104.</w:t>
      </w:r>
    </w:p>
    <w:p>
      <w:pPr>
        <w:pStyle w:val="NormalWeb"/>
        <w:spacing w:before="0" w:beforeAutospacing="0" w:after="0" w:afterAutospacing="0"/>
        <w:rPr>
          <w:rFonts w:asciiTheme="minorHAnsi" w:eastAsiaTheme="minorHAnsi" w:hAnsiTheme="minorHAnsi" w:cstheme="minorBidi"/>
          <w:sz w:val="22"/>
          <w:szCs w:val="22"/>
          <w:lang w:eastAsia="en-US"/>
        </w:rPr>
      </w:pPr>
      <w:r>
        <w:rPr>
          <w:rFonts w:asciiTheme="minorHAnsi" w:eastAsiaTheme="minorHAnsi" w:hAnsiTheme="minorHAnsi" w:cstheme="minorBidi"/>
          <w:sz w:val="22"/>
          <w:szCs w:val="22"/>
          <w:lang w:eastAsia="en-US"/>
        </w:rPr>
        <w:fldChar w:fldCharType="end"/>
      </w:r>
    </w:p>
    <w:p>
      <w:pPr>
        <w:pStyle w:val="NormalWeb"/>
        <w:spacing w:before="0" w:beforeAutospacing="0" w:after="0" w:afterAutospacing="0"/>
        <w:rPr>
          <w:b/>
          <w:bCs/>
          <w:sz w:val="32"/>
          <w:szCs w:val="32"/>
        </w:rPr>
        <w:sectPr>
          <w:type w:val="continuous"/>
          <w:pgSz w:w="11906" w:h="16838"/>
          <w:pgMar w:top="1440" w:right="1440" w:bottom="1440" w:left="1440" w:header="708" w:footer="708" w:gutter="0"/>
          <w:cols w:space="708"/>
          <w:docGrid w:linePitch="360"/>
        </w:sectPr>
      </w:pPr>
      <w:r>
        <w:rPr>
          <w:i/>
          <w:iCs/>
        </w:rPr>
        <w:t>Follow-up document that establishes analytical solutions to canonical problems that manifest with multiple instances of the same geometry in 2D and 3D.</w:t>
      </w:r>
      <w:r>
        <w:t xml:space="preserve"> </w:t>
      </w:r>
    </w:p>
    <w:p>
      <w:pPr>
        <w:pStyle w:val="NormalWeb"/>
        <w:spacing w:before="0" w:beforeAutospacing="0" w:after="0" w:afterAutospacing="0"/>
        <w:rPr>
          <w:b/>
          <w:bCs/>
        </w:rPr>
      </w:pPr>
      <w:r>
        <w:rPr>
          <w:b/>
          <w:bCs/>
        </w:rPr>
        <w:t>[Skim read]</w:t>
      </w:r>
    </w:p>
    <w:sectPr>
      <w:type w:val="continuous"/>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D265D7"/>
    <w:multiLevelType w:val="hybridMultilevel"/>
    <w:tmpl w:val="6B6EE236"/>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 w15:restartNumberingAfterBreak="0">
    <w:nsid w:val="1CF22F86"/>
    <w:multiLevelType w:val="hybridMultilevel"/>
    <w:tmpl w:val="D354FB78"/>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 w15:restartNumberingAfterBreak="0">
    <w:nsid w:val="2B005CAA"/>
    <w:multiLevelType w:val="multilevel"/>
    <w:tmpl w:val="4740D208"/>
    <w:lvl w:ilvl="0">
      <w:start w:val="1"/>
      <w:numFmt w:val="upperRoman"/>
      <w:pStyle w:val="Heading1"/>
      <w:lvlText w:val="%1."/>
      <w:lvlJc w:val="left"/>
      <w:pPr>
        <w:tabs>
          <w:tab w:val="num" w:pos="0"/>
        </w:tabs>
        <w:ind w:left="0" w:firstLine="0"/>
      </w:pPr>
    </w:lvl>
    <w:lvl w:ilvl="1">
      <w:start w:val="1"/>
      <w:numFmt w:val="upperLetter"/>
      <w:pStyle w:val="Heading2"/>
      <w:lvlText w:val="%2."/>
      <w:lvlJc w:val="left"/>
      <w:pPr>
        <w:tabs>
          <w:tab w:val="num" w:pos="0"/>
        </w:tabs>
        <w:ind w:left="0" w:firstLine="0"/>
      </w:pPr>
      <w:rPr>
        <w:b w:val="0"/>
      </w:rPr>
    </w:lvl>
    <w:lvl w:ilvl="2">
      <w:start w:val="1"/>
      <w:numFmt w:val="decimal"/>
      <w:pStyle w:val="Heading3"/>
      <w:lvlText w:val="%3)"/>
      <w:lvlJc w:val="left"/>
      <w:pPr>
        <w:tabs>
          <w:tab w:val="num" w:pos="0"/>
        </w:tabs>
        <w:ind w:left="0" w:firstLine="0"/>
      </w:pPr>
      <w:rPr>
        <w:i/>
      </w:rPr>
    </w:lvl>
    <w:lvl w:ilvl="3">
      <w:start w:val="1"/>
      <w:numFmt w:val="lowerLetter"/>
      <w:pStyle w:val="Heading4"/>
      <w:lvlText w:val="%4)"/>
      <w:lvlJc w:val="left"/>
      <w:pPr>
        <w:tabs>
          <w:tab w:val="num" w:pos="0"/>
        </w:tabs>
        <w:ind w:left="1152" w:hanging="720"/>
      </w:pPr>
    </w:lvl>
    <w:lvl w:ilvl="4">
      <w:start w:val="1"/>
      <w:numFmt w:val="decimal"/>
      <w:pStyle w:val="Heading5"/>
      <w:lvlText w:val="(%5)"/>
      <w:lvlJc w:val="left"/>
      <w:pPr>
        <w:tabs>
          <w:tab w:val="num" w:pos="0"/>
        </w:tabs>
        <w:ind w:left="1872" w:hanging="720"/>
      </w:pPr>
    </w:lvl>
    <w:lvl w:ilvl="5">
      <w:start w:val="1"/>
      <w:numFmt w:val="lowerLetter"/>
      <w:pStyle w:val="Heading6"/>
      <w:lvlText w:val="(%6)"/>
      <w:lvlJc w:val="left"/>
      <w:pPr>
        <w:tabs>
          <w:tab w:val="num" w:pos="0"/>
        </w:tabs>
        <w:ind w:left="2592" w:hanging="720"/>
      </w:pPr>
    </w:lvl>
    <w:lvl w:ilvl="6">
      <w:start w:val="1"/>
      <w:numFmt w:val="lowerRoman"/>
      <w:pStyle w:val="Heading7"/>
      <w:lvlText w:val="(%7)"/>
      <w:lvlJc w:val="left"/>
      <w:pPr>
        <w:tabs>
          <w:tab w:val="num" w:pos="0"/>
        </w:tabs>
        <w:ind w:left="3312" w:hanging="720"/>
      </w:pPr>
    </w:lvl>
    <w:lvl w:ilvl="7">
      <w:start w:val="1"/>
      <w:numFmt w:val="lowerLetter"/>
      <w:pStyle w:val="Heading8"/>
      <w:lvlText w:val="(%8)"/>
      <w:lvlJc w:val="left"/>
      <w:pPr>
        <w:tabs>
          <w:tab w:val="num" w:pos="0"/>
        </w:tabs>
        <w:ind w:left="4032" w:hanging="720"/>
      </w:pPr>
    </w:lvl>
    <w:lvl w:ilvl="8">
      <w:start w:val="1"/>
      <w:numFmt w:val="lowerRoman"/>
      <w:pStyle w:val="Heading9"/>
      <w:lvlText w:val="(%9)"/>
      <w:lvlJc w:val="left"/>
      <w:pPr>
        <w:tabs>
          <w:tab w:val="num" w:pos="0"/>
        </w:tabs>
        <w:ind w:left="4752" w:hanging="72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visionView w:inkAnnotation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19AD7794-7969-49A1-9B31-B4FAFD089F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E"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numPr>
        <w:numId w:val="3"/>
      </w:numPr>
      <w:suppressAutoHyphens/>
      <w:spacing w:before="240" w:after="80" w:line="240" w:lineRule="auto"/>
      <w:jc w:val="center"/>
      <w:outlineLvl w:val="0"/>
    </w:pPr>
    <w:rPr>
      <w:rFonts w:ascii="Times New Roman" w:eastAsia="Times New Roman" w:hAnsi="Times New Roman" w:cs="Times New Roman"/>
      <w:smallCaps/>
      <w:kern w:val="2"/>
      <w:sz w:val="20"/>
      <w:szCs w:val="20"/>
      <w:lang w:val="en-US"/>
    </w:rPr>
  </w:style>
  <w:style w:type="paragraph" w:styleId="Heading2">
    <w:name w:val="heading 2"/>
    <w:basedOn w:val="Normal"/>
    <w:next w:val="Normal"/>
    <w:link w:val="Heading2Char"/>
    <w:uiPriority w:val="9"/>
    <w:qFormat/>
    <w:pPr>
      <w:keepNext/>
      <w:numPr>
        <w:ilvl w:val="1"/>
        <w:numId w:val="3"/>
      </w:numPr>
      <w:suppressAutoHyphens/>
      <w:spacing w:before="120" w:after="60" w:line="240" w:lineRule="auto"/>
      <w:outlineLvl w:val="1"/>
    </w:pPr>
    <w:rPr>
      <w:rFonts w:ascii="Times New Roman" w:eastAsia="Times New Roman" w:hAnsi="Times New Roman" w:cs="Times New Roman"/>
      <w:i/>
      <w:iCs/>
      <w:sz w:val="20"/>
      <w:szCs w:val="20"/>
      <w:lang w:val="en-US"/>
    </w:rPr>
  </w:style>
  <w:style w:type="paragraph" w:styleId="Heading3">
    <w:name w:val="heading 3"/>
    <w:basedOn w:val="Normal"/>
    <w:next w:val="Normal"/>
    <w:link w:val="Heading3Char"/>
    <w:uiPriority w:val="9"/>
    <w:qFormat/>
    <w:pPr>
      <w:keepNext/>
      <w:numPr>
        <w:ilvl w:val="2"/>
        <w:numId w:val="3"/>
      </w:numPr>
      <w:suppressAutoHyphens/>
      <w:spacing w:after="0" w:line="240" w:lineRule="auto"/>
      <w:outlineLvl w:val="2"/>
    </w:pPr>
    <w:rPr>
      <w:rFonts w:ascii="Times New Roman" w:eastAsia="Times New Roman" w:hAnsi="Times New Roman" w:cs="Times New Roman"/>
      <w:i/>
      <w:iCs/>
      <w:sz w:val="20"/>
      <w:szCs w:val="20"/>
      <w:lang w:val="en-US"/>
    </w:rPr>
  </w:style>
  <w:style w:type="paragraph" w:styleId="Heading4">
    <w:name w:val="heading 4"/>
    <w:basedOn w:val="Normal"/>
    <w:next w:val="Normal"/>
    <w:link w:val="Heading4Char"/>
    <w:uiPriority w:val="9"/>
    <w:qFormat/>
    <w:pPr>
      <w:keepNext/>
      <w:numPr>
        <w:ilvl w:val="3"/>
        <w:numId w:val="3"/>
      </w:numPr>
      <w:suppressAutoHyphens/>
      <w:spacing w:before="240" w:after="60" w:line="240" w:lineRule="auto"/>
      <w:outlineLvl w:val="3"/>
    </w:pPr>
    <w:rPr>
      <w:rFonts w:ascii="Times New Roman" w:eastAsia="Times New Roman" w:hAnsi="Times New Roman" w:cs="Times New Roman"/>
      <w:i/>
      <w:iCs/>
      <w:sz w:val="18"/>
      <w:szCs w:val="18"/>
      <w:lang w:val="en-US"/>
    </w:rPr>
  </w:style>
  <w:style w:type="paragraph" w:styleId="Heading5">
    <w:name w:val="heading 5"/>
    <w:basedOn w:val="Normal"/>
    <w:next w:val="Normal"/>
    <w:link w:val="Heading5Char"/>
    <w:uiPriority w:val="9"/>
    <w:qFormat/>
    <w:pPr>
      <w:numPr>
        <w:ilvl w:val="4"/>
        <w:numId w:val="3"/>
      </w:numPr>
      <w:suppressAutoHyphens/>
      <w:spacing w:before="240" w:after="60" w:line="240" w:lineRule="auto"/>
      <w:outlineLvl w:val="4"/>
    </w:pPr>
    <w:rPr>
      <w:rFonts w:ascii="Times New Roman" w:eastAsia="Times New Roman" w:hAnsi="Times New Roman" w:cs="Times New Roman"/>
      <w:sz w:val="18"/>
      <w:szCs w:val="18"/>
      <w:lang w:val="en-US"/>
    </w:rPr>
  </w:style>
  <w:style w:type="paragraph" w:styleId="Heading6">
    <w:name w:val="heading 6"/>
    <w:basedOn w:val="Normal"/>
    <w:next w:val="Normal"/>
    <w:link w:val="Heading6Char"/>
    <w:uiPriority w:val="9"/>
    <w:qFormat/>
    <w:pPr>
      <w:numPr>
        <w:ilvl w:val="5"/>
        <w:numId w:val="3"/>
      </w:numPr>
      <w:suppressAutoHyphens/>
      <w:spacing w:before="240" w:after="60" w:line="240" w:lineRule="auto"/>
      <w:outlineLvl w:val="5"/>
    </w:pPr>
    <w:rPr>
      <w:rFonts w:ascii="Times New Roman" w:eastAsia="Times New Roman" w:hAnsi="Times New Roman" w:cs="Times New Roman"/>
      <w:i/>
      <w:iCs/>
      <w:sz w:val="16"/>
      <w:szCs w:val="16"/>
      <w:lang w:val="en-US"/>
    </w:rPr>
  </w:style>
  <w:style w:type="paragraph" w:styleId="Heading7">
    <w:name w:val="heading 7"/>
    <w:basedOn w:val="Normal"/>
    <w:next w:val="Normal"/>
    <w:link w:val="Heading7Char"/>
    <w:uiPriority w:val="9"/>
    <w:qFormat/>
    <w:pPr>
      <w:numPr>
        <w:ilvl w:val="6"/>
        <w:numId w:val="3"/>
      </w:numPr>
      <w:suppressAutoHyphens/>
      <w:spacing w:before="240" w:after="60" w:line="240" w:lineRule="auto"/>
      <w:outlineLvl w:val="6"/>
    </w:pPr>
    <w:rPr>
      <w:rFonts w:ascii="Times New Roman" w:eastAsia="Times New Roman" w:hAnsi="Times New Roman" w:cs="Times New Roman"/>
      <w:sz w:val="16"/>
      <w:szCs w:val="16"/>
      <w:lang w:val="en-US"/>
    </w:rPr>
  </w:style>
  <w:style w:type="paragraph" w:styleId="Heading8">
    <w:name w:val="heading 8"/>
    <w:basedOn w:val="Normal"/>
    <w:next w:val="Normal"/>
    <w:link w:val="Heading8Char"/>
    <w:uiPriority w:val="9"/>
    <w:qFormat/>
    <w:pPr>
      <w:numPr>
        <w:ilvl w:val="7"/>
        <w:numId w:val="3"/>
      </w:numPr>
      <w:suppressAutoHyphens/>
      <w:spacing w:before="240" w:after="60" w:line="240" w:lineRule="auto"/>
      <w:outlineLvl w:val="7"/>
    </w:pPr>
    <w:rPr>
      <w:rFonts w:ascii="Times New Roman" w:eastAsia="Times New Roman" w:hAnsi="Times New Roman" w:cs="Times New Roman"/>
      <w:i/>
      <w:iCs/>
      <w:sz w:val="16"/>
      <w:szCs w:val="16"/>
      <w:lang w:val="en-US"/>
    </w:rPr>
  </w:style>
  <w:style w:type="paragraph" w:styleId="Heading9">
    <w:name w:val="heading 9"/>
    <w:basedOn w:val="Normal"/>
    <w:next w:val="Normal"/>
    <w:link w:val="Heading9Char"/>
    <w:uiPriority w:val="9"/>
    <w:qFormat/>
    <w:pPr>
      <w:numPr>
        <w:ilvl w:val="8"/>
        <w:numId w:val="3"/>
      </w:numPr>
      <w:suppressAutoHyphens/>
      <w:spacing w:before="240" w:after="60" w:line="240" w:lineRule="auto"/>
      <w:outlineLvl w:val="8"/>
    </w:pPr>
    <w:rPr>
      <w:rFonts w:ascii="Times New Roman" w:eastAsia="Times New Roman" w:hAnsi="Times New Roman" w:cs="Times New Roman"/>
      <w:sz w:val="16"/>
      <w:szCs w:val="16"/>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ibliography">
    <w:name w:val="Bibliography"/>
    <w:basedOn w:val="Normal"/>
    <w:next w:val="Normal"/>
    <w:uiPriority w:val="37"/>
    <w:unhideWhenUsed/>
    <w:pPr>
      <w:tabs>
        <w:tab w:val="left" w:pos="384"/>
      </w:tabs>
      <w:spacing w:after="0" w:line="240" w:lineRule="auto"/>
      <w:ind w:left="384" w:hanging="384"/>
    </w:pPr>
  </w:style>
  <w:style w:type="paragraph" w:styleId="NormalWeb">
    <w:name w:val="Normal (Web)"/>
    <w:basedOn w:val="Normal"/>
    <w:uiPriority w:val="99"/>
    <w:unhideWhenUsed/>
    <w:pPr>
      <w:spacing w:before="100" w:beforeAutospacing="1" w:after="100" w:afterAutospacing="1" w:line="240" w:lineRule="auto"/>
    </w:pPr>
    <w:rPr>
      <w:rFonts w:ascii="Times New Roman" w:eastAsia="Times New Roman" w:hAnsi="Times New Roman" w:cs="Times New Roman"/>
      <w:sz w:val="24"/>
      <w:szCs w:val="24"/>
      <w:lang w:eastAsia="en-IE"/>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pPr>
      <w:ind w:left="720"/>
      <w:contextualSpacing/>
    </w:pPr>
  </w:style>
  <w:style w:type="character" w:customStyle="1" w:styleId="Heading1Char">
    <w:name w:val="Heading 1 Char"/>
    <w:basedOn w:val="DefaultParagraphFont"/>
    <w:link w:val="Heading1"/>
    <w:uiPriority w:val="9"/>
    <w:qFormat/>
    <w:rPr>
      <w:rFonts w:ascii="Times New Roman" w:eastAsia="Times New Roman" w:hAnsi="Times New Roman" w:cs="Times New Roman"/>
      <w:smallCaps/>
      <w:kern w:val="2"/>
      <w:sz w:val="20"/>
      <w:szCs w:val="20"/>
      <w:lang w:val="en-US"/>
    </w:rPr>
  </w:style>
  <w:style w:type="character" w:customStyle="1" w:styleId="Heading2Char">
    <w:name w:val="Heading 2 Char"/>
    <w:basedOn w:val="DefaultParagraphFont"/>
    <w:link w:val="Heading2"/>
    <w:uiPriority w:val="9"/>
    <w:rPr>
      <w:rFonts w:ascii="Times New Roman" w:eastAsia="Times New Roman" w:hAnsi="Times New Roman" w:cs="Times New Roman"/>
      <w:i/>
      <w:iCs/>
      <w:sz w:val="20"/>
      <w:szCs w:val="20"/>
      <w:lang w:val="en-US"/>
    </w:rPr>
  </w:style>
  <w:style w:type="character" w:customStyle="1" w:styleId="Heading3Char">
    <w:name w:val="Heading 3 Char"/>
    <w:basedOn w:val="DefaultParagraphFont"/>
    <w:link w:val="Heading3"/>
    <w:uiPriority w:val="9"/>
    <w:rPr>
      <w:rFonts w:ascii="Times New Roman" w:eastAsia="Times New Roman" w:hAnsi="Times New Roman" w:cs="Times New Roman"/>
      <w:i/>
      <w:iCs/>
      <w:sz w:val="20"/>
      <w:szCs w:val="20"/>
      <w:lang w:val="en-US"/>
    </w:rPr>
  </w:style>
  <w:style w:type="character" w:customStyle="1" w:styleId="Heading4Char">
    <w:name w:val="Heading 4 Char"/>
    <w:basedOn w:val="DefaultParagraphFont"/>
    <w:link w:val="Heading4"/>
    <w:uiPriority w:val="9"/>
    <w:rPr>
      <w:rFonts w:ascii="Times New Roman" w:eastAsia="Times New Roman" w:hAnsi="Times New Roman" w:cs="Times New Roman"/>
      <w:i/>
      <w:iCs/>
      <w:sz w:val="18"/>
      <w:szCs w:val="18"/>
      <w:lang w:val="en-US"/>
    </w:rPr>
  </w:style>
  <w:style w:type="character" w:customStyle="1" w:styleId="Heading5Char">
    <w:name w:val="Heading 5 Char"/>
    <w:basedOn w:val="DefaultParagraphFont"/>
    <w:link w:val="Heading5"/>
    <w:uiPriority w:val="9"/>
    <w:rPr>
      <w:rFonts w:ascii="Times New Roman" w:eastAsia="Times New Roman" w:hAnsi="Times New Roman" w:cs="Times New Roman"/>
      <w:sz w:val="18"/>
      <w:szCs w:val="18"/>
      <w:lang w:val="en-US"/>
    </w:rPr>
  </w:style>
  <w:style w:type="character" w:customStyle="1" w:styleId="Heading6Char">
    <w:name w:val="Heading 6 Char"/>
    <w:basedOn w:val="DefaultParagraphFont"/>
    <w:link w:val="Heading6"/>
    <w:uiPriority w:val="9"/>
    <w:rPr>
      <w:rFonts w:ascii="Times New Roman" w:eastAsia="Times New Roman" w:hAnsi="Times New Roman" w:cs="Times New Roman"/>
      <w:i/>
      <w:iCs/>
      <w:sz w:val="16"/>
      <w:szCs w:val="16"/>
      <w:lang w:val="en-US"/>
    </w:rPr>
  </w:style>
  <w:style w:type="character" w:customStyle="1" w:styleId="Heading7Char">
    <w:name w:val="Heading 7 Char"/>
    <w:basedOn w:val="DefaultParagraphFont"/>
    <w:link w:val="Heading7"/>
    <w:uiPriority w:val="9"/>
    <w:rPr>
      <w:rFonts w:ascii="Times New Roman" w:eastAsia="Times New Roman" w:hAnsi="Times New Roman" w:cs="Times New Roman"/>
      <w:sz w:val="16"/>
      <w:szCs w:val="16"/>
      <w:lang w:val="en-US"/>
    </w:rPr>
  </w:style>
  <w:style w:type="character" w:customStyle="1" w:styleId="Heading8Char">
    <w:name w:val="Heading 8 Char"/>
    <w:basedOn w:val="DefaultParagraphFont"/>
    <w:link w:val="Heading8"/>
    <w:uiPriority w:val="9"/>
    <w:rPr>
      <w:rFonts w:ascii="Times New Roman" w:eastAsia="Times New Roman" w:hAnsi="Times New Roman" w:cs="Times New Roman"/>
      <w:i/>
      <w:iCs/>
      <w:sz w:val="16"/>
      <w:szCs w:val="16"/>
      <w:lang w:val="en-US"/>
    </w:rPr>
  </w:style>
  <w:style w:type="character" w:customStyle="1" w:styleId="Heading9Char">
    <w:name w:val="Heading 9 Char"/>
    <w:basedOn w:val="DefaultParagraphFont"/>
    <w:link w:val="Heading9"/>
    <w:uiPriority w:val="9"/>
    <w:rPr>
      <w:rFonts w:ascii="Times New Roman" w:eastAsia="Times New Roman" w:hAnsi="Times New Roman" w:cs="Times New Roman"/>
      <w:sz w:val="16"/>
      <w:szCs w:val="16"/>
      <w:lang w:val="en-US"/>
    </w:rPr>
  </w:style>
  <w:style w:type="character" w:customStyle="1" w:styleId="Heading1Char1">
    <w:name w:val="Heading 1 Char1"/>
    <w:basedOn w:val="DefaultParagraphFont"/>
    <w:uiPriority w:val="9"/>
    <w:qFormat/>
    <w:rPr>
      <w:rFonts w:asciiTheme="majorHAnsi" w:eastAsiaTheme="majorEastAsia" w:hAnsiTheme="majorHAnsi" w:cstheme="majorBidi"/>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48437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Pages>
  <Words>327</Words>
  <Characters>1869</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Primary</dc:creator>
  <cp:keywords/>
  <dc:description/>
  <cp:lastModifiedBy>Primary</cp:lastModifiedBy>
  <cp:revision>11</cp:revision>
  <dcterms:created xsi:type="dcterms:W3CDTF">2022-12-29T21:41:00Z</dcterms:created>
  <dcterms:modified xsi:type="dcterms:W3CDTF">2022-12-30T19:45:00Z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zotero-version="6.0.19"&gt;&lt;session id="um0IgVAT"/&gt;&lt;style id="ieee-optional" locale="en-GB" hasBibliography="1" bibliographyStyleHasBeenSet="1"/&gt;&lt;prefs&gt;&lt;pref name="fieldType" value="Field"/&gt;&lt;/prefs&gt;&lt;/data&gt;</vt:lpwstr>
  </property>
</Properties>
</file>