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E"/>
        </w:rPr>
        <w:id w:val="-245806463"/>
        <w:docPartObj>
          <w:docPartGallery w:val="Table of Contents"/>
          <w:docPartUnique/>
        </w:docPartObj>
      </w:sdtPr>
      <w:sdtEndPr>
        <w:rPr>
          <w:b/>
          <w:bCs/>
          <w:noProof/>
        </w:rPr>
      </w:sdtEndPr>
      <w:sdtContent>
        <w:p w14:paraId="4EBF0F3D" w14:textId="2E5B1E7B" w:rsidR="00711AED" w:rsidRDefault="00711AED">
          <w:pPr>
            <w:pStyle w:val="TOCHeading"/>
          </w:pPr>
          <w:r>
            <w:t>Contents</w:t>
          </w:r>
        </w:p>
        <w:p w14:paraId="0B2D47BF" w14:textId="11E7D044" w:rsidR="00450D89" w:rsidRDefault="00711AED">
          <w:pPr>
            <w:pStyle w:val="TOC1"/>
            <w:tabs>
              <w:tab w:val="right" w:leader="dot" w:pos="10456"/>
            </w:tabs>
            <w:rPr>
              <w:rFonts w:eastAsiaTheme="minorEastAsia"/>
              <w:noProof/>
              <w:lang w:val="en-US"/>
            </w:rPr>
          </w:pPr>
          <w:r>
            <w:fldChar w:fldCharType="begin"/>
          </w:r>
          <w:r>
            <w:instrText xml:space="preserve"> TOC \o "1-3" \h \z \u </w:instrText>
          </w:r>
          <w:r>
            <w:fldChar w:fldCharType="separate"/>
          </w:r>
          <w:hyperlink w:anchor="_Toc135162847" w:history="1">
            <w:r w:rsidR="00450D89" w:rsidRPr="00457812">
              <w:rPr>
                <w:rStyle w:val="Hyperlink"/>
                <w:noProof/>
                <w:lang w:val="en-US"/>
              </w:rPr>
              <w:t>New References</w:t>
            </w:r>
            <w:r w:rsidR="00450D89">
              <w:rPr>
                <w:noProof/>
                <w:webHidden/>
              </w:rPr>
              <w:tab/>
            </w:r>
            <w:r w:rsidR="00450D89">
              <w:rPr>
                <w:noProof/>
                <w:webHidden/>
              </w:rPr>
              <w:fldChar w:fldCharType="begin"/>
            </w:r>
            <w:r w:rsidR="00450D89">
              <w:rPr>
                <w:noProof/>
                <w:webHidden/>
              </w:rPr>
              <w:instrText xml:space="preserve"> PAGEREF _Toc135162847 \h </w:instrText>
            </w:r>
            <w:r w:rsidR="00450D89">
              <w:rPr>
                <w:noProof/>
                <w:webHidden/>
              </w:rPr>
            </w:r>
            <w:r w:rsidR="00450D89">
              <w:rPr>
                <w:noProof/>
                <w:webHidden/>
              </w:rPr>
              <w:fldChar w:fldCharType="separate"/>
            </w:r>
            <w:r w:rsidR="00450D89">
              <w:rPr>
                <w:noProof/>
                <w:webHidden/>
              </w:rPr>
              <w:t>1</w:t>
            </w:r>
            <w:r w:rsidR="00450D89">
              <w:rPr>
                <w:noProof/>
                <w:webHidden/>
              </w:rPr>
              <w:fldChar w:fldCharType="end"/>
            </w:r>
          </w:hyperlink>
        </w:p>
        <w:p w14:paraId="632628F3" w14:textId="77BDAEFB" w:rsidR="00450D89" w:rsidRDefault="00F31774">
          <w:pPr>
            <w:pStyle w:val="TOC2"/>
            <w:tabs>
              <w:tab w:val="right" w:leader="dot" w:pos="10456"/>
            </w:tabs>
            <w:rPr>
              <w:rFonts w:eastAsiaTheme="minorEastAsia"/>
              <w:noProof/>
              <w:lang w:val="en-US"/>
            </w:rPr>
          </w:pPr>
          <w:hyperlink w:anchor="_Toc135162848" w:history="1">
            <w:r w:rsidR="00450D89" w:rsidRPr="00457812">
              <w:rPr>
                <w:rStyle w:val="Hyperlink"/>
                <w:noProof/>
                <w:lang w:val="en-US"/>
              </w:rPr>
              <w:t>Sources for ML for General Forward Problems</w:t>
            </w:r>
            <w:r w:rsidR="00450D89">
              <w:rPr>
                <w:noProof/>
                <w:webHidden/>
              </w:rPr>
              <w:tab/>
            </w:r>
            <w:r w:rsidR="00450D89">
              <w:rPr>
                <w:noProof/>
                <w:webHidden/>
              </w:rPr>
              <w:fldChar w:fldCharType="begin"/>
            </w:r>
            <w:r w:rsidR="00450D89">
              <w:rPr>
                <w:noProof/>
                <w:webHidden/>
              </w:rPr>
              <w:instrText xml:space="preserve"> PAGEREF _Toc135162848 \h </w:instrText>
            </w:r>
            <w:r w:rsidR="00450D89">
              <w:rPr>
                <w:noProof/>
                <w:webHidden/>
              </w:rPr>
            </w:r>
            <w:r w:rsidR="00450D89">
              <w:rPr>
                <w:noProof/>
                <w:webHidden/>
              </w:rPr>
              <w:fldChar w:fldCharType="separate"/>
            </w:r>
            <w:r w:rsidR="00450D89">
              <w:rPr>
                <w:noProof/>
                <w:webHidden/>
              </w:rPr>
              <w:t>1</w:t>
            </w:r>
            <w:r w:rsidR="00450D89">
              <w:rPr>
                <w:noProof/>
                <w:webHidden/>
              </w:rPr>
              <w:fldChar w:fldCharType="end"/>
            </w:r>
          </w:hyperlink>
        </w:p>
        <w:p w14:paraId="49FDE5D1" w14:textId="60BB27F4" w:rsidR="00450D89" w:rsidRDefault="00F31774">
          <w:pPr>
            <w:pStyle w:val="TOC2"/>
            <w:tabs>
              <w:tab w:val="right" w:leader="dot" w:pos="10456"/>
            </w:tabs>
            <w:rPr>
              <w:rFonts w:eastAsiaTheme="minorEastAsia"/>
              <w:noProof/>
              <w:lang w:val="en-US"/>
            </w:rPr>
          </w:pPr>
          <w:hyperlink w:anchor="_Toc135162849" w:history="1">
            <w:r w:rsidR="00450D89" w:rsidRPr="00457812">
              <w:rPr>
                <w:rStyle w:val="Hyperlink"/>
                <w:noProof/>
                <w:lang w:val="en-US"/>
              </w:rPr>
              <w:t>New sources for ML with EM Scattering</w:t>
            </w:r>
            <w:r w:rsidR="00450D89">
              <w:rPr>
                <w:noProof/>
                <w:webHidden/>
              </w:rPr>
              <w:tab/>
            </w:r>
            <w:r w:rsidR="00450D89">
              <w:rPr>
                <w:noProof/>
                <w:webHidden/>
              </w:rPr>
              <w:fldChar w:fldCharType="begin"/>
            </w:r>
            <w:r w:rsidR="00450D89">
              <w:rPr>
                <w:noProof/>
                <w:webHidden/>
              </w:rPr>
              <w:instrText xml:space="preserve"> PAGEREF _Toc135162849 \h </w:instrText>
            </w:r>
            <w:r w:rsidR="00450D89">
              <w:rPr>
                <w:noProof/>
                <w:webHidden/>
              </w:rPr>
            </w:r>
            <w:r w:rsidR="00450D89">
              <w:rPr>
                <w:noProof/>
                <w:webHidden/>
              </w:rPr>
              <w:fldChar w:fldCharType="separate"/>
            </w:r>
            <w:r w:rsidR="00450D89">
              <w:rPr>
                <w:noProof/>
                <w:webHidden/>
              </w:rPr>
              <w:t>1</w:t>
            </w:r>
            <w:r w:rsidR="00450D89">
              <w:rPr>
                <w:noProof/>
                <w:webHidden/>
              </w:rPr>
              <w:fldChar w:fldCharType="end"/>
            </w:r>
          </w:hyperlink>
        </w:p>
        <w:p w14:paraId="2C666037" w14:textId="49405CF3" w:rsidR="00450D89" w:rsidRDefault="00F31774">
          <w:pPr>
            <w:pStyle w:val="TOC2"/>
            <w:tabs>
              <w:tab w:val="right" w:leader="dot" w:pos="10456"/>
            </w:tabs>
            <w:rPr>
              <w:rFonts w:eastAsiaTheme="minorEastAsia"/>
              <w:noProof/>
              <w:lang w:val="en-US"/>
            </w:rPr>
          </w:pPr>
          <w:hyperlink w:anchor="_Toc135162850" w:history="1">
            <w:r w:rsidR="00450D89" w:rsidRPr="00457812">
              <w:rPr>
                <w:rStyle w:val="Hyperlink"/>
                <w:noProof/>
                <w:lang w:val="en-US"/>
              </w:rPr>
              <w:t>State-of-the-Art for Conventional Numerical Methods</w:t>
            </w:r>
            <w:r w:rsidR="00450D89">
              <w:rPr>
                <w:noProof/>
                <w:webHidden/>
              </w:rPr>
              <w:tab/>
            </w:r>
            <w:r w:rsidR="00450D89">
              <w:rPr>
                <w:noProof/>
                <w:webHidden/>
              </w:rPr>
              <w:fldChar w:fldCharType="begin"/>
            </w:r>
            <w:r w:rsidR="00450D89">
              <w:rPr>
                <w:noProof/>
                <w:webHidden/>
              </w:rPr>
              <w:instrText xml:space="preserve"> PAGEREF _Toc135162850 \h </w:instrText>
            </w:r>
            <w:r w:rsidR="00450D89">
              <w:rPr>
                <w:noProof/>
                <w:webHidden/>
              </w:rPr>
            </w:r>
            <w:r w:rsidR="00450D89">
              <w:rPr>
                <w:noProof/>
                <w:webHidden/>
              </w:rPr>
              <w:fldChar w:fldCharType="separate"/>
            </w:r>
            <w:r w:rsidR="00450D89">
              <w:rPr>
                <w:noProof/>
                <w:webHidden/>
              </w:rPr>
              <w:t>1</w:t>
            </w:r>
            <w:r w:rsidR="00450D89">
              <w:rPr>
                <w:noProof/>
                <w:webHidden/>
              </w:rPr>
              <w:fldChar w:fldCharType="end"/>
            </w:r>
          </w:hyperlink>
        </w:p>
        <w:p w14:paraId="6E85D6EC" w14:textId="4AFFFCD1" w:rsidR="00450D89" w:rsidRDefault="00F31774">
          <w:pPr>
            <w:pStyle w:val="TOC2"/>
            <w:tabs>
              <w:tab w:val="right" w:leader="dot" w:pos="10456"/>
            </w:tabs>
            <w:rPr>
              <w:rFonts w:eastAsiaTheme="minorEastAsia"/>
              <w:noProof/>
              <w:lang w:val="en-US"/>
            </w:rPr>
          </w:pPr>
          <w:hyperlink w:anchor="_Toc135162851" w:history="1">
            <w:r w:rsidR="00450D89" w:rsidRPr="00457812">
              <w:rPr>
                <w:rStyle w:val="Hyperlink"/>
                <w:noProof/>
                <w:lang w:val="en-US"/>
              </w:rPr>
              <w:t>Monte Carlo References</w:t>
            </w:r>
            <w:r w:rsidR="00450D89">
              <w:rPr>
                <w:noProof/>
                <w:webHidden/>
              </w:rPr>
              <w:tab/>
            </w:r>
            <w:r w:rsidR="00450D89">
              <w:rPr>
                <w:noProof/>
                <w:webHidden/>
              </w:rPr>
              <w:fldChar w:fldCharType="begin"/>
            </w:r>
            <w:r w:rsidR="00450D89">
              <w:rPr>
                <w:noProof/>
                <w:webHidden/>
              </w:rPr>
              <w:instrText xml:space="preserve"> PAGEREF _Toc135162851 \h </w:instrText>
            </w:r>
            <w:r w:rsidR="00450D89">
              <w:rPr>
                <w:noProof/>
                <w:webHidden/>
              </w:rPr>
            </w:r>
            <w:r w:rsidR="00450D89">
              <w:rPr>
                <w:noProof/>
                <w:webHidden/>
              </w:rPr>
              <w:fldChar w:fldCharType="separate"/>
            </w:r>
            <w:r w:rsidR="00450D89">
              <w:rPr>
                <w:noProof/>
                <w:webHidden/>
              </w:rPr>
              <w:t>1</w:t>
            </w:r>
            <w:r w:rsidR="00450D89">
              <w:rPr>
                <w:noProof/>
                <w:webHidden/>
              </w:rPr>
              <w:fldChar w:fldCharType="end"/>
            </w:r>
          </w:hyperlink>
        </w:p>
        <w:p w14:paraId="1F931DBD" w14:textId="4A684EA7" w:rsidR="00450D89" w:rsidRDefault="00F31774">
          <w:pPr>
            <w:pStyle w:val="TOC2"/>
            <w:tabs>
              <w:tab w:val="right" w:leader="dot" w:pos="10456"/>
            </w:tabs>
            <w:rPr>
              <w:rFonts w:eastAsiaTheme="minorEastAsia"/>
              <w:noProof/>
              <w:lang w:val="en-US"/>
            </w:rPr>
          </w:pPr>
          <w:hyperlink w:anchor="_Toc135162852" w:history="1">
            <w:r w:rsidR="00450D89" w:rsidRPr="00457812">
              <w:rPr>
                <w:rStyle w:val="Hyperlink"/>
                <w:noProof/>
                <w:lang w:val="en-US"/>
              </w:rPr>
              <w:t>Numerical Approaches &amp; Infusion</w:t>
            </w:r>
            <w:r w:rsidR="00450D89">
              <w:rPr>
                <w:noProof/>
                <w:webHidden/>
              </w:rPr>
              <w:tab/>
            </w:r>
            <w:r w:rsidR="00450D89">
              <w:rPr>
                <w:noProof/>
                <w:webHidden/>
              </w:rPr>
              <w:fldChar w:fldCharType="begin"/>
            </w:r>
            <w:r w:rsidR="00450D89">
              <w:rPr>
                <w:noProof/>
                <w:webHidden/>
              </w:rPr>
              <w:instrText xml:space="preserve"> PAGEREF _Toc135162852 \h </w:instrText>
            </w:r>
            <w:r w:rsidR="00450D89">
              <w:rPr>
                <w:noProof/>
                <w:webHidden/>
              </w:rPr>
            </w:r>
            <w:r w:rsidR="00450D89">
              <w:rPr>
                <w:noProof/>
                <w:webHidden/>
              </w:rPr>
              <w:fldChar w:fldCharType="separate"/>
            </w:r>
            <w:r w:rsidR="00450D89">
              <w:rPr>
                <w:noProof/>
                <w:webHidden/>
              </w:rPr>
              <w:t>1</w:t>
            </w:r>
            <w:r w:rsidR="00450D89">
              <w:rPr>
                <w:noProof/>
                <w:webHidden/>
              </w:rPr>
              <w:fldChar w:fldCharType="end"/>
            </w:r>
          </w:hyperlink>
        </w:p>
        <w:p w14:paraId="69E894D4" w14:textId="132125CC" w:rsidR="00450D89" w:rsidRDefault="00F31774">
          <w:pPr>
            <w:pStyle w:val="TOC2"/>
            <w:tabs>
              <w:tab w:val="right" w:leader="dot" w:pos="10456"/>
            </w:tabs>
            <w:rPr>
              <w:rFonts w:eastAsiaTheme="minorEastAsia"/>
              <w:noProof/>
              <w:lang w:val="en-US"/>
            </w:rPr>
          </w:pPr>
          <w:hyperlink w:anchor="_Toc135162853" w:history="1">
            <w:r w:rsidR="00450D89" w:rsidRPr="00457812">
              <w:rPr>
                <w:rStyle w:val="Hyperlink"/>
                <w:noProof/>
                <w:lang w:val="en-US"/>
              </w:rPr>
              <w:t>Thesis &amp; Code Management</w:t>
            </w:r>
            <w:r w:rsidR="00450D89">
              <w:rPr>
                <w:noProof/>
                <w:webHidden/>
              </w:rPr>
              <w:tab/>
            </w:r>
            <w:r w:rsidR="00450D89">
              <w:rPr>
                <w:noProof/>
                <w:webHidden/>
              </w:rPr>
              <w:fldChar w:fldCharType="begin"/>
            </w:r>
            <w:r w:rsidR="00450D89">
              <w:rPr>
                <w:noProof/>
                <w:webHidden/>
              </w:rPr>
              <w:instrText xml:space="preserve"> PAGEREF _Toc135162853 \h </w:instrText>
            </w:r>
            <w:r w:rsidR="00450D89">
              <w:rPr>
                <w:noProof/>
                <w:webHidden/>
              </w:rPr>
            </w:r>
            <w:r w:rsidR="00450D89">
              <w:rPr>
                <w:noProof/>
                <w:webHidden/>
              </w:rPr>
              <w:fldChar w:fldCharType="separate"/>
            </w:r>
            <w:r w:rsidR="00450D89">
              <w:rPr>
                <w:noProof/>
                <w:webHidden/>
              </w:rPr>
              <w:t>2</w:t>
            </w:r>
            <w:r w:rsidR="00450D89">
              <w:rPr>
                <w:noProof/>
                <w:webHidden/>
              </w:rPr>
              <w:fldChar w:fldCharType="end"/>
            </w:r>
          </w:hyperlink>
        </w:p>
        <w:p w14:paraId="1AA2798F" w14:textId="24D590C8" w:rsidR="00450D89" w:rsidRDefault="00F31774">
          <w:pPr>
            <w:pStyle w:val="TOC2"/>
            <w:tabs>
              <w:tab w:val="right" w:leader="dot" w:pos="10456"/>
            </w:tabs>
            <w:rPr>
              <w:rFonts w:eastAsiaTheme="minorEastAsia"/>
              <w:noProof/>
              <w:lang w:val="en-US"/>
            </w:rPr>
          </w:pPr>
          <w:hyperlink w:anchor="_Toc135162854" w:history="1">
            <w:r w:rsidR="00450D89" w:rsidRPr="00457812">
              <w:rPr>
                <w:rStyle w:val="Hyperlink"/>
                <w:noProof/>
                <w:lang w:val="en-US"/>
              </w:rPr>
              <w:t>To Be Published</w:t>
            </w:r>
            <w:r w:rsidR="00450D89">
              <w:rPr>
                <w:noProof/>
                <w:webHidden/>
              </w:rPr>
              <w:tab/>
            </w:r>
            <w:r w:rsidR="00450D89">
              <w:rPr>
                <w:noProof/>
                <w:webHidden/>
              </w:rPr>
              <w:fldChar w:fldCharType="begin"/>
            </w:r>
            <w:r w:rsidR="00450D89">
              <w:rPr>
                <w:noProof/>
                <w:webHidden/>
              </w:rPr>
              <w:instrText xml:space="preserve"> PAGEREF _Toc135162854 \h </w:instrText>
            </w:r>
            <w:r w:rsidR="00450D89">
              <w:rPr>
                <w:noProof/>
                <w:webHidden/>
              </w:rPr>
            </w:r>
            <w:r w:rsidR="00450D89">
              <w:rPr>
                <w:noProof/>
                <w:webHidden/>
              </w:rPr>
              <w:fldChar w:fldCharType="separate"/>
            </w:r>
            <w:r w:rsidR="00450D89">
              <w:rPr>
                <w:noProof/>
                <w:webHidden/>
              </w:rPr>
              <w:t>2</w:t>
            </w:r>
            <w:r w:rsidR="00450D89">
              <w:rPr>
                <w:noProof/>
                <w:webHidden/>
              </w:rPr>
              <w:fldChar w:fldCharType="end"/>
            </w:r>
          </w:hyperlink>
        </w:p>
        <w:p w14:paraId="661E360B" w14:textId="37AB0E47" w:rsidR="00450D89" w:rsidRDefault="00F31774">
          <w:pPr>
            <w:pStyle w:val="TOC3"/>
            <w:tabs>
              <w:tab w:val="right" w:leader="dot" w:pos="10456"/>
            </w:tabs>
            <w:rPr>
              <w:noProof/>
            </w:rPr>
          </w:pPr>
          <w:hyperlink w:anchor="_Toc135162855" w:history="1">
            <w:r w:rsidR="00450D89" w:rsidRPr="00457812">
              <w:rPr>
                <w:rStyle w:val="Hyperlink"/>
                <w:noProof/>
                <w:lang w:val="en-US"/>
              </w:rPr>
              <w:t>June 2024</w:t>
            </w:r>
            <w:r w:rsidR="00450D89">
              <w:rPr>
                <w:noProof/>
                <w:webHidden/>
              </w:rPr>
              <w:tab/>
            </w:r>
            <w:r w:rsidR="00450D89">
              <w:rPr>
                <w:noProof/>
                <w:webHidden/>
              </w:rPr>
              <w:fldChar w:fldCharType="begin"/>
            </w:r>
            <w:r w:rsidR="00450D89">
              <w:rPr>
                <w:noProof/>
                <w:webHidden/>
              </w:rPr>
              <w:instrText xml:space="preserve"> PAGEREF _Toc135162855 \h </w:instrText>
            </w:r>
            <w:r w:rsidR="00450D89">
              <w:rPr>
                <w:noProof/>
                <w:webHidden/>
              </w:rPr>
            </w:r>
            <w:r w:rsidR="00450D89">
              <w:rPr>
                <w:noProof/>
                <w:webHidden/>
              </w:rPr>
              <w:fldChar w:fldCharType="separate"/>
            </w:r>
            <w:r w:rsidR="00450D89">
              <w:rPr>
                <w:noProof/>
                <w:webHidden/>
              </w:rPr>
              <w:t>2</w:t>
            </w:r>
            <w:r w:rsidR="00450D89">
              <w:rPr>
                <w:noProof/>
                <w:webHidden/>
              </w:rPr>
              <w:fldChar w:fldCharType="end"/>
            </w:r>
          </w:hyperlink>
        </w:p>
        <w:p w14:paraId="300C2EB2" w14:textId="02BEBA81" w:rsidR="00450D89" w:rsidRDefault="00F31774">
          <w:pPr>
            <w:pStyle w:val="TOC2"/>
            <w:tabs>
              <w:tab w:val="right" w:leader="dot" w:pos="10456"/>
            </w:tabs>
            <w:rPr>
              <w:rFonts w:eastAsiaTheme="minorEastAsia"/>
              <w:noProof/>
              <w:lang w:val="en-US"/>
            </w:rPr>
          </w:pPr>
          <w:hyperlink w:anchor="_Toc135162856" w:history="1">
            <w:r w:rsidR="00450D89" w:rsidRPr="00457812">
              <w:rPr>
                <w:rStyle w:val="Hyperlink"/>
                <w:noProof/>
                <w:lang w:val="en-US"/>
              </w:rPr>
              <w:t>Sources to iteratively check</w:t>
            </w:r>
            <w:r w:rsidR="00450D89">
              <w:rPr>
                <w:noProof/>
                <w:webHidden/>
              </w:rPr>
              <w:tab/>
            </w:r>
            <w:r w:rsidR="00450D89">
              <w:rPr>
                <w:noProof/>
                <w:webHidden/>
              </w:rPr>
              <w:fldChar w:fldCharType="begin"/>
            </w:r>
            <w:r w:rsidR="00450D89">
              <w:rPr>
                <w:noProof/>
                <w:webHidden/>
              </w:rPr>
              <w:instrText xml:space="preserve"> PAGEREF _Toc135162856 \h </w:instrText>
            </w:r>
            <w:r w:rsidR="00450D89">
              <w:rPr>
                <w:noProof/>
                <w:webHidden/>
              </w:rPr>
            </w:r>
            <w:r w:rsidR="00450D89">
              <w:rPr>
                <w:noProof/>
                <w:webHidden/>
              </w:rPr>
              <w:fldChar w:fldCharType="separate"/>
            </w:r>
            <w:r w:rsidR="00450D89">
              <w:rPr>
                <w:noProof/>
                <w:webHidden/>
              </w:rPr>
              <w:t>2</w:t>
            </w:r>
            <w:r w:rsidR="00450D89">
              <w:rPr>
                <w:noProof/>
                <w:webHidden/>
              </w:rPr>
              <w:fldChar w:fldCharType="end"/>
            </w:r>
          </w:hyperlink>
        </w:p>
        <w:p w14:paraId="5E682F50" w14:textId="38F1A6EC" w:rsidR="00450D89" w:rsidRDefault="00F31774">
          <w:pPr>
            <w:pStyle w:val="TOC2"/>
            <w:tabs>
              <w:tab w:val="right" w:leader="dot" w:pos="10456"/>
            </w:tabs>
            <w:rPr>
              <w:rFonts w:eastAsiaTheme="minorEastAsia"/>
              <w:noProof/>
              <w:lang w:val="en-US"/>
            </w:rPr>
          </w:pPr>
          <w:hyperlink w:anchor="_Toc135162857" w:history="1">
            <w:r w:rsidR="00450D89" w:rsidRPr="00457812">
              <w:rPr>
                <w:rStyle w:val="Hyperlink"/>
                <w:noProof/>
                <w:lang w:val="en-US"/>
              </w:rPr>
              <w:t>Publishers</w:t>
            </w:r>
            <w:r w:rsidR="00450D89">
              <w:rPr>
                <w:noProof/>
                <w:webHidden/>
              </w:rPr>
              <w:tab/>
            </w:r>
            <w:r w:rsidR="00450D89">
              <w:rPr>
                <w:noProof/>
                <w:webHidden/>
              </w:rPr>
              <w:fldChar w:fldCharType="begin"/>
            </w:r>
            <w:r w:rsidR="00450D89">
              <w:rPr>
                <w:noProof/>
                <w:webHidden/>
              </w:rPr>
              <w:instrText xml:space="preserve"> PAGEREF _Toc135162857 \h </w:instrText>
            </w:r>
            <w:r w:rsidR="00450D89">
              <w:rPr>
                <w:noProof/>
                <w:webHidden/>
              </w:rPr>
            </w:r>
            <w:r w:rsidR="00450D89">
              <w:rPr>
                <w:noProof/>
                <w:webHidden/>
              </w:rPr>
              <w:fldChar w:fldCharType="separate"/>
            </w:r>
            <w:r w:rsidR="00450D89">
              <w:rPr>
                <w:noProof/>
                <w:webHidden/>
              </w:rPr>
              <w:t>2</w:t>
            </w:r>
            <w:r w:rsidR="00450D89">
              <w:rPr>
                <w:noProof/>
                <w:webHidden/>
              </w:rPr>
              <w:fldChar w:fldCharType="end"/>
            </w:r>
          </w:hyperlink>
        </w:p>
        <w:p w14:paraId="5DEC094C" w14:textId="1BC91348" w:rsidR="00450D89" w:rsidRDefault="00F31774">
          <w:pPr>
            <w:pStyle w:val="TOC1"/>
            <w:tabs>
              <w:tab w:val="right" w:leader="dot" w:pos="10456"/>
            </w:tabs>
            <w:rPr>
              <w:rFonts w:eastAsiaTheme="minorEastAsia"/>
              <w:noProof/>
              <w:lang w:val="en-US"/>
            </w:rPr>
          </w:pPr>
          <w:hyperlink w:anchor="_Toc135162858" w:history="1">
            <w:r w:rsidR="00450D89" w:rsidRPr="00457812">
              <w:rPr>
                <w:rStyle w:val="Hyperlink"/>
                <w:noProof/>
                <w:lang w:val="en-US"/>
              </w:rPr>
              <w:t>Bibliography</w:t>
            </w:r>
            <w:r w:rsidR="00450D89">
              <w:rPr>
                <w:noProof/>
                <w:webHidden/>
              </w:rPr>
              <w:tab/>
            </w:r>
            <w:r w:rsidR="00450D89">
              <w:rPr>
                <w:noProof/>
                <w:webHidden/>
              </w:rPr>
              <w:fldChar w:fldCharType="begin"/>
            </w:r>
            <w:r w:rsidR="00450D89">
              <w:rPr>
                <w:noProof/>
                <w:webHidden/>
              </w:rPr>
              <w:instrText xml:space="preserve"> PAGEREF _Toc135162858 \h </w:instrText>
            </w:r>
            <w:r w:rsidR="00450D89">
              <w:rPr>
                <w:noProof/>
                <w:webHidden/>
              </w:rPr>
            </w:r>
            <w:r w:rsidR="00450D89">
              <w:rPr>
                <w:noProof/>
                <w:webHidden/>
              </w:rPr>
              <w:fldChar w:fldCharType="separate"/>
            </w:r>
            <w:r w:rsidR="00450D89">
              <w:rPr>
                <w:noProof/>
                <w:webHidden/>
              </w:rPr>
              <w:t>2</w:t>
            </w:r>
            <w:r w:rsidR="00450D89">
              <w:rPr>
                <w:noProof/>
                <w:webHidden/>
              </w:rPr>
              <w:fldChar w:fldCharType="end"/>
            </w:r>
          </w:hyperlink>
        </w:p>
        <w:p w14:paraId="12B87353" w14:textId="432D7E67" w:rsidR="00711AED" w:rsidRDefault="00711AED">
          <w:r>
            <w:rPr>
              <w:b/>
              <w:bCs/>
              <w:noProof/>
            </w:rPr>
            <w:fldChar w:fldCharType="end"/>
          </w:r>
        </w:p>
      </w:sdtContent>
    </w:sdt>
    <w:p w14:paraId="42BA3692" w14:textId="4B1E67E9" w:rsidR="00454820" w:rsidRDefault="00811460" w:rsidP="00811460">
      <w:pPr>
        <w:pStyle w:val="Heading1"/>
        <w:rPr>
          <w:lang w:val="en-US"/>
        </w:rPr>
      </w:pPr>
      <w:r>
        <w:rPr>
          <w:lang w:val="en-US"/>
        </w:rPr>
        <w:t>Potential Quotes for Final Report</w:t>
      </w:r>
    </w:p>
    <w:p w14:paraId="56F48B4E" w14:textId="77777777" w:rsidR="00811460" w:rsidRDefault="00811460" w:rsidP="00811460">
      <w:pPr>
        <w:rPr>
          <w:i/>
          <w:iCs/>
          <w:lang w:val="en-GB"/>
        </w:rPr>
      </w:pPr>
      <w:r>
        <w:rPr>
          <w:i/>
          <w:iCs/>
          <w:lang w:val="en-GB"/>
        </w:rPr>
        <w:t>“</w:t>
      </w:r>
      <w:r w:rsidRPr="00444134">
        <w:rPr>
          <w:i/>
          <w:iCs/>
          <w:lang w:val="en-GB"/>
        </w:rPr>
        <w:t xml:space="preserve">When an electromagnetic wave encounters an object it scatters, with some energy being transmitted into the object and the rest propagating in a variety of directions depending on the material composition and local geometry. A precise knowledge of the scattering phenomenon is desirable for a variety of applications, such as medical imaging, radar and wireless communications.  Numerical techniques such as the method of moments give highly accurate results, but are computationally expensive. An emerging alternative is the use of machine learning tools that can be trained using a training set of data covering a sufficiently wide feature set (i.e. problem geometry,  material, frequency etc). This project will use an in-house, </w:t>
      </w:r>
      <w:proofErr w:type="spellStart"/>
      <w:r w:rsidRPr="00444134">
        <w:rPr>
          <w:i/>
          <w:iCs/>
          <w:lang w:val="en-GB"/>
        </w:rPr>
        <w:t>Matlab</w:t>
      </w:r>
      <w:proofErr w:type="spellEnd"/>
      <w:r w:rsidRPr="00444134">
        <w:rPr>
          <w:i/>
          <w:iCs/>
          <w:lang w:val="en-GB"/>
        </w:rPr>
        <w:t>-based, implementation of the method of moments to train an artificial neural network to solve the problem of EM scattering from convex dielectric bodies.</w:t>
      </w:r>
      <w:r>
        <w:rPr>
          <w:i/>
          <w:iCs/>
          <w:lang w:val="en-GB"/>
        </w:rPr>
        <w:t>” Conor Brennan, Project Description</w:t>
      </w:r>
    </w:p>
    <w:p w14:paraId="7E912019" w14:textId="4F812A59" w:rsidR="00811460" w:rsidRDefault="00811460" w:rsidP="00811460">
      <w:pPr>
        <w:rPr>
          <w:i/>
          <w:iCs/>
          <w:lang w:val="en-GB"/>
        </w:rPr>
      </w:pPr>
      <w:r>
        <w:rPr>
          <w:i/>
          <w:iCs/>
          <w:lang w:val="en-GB"/>
        </w:rPr>
        <w:t>“</w:t>
      </w:r>
      <w:r w:rsidRPr="00221CCE">
        <w:rPr>
          <w:i/>
          <w:iCs/>
          <w:lang w:val="en-GB"/>
        </w:rPr>
        <w:t xml:space="preserve">Fredholm equations arise in many areas of science and engineering. Consequently, they occupy a central topic in applied mathematics. Traditional numerical methods developed during the period prior to the mid-1980s include mainly quadrature, collocation and </w:t>
      </w:r>
      <w:proofErr w:type="spellStart"/>
      <w:r w:rsidRPr="00221CCE">
        <w:rPr>
          <w:i/>
          <w:iCs/>
          <w:lang w:val="en-GB"/>
        </w:rPr>
        <w:t>Galerkin</w:t>
      </w:r>
      <w:proofErr w:type="spellEnd"/>
      <w:r w:rsidRPr="00221CCE">
        <w:rPr>
          <w:i/>
          <w:iCs/>
          <w:lang w:val="en-GB"/>
        </w:rPr>
        <w:t xml:space="preserve"> methods. Unfortunately, all of these approaches suffer from the fact that the resulting discretization matrices are dense. That is, they have a large number of nonzero entries. This bottleneck leads to significant computational costs for the solution of the corresponding integral equations</w:t>
      </w:r>
      <w:r>
        <w:rPr>
          <w:i/>
          <w:iCs/>
          <w:lang w:val="en-GB"/>
        </w:rPr>
        <w:t xml:space="preserve">” </w:t>
      </w:r>
      <w:r>
        <w:rPr>
          <w:i/>
          <w:iCs/>
          <w:lang w:val="en-GB"/>
        </w:rPr>
        <w:fldChar w:fldCharType="begin"/>
      </w:r>
      <w:r w:rsidR="0082207B">
        <w:rPr>
          <w:i/>
          <w:iCs/>
          <w:lang w:val="en-GB"/>
        </w:rPr>
        <w:instrText xml:space="preserve"> ADDIN ZOTERO_ITEM CSL_CITATION {"citationID":"zL5I1zNP","properties":{"formattedCitation":"[1]","plainCitation":"[1]","noteIndex":0},"citationItems":[{"id":2979,"uris":["http://zotero.org/users/10162777/items/PR2RGF85"],"itemData":{"id":2979,"type":"book","call-number":"QA431 .C4634 2015","collection-title":"The Cambridge monographs on applied and computational mathematics series","event-place":"Cambridge","ISBN":"978-1-107-10347-4","publisher":"Cambridge University Press","publisher-place":"Cambridge","source":"Library of Congress ISBN","title":"Multiscale methods for Fredholm integral equations","author":[{"family":"Chen","given":"Zhongying"},{"family":"Micchelli","given":"Charles A."},{"family":"Xu","given":"Yuesheng"}],"issued":{"date-parts":[["2015"]]},"citation-key":"chenMultiscaleMethodsFredholm2015a"}}],"schema":"https://github.com/citation-style-language/schema/raw/master/csl-citation.json"} </w:instrText>
      </w:r>
      <w:r>
        <w:rPr>
          <w:i/>
          <w:iCs/>
          <w:lang w:val="en-GB"/>
        </w:rPr>
        <w:fldChar w:fldCharType="separate"/>
      </w:r>
      <w:r w:rsidR="0082207B" w:rsidRPr="0082207B">
        <w:rPr>
          <w:rFonts w:ascii="Calibri" w:hAnsi="Calibri" w:cs="Calibri"/>
        </w:rPr>
        <w:t>[1]</w:t>
      </w:r>
      <w:r>
        <w:rPr>
          <w:i/>
          <w:iCs/>
          <w:lang w:val="en-GB"/>
        </w:rPr>
        <w:fldChar w:fldCharType="end"/>
      </w:r>
      <w:r>
        <w:rPr>
          <w:i/>
          <w:iCs/>
          <w:lang w:val="en-GB"/>
        </w:rPr>
        <w:t>.</w:t>
      </w:r>
    </w:p>
    <w:p w14:paraId="6885254B" w14:textId="415B2026" w:rsidR="00811460" w:rsidRPr="00811460" w:rsidRDefault="007B2FCE" w:rsidP="00811460">
      <w:pPr>
        <w:rPr>
          <w:lang w:val="en-US"/>
        </w:rPr>
      </w:pPr>
      <w:r w:rsidRPr="007B2FCE">
        <w:rPr>
          <w:i/>
          <w:iCs/>
          <w:lang w:val="en-US"/>
        </w:rPr>
        <w:t>"We have forgotten to observe. Instead of observing, we do things according to patterns."</w:t>
      </w:r>
      <w:r>
        <w:rPr>
          <w:lang w:val="en-US"/>
        </w:rPr>
        <w:t xml:space="preserve"> - </w:t>
      </w:r>
      <w:r w:rsidRPr="007B2FCE">
        <w:rPr>
          <w:lang w:val="en-US"/>
        </w:rPr>
        <w:t>Andrej Tarkovsky</w:t>
      </w:r>
    </w:p>
    <w:p w14:paraId="17E24A02" w14:textId="77777777" w:rsidR="00454820" w:rsidRDefault="00454820">
      <w:pPr>
        <w:rPr>
          <w:lang w:val="en-US"/>
        </w:rPr>
      </w:pPr>
    </w:p>
    <w:p w14:paraId="55AECBD9" w14:textId="61125B91" w:rsidR="00340AC8" w:rsidRDefault="00340AC8" w:rsidP="00340AC8">
      <w:pPr>
        <w:pStyle w:val="Heading1"/>
        <w:rPr>
          <w:lang w:val="en-US"/>
        </w:rPr>
      </w:pPr>
      <w:bookmarkStart w:id="0" w:name="_Toc135162847"/>
      <w:r>
        <w:rPr>
          <w:lang w:val="en-US"/>
        </w:rPr>
        <w:t>New References</w:t>
      </w:r>
      <w:bookmarkEnd w:id="0"/>
    </w:p>
    <w:p w14:paraId="0659E682" w14:textId="3365710D" w:rsidR="00711AED" w:rsidRDefault="001D0180">
      <w:pPr>
        <w:rPr>
          <w:lang w:val="en-US"/>
        </w:rPr>
      </w:pPr>
      <w:r>
        <w:rPr>
          <w:lang w:val="en-US"/>
        </w:rPr>
        <w:t>The references are not found in the literature review but may prove useful in completing the project.</w:t>
      </w:r>
    </w:p>
    <w:p w14:paraId="74288363" w14:textId="70528645" w:rsidR="003263F8" w:rsidRDefault="003263F8" w:rsidP="00340AC8">
      <w:pPr>
        <w:pStyle w:val="Heading2"/>
        <w:rPr>
          <w:lang w:val="en-US"/>
        </w:rPr>
      </w:pPr>
      <w:bookmarkStart w:id="1" w:name="_Toc135162848"/>
      <w:r>
        <w:rPr>
          <w:lang w:val="en-US"/>
        </w:rPr>
        <w:t>Sources for ML for General Forward Problems</w:t>
      </w:r>
      <w:bookmarkEnd w:id="1"/>
    </w:p>
    <w:p w14:paraId="42923087" w14:textId="4AF7ABD5" w:rsidR="003263F8" w:rsidRDefault="00454820" w:rsidP="003263F8">
      <w:pPr>
        <w:rPr>
          <w:lang w:val="en-US"/>
        </w:rPr>
      </w:pPr>
      <w:r>
        <w:rPr>
          <w:lang w:val="en-US"/>
        </w:rPr>
        <w:fldChar w:fldCharType="begin"/>
      </w:r>
      <w:r w:rsidR="0082207B">
        <w:rPr>
          <w:lang w:val="en-US"/>
        </w:rPr>
        <w:instrText xml:space="preserve"> ADDIN ZOTERO_ITEM CSL_CITATION {"citationID":"xoZqp9km","properties":{"formattedCitation":"[2]","plainCitation":"[2]","noteIndex":0},"citationItems":[{"id":2622,"uris":["http://zotero.org/users/10162777/items/CW6P54N8"],"itemData":{"id":2622,"type":"article-journal","abstract":"The field of fluid mechanics is rapidly advancing, driven by unprecedented volumes of data from experiments, field measurements, and large-scale simulations at multiple spatiotemporal scales. Machine learning (ML) offers a wealth of techniques to extract information from data that can be translated into knowledge about the underlying fluid mechanics. Moreover, ML algorithms can augment domain knowledge and automate tasks related to flow control and optimization. This article presents an overview of past history, current developments, and emerging opportunities of ML for fluid mechanics. We outline fundamental ML methodologies and discuss their uses for understanding, modeling, optimizing, and controlling fluid flows. The strengths and limitations of these methods are addressed from the perspective of scientific inquiry that considers data as an inherent part of modeling, experiments, and simulations. ML provides a powerful information-processing framework that can augment, and possibly even transform, current lines of fluid mechanics research and industrial applications.","container-title":"Annual Review of Fluid Mechanics","DOI":"10.1146/annurev-fluid-010719-060214","issue":"1","note":"743 citations (Crossref) [2022-12-31]\n_eprint: https://doi.org/10.1146/annurev-fluid-010719-060214","page":"477-508","source":"Annual Reviews","title":"Machine Learning for Fluid Mechanics","volume":"52","author":[{"family":"Brunton","given":"Steven L."},{"family":"Noack","given":"Bernd R."},{"family":"Koumoutsakos","given":"Petros"}],"issued":{"date-parts":[["2020"]]},"citation-key":"brunton_etal20"}}],"schema":"https://github.com/citation-style-language/schema/raw/master/csl-citation.json"} </w:instrText>
      </w:r>
      <w:r>
        <w:rPr>
          <w:lang w:val="en-US"/>
        </w:rPr>
        <w:fldChar w:fldCharType="separate"/>
      </w:r>
      <w:r w:rsidR="0082207B" w:rsidRPr="0082207B">
        <w:rPr>
          <w:rFonts w:ascii="Calibri" w:hAnsi="Calibri" w:cs="Calibri"/>
        </w:rPr>
        <w:t>[2]</w:t>
      </w:r>
      <w:r>
        <w:rPr>
          <w:lang w:val="en-US"/>
        </w:rPr>
        <w:fldChar w:fldCharType="end"/>
      </w:r>
      <w:r>
        <w:rPr>
          <w:lang w:val="en-US"/>
        </w:rPr>
        <w:t xml:space="preserve"> </w:t>
      </w:r>
      <w:r w:rsidR="005B1393">
        <w:rPr>
          <w:lang w:val="en-US"/>
        </w:rPr>
        <w:t>–</w:t>
      </w:r>
      <w:r>
        <w:rPr>
          <w:lang w:val="en-US"/>
        </w:rPr>
        <w:t xml:space="preserve"> </w:t>
      </w:r>
      <w:r w:rsidR="005B1393">
        <w:rPr>
          <w:lang w:val="en-US"/>
        </w:rPr>
        <w:t>Brunton is a lead in the area so this is a key text.</w:t>
      </w:r>
    </w:p>
    <w:p w14:paraId="2DC4BE98" w14:textId="3F566142" w:rsidR="005B1393" w:rsidRDefault="00F73B38" w:rsidP="003263F8">
      <w:r>
        <w:rPr>
          <w:lang w:val="en-US"/>
        </w:rPr>
        <w:fldChar w:fldCharType="begin"/>
      </w:r>
      <w:r w:rsidR="0082207B">
        <w:rPr>
          <w:lang w:val="en-US"/>
        </w:rPr>
        <w:instrText xml:space="preserve"> ADDIN ZOTERO_ITEM CSL_CITATION {"citationID":"p0V8tthz","properties":{"formattedCitation":"[3]","plainCitation":"[3]","noteIndex":0},"citationItems":[{"id":2291,"uris":["http://zotero.org/users/10162777/items/L3388P6B"],"itemData":{"id":2291,"type":"book","collection-number":"volume 977","collection-title":"Studies in Computational Intelligence","event-place":"Cham","ISBN":"978-3-030-76586-6","language":"eng","number-of-pages":"104","publisher":"Springer","publisher-place":"Cham","source":"K10plus ISBN","title":"Deep Learning in Computational Mechanics: an Introductory Course","title-short":"Deep Learning in Computational Mechanics","author":[{"family":"Kollmannsberger","given":"Stefan"},{"family":"D’Angella","given":"Davide"},{"family":"Jokeit","given":"Moritz"},{"family":"Herrmann","given":"Leon"}],"issued":{"date-parts":[["2021"]]},"citation-key":"kollmannsberger_etal21"}}],"schema":"https://github.com/citation-style-language/schema/raw/master/csl-citation.json"} </w:instrText>
      </w:r>
      <w:r>
        <w:rPr>
          <w:lang w:val="en-US"/>
        </w:rPr>
        <w:fldChar w:fldCharType="separate"/>
      </w:r>
      <w:r w:rsidR="0082207B" w:rsidRPr="0082207B">
        <w:rPr>
          <w:rFonts w:ascii="Calibri" w:hAnsi="Calibri" w:cs="Calibri"/>
        </w:rPr>
        <w:t>[3]</w:t>
      </w:r>
      <w:r>
        <w:rPr>
          <w:lang w:val="en-US"/>
        </w:rPr>
        <w:fldChar w:fldCharType="end"/>
      </w:r>
      <w:r>
        <w:rPr>
          <w:lang w:val="en-US"/>
        </w:rPr>
        <w:t xml:space="preserve"> – Although mentioned in the literature review, the examples of the possible uses for ML in the forward problem remains better than most texts, until </w:t>
      </w:r>
      <w:r>
        <w:rPr>
          <w:lang w:val="en-US"/>
        </w:rPr>
        <w:fldChar w:fldCharType="begin"/>
      </w:r>
      <w:r w:rsidR="0082207B">
        <w:rPr>
          <w:lang w:val="en-US"/>
        </w:rPr>
        <w:instrText xml:space="preserve"> ADDIN ZOTERO_ITEM CSL_CITATION {"citationID":"R0cg0qm3","properties":{"formattedCitation":"[4]","plainCitation":"[4]","noteIndex":0},"citationItems":[{"id":3516,"uris":["http://zotero.org/users/10162777/items/4VRRZSZ2"],"itemData":{"id":3516,"type":"book","abstract":"Deep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US"/>
        </w:rPr>
        <w:fldChar w:fldCharType="separate"/>
      </w:r>
      <w:r w:rsidR="0082207B" w:rsidRPr="0082207B">
        <w:rPr>
          <w:rFonts w:ascii="Calibri" w:hAnsi="Calibri" w:cs="Calibri"/>
        </w:rPr>
        <w:t>[4]</w:t>
      </w:r>
      <w:r>
        <w:rPr>
          <w:lang w:val="en-US"/>
        </w:rPr>
        <w:fldChar w:fldCharType="end"/>
      </w:r>
      <w:r>
        <w:rPr>
          <w:lang w:val="en-US"/>
        </w:rPr>
        <w:t xml:space="preserve"> was found: </w:t>
      </w:r>
      <w:proofErr w:type="spellStart"/>
      <w:r>
        <w:rPr>
          <w:lang w:val="en-US"/>
        </w:rPr>
        <w:t>i</w:t>
      </w:r>
      <w:proofErr w:type="spellEnd"/>
      <w:r>
        <w:t>n general science applications, Data Analysis to derive physical models from experimental data by learning distributions from data [ref Meh+19]; Combined Methods to improve conventional computational methods [ref FDC20]; surrogate models to completely replace conventional computational methods in specific situations [ref FDC 20];  Model Order Reduction in fluid mechanics [ref BNK20]</w:t>
      </w:r>
      <w:r w:rsidR="00450D89">
        <w:t>.</w:t>
      </w:r>
    </w:p>
    <w:p w14:paraId="1A0A63E0" w14:textId="77777777" w:rsidR="00450D89" w:rsidRPr="003263F8" w:rsidRDefault="00450D89" w:rsidP="003263F8">
      <w:pPr>
        <w:rPr>
          <w:lang w:val="en-US"/>
        </w:rPr>
      </w:pPr>
    </w:p>
    <w:p w14:paraId="08C6D15A" w14:textId="11E0B265" w:rsidR="001D0180" w:rsidRDefault="001D0180" w:rsidP="00340AC8">
      <w:pPr>
        <w:pStyle w:val="Heading2"/>
        <w:rPr>
          <w:lang w:val="en-US"/>
        </w:rPr>
      </w:pPr>
      <w:bookmarkStart w:id="2" w:name="_Toc135162849"/>
      <w:r>
        <w:rPr>
          <w:lang w:val="en-US"/>
        </w:rPr>
        <w:lastRenderedPageBreak/>
        <w:t xml:space="preserve">New </w:t>
      </w:r>
      <w:r w:rsidR="000D4EE4">
        <w:rPr>
          <w:lang w:val="en-US"/>
        </w:rPr>
        <w:t>s</w:t>
      </w:r>
      <w:r w:rsidR="00715FE5">
        <w:rPr>
          <w:lang w:val="en-US"/>
        </w:rPr>
        <w:t>ources</w:t>
      </w:r>
      <w:r w:rsidR="000D4EE4">
        <w:rPr>
          <w:lang w:val="en-US"/>
        </w:rPr>
        <w:t xml:space="preserve"> for </w:t>
      </w:r>
      <w:r w:rsidR="003263F8">
        <w:rPr>
          <w:lang w:val="en-US"/>
        </w:rPr>
        <w:t xml:space="preserve">ML with </w:t>
      </w:r>
      <w:r w:rsidR="000D4EE4">
        <w:rPr>
          <w:lang w:val="en-US"/>
        </w:rPr>
        <w:t>EM Scattering</w:t>
      </w:r>
      <w:bookmarkEnd w:id="2"/>
    </w:p>
    <w:p w14:paraId="3C6EB28F" w14:textId="4C5EC74F" w:rsidR="00D319DF" w:rsidRDefault="00D319DF" w:rsidP="00F82364">
      <w:pPr>
        <w:rPr>
          <w:lang w:val="en-US"/>
        </w:rPr>
      </w:pPr>
      <w:r>
        <w:rPr>
          <w:lang w:val="en-US"/>
        </w:rPr>
        <w:fldChar w:fldCharType="begin"/>
      </w:r>
      <w:r w:rsidR="0082207B">
        <w:rPr>
          <w:lang w:val="en-US"/>
        </w:rPr>
        <w:instrText xml:space="preserve"> ADDIN ZOTERO_ITEM CSL_CITATION {"citationID":"B6Ox1gyy","properties":{"formattedCitation":"[4]","plainCitation":"[4]","noteIndex":0},"citationItems":[{"id":3516,"uris":["http://zotero.org/users/10162777/items/4VRRZSZ2"],"itemData":{"id":3516,"type":"book","abstract":"Deep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US"/>
        </w:rPr>
        <w:fldChar w:fldCharType="separate"/>
      </w:r>
      <w:r w:rsidR="0082207B" w:rsidRPr="0082207B">
        <w:rPr>
          <w:rFonts w:ascii="Calibri" w:hAnsi="Calibri" w:cs="Calibri"/>
        </w:rPr>
        <w:t>[4]</w:t>
      </w:r>
      <w:r>
        <w:rPr>
          <w:lang w:val="en-US"/>
        </w:rPr>
        <w:fldChar w:fldCharType="end"/>
      </w:r>
      <w:r w:rsidR="00721386">
        <w:rPr>
          <w:lang w:val="en-US"/>
        </w:rPr>
        <w:t xml:space="preserve"> – </w:t>
      </w:r>
      <w:r w:rsidR="00F82364">
        <w:rPr>
          <w:lang w:val="en-US"/>
        </w:rPr>
        <w:t>Logged</w:t>
      </w:r>
    </w:p>
    <w:p w14:paraId="5EC2A592" w14:textId="11243989" w:rsidR="00FC1A0B" w:rsidRPr="00D319DF" w:rsidRDefault="00FC1A0B" w:rsidP="00D319DF">
      <w:pPr>
        <w:rPr>
          <w:lang w:val="en-US"/>
        </w:rPr>
      </w:pPr>
      <w:r>
        <w:rPr>
          <w:lang w:val="en-US"/>
        </w:rPr>
        <w:fldChar w:fldCharType="begin"/>
      </w:r>
      <w:r w:rsidR="0082207B">
        <w:rPr>
          <w:lang w:val="en-US"/>
        </w:rPr>
        <w:instrText xml:space="preserve"> ADDIN ZOTERO_ITEM CSL_CITATION {"citationID":"36UdYaYc","properties":{"formattedCitation":"[5]","plainCitation":"[5]","noteIndex":0},"citationItems":[{"id":2895,"uris":["http://zotero.org/users/10162777/items/8ZCE8YSV"],"itemData":{"id":2895,"type":"article-journal","container-title":"IEEE Transactions on Magnetics","DOI":"10.1109/TMAG.2019.2899304","ISSN":"0018-9464, 1941-0069","issue":"6","journalAbbreviation":"IEEE Trans. Magn.","note":"54 citations (Crossref) [2023-01-01]","page":"1-4","source":"DOI.org (Crossref)","title":"Deep Learning for Magnetic Field Estimation","volume":"55","author":[{"family":"Khan","given":"Arbaaz"},{"family":"Ghorbanian","given":"Vahid"},{"family":"Lowther","given":"David"}],"issued":{"date-parts":[["2019",6]]},"citation-key":"khan_etal19"}}],"schema":"https://github.com/citation-style-language/schema/raw/master/csl-citation.json"} </w:instrText>
      </w:r>
      <w:r>
        <w:rPr>
          <w:lang w:val="en-US"/>
        </w:rPr>
        <w:fldChar w:fldCharType="separate"/>
      </w:r>
      <w:r w:rsidR="0082207B" w:rsidRPr="0082207B">
        <w:rPr>
          <w:rFonts w:ascii="Calibri" w:hAnsi="Calibri" w:cs="Calibri"/>
        </w:rPr>
        <w:t>[5]</w:t>
      </w:r>
      <w:r>
        <w:rPr>
          <w:lang w:val="en-US"/>
        </w:rPr>
        <w:fldChar w:fldCharType="end"/>
      </w:r>
      <w:r>
        <w:rPr>
          <w:lang w:val="en-US"/>
        </w:rPr>
        <w:t xml:space="preserve"> – Not read yet.</w:t>
      </w:r>
    </w:p>
    <w:p w14:paraId="7E58FAA3" w14:textId="07166EA2" w:rsidR="000A3CA3" w:rsidRDefault="000A3CA3" w:rsidP="00340AC8">
      <w:pPr>
        <w:pStyle w:val="Heading2"/>
        <w:rPr>
          <w:lang w:val="en-US"/>
        </w:rPr>
      </w:pPr>
      <w:bookmarkStart w:id="3" w:name="_Toc135162850"/>
      <w:r>
        <w:rPr>
          <w:lang w:val="en-US"/>
        </w:rPr>
        <w:t>State-of-the-Art for Conventional Numerical Methods</w:t>
      </w:r>
      <w:bookmarkEnd w:id="3"/>
    </w:p>
    <w:p w14:paraId="029EEC23" w14:textId="44F88E6C" w:rsidR="000A3CA3" w:rsidRPr="000A3CA3" w:rsidRDefault="00C65D47" w:rsidP="000A3CA3">
      <w:pPr>
        <w:rPr>
          <w:lang w:val="en-US"/>
        </w:rPr>
      </w:pPr>
      <w:r>
        <w:rPr>
          <w:lang w:val="en-US"/>
        </w:rPr>
        <w:fldChar w:fldCharType="begin"/>
      </w:r>
      <w:r w:rsidR="0082207B">
        <w:rPr>
          <w:lang w:val="en-US"/>
        </w:rPr>
        <w:instrText xml:space="preserve"> ADDIN ZOTERO_ITEM CSL_CITATION {"citationID":"EXN4sVYE","properties":{"formattedCitation":"[6]","plainCitation":"[6]","noteIndex":0},"citationItems":[{"id":3545,"uris":["http://zotero.org/users/10162777/items/R3XVX7LK"],"itemData":{"id":3545,"type":"article-journal","abstract":"The finite volume discretization of spatial fractional diffusion equations gives discretized linear systems whose coefficient matrices have a Toeplitz-like structure. By exploiting such a special structure, a class of efficient preconditioners based on the circulant and skew-circulant approximations is proposed to accelerate the convergence of Krylov subspace methods. Numerical experiments are carried out to illustrate the fact that the new preconditioners can significantly accelerate the convergence of CGNR and BiCGSTAB. Moreover, the numerical results indicate that there is little difference between the acceleration effect of the preconditioners based on the circulant and skew-circulant approximations for the proposed problems.","container-title":"Linear and Multilinear Algebra","DOI":"10.1080/03081087.2019.1617230","ISSN":"0308-1087","issue":"4","note":"publisher: Taylor &amp; Francis\n_eprint: https://doi.org/10.1080/03081087.2019.1617230","page":"719-731","source":"Taylor and Francis+NEJM","title":"On circulant and skew-circulant preconditioned Krylov methods for steady-state Riesz spatial fractional diffusion equations","volume":"69","author":[{"family":"Zhu","given":"Mu-Zheng"},{"family":"Qi","given":"Ya-E"},{"family":"Zhang","given":"Guo-Feng"}],"issued":{"date-parts":[["2021",3,12]]},"citation-key":"zhuCirculantSkewcirculantPreconditioned2021"}}],"schema":"https://github.com/citation-style-language/schema/raw/master/csl-citation.json"} </w:instrText>
      </w:r>
      <w:r>
        <w:rPr>
          <w:lang w:val="en-US"/>
        </w:rPr>
        <w:fldChar w:fldCharType="separate"/>
      </w:r>
      <w:r w:rsidR="0082207B" w:rsidRPr="0082207B">
        <w:rPr>
          <w:rFonts w:ascii="Calibri" w:hAnsi="Calibri" w:cs="Calibri"/>
        </w:rPr>
        <w:t>[6]</w:t>
      </w:r>
      <w:r>
        <w:rPr>
          <w:lang w:val="en-US"/>
        </w:rPr>
        <w:fldChar w:fldCharType="end"/>
      </w:r>
      <w:r>
        <w:rPr>
          <w:lang w:val="en-US"/>
        </w:rPr>
        <w:t xml:space="preserve"> – Circulant matrices </w:t>
      </w:r>
      <w:r w:rsidR="004336F0">
        <w:rPr>
          <w:lang w:val="en-US"/>
        </w:rPr>
        <w:t xml:space="preserve">and pre-conditioners </w:t>
      </w:r>
      <w:r>
        <w:rPr>
          <w:lang w:val="en-US"/>
        </w:rPr>
        <w:t xml:space="preserve">are a key aspect </w:t>
      </w:r>
      <w:r w:rsidR="004336F0">
        <w:rPr>
          <w:lang w:val="en-US"/>
        </w:rPr>
        <w:t>to accelerating the conventional problem</w:t>
      </w:r>
      <w:r>
        <w:rPr>
          <w:lang w:val="en-US"/>
        </w:rPr>
        <w:t>.</w:t>
      </w:r>
    </w:p>
    <w:p w14:paraId="7F119385" w14:textId="77777777" w:rsidR="00445CAA" w:rsidRDefault="00434A0B" w:rsidP="00445CAA">
      <w:pPr>
        <w:rPr>
          <w:lang w:val="en-US"/>
        </w:rPr>
      </w:pPr>
      <w:r>
        <w:rPr>
          <w:lang w:val="en-US"/>
        </w:rPr>
        <w:fldChar w:fldCharType="begin"/>
      </w:r>
      <w:r w:rsidR="0082207B">
        <w:rPr>
          <w:lang w:val="en-US"/>
        </w:rPr>
        <w:instrText xml:space="preserve"> ADDIN ZOTERO_ITEM CSL_CITATION {"citationID":"6lpQ0iLG","properties":{"formattedCitation":"[7]","plainCitation":"[7]","noteIndex":0},"citationItems":[{"id":3549,"uris":["http://zotero.org/users/10162777/items/G3LWY7KJ"],"itemData":{"id":3549,"type":"article-journal","abstract":"The subject of the paper is the mesh independent convergence of the preconditioned conjugate gradient (PCG) method for nonsymmetric elliptic problems. The approach of equivalent operators is involved, in which one uses the discretization of another suitable elliptic operator as preconditioning matrix. By introducing the notion of compact-equivalent operators, it is proved that for a wide class of elliptic problems the superlinear convergence of the obtained PCG method is mesh independent under finite element discretizations; that is, the rate of superlinear convergence is given in the form of a sequence which is mesh independent and is determined only by the elliptic operators.","container-title":"SIAM Journal on Numerical Analysis","DOI":"10.1137/21M1466955","ISSN":"0036-1429","issue":"2","journalAbbreviation":"SIAM J. Numer. Anal.","note":"publisher: Society for Industrial and Applied Mathematics","page":"1057-1079","source":"epubs.siam.org (Atypon)","title":"Robust Superlinear Krylov Convergence for Complex Noncoercive Compact-Equivalent Operator Preconditioners","volume":"61","author":[{"family":"Axelsson","given":"Owe"},{"family":"Karátson","given":"János"},{"family":"Magoulès","given":"Frédéric"}],"issued":{"date-parts":[["2023",4,30]]},"citation-key":"axelssonRobustSuperlinearKrylov2023"}}],"schema":"https://github.com/citation-style-language/schema/raw/master/csl-citation.json"} </w:instrText>
      </w:r>
      <w:r>
        <w:rPr>
          <w:lang w:val="en-US"/>
        </w:rPr>
        <w:fldChar w:fldCharType="separate"/>
      </w:r>
      <w:r w:rsidR="0082207B" w:rsidRPr="0082207B">
        <w:rPr>
          <w:rFonts w:ascii="Calibri" w:hAnsi="Calibri" w:cs="Calibri"/>
        </w:rPr>
        <w:t>[7]</w:t>
      </w:r>
      <w:r>
        <w:rPr>
          <w:lang w:val="en-US"/>
        </w:rPr>
        <w:fldChar w:fldCharType="end"/>
      </w:r>
      <w:r>
        <w:rPr>
          <w:lang w:val="en-US"/>
        </w:rPr>
        <w:t xml:space="preserve"> </w:t>
      </w:r>
      <w:r w:rsidR="00445CAA">
        <w:rPr>
          <w:lang w:val="en-US"/>
        </w:rPr>
        <w:t>–</w:t>
      </w:r>
      <w:r>
        <w:rPr>
          <w:lang w:val="en-US"/>
        </w:rPr>
        <w:t xml:space="preserve"> Preconditioners</w:t>
      </w:r>
    </w:p>
    <w:p w14:paraId="1B5B20E8" w14:textId="751B38F1" w:rsidR="00445CAA" w:rsidRPr="00445CAA" w:rsidRDefault="00240AFD" w:rsidP="00445CAA">
      <w:pPr>
        <w:rPr>
          <w:lang w:val="en-US"/>
        </w:rPr>
      </w:pPr>
      <w:r>
        <w:rPr>
          <w:lang w:val="en-US"/>
        </w:rPr>
        <w:fldChar w:fldCharType="begin"/>
      </w:r>
      <w:r>
        <w:rPr>
          <w:lang w:val="en-US"/>
        </w:rPr>
        <w:instrText xml:space="preserve"> ADDIN ZOTERO_ITEM CSL_CITATION {"citationID":"N1accn23","properties":{"formattedCitation":"[8]","plainCitation":"[8]","noteIndex":0},"citationItems":[{"id":2927,"uris":["http://zotero.org/users/10162777/items/3ULBMUJX"],"itemData":{"id":2927,"type":"book","collection-title":"The Aces Series on Computaional Electromagnetics and Engineering","event-place":"Stevenage","ISBN":"978-1-78561-548-1","language":"eng","number-of-pages":"659","publisher":"Institution of Engineering and Technology","publisher-place":"Stevenage","source":"K10plus ISBN","title":"New trends in Computational Electromagnetics","editor":[{"family":"Ergül","given":"Özgür"}],"issued":{"date-parts":[["2020"]]},"citation-key":"ergul20"}}],"schema":"https://github.com/citation-style-language/schema/raw/master/csl-citation.json"} </w:instrText>
      </w:r>
      <w:r>
        <w:rPr>
          <w:lang w:val="en-US"/>
        </w:rPr>
        <w:fldChar w:fldCharType="separate"/>
      </w:r>
      <w:r w:rsidRPr="00240AFD">
        <w:rPr>
          <w:rFonts w:ascii="Calibri" w:hAnsi="Calibri" w:cs="Calibri"/>
        </w:rPr>
        <w:t>[8]</w:t>
      </w:r>
      <w:r>
        <w:rPr>
          <w:lang w:val="en-US"/>
        </w:rPr>
        <w:fldChar w:fldCharType="end"/>
      </w:r>
      <w:r>
        <w:rPr>
          <w:lang w:val="en-US"/>
        </w:rPr>
        <w:t xml:space="preserve"> - </w:t>
      </w:r>
      <w:r w:rsidR="00445CAA" w:rsidRPr="00445CAA">
        <w:rPr>
          <w:lang w:val="en-US"/>
        </w:rPr>
        <w:t>Chapter 4, 8, 13, 14</w:t>
      </w:r>
      <w:r w:rsidR="008C5C7B">
        <w:rPr>
          <w:lang w:val="en-US"/>
        </w:rPr>
        <w:t>. THIS IS CUTTING EDGE VEFIE</w:t>
      </w:r>
    </w:p>
    <w:p w14:paraId="07ED2BDD" w14:textId="75D23A12" w:rsidR="00736CA9" w:rsidRDefault="00736CA9" w:rsidP="00340AC8">
      <w:pPr>
        <w:pStyle w:val="Heading2"/>
        <w:rPr>
          <w:lang w:val="en-US"/>
        </w:rPr>
      </w:pPr>
      <w:bookmarkStart w:id="4" w:name="_Toc135162851"/>
      <w:r>
        <w:rPr>
          <w:lang w:val="en-US"/>
        </w:rPr>
        <w:t>Monte Carlo References</w:t>
      </w:r>
      <w:bookmarkEnd w:id="4"/>
    </w:p>
    <w:p w14:paraId="1D0ABCCD" w14:textId="7B7D7105" w:rsidR="00736CA9" w:rsidRPr="00736CA9" w:rsidRDefault="005D36BA" w:rsidP="00736CA9">
      <w:pPr>
        <w:rPr>
          <w:lang w:val="en-US"/>
        </w:rPr>
      </w:pPr>
      <w:r>
        <w:rPr>
          <w:lang w:val="en-US"/>
        </w:rPr>
        <w:fldChar w:fldCharType="begin"/>
      </w:r>
      <w:r w:rsidR="00240AFD">
        <w:rPr>
          <w:lang w:val="en-US"/>
        </w:rPr>
        <w:instrText xml:space="preserve"> ADDIN ZOTERO_ITEM CSL_CITATION {"citationID":"wtK9oE58","properties":{"formattedCitation":"[9]","plainCitation":"[9]","noteIndex":0},"citationItems":[{"id":3547,"uris":["http://zotero.org/users/10162777/items/SESXXILG"],"itemData":{"id":3547,"type":"book","abstract":"This book discusses analytic and asymptotic methods relevant to radiative transfer in dilute media, such as stellar and planetary atmospheres. Several methods, providing exact expressions for the radiation field in a semi-infinite atmosphere, are described in detail and applied to unpolarized and polarized continuous spectra and spectral lines. Among these methods, the Wiener–Hopf method, introduced in 1931 for a stellar atmospheric problem, is used today in fields such as solid mechanics, diffraction theory, or mathematical finance. Asymptotic analyses are carried out on unpolarized and polarized radiative transfer equations and on a discrete time random walk. Applicable when photons undergo a large number of scatterings, they provide criteria to distinguish between large-scale diffusive and non-diffusive behaviors, typical scales of variation of the radiation field, such as the thermalization length, and specific descriptions for regions close and far from boundaries.  Its well organized synthetic view of exact and asymptotic methods of radiative transfer makes this book a valuable resource for both graduate students and professional scientists in astrophysics and beyond.","ISBN":"978-3-030-95247-1","language":"en","note":"Google-Books-ID: D8RxEAAAQBAJ","number-of-pages":"611","publisher":"Springer Nature","source":"Google Books","title":"Radiative Transfer: An Introduction to Exact and Asymptotic Methods","title-short":"Radiative Transfer","author":[{"family":"Frisch","given":"Hélène"}],"issued":{"date-parts":[["2022",5,26]]},"citation-key":"frischRadiativeTransferIntroduction2022"}}],"schema":"https://github.com/citation-style-language/schema/raw/master/csl-citation.json"} </w:instrText>
      </w:r>
      <w:r>
        <w:rPr>
          <w:lang w:val="en-US"/>
        </w:rPr>
        <w:fldChar w:fldCharType="separate"/>
      </w:r>
      <w:r w:rsidR="00240AFD" w:rsidRPr="00240AFD">
        <w:rPr>
          <w:rFonts w:ascii="Calibri" w:hAnsi="Calibri" w:cs="Calibri"/>
        </w:rPr>
        <w:t>[9]</w:t>
      </w:r>
      <w:r>
        <w:rPr>
          <w:lang w:val="en-US"/>
        </w:rPr>
        <w:fldChar w:fldCharType="end"/>
      </w:r>
      <w:r>
        <w:rPr>
          <w:lang w:val="en-US"/>
        </w:rPr>
        <w:t xml:space="preserve"> – Not going to have time to investigate but Section 2.3 covers Neumann Series expansion.</w:t>
      </w:r>
    </w:p>
    <w:p w14:paraId="5D866568" w14:textId="77777777" w:rsidR="00736CA9" w:rsidRDefault="00736CA9" w:rsidP="00985E96">
      <w:pPr>
        <w:rPr>
          <w:lang w:val="en-US"/>
        </w:rPr>
      </w:pPr>
    </w:p>
    <w:p w14:paraId="787CEC0E" w14:textId="03821F20" w:rsidR="00E00604" w:rsidRDefault="00E00604" w:rsidP="00340AC8">
      <w:pPr>
        <w:pStyle w:val="Heading2"/>
        <w:rPr>
          <w:lang w:val="en-US"/>
        </w:rPr>
      </w:pPr>
      <w:bookmarkStart w:id="5" w:name="_Toc135162852"/>
      <w:r>
        <w:rPr>
          <w:lang w:val="en-US"/>
        </w:rPr>
        <w:t>Numerical Approaches &amp; Infusion</w:t>
      </w:r>
      <w:bookmarkEnd w:id="5"/>
    </w:p>
    <w:p w14:paraId="31F0C28D" w14:textId="4DC3B952" w:rsidR="00DD3D29" w:rsidRPr="00DD3D29" w:rsidRDefault="00DD3D29" w:rsidP="00DD3D29">
      <w:pPr>
        <w:rPr>
          <w:lang w:val="en-US"/>
        </w:rPr>
      </w:pPr>
      <w:r>
        <w:rPr>
          <w:lang w:val="en-US"/>
        </w:rPr>
        <w:fldChar w:fldCharType="begin"/>
      </w:r>
      <w:r w:rsidR="00240AFD">
        <w:rPr>
          <w:lang w:val="en-US"/>
        </w:rPr>
        <w:instrText xml:space="preserve"> ADDIN ZOTERO_ITEM CSL_CITATION {"citationID":"cttWYf3P","properties":{"formattedCitation":"[10]","plainCitation":"[10]","noteIndex":0},"citationItems":[{"id":3252,"uris":["http://zotero.org/users/10162777/items/Q37MBHE3"],"itemData":{"id":3252,"type":"book","abstract":"Probabilistic numerical computation formalises the connection between machine learning and applied mathematics. Numerical algorithms approximate intractable quantities from computable ones. They estimate integrals from evaluations of the integrand, or the path of a dynamical system described by differential equations from evaluations of the vector field. In other words, they infer a latent quantity from data. This book shows that it is thus formally possible to think of computational routines as learning machines, and to use the notion of Bayesian inference to build more flexible, efficient, or customised algorithms for computation. The text caters for Masters' and PhD students, as well as postgraduate researchers in artificial intelligence, computer science, statistics, and applied mathematics. Extensive background material is provided along with a wealth of figures, worked examples, and exercises (with solutions) to develop intuition","event-place":"Cambridge New York, NY Melbourne New Delhi Singapore","ISBN":"978-1-107-16344-7","language":"eng","number-of-pages":"398","publisher":"Cambridge University Press","publisher-place":"Cambridge New York, NY Melbourne New Delhi Singapore","source":"K10plus ISBN","title":"Probabilistic numerics: computation as machine learning","title-short":"Probabilistic numerics","author":[{"family":"Hennig","given":"Philipp"},{"family":"Osborne","given":"Michael A."},{"family":"Kersting","given":"Hans"}],"issued":{"date-parts":[["2022"]]},"citation-key":"hennig_etal22"}}],"schema":"https://github.com/citation-style-language/schema/raw/master/csl-citation.json"} </w:instrText>
      </w:r>
      <w:r>
        <w:rPr>
          <w:lang w:val="en-US"/>
        </w:rPr>
        <w:fldChar w:fldCharType="separate"/>
      </w:r>
      <w:r w:rsidR="00240AFD" w:rsidRPr="00240AFD">
        <w:rPr>
          <w:rFonts w:ascii="Calibri" w:hAnsi="Calibri" w:cs="Calibri"/>
        </w:rPr>
        <w:t>[10]</w:t>
      </w:r>
      <w:r>
        <w:rPr>
          <w:lang w:val="en-US"/>
        </w:rPr>
        <w:fldChar w:fldCharType="end"/>
      </w:r>
      <w:r>
        <w:rPr>
          <w:lang w:val="en-US"/>
        </w:rPr>
        <w:t xml:space="preserve"> – Started reading, the student believes that there is opportunity for deep learning infusion here.</w:t>
      </w:r>
    </w:p>
    <w:p w14:paraId="04B63A82" w14:textId="0D5E4613" w:rsidR="00E00604" w:rsidRDefault="00E00604" w:rsidP="00E00604">
      <w:pPr>
        <w:rPr>
          <w:lang w:val="en-US"/>
        </w:rPr>
      </w:pPr>
      <w:r>
        <w:rPr>
          <w:lang w:val="en-US"/>
        </w:rPr>
        <w:fldChar w:fldCharType="begin"/>
      </w:r>
      <w:r w:rsidR="00240AFD">
        <w:rPr>
          <w:lang w:val="en-US"/>
        </w:rPr>
        <w:instrText xml:space="preserve"> ADDIN ZOTERO_ITEM CSL_CITATION {"citationID":"NjOPr1TJ","properties":{"formattedCitation":"[11]","plainCitation":"[11]","noteIndex":0},"citationItems":[{"id":3530,"uris":["http://zotero.org/users/10162777/items/5CEEMXST"],"itemData":{"id":3530,"type":"article-journal","abstract":"In this study, we applied an advanced barycentric Lagrange interpolation formula to find the interpolate solutions of weakly singular Fredholm integral equations of the second kind. The kernel is interpolated twice concerning both variables and then is transformed into the product of five matrices; two of them are monomial basis matrices. To isolate the singularity of the kernel, we developed two techniques based on a good choice of different two sets of nodes to be distributed over the integration domain. Each set is specific to one of the kernel arguments so that the kernel values never become zero or imaginary. The significant advantage of thetwo presented techniques is the ability to gain access to an algebraic linear system equivalent to the interpolant solution without applying the collocation method. Moreover, the convergence in the mean of the interpolant solution and the maximum error norm estimation are studied. The interpolate solutions of the illustrated four examples are found strongly converging uniformly to the exact solutions.","container-title":"Advanced Modeling and Simulation in Engineering Sciences","DOI":"10.1186/s40323-021-00212-6","ISSN":"2213-7467","issue":"1","journalAbbreviation":"Advanced Modeling and Simulation in Engineering Sciences","page":"27","source":"BioMed Central","title":"Computational method for solving weakly singular Fredholm integral equations of the second kind using an advanced barycentric Lagrange interpolation formula","volume":"8","author":[{"family":"Shoukralla","given":"E. S."},{"family":"Saber","given":"Nermin"},{"family":"Sayed","given":"Ahmed Y."}],"issued":{"date-parts":[["2021",12,8]]},"citation-key":"shoukrallaComputationalMethodSolving2021"}}],"schema":"https://github.com/citation-style-language/schema/raw/master/csl-citation.json"} </w:instrText>
      </w:r>
      <w:r>
        <w:rPr>
          <w:lang w:val="en-US"/>
        </w:rPr>
        <w:fldChar w:fldCharType="separate"/>
      </w:r>
      <w:r w:rsidR="00240AFD" w:rsidRPr="00240AFD">
        <w:rPr>
          <w:rFonts w:ascii="Calibri" w:hAnsi="Calibri" w:cs="Calibri"/>
        </w:rPr>
        <w:t>[11]</w:t>
      </w:r>
      <w:r>
        <w:rPr>
          <w:lang w:val="en-US"/>
        </w:rPr>
        <w:fldChar w:fldCharType="end"/>
      </w:r>
      <w:r w:rsidR="00935B8A">
        <w:rPr>
          <w:lang w:val="en-US"/>
        </w:rPr>
        <w:t xml:space="preserve"> – Not read yet.</w:t>
      </w:r>
    </w:p>
    <w:p w14:paraId="1FFE9586" w14:textId="6158F3E1" w:rsidR="00616BD0" w:rsidRDefault="00616BD0" w:rsidP="00E00604">
      <w:pPr>
        <w:rPr>
          <w:lang w:val="en-US"/>
        </w:rPr>
      </w:pPr>
      <w:r>
        <w:rPr>
          <w:lang w:val="en-US"/>
        </w:rPr>
        <w:fldChar w:fldCharType="begin"/>
      </w:r>
      <w:r w:rsidR="00240AFD">
        <w:rPr>
          <w:lang w:val="en-US"/>
        </w:rPr>
        <w:instrText xml:space="preserve"> ADDIN ZOTERO_ITEM CSL_CITATION {"citationID":"54o2fbBI","properties":{"formattedCitation":"[12]","plainCitation":"[12]","noteIndex":0},"citationItems":[{"id":2265,"uris":["http://zotero.org/users/10162777/items/ZNAZTVMT"],"itemData":{"id":2265,"type":"article-journal","abstract":"Physics-Informed Neural Networks (PINN) are neural networks encoding the problem governing equations, such as Partial Differential Equations (PDE), as a part of the neural network. PINNs have emerged as a new essential tool to solve various challenging problems, including computing linear systems arising from PDEs, a task for which several traditional methods exist. In this work, we focus first on evaluating the potential of PINNs as linear solvers in the case of the Poisson equation, an omnipresent equation in scientific computing. We characterize PINN linear solvers in terms of accuracy and performance under different network configurations (depth, activation functions, input data set distribution). We highlight the critical role of transfer learning. Our results show that low-frequency components of the solution converge quickly as an effect of the F-principle. In contrast, an accurate solution of the high frequencies requires an exceedingly long time. To address this limitation, we propose integrating PINNs into traditional linear solvers. We show that this integration leads to the development of new solvers whose performance is on par with other high-performance solvers, such as PETSc conjugate gradient linear solvers, in terms of performance and accuracy. Overall, while the accuracy and computational performance are still a limiting factor for the direct use of PINN linear solvers, hybrid strategies combining old traditional linear solver approaches with new emerging deep-learning techniques are among the most promising methods for developing a new class of linear solvers.","container-title":"Frontiers in Big Data","DOI":"10.3389/fdata.2021.669097","ISSN":"2624-909X","journalAbbreviation":"Front. Big Data","note":"13 citations (Crossref) [2022-11-15]","page":"669097","source":"DOI.org (Crossref)","title":"The Old and the New: Can Physics-Informed Deep-Learning Replace Traditional Linear Solvers?","title-short":"The Old and the New","volume":"4","author":[{"family":"Markidis","given":"Stefano"}],"issued":{"date-parts":[["2021",11,19]]},"citation-key":"markidis21"}}],"schema":"https://github.com/citation-style-language/schema/raw/master/csl-citation.json"} </w:instrText>
      </w:r>
      <w:r>
        <w:rPr>
          <w:lang w:val="en-US"/>
        </w:rPr>
        <w:fldChar w:fldCharType="separate"/>
      </w:r>
      <w:r w:rsidR="00240AFD" w:rsidRPr="00240AFD">
        <w:rPr>
          <w:rFonts w:ascii="Calibri" w:hAnsi="Calibri" w:cs="Calibri"/>
        </w:rPr>
        <w:t>[12]</w:t>
      </w:r>
      <w:r>
        <w:rPr>
          <w:lang w:val="en-US"/>
        </w:rPr>
        <w:fldChar w:fldCharType="end"/>
      </w:r>
      <w:r>
        <w:rPr>
          <w:lang w:val="en-US"/>
        </w:rPr>
        <w:t xml:space="preserve"> – Not read yet.</w:t>
      </w:r>
    </w:p>
    <w:p w14:paraId="02242842" w14:textId="6DE9B374" w:rsidR="00C3734F" w:rsidRDefault="00C3734F" w:rsidP="00340AC8">
      <w:pPr>
        <w:pStyle w:val="Heading2"/>
        <w:rPr>
          <w:lang w:val="en-US"/>
        </w:rPr>
      </w:pPr>
      <w:bookmarkStart w:id="6" w:name="_Toc135162853"/>
      <w:r>
        <w:rPr>
          <w:lang w:val="en-US"/>
        </w:rPr>
        <w:t>Thesis &amp; Code Management</w:t>
      </w:r>
      <w:bookmarkEnd w:id="6"/>
    </w:p>
    <w:p w14:paraId="39965B8F" w14:textId="38DAE476" w:rsidR="00C3734F" w:rsidRPr="00C3734F" w:rsidRDefault="005D7F33" w:rsidP="00C3734F">
      <w:pPr>
        <w:rPr>
          <w:lang w:val="en-US"/>
        </w:rPr>
      </w:pPr>
      <w:r>
        <w:rPr>
          <w:lang w:val="en-US"/>
        </w:rPr>
        <w:fldChar w:fldCharType="begin"/>
      </w:r>
      <w:r w:rsidR="00240AFD">
        <w:rPr>
          <w:lang w:val="en-US"/>
        </w:rPr>
        <w:instrText xml:space="preserve"> ADDIN ZOTERO_ITEM CSL_CITATION {"citationID":"LDyewcBx","properties":{"formattedCitation":"[13]","plainCitation":"[13]","noteIndex":0},"citationItems":[{"id":3555,"uris":["http://zotero.org/users/10162777/items/HDVQQ4IT"],"itemData":{"id":3555,"type":"article-journal","abstract":"Computational environments and the tools to manage them can help researchers to deliver code that is reproducible, documented and shareable.","container-title":"Nature","DOI":"10.1038/d41586-023-01469-0","issue":"7959","language":"en","license":"2023 Springer Nature Limited","note":"Bandiera_abtest: a\nCg_type: Technology Feature\nnumber: 7959\npublisher: Nature Publishing Group\nSubject_term: Computational biology and bioinformatics, Computer science, Software","page":"212-213","source":"www.nature.com","title":"The sleight-of-hand trick that can simplify scientific computing","volume":"617","author":[{"family":"Perkel","given":"Jeffrey M."}],"issued":{"date-parts":[["2023",5,1]]},"citation-key":"perkelSleightofhandTrickThat2023"}}],"schema":"https://github.com/citation-style-language/schema/raw/master/csl-citation.json"} </w:instrText>
      </w:r>
      <w:r>
        <w:rPr>
          <w:lang w:val="en-US"/>
        </w:rPr>
        <w:fldChar w:fldCharType="separate"/>
      </w:r>
      <w:r w:rsidR="00240AFD" w:rsidRPr="00240AFD">
        <w:rPr>
          <w:rFonts w:ascii="Calibri" w:hAnsi="Calibri" w:cs="Calibri"/>
        </w:rPr>
        <w:t>[13]</w:t>
      </w:r>
      <w:r>
        <w:rPr>
          <w:lang w:val="en-US"/>
        </w:rPr>
        <w:fldChar w:fldCharType="end"/>
      </w:r>
      <w:r>
        <w:rPr>
          <w:lang w:val="en-US"/>
        </w:rPr>
        <w:t xml:space="preserve"> – To implement</w:t>
      </w:r>
    </w:p>
    <w:p w14:paraId="0F150C1E" w14:textId="2682E6B6" w:rsidR="00C3734F" w:rsidRDefault="004D0992" w:rsidP="004D0992">
      <w:pPr>
        <w:pStyle w:val="Heading2"/>
        <w:rPr>
          <w:lang w:val="en-US"/>
        </w:rPr>
      </w:pPr>
      <w:r>
        <w:rPr>
          <w:lang w:val="en-US"/>
        </w:rPr>
        <w:t>ML Experimental Design</w:t>
      </w:r>
    </w:p>
    <w:p w14:paraId="06D9A438" w14:textId="76D0968A" w:rsidR="004D0992" w:rsidRDefault="0082207B" w:rsidP="004D0992">
      <w:pPr>
        <w:rPr>
          <w:lang w:val="en-US"/>
        </w:rPr>
      </w:pPr>
      <w:r>
        <w:rPr>
          <w:lang w:val="en-US"/>
        </w:rPr>
        <w:fldChar w:fldCharType="begin"/>
      </w:r>
      <w:r w:rsidR="00240AFD">
        <w:rPr>
          <w:lang w:val="en-US"/>
        </w:rPr>
        <w:instrText xml:space="preserve"> ADDIN ZOTERO_ITEM CSL_CITATION {"citationID":"SKcVJbq7","properties":{"formattedCitation":"[14]","plainCitation":"[14]","noteIndex":0},"citationItems":[{"id":3560,"uris":["http://zotero.org/users/10162777/items/2RMVZS7V"],"itemData":{"id":3560,"type":"article","abstract":"Machine learning has the potential to fuel further advances in data science, but it is greatly hindered by an ad hoc design process, poor data hygiene, and a lack of statistical rigor in model evaluation. Recently, these issues have begun to attract more attention as they have caused public and embarrassing issues in research and development. Drawing from our experience as machine learning researchers, we follow the machine learning process from algorithm design to data collection to model evaluation, drawing attention to common pitfalls and providing practical recommendations for improvements. At each step, case studies are introduced to highlight how these pitfalls occur in practice, and where things could be improved.","DOI":"10.48550/arXiv.2011.02832","note":"arXiv:2011.02832 [cs, stat]","number":"arXiv:2011.02832","publisher":"arXiv","source":"arXiv.org","title":"Pitfalls in Machine Learning Research: Reexamining the Development Cycle","title-short":"Pitfalls in Machine Learning Research","URL":"http://arxiv.org/abs/2011.02832","author":[{"family":"Biderman","given":"Stella"},{"family":"Scheirer","given":"Walter J."}],"accessed":{"date-parts":[["2023",5,16]]},"issued":{"date-parts":[["2021",8,18]]},"citation-key":"bidermanPitfallsMachineLearning2021"}}],"schema":"https://github.com/citation-style-language/schema/raw/master/csl-citation.json"} </w:instrText>
      </w:r>
      <w:r>
        <w:rPr>
          <w:lang w:val="en-US"/>
        </w:rPr>
        <w:fldChar w:fldCharType="separate"/>
      </w:r>
      <w:r w:rsidR="00240AFD" w:rsidRPr="00240AFD">
        <w:rPr>
          <w:rFonts w:ascii="Calibri" w:hAnsi="Calibri" w:cs="Calibri"/>
        </w:rPr>
        <w:t>[14]</w:t>
      </w:r>
      <w:r>
        <w:rPr>
          <w:lang w:val="en-US"/>
        </w:rPr>
        <w:fldChar w:fldCharType="end"/>
      </w:r>
      <w:r>
        <w:rPr>
          <w:lang w:val="en-US"/>
        </w:rPr>
        <w:t xml:space="preserve"> – To be read</w:t>
      </w:r>
    </w:p>
    <w:p w14:paraId="61C4BB89" w14:textId="7755406C" w:rsidR="0082207B" w:rsidRPr="004D0992" w:rsidRDefault="0082207B" w:rsidP="004D0992">
      <w:pPr>
        <w:rPr>
          <w:lang w:val="en-US"/>
        </w:rPr>
      </w:pPr>
      <w:r>
        <w:rPr>
          <w:lang w:val="en-US"/>
        </w:rPr>
        <w:fldChar w:fldCharType="begin"/>
      </w:r>
      <w:r w:rsidR="00240AFD">
        <w:rPr>
          <w:lang w:val="en-US"/>
        </w:rPr>
        <w:instrText xml:space="preserve"> ADDIN ZOTERO_ITEM CSL_CITATION {"citationID":"eCDM6tAA","properties":{"formattedCitation":"[15]","plainCitation":"[15]","noteIndex":0},"citationItems":[{"id":2293,"uris":["http://zotero.org/users/10162777/items/YK37FNX4"],"itemData":{"id":2293,"type":"article","abstract":"This document gives a concise outline of some of the common mistakes that occur when using machine learning techniques, and what can be done to avoid them. It is intended primarily as a guide for research students, and focuses on issues that are of particular concern within academic research, such as the need to do rigorous comparisons and reach valid conclusions. It covers five stages of the machine learning process: what to do before model building, how to reliably build models, how to robustly evaluate models, how to compare models fairly, and how to report results.","DOI":"10.48550/arXiv.2108.02497","note":"arXiv:2108.02497 [cs]","number":"arXiv:2108.02497","publisher":"arXiv","source":"arXiv.org","title":"How to avoid machine learning pitfalls: a guide for academic researchers","title-short":"How to avoid machine learning pitfalls","URL":"http://arxiv.org/abs/2108.02497","author":[{"family":"Lones","given":"Michael A."}],"accessed":{"date-parts":[["2022",12,13]]},"issued":{"date-parts":[["2022",9,6]]},"citation-key":"lones22"}}],"schema":"https://github.com/citation-style-language/schema/raw/master/csl-citation.json"} </w:instrText>
      </w:r>
      <w:r>
        <w:rPr>
          <w:lang w:val="en-US"/>
        </w:rPr>
        <w:fldChar w:fldCharType="separate"/>
      </w:r>
      <w:r w:rsidR="00240AFD" w:rsidRPr="00240AFD">
        <w:rPr>
          <w:rFonts w:ascii="Calibri" w:hAnsi="Calibri" w:cs="Calibri"/>
        </w:rPr>
        <w:t>[15]</w:t>
      </w:r>
      <w:r>
        <w:rPr>
          <w:lang w:val="en-US"/>
        </w:rPr>
        <w:fldChar w:fldCharType="end"/>
      </w:r>
      <w:r>
        <w:rPr>
          <w:lang w:val="en-US"/>
        </w:rPr>
        <w:t xml:space="preserve"> – To be read</w:t>
      </w:r>
    </w:p>
    <w:p w14:paraId="5F593A5E" w14:textId="77777777" w:rsidR="004D0992" w:rsidRPr="00E00604" w:rsidRDefault="004D0992" w:rsidP="00E00604">
      <w:pPr>
        <w:rPr>
          <w:lang w:val="en-US"/>
        </w:rPr>
      </w:pPr>
    </w:p>
    <w:p w14:paraId="44BA0C55" w14:textId="29C1932D" w:rsidR="00CA2477" w:rsidRDefault="002E2BC5" w:rsidP="00340AC8">
      <w:pPr>
        <w:pStyle w:val="Heading2"/>
        <w:rPr>
          <w:lang w:val="en-US"/>
        </w:rPr>
      </w:pPr>
      <w:bookmarkStart w:id="7" w:name="_Toc135162854"/>
      <w:r>
        <w:rPr>
          <w:lang w:val="en-US"/>
        </w:rPr>
        <w:t>To Be Published</w:t>
      </w:r>
      <w:bookmarkEnd w:id="7"/>
    </w:p>
    <w:p w14:paraId="0237E112" w14:textId="58C5C76A" w:rsidR="00F31774" w:rsidRDefault="00F31774" w:rsidP="00F31774">
      <w:pPr>
        <w:pStyle w:val="Heading3"/>
        <w:rPr>
          <w:lang w:val="en-US"/>
        </w:rPr>
      </w:pPr>
      <w:r>
        <w:rPr>
          <w:lang w:val="en-US"/>
        </w:rPr>
        <w:t>Soon</w:t>
      </w:r>
    </w:p>
    <w:p w14:paraId="36802073" w14:textId="15C77230" w:rsidR="00F31774" w:rsidRPr="00F31774" w:rsidRDefault="00F31774" w:rsidP="00F31774">
      <w:pPr>
        <w:rPr>
          <w:lang w:val="en-US"/>
        </w:rPr>
      </w:pPr>
      <w:hyperlink r:id="rId6" w:history="1">
        <w:r w:rsidRPr="00B55844">
          <w:rPr>
            <w:rStyle w:val="Hyperlink"/>
            <w:lang w:val="en-US"/>
          </w:rPr>
          <w:t>https://www.nature.com/collections/hdjhcifhad/how-to-submit</w:t>
        </w:r>
      </w:hyperlink>
      <w:r>
        <w:rPr>
          <w:lang w:val="en-US"/>
        </w:rPr>
        <w:t xml:space="preserve"> </w:t>
      </w:r>
    </w:p>
    <w:p w14:paraId="59EBCD0D" w14:textId="4C52A16C" w:rsidR="005010D5" w:rsidRDefault="005010D5" w:rsidP="005010D5">
      <w:pPr>
        <w:pStyle w:val="Heading3"/>
        <w:rPr>
          <w:lang w:val="en-US"/>
        </w:rPr>
      </w:pPr>
      <w:bookmarkStart w:id="8" w:name="_Toc135162855"/>
      <w:r>
        <w:rPr>
          <w:lang w:val="en-US"/>
        </w:rPr>
        <w:t>2023 August</w:t>
      </w:r>
    </w:p>
    <w:p w14:paraId="19078D58" w14:textId="4C92C020" w:rsidR="005010D5" w:rsidRPr="005010D5" w:rsidRDefault="005010D5" w:rsidP="005010D5">
      <w:pPr>
        <w:rPr>
          <w:lang w:val="en-US"/>
        </w:rPr>
      </w:pPr>
      <w:r>
        <w:rPr>
          <w:lang w:val="en-US"/>
        </w:rPr>
        <w:fldChar w:fldCharType="begin"/>
      </w:r>
      <w:r w:rsidR="00240AFD">
        <w:rPr>
          <w:lang w:val="en-US"/>
        </w:rPr>
        <w:instrText xml:space="preserve"> ADDIN ZOTERO_ITEM CSL_CITATION {"citationID":"LojSLBWQ","properties":{"formattedCitation":"[16]","plainCitation":"[16]","noteIndex":0},"citationItems":[{"id":3563,"uris":["http://zotero.org/users/10162777/items/WRYQJRJL"],"itemData":{"id":3563,"type":"book","abstract":"\"Definitions and Basics of Deep Learning and Artificial Intelligence The availability of compute power and abundance of data has resulted in the tremendous success of deep learning algorithms. Neural Networks often outperform their human counterparts in a variety of tasks, ranging from image classification to sentiment analysis of text. Neural networks can even play video games [Mnih et al., 2013] and generate artwork [Ramesh et al., 2022]. In this chapter we introduce the basic concepts needed to understand neural networks.\"--","call-number":"QC760 .A2862 2023","event-place":"Hoboken, New Jersey","ISBN":"978-1-119-85389-3","publisher":"Wiley-IEEE Press","publisher-place":"Hoboken, New Jersey","source":"Library of Congress ISBN","title":"Advances in electromagnetics empowered by artificial intelligence and deep learning","editor":[{"family":"Campbell","given":"Sawyer D."},{"family":"Werner","given":"Douglas H."}],"issued":{"date-parts":[["2023"]]},"citation-key":"campbellAdvancesElectromagneticsEmpowered2023"}}],"schema":"https://github.com/citation-style-language/schema/raw/master/csl-citation.json"} </w:instrText>
      </w:r>
      <w:r>
        <w:rPr>
          <w:lang w:val="en-US"/>
        </w:rPr>
        <w:fldChar w:fldCharType="separate"/>
      </w:r>
      <w:r w:rsidR="00240AFD" w:rsidRPr="00240AFD">
        <w:rPr>
          <w:rFonts w:ascii="Calibri" w:hAnsi="Calibri" w:cs="Calibri"/>
        </w:rPr>
        <w:t>[16]</w:t>
      </w:r>
      <w:r>
        <w:rPr>
          <w:lang w:val="en-US"/>
        </w:rPr>
        <w:fldChar w:fldCharType="end"/>
      </w:r>
    </w:p>
    <w:p w14:paraId="3AF450DC" w14:textId="77777777" w:rsidR="004831CA" w:rsidRDefault="00CA2477" w:rsidP="00340AC8">
      <w:pPr>
        <w:pStyle w:val="Heading3"/>
        <w:rPr>
          <w:lang w:val="en-US"/>
        </w:rPr>
      </w:pPr>
      <w:r w:rsidRPr="00CA2477">
        <w:rPr>
          <w:lang w:val="en-US"/>
        </w:rPr>
        <w:t>June 2024</w:t>
      </w:r>
      <w:bookmarkEnd w:id="8"/>
    </w:p>
    <w:p w14:paraId="02D30163" w14:textId="7BA157B7" w:rsidR="00985E96" w:rsidRDefault="00F31774" w:rsidP="00985E96">
      <w:pPr>
        <w:rPr>
          <w:lang w:val="en-US"/>
        </w:rPr>
      </w:pPr>
      <w:hyperlink r:id="rId7" w:history="1">
        <w:r w:rsidR="005010D5" w:rsidRPr="00077C89">
          <w:rPr>
            <w:rStyle w:val="Hyperlink"/>
            <w:lang w:val="en-US"/>
          </w:rPr>
          <w:t>https://www.asme.org/publications-submissions/journals/administration/call-for-papers/special-issue-on-physics-informed-machine-learning-for-advanced-manufacturing</w:t>
        </w:r>
      </w:hyperlink>
    </w:p>
    <w:p w14:paraId="79DE22D9" w14:textId="77777777" w:rsidR="005010D5" w:rsidRDefault="005010D5" w:rsidP="00340AC8">
      <w:pPr>
        <w:pStyle w:val="Heading2"/>
        <w:rPr>
          <w:lang w:val="en-US"/>
        </w:rPr>
      </w:pPr>
      <w:bookmarkStart w:id="9" w:name="_Toc135162856"/>
    </w:p>
    <w:p w14:paraId="6CFB7EA8" w14:textId="107F2C96" w:rsidR="00711AED" w:rsidRDefault="00267AA9" w:rsidP="00340AC8">
      <w:pPr>
        <w:pStyle w:val="Heading2"/>
        <w:rPr>
          <w:lang w:val="en-US"/>
        </w:rPr>
      </w:pPr>
      <w:r>
        <w:rPr>
          <w:lang w:val="en-US"/>
        </w:rPr>
        <w:t>Sources</w:t>
      </w:r>
      <w:r w:rsidR="00B1410E">
        <w:rPr>
          <w:lang w:val="en-US"/>
        </w:rPr>
        <w:t xml:space="preserve"> to iteratively check</w:t>
      </w:r>
      <w:bookmarkEnd w:id="9"/>
    </w:p>
    <w:p w14:paraId="57B9576B" w14:textId="1D05602C" w:rsidR="00F00F6A" w:rsidRDefault="00F31774" w:rsidP="00F00F6A">
      <w:pPr>
        <w:pStyle w:val="ListParagraph"/>
        <w:numPr>
          <w:ilvl w:val="0"/>
          <w:numId w:val="1"/>
        </w:numPr>
        <w:rPr>
          <w:lang w:val="en-US"/>
        </w:rPr>
      </w:pPr>
      <w:hyperlink r:id="rId8" w:history="1">
        <w:r w:rsidR="00F00F6A" w:rsidRPr="00BD1145">
          <w:rPr>
            <w:rStyle w:val="Hyperlink"/>
            <w:lang w:val="en-US"/>
          </w:rPr>
          <w:t>http://m-dml.org/publications.html</w:t>
        </w:r>
      </w:hyperlink>
    </w:p>
    <w:p w14:paraId="724744DC" w14:textId="11264D60" w:rsidR="00F00F6A" w:rsidRDefault="00F31774" w:rsidP="00F00F6A">
      <w:pPr>
        <w:pStyle w:val="ListParagraph"/>
        <w:numPr>
          <w:ilvl w:val="0"/>
          <w:numId w:val="1"/>
        </w:numPr>
        <w:rPr>
          <w:lang w:val="en-US"/>
        </w:rPr>
      </w:pPr>
      <w:hyperlink r:id="rId9" w:history="1">
        <w:r w:rsidR="0014477E" w:rsidRPr="00BD1145">
          <w:rPr>
            <w:rStyle w:val="Hyperlink"/>
            <w:lang w:val="en-US"/>
          </w:rPr>
          <w:t>https://aces-society.org/emschool/</w:t>
        </w:r>
      </w:hyperlink>
    </w:p>
    <w:p w14:paraId="46F6AFDC" w14:textId="1E672799" w:rsidR="0014477E" w:rsidRDefault="00F31774" w:rsidP="00F00F6A">
      <w:pPr>
        <w:pStyle w:val="ListParagraph"/>
        <w:numPr>
          <w:ilvl w:val="0"/>
          <w:numId w:val="1"/>
        </w:numPr>
        <w:rPr>
          <w:lang w:val="en-US"/>
        </w:rPr>
      </w:pPr>
      <w:hyperlink r:id="rId10" w:history="1">
        <w:r w:rsidR="00515C42" w:rsidRPr="00BD1145">
          <w:rPr>
            <w:rStyle w:val="Hyperlink"/>
            <w:lang w:val="en-US"/>
          </w:rPr>
          <w:t>https://gtr.ukri.org/projects?ref=EP%2FS003975%2F1</w:t>
        </w:r>
      </w:hyperlink>
    </w:p>
    <w:p w14:paraId="2C9104D8" w14:textId="18421464" w:rsidR="00515C42" w:rsidRDefault="00E14691" w:rsidP="00F00F6A">
      <w:pPr>
        <w:pStyle w:val="ListParagraph"/>
        <w:numPr>
          <w:ilvl w:val="0"/>
          <w:numId w:val="1"/>
        </w:numPr>
        <w:rPr>
          <w:lang w:val="en-US"/>
        </w:rPr>
      </w:pPr>
      <w:r w:rsidRPr="00E14691">
        <w:rPr>
          <w:lang w:val="en-US"/>
        </w:rPr>
        <w:t>IEEE Press Series on Electromagnetic Wave Theory</w:t>
      </w:r>
    </w:p>
    <w:p w14:paraId="3A14FF0B" w14:textId="2F878B30" w:rsidR="00E14691" w:rsidRDefault="00F31774" w:rsidP="00F00F6A">
      <w:pPr>
        <w:pStyle w:val="ListParagraph"/>
        <w:numPr>
          <w:ilvl w:val="0"/>
          <w:numId w:val="1"/>
        </w:numPr>
        <w:rPr>
          <w:lang w:val="en-US"/>
        </w:rPr>
      </w:pPr>
      <w:hyperlink r:id="rId11" w:history="1">
        <w:r w:rsidR="00C02AB1" w:rsidRPr="00BD1145">
          <w:rPr>
            <w:rStyle w:val="Hyperlink"/>
            <w:lang w:val="en-US"/>
          </w:rPr>
          <w:t>https://www.springer.com/series/13885</w:t>
        </w:r>
      </w:hyperlink>
    </w:p>
    <w:p w14:paraId="2F526F47" w14:textId="42253B24" w:rsidR="00C02AB1" w:rsidRDefault="00F31774" w:rsidP="00F00F6A">
      <w:pPr>
        <w:pStyle w:val="ListParagraph"/>
        <w:numPr>
          <w:ilvl w:val="0"/>
          <w:numId w:val="1"/>
        </w:numPr>
        <w:rPr>
          <w:lang w:val="en-US"/>
        </w:rPr>
      </w:pPr>
      <w:hyperlink r:id="rId12" w:history="1">
        <w:r w:rsidR="00C05F9B" w:rsidRPr="00BD1145">
          <w:rPr>
            <w:rStyle w:val="Hyperlink"/>
            <w:lang w:val="en-US"/>
          </w:rPr>
          <w:t>https://www.eigensteve.com/publications</w:t>
        </w:r>
      </w:hyperlink>
    </w:p>
    <w:p w14:paraId="5EDE802F" w14:textId="47BF5F55" w:rsidR="008853AA" w:rsidRPr="00E11180" w:rsidRDefault="00F31774" w:rsidP="00E11180">
      <w:pPr>
        <w:pStyle w:val="ListParagraph"/>
        <w:numPr>
          <w:ilvl w:val="0"/>
          <w:numId w:val="1"/>
        </w:numPr>
        <w:rPr>
          <w:lang w:val="en-US"/>
        </w:rPr>
      </w:pPr>
      <w:hyperlink r:id="rId13" w:history="1">
        <w:r w:rsidR="008853AA" w:rsidRPr="00BD1145">
          <w:rPr>
            <w:rStyle w:val="Hyperlink"/>
            <w:lang w:val="en-US"/>
          </w:rPr>
          <w:t>https://www.eucap2023.org/</w:t>
        </w:r>
      </w:hyperlink>
    </w:p>
    <w:p w14:paraId="1B192CA8" w14:textId="45378AD0" w:rsidR="00267AA9" w:rsidRDefault="00F31774" w:rsidP="00340AC8">
      <w:pPr>
        <w:pStyle w:val="ListParagraph"/>
        <w:numPr>
          <w:ilvl w:val="0"/>
          <w:numId w:val="1"/>
        </w:numPr>
        <w:rPr>
          <w:lang w:val="en-US"/>
        </w:rPr>
      </w:pPr>
      <w:hyperlink r:id="rId14" w:history="1">
        <w:r w:rsidR="00BB75A0" w:rsidRPr="00BD1145">
          <w:rPr>
            <w:rStyle w:val="Hyperlink"/>
            <w:lang w:val="en-US"/>
          </w:rPr>
          <w:t>http://aemjournal.org/index.php/AEM/index</w:t>
        </w:r>
      </w:hyperlink>
    </w:p>
    <w:p w14:paraId="7ED516EA" w14:textId="2606BF43" w:rsidR="002F2B2C" w:rsidRDefault="00F31774" w:rsidP="00340AC8">
      <w:pPr>
        <w:pStyle w:val="ListParagraph"/>
        <w:numPr>
          <w:ilvl w:val="0"/>
          <w:numId w:val="1"/>
        </w:numPr>
        <w:rPr>
          <w:lang w:val="en-US"/>
        </w:rPr>
      </w:pPr>
      <w:hyperlink r:id="rId15" w:history="1">
        <w:r w:rsidR="002F2B2C" w:rsidRPr="00BD1145">
          <w:rPr>
            <w:rStyle w:val="Hyperlink"/>
            <w:lang w:val="en-US"/>
          </w:rPr>
          <w:t>https://research.com/journals-rankings/computer-science/computer-vision</w:t>
        </w:r>
      </w:hyperlink>
    </w:p>
    <w:p w14:paraId="2EE1CEC3" w14:textId="40850C71" w:rsidR="001C3F48" w:rsidRDefault="00F31774" w:rsidP="002F2B2C">
      <w:pPr>
        <w:pStyle w:val="ListParagraph"/>
        <w:numPr>
          <w:ilvl w:val="0"/>
          <w:numId w:val="1"/>
        </w:numPr>
        <w:rPr>
          <w:lang w:val="en-US"/>
        </w:rPr>
      </w:pPr>
      <w:hyperlink r:id="rId16" w:history="1">
        <w:r w:rsidR="00CD0D97" w:rsidRPr="00BD1145">
          <w:rPr>
            <w:rStyle w:val="Hyperlink"/>
            <w:lang w:val="en-US"/>
          </w:rPr>
          <w:t>https://scholar.google.it/citations?hl=it&amp;user=CZKB5sEAAAAJ&amp;view_op=list_works&amp;sortby=pubdate</w:t>
        </w:r>
      </w:hyperlink>
    </w:p>
    <w:p w14:paraId="09E09D5B" w14:textId="77777777" w:rsidR="00CD0D97" w:rsidRPr="002F2B2C" w:rsidRDefault="00CD0D97" w:rsidP="002F2B2C">
      <w:pPr>
        <w:pStyle w:val="ListParagraph"/>
        <w:numPr>
          <w:ilvl w:val="0"/>
          <w:numId w:val="1"/>
        </w:numPr>
        <w:rPr>
          <w:lang w:val="en-US"/>
        </w:rPr>
      </w:pPr>
    </w:p>
    <w:p w14:paraId="4A3BA97D" w14:textId="27D1C05C" w:rsidR="00711AED" w:rsidRDefault="00711AED" w:rsidP="00711AED">
      <w:pPr>
        <w:pStyle w:val="Heading1"/>
        <w:rPr>
          <w:lang w:val="en-US"/>
        </w:rPr>
      </w:pPr>
      <w:bookmarkStart w:id="10" w:name="_Toc135162858"/>
      <w:r>
        <w:rPr>
          <w:lang w:val="en-US"/>
        </w:rPr>
        <w:lastRenderedPageBreak/>
        <w:t>Bibliography</w:t>
      </w:r>
      <w:bookmarkEnd w:id="10"/>
    </w:p>
    <w:p w14:paraId="7669B073" w14:textId="77777777" w:rsidR="00240AFD" w:rsidRPr="00240AFD" w:rsidRDefault="00935B8A" w:rsidP="00240AFD">
      <w:pPr>
        <w:pStyle w:val="Bibliography"/>
        <w:rPr>
          <w:rFonts w:ascii="Calibri" w:hAnsi="Calibri" w:cs="Calibri"/>
        </w:rPr>
      </w:pPr>
      <w:r>
        <w:rPr>
          <w:lang w:val="en-US"/>
        </w:rPr>
        <w:fldChar w:fldCharType="begin"/>
      </w:r>
      <w:r w:rsidR="00C75674">
        <w:rPr>
          <w:lang w:val="en-US"/>
        </w:rPr>
        <w:instrText xml:space="preserve"> ADDIN ZOTERO_BIBL {"uncited":[],"omitted":[],"custom":[]} CSL_BIBLIOGRAPHY </w:instrText>
      </w:r>
      <w:r>
        <w:rPr>
          <w:lang w:val="en-US"/>
        </w:rPr>
        <w:fldChar w:fldCharType="separate"/>
      </w:r>
      <w:r w:rsidR="00240AFD" w:rsidRPr="00240AFD">
        <w:rPr>
          <w:rFonts w:ascii="Calibri" w:hAnsi="Calibri" w:cs="Calibri"/>
        </w:rPr>
        <w:t>[1]</w:t>
      </w:r>
      <w:r w:rsidR="00240AFD" w:rsidRPr="00240AFD">
        <w:rPr>
          <w:rFonts w:ascii="Calibri" w:hAnsi="Calibri" w:cs="Calibri"/>
        </w:rPr>
        <w:tab/>
        <w:t xml:space="preserve">Z. Chen, C. A. Micchelli, and Y. Xu, </w:t>
      </w:r>
      <w:r w:rsidR="00240AFD" w:rsidRPr="00240AFD">
        <w:rPr>
          <w:rFonts w:ascii="Calibri" w:hAnsi="Calibri" w:cs="Calibri"/>
          <w:i/>
          <w:iCs/>
        </w:rPr>
        <w:t>Multiscale methods for Fredholm integral equations</w:t>
      </w:r>
      <w:r w:rsidR="00240AFD" w:rsidRPr="00240AFD">
        <w:rPr>
          <w:rFonts w:ascii="Calibri" w:hAnsi="Calibri" w:cs="Calibri"/>
        </w:rPr>
        <w:t>. in The Cambridge monographs on applied and computational mathematics series. Cambridge: Cambridge University Press, 2015.</w:t>
      </w:r>
    </w:p>
    <w:p w14:paraId="4FA33111" w14:textId="77777777" w:rsidR="00240AFD" w:rsidRPr="00240AFD" w:rsidRDefault="00240AFD" w:rsidP="00240AFD">
      <w:pPr>
        <w:pStyle w:val="Bibliography"/>
        <w:rPr>
          <w:rFonts w:ascii="Calibri" w:hAnsi="Calibri" w:cs="Calibri"/>
        </w:rPr>
      </w:pPr>
      <w:r w:rsidRPr="00240AFD">
        <w:rPr>
          <w:rFonts w:ascii="Calibri" w:hAnsi="Calibri" w:cs="Calibri"/>
        </w:rPr>
        <w:t>[2]</w:t>
      </w:r>
      <w:r w:rsidRPr="00240AFD">
        <w:rPr>
          <w:rFonts w:ascii="Calibri" w:hAnsi="Calibri" w:cs="Calibri"/>
        </w:rPr>
        <w:tab/>
        <w:t xml:space="preserve">S. L. Brunton, B. R. Noack, and P. Koumoutsakos, “Machine Learning for Fluid Mechanics,” </w:t>
      </w:r>
      <w:r w:rsidRPr="00240AFD">
        <w:rPr>
          <w:rFonts w:ascii="Calibri" w:hAnsi="Calibri" w:cs="Calibri"/>
          <w:i/>
          <w:iCs/>
        </w:rPr>
        <w:t>Annu. Rev. Fluid Mech.</w:t>
      </w:r>
      <w:r w:rsidRPr="00240AFD">
        <w:rPr>
          <w:rFonts w:ascii="Calibri" w:hAnsi="Calibri" w:cs="Calibri"/>
        </w:rPr>
        <w:t>, vol. 52, no. 1, pp. 477–508, 2020, doi: 10.1146/annurev-fluid-010719-060214.</w:t>
      </w:r>
    </w:p>
    <w:p w14:paraId="429E2920" w14:textId="77777777" w:rsidR="00240AFD" w:rsidRPr="00240AFD" w:rsidRDefault="00240AFD" w:rsidP="00240AFD">
      <w:pPr>
        <w:pStyle w:val="Bibliography"/>
        <w:rPr>
          <w:rFonts w:ascii="Calibri" w:hAnsi="Calibri" w:cs="Calibri"/>
        </w:rPr>
      </w:pPr>
      <w:r w:rsidRPr="00240AFD">
        <w:rPr>
          <w:rFonts w:ascii="Calibri" w:hAnsi="Calibri" w:cs="Calibri"/>
        </w:rPr>
        <w:t>[3]</w:t>
      </w:r>
      <w:r w:rsidRPr="00240AFD">
        <w:rPr>
          <w:rFonts w:ascii="Calibri" w:hAnsi="Calibri" w:cs="Calibri"/>
        </w:rPr>
        <w:tab/>
        <w:t xml:space="preserve">S. Kollmannsberger, D. D’Angella, M. Jokeit, and L. Herrmann, </w:t>
      </w:r>
      <w:r w:rsidRPr="00240AFD">
        <w:rPr>
          <w:rFonts w:ascii="Calibri" w:hAnsi="Calibri" w:cs="Calibri"/>
          <w:i/>
          <w:iCs/>
        </w:rPr>
        <w:t>Deep Learning in Computational Mechanics: an Introductory Course</w:t>
      </w:r>
      <w:r w:rsidRPr="00240AFD">
        <w:rPr>
          <w:rFonts w:ascii="Calibri" w:hAnsi="Calibri" w:cs="Calibri"/>
        </w:rPr>
        <w:t>. in Studies in Computational Intelligence, no. volume 977. Cham: Springer, 2021.</w:t>
      </w:r>
    </w:p>
    <w:p w14:paraId="489C8332" w14:textId="77777777" w:rsidR="00240AFD" w:rsidRPr="00240AFD" w:rsidRDefault="00240AFD" w:rsidP="00240AFD">
      <w:pPr>
        <w:pStyle w:val="Bibliography"/>
        <w:rPr>
          <w:rFonts w:ascii="Calibri" w:hAnsi="Calibri" w:cs="Calibri"/>
        </w:rPr>
      </w:pPr>
      <w:r w:rsidRPr="00240AFD">
        <w:rPr>
          <w:rFonts w:ascii="Calibri" w:hAnsi="Calibri" w:cs="Calibri"/>
        </w:rPr>
        <w:t>[4]</w:t>
      </w:r>
      <w:r w:rsidRPr="00240AFD">
        <w:rPr>
          <w:rFonts w:ascii="Calibri" w:hAnsi="Calibri" w:cs="Calibri"/>
        </w:rPr>
        <w:tab/>
        <w:t xml:space="preserve">A. P. M. Li, M. Li, and M. Salucci, </w:t>
      </w:r>
      <w:r w:rsidRPr="00240AFD">
        <w:rPr>
          <w:rFonts w:ascii="Calibri" w:hAnsi="Calibri" w:cs="Calibri"/>
          <w:i/>
          <w:iCs/>
        </w:rPr>
        <w:t>Applications of Deep Learning in Electromagnetics: Teaching Maxwell’s Equations to Machines</w:t>
      </w:r>
      <w:r w:rsidRPr="00240AFD">
        <w:rPr>
          <w:rFonts w:ascii="Calibri" w:hAnsi="Calibri" w:cs="Calibri"/>
        </w:rPr>
        <w:t>. Institution of Engineering &amp; Technology, 2023.</w:t>
      </w:r>
    </w:p>
    <w:p w14:paraId="3761F573" w14:textId="77777777" w:rsidR="00240AFD" w:rsidRPr="00240AFD" w:rsidRDefault="00240AFD" w:rsidP="00240AFD">
      <w:pPr>
        <w:pStyle w:val="Bibliography"/>
        <w:rPr>
          <w:rFonts w:ascii="Calibri" w:hAnsi="Calibri" w:cs="Calibri"/>
        </w:rPr>
      </w:pPr>
      <w:r w:rsidRPr="00240AFD">
        <w:rPr>
          <w:rFonts w:ascii="Calibri" w:hAnsi="Calibri" w:cs="Calibri"/>
        </w:rPr>
        <w:t>[5]</w:t>
      </w:r>
      <w:r w:rsidRPr="00240AFD">
        <w:rPr>
          <w:rFonts w:ascii="Calibri" w:hAnsi="Calibri" w:cs="Calibri"/>
        </w:rPr>
        <w:tab/>
        <w:t xml:space="preserve">A. Khan, V. Ghorbanian, and D. Lowther, “Deep Learning for Magnetic Field Estimation,” </w:t>
      </w:r>
      <w:r w:rsidRPr="00240AFD">
        <w:rPr>
          <w:rFonts w:ascii="Calibri" w:hAnsi="Calibri" w:cs="Calibri"/>
          <w:i/>
          <w:iCs/>
        </w:rPr>
        <w:t>IEEE Trans. Magn.</w:t>
      </w:r>
      <w:r w:rsidRPr="00240AFD">
        <w:rPr>
          <w:rFonts w:ascii="Calibri" w:hAnsi="Calibri" w:cs="Calibri"/>
        </w:rPr>
        <w:t>, vol. 55, no. 6, pp. 1–4, Jun. 2019, doi: 10.1109/TMAG.2019.2899304.</w:t>
      </w:r>
    </w:p>
    <w:p w14:paraId="4411FFEA" w14:textId="77777777" w:rsidR="00240AFD" w:rsidRPr="00240AFD" w:rsidRDefault="00240AFD" w:rsidP="00240AFD">
      <w:pPr>
        <w:pStyle w:val="Bibliography"/>
        <w:rPr>
          <w:rFonts w:ascii="Calibri" w:hAnsi="Calibri" w:cs="Calibri"/>
        </w:rPr>
      </w:pPr>
      <w:r w:rsidRPr="00240AFD">
        <w:rPr>
          <w:rFonts w:ascii="Calibri" w:hAnsi="Calibri" w:cs="Calibri"/>
        </w:rPr>
        <w:t>[6]</w:t>
      </w:r>
      <w:r w:rsidRPr="00240AFD">
        <w:rPr>
          <w:rFonts w:ascii="Calibri" w:hAnsi="Calibri" w:cs="Calibri"/>
        </w:rPr>
        <w:tab/>
        <w:t xml:space="preserve">M.-Z. Zhu, Y.-E. Qi, and G.-F. Zhang, “On circulant and skew-circulant preconditioned Krylov methods for steady-state Riesz spatial fractional diffusion equations,” </w:t>
      </w:r>
      <w:r w:rsidRPr="00240AFD">
        <w:rPr>
          <w:rFonts w:ascii="Calibri" w:hAnsi="Calibri" w:cs="Calibri"/>
          <w:i/>
          <w:iCs/>
        </w:rPr>
        <w:t>Linear Multilinear Algebra</w:t>
      </w:r>
      <w:r w:rsidRPr="00240AFD">
        <w:rPr>
          <w:rFonts w:ascii="Calibri" w:hAnsi="Calibri" w:cs="Calibri"/>
        </w:rPr>
        <w:t>, vol. 69, no. 4, pp. 719–731, Mar. 2021, doi: 10.1080/03081087.2019.1617230.</w:t>
      </w:r>
    </w:p>
    <w:p w14:paraId="01938443" w14:textId="77777777" w:rsidR="00240AFD" w:rsidRPr="00240AFD" w:rsidRDefault="00240AFD" w:rsidP="00240AFD">
      <w:pPr>
        <w:pStyle w:val="Bibliography"/>
        <w:rPr>
          <w:rFonts w:ascii="Calibri" w:hAnsi="Calibri" w:cs="Calibri"/>
        </w:rPr>
      </w:pPr>
      <w:r w:rsidRPr="00240AFD">
        <w:rPr>
          <w:rFonts w:ascii="Calibri" w:hAnsi="Calibri" w:cs="Calibri"/>
        </w:rPr>
        <w:t>[7]</w:t>
      </w:r>
      <w:r w:rsidRPr="00240AFD">
        <w:rPr>
          <w:rFonts w:ascii="Calibri" w:hAnsi="Calibri" w:cs="Calibri"/>
        </w:rPr>
        <w:tab/>
        <w:t xml:space="preserve">O. Axelsson, J. Karátson, and F. Magoulès, “Robust Superlinear Krylov Convergence for Complex Noncoercive Compact-Equivalent Operator Preconditioners,” </w:t>
      </w:r>
      <w:r w:rsidRPr="00240AFD">
        <w:rPr>
          <w:rFonts w:ascii="Calibri" w:hAnsi="Calibri" w:cs="Calibri"/>
          <w:i/>
          <w:iCs/>
        </w:rPr>
        <w:t>SIAM J. Numer. Anal.</w:t>
      </w:r>
      <w:r w:rsidRPr="00240AFD">
        <w:rPr>
          <w:rFonts w:ascii="Calibri" w:hAnsi="Calibri" w:cs="Calibri"/>
        </w:rPr>
        <w:t>, vol. 61, no. 2, pp. 1057–1079, Apr. 2023, doi: 10.1137/21M1466955.</w:t>
      </w:r>
    </w:p>
    <w:p w14:paraId="1345A010" w14:textId="77777777" w:rsidR="00240AFD" w:rsidRPr="00240AFD" w:rsidRDefault="00240AFD" w:rsidP="00240AFD">
      <w:pPr>
        <w:pStyle w:val="Bibliography"/>
        <w:rPr>
          <w:rFonts w:ascii="Calibri" w:hAnsi="Calibri" w:cs="Calibri"/>
        </w:rPr>
      </w:pPr>
      <w:r w:rsidRPr="00240AFD">
        <w:rPr>
          <w:rFonts w:ascii="Calibri" w:hAnsi="Calibri" w:cs="Calibri"/>
        </w:rPr>
        <w:t>[8]</w:t>
      </w:r>
      <w:r w:rsidRPr="00240AFD">
        <w:rPr>
          <w:rFonts w:ascii="Calibri" w:hAnsi="Calibri" w:cs="Calibri"/>
        </w:rPr>
        <w:tab/>
        <w:t xml:space="preserve">Ö. Ergül, Ed., </w:t>
      </w:r>
      <w:r w:rsidRPr="00240AFD">
        <w:rPr>
          <w:rFonts w:ascii="Calibri" w:hAnsi="Calibri" w:cs="Calibri"/>
          <w:i/>
          <w:iCs/>
        </w:rPr>
        <w:t>New trends in Computational Electromagnetics</w:t>
      </w:r>
      <w:r w:rsidRPr="00240AFD">
        <w:rPr>
          <w:rFonts w:ascii="Calibri" w:hAnsi="Calibri" w:cs="Calibri"/>
        </w:rPr>
        <w:t>. in The Aces Series on Computaional Electromagnetics and Engineering. Stevenage: Institution of Engineering and Technology, 2020.</w:t>
      </w:r>
    </w:p>
    <w:p w14:paraId="711A2F3F" w14:textId="77777777" w:rsidR="00240AFD" w:rsidRPr="00240AFD" w:rsidRDefault="00240AFD" w:rsidP="00240AFD">
      <w:pPr>
        <w:pStyle w:val="Bibliography"/>
        <w:rPr>
          <w:rFonts w:ascii="Calibri" w:hAnsi="Calibri" w:cs="Calibri"/>
        </w:rPr>
      </w:pPr>
      <w:r w:rsidRPr="00240AFD">
        <w:rPr>
          <w:rFonts w:ascii="Calibri" w:hAnsi="Calibri" w:cs="Calibri"/>
        </w:rPr>
        <w:t>[9]</w:t>
      </w:r>
      <w:r w:rsidRPr="00240AFD">
        <w:rPr>
          <w:rFonts w:ascii="Calibri" w:hAnsi="Calibri" w:cs="Calibri"/>
        </w:rPr>
        <w:tab/>
        <w:t xml:space="preserve">H. Frisch, </w:t>
      </w:r>
      <w:r w:rsidRPr="00240AFD">
        <w:rPr>
          <w:rFonts w:ascii="Calibri" w:hAnsi="Calibri" w:cs="Calibri"/>
          <w:i/>
          <w:iCs/>
        </w:rPr>
        <w:t>Radiative Transfer: An Introduction to Exact and Asymptotic Methods</w:t>
      </w:r>
      <w:r w:rsidRPr="00240AFD">
        <w:rPr>
          <w:rFonts w:ascii="Calibri" w:hAnsi="Calibri" w:cs="Calibri"/>
        </w:rPr>
        <w:t>. Springer Nature, 2022.</w:t>
      </w:r>
    </w:p>
    <w:p w14:paraId="14937A64" w14:textId="77777777" w:rsidR="00240AFD" w:rsidRPr="00240AFD" w:rsidRDefault="00240AFD" w:rsidP="00240AFD">
      <w:pPr>
        <w:pStyle w:val="Bibliography"/>
        <w:rPr>
          <w:rFonts w:ascii="Calibri" w:hAnsi="Calibri" w:cs="Calibri"/>
        </w:rPr>
      </w:pPr>
      <w:r w:rsidRPr="00240AFD">
        <w:rPr>
          <w:rFonts w:ascii="Calibri" w:hAnsi="Calibri" w:cs="Calibri"/>
        </w:rPr>
        <w:t>[10]</w:t>
      </w:r>
      <w:r w:rsidRPr="00240AFD">
        <w:rPr>
          <w:rFonts w:ascii="Calibri" w:hAnsi="Calibri" w:cs="Calibri"/>
        </w:rPr>
        <w:tab/>
        <w:t xml:space="preserve">P. Hennig, M. A. Osborne, and H. Kersting, </w:t>
      </w:r>
      <w:r w:rsidRPr="00240AFD">
        <w:rPr>
          <w:rFonts w:ascii="Calibri" w:hAnsi="Calibri" w:cs="Calibri"/>
          <w:i/>
          <w:iCs/>
        </w:rPr>
        <w:t>Probabilistic numerics: computation as machine learning</w:t>
      </w:r>
      <w:r w:rsidRPr="00240AFD">
        <w:rPr>
          <w:rFonts w:ascii="Calibri" w:hAnsi="Calibri" w:cs="Calibri"/>
        </w:rPr>
        <w:t>. Cambridge New York, NY Melbourne New Delhi Singapore: Cambridge University Press, 2022.</w:t>
      </w:r>
    </w:p>
    <w:p w14:paraId="78CAF8CF" w14:textId="77777777" w:rsidR="00240AFD" w:rsidRPr="00240AFD" w:rsidRDefault="00240AFD" w:rsidP="00240AFD">
      <w:pPr>
        <w:pStyle w:val="Bibliography"/>
        <w:rPr>
          <w:rFonts w:ascii="Calibri" w:hAnsi="Calibri" w:cs="Calibri"/>
        </w:rPr>
      </w:pPr>
      <w:r w:rsidRPr="00240AFD">
        <w:rPr>
          <w:rFonts w:ascii="Calibri" w:hAnsi="Calibri" w:cs="Calibri"/>
        </w:rPr>
        <w:t>[11]</w:t>
      </w:r>
      <w:r w:rsidRPr="00240AFD">
        <w:rPr>
          <w:rFonts w:ascii="Calibri" w:hAnsi="Calibri" w:cs="Calibri"/>
        </w:rPr>
        <w:tab/>
        <w:t xml:space="preserve">E. S. Shoukralla, N. Saber, and A. Y. Sayed, “Computational method for solving weakly singular Fredholm integral equations of the second kind using an advanced barycentric Lagrange interpolation formula,” </w:t>
      </w:r>
      <w:r w:rsidRPr="00240AFD">
        <w:rPr>
          <w:rFonts w:ascii="Calibri" w:hAnsi="Calibri" w:cs="Calibri"/>
          <w:i/>
          <w:iCs/>
        </w:rPr>
        <w:t>Adv. Model. Simul. Eng. Sci.</w:t>
      </w:r>
      <w:r w:rsidRPr="00240AFD">
        <w:rPr>
          <w:rFonts w:ascii="Calibri" w:hAnsi="Calibri" w:cs="Calibri"/>
        </w:rPr>
        <w:t>, vol. 8, no. 1, p. 27, Dec. 2021, doi: 10.1186/s40323-021-00212-6.</w:t>
      </w:r>
    </w:p>
    <w:p w14:paraId="1DB81D08" w14:textId="77777777" w:rsidR="00240AFD" w:rsidRPr="00240AFD" w:rsidRDefault="00240AFD" w:rsidP="00240AFD">
      <w:pPr>
        <w:pStyle w:val="Bibliography"/>
        <w:rPr>
          <w:rFonts w:ascii="Calibri" w:hAnsi="Calibri" w:cs="Calibri"/>
        </w:rPr>
      </w:pPr>
      <w:r w:rsidRPr="00240AFD">
        <w:rPr>
          <w:rFonts w:ascii="Calibri" w:hAnsi="Calibri" w:cs="Calibri"/>
        </w:rPr>
        <w:t>[12]</w:t>
      </w:r>
      <w:r w:rsidRPr="00240AFD">
        <w:rPr>
          <w:rFonts w:ascii="Calibri" w:hAnsi="Calibri" w:cs="Calibri"/>
        </w:rPr>
        <w:tab/>
        <w:t xml:space="preserve">S. Markidis, “The Old and the New: Can Physics-Informed Deep-Learning Replace Traditional Linear Solvers?,” </w:t>
      </w:r>
      <w:r w:rsidRPr="00240AFD">
        <w:rPr>
          <w:rFonts w:ascii="Calibri" w:hAnsi="Calibri" w:cs="Calibri"/>
          <w:i/>
          <w:iCs/>
        </w:rPr>
        <w:t>Front. Big Data</w:t>
      </w:r>
      <w:r w:rsidRPr="00240AFD">
        <w:rPr>
          <w:rFonts w:ascii="Calibri" w:hAnsi="Calibri" w:cs="Calibri"/>
        </w:rPr>
        <w:t>, vol. 4, p. 669097, Nov. 2021, doi: 10.3389/fdata.2021.669097.</w:t>
      </w:r>
    </w:p>
    <w:p w14:paraId="3B3E6AE3" w14:textId="77777777" w:rsidR="00240AFD" w:rsidRPr="00240AFD" w:rsidRDefault="00240AFD" w:rsidP="00240AFD">
      <w:pPr>
        <w:pStyle w:val="Bibliography"/>
        <w:rPr>
          <w:rFonts w:ascii="Calibri" w:hAnsi="Calibri" w:cs="Calibri"/>
        </w:rPr>
      </w:pPr>
      <w:r w:rsidRPr="00240AFD">
        <w:rPr>
          <w:rFonts w:ascii="Calibri" w:hAnsi="Calibri" w:cs="Calibri"/>
        </w:rPr>
        <w:t>[13]</w:t>
      </w:r>
      <w:r w:rsidRPr="00240AFD">
        <w:rPr>
          <w:rFonts w:ascii="Calibri" w:hAnsi="Calibri" w:cs="Calibri"/>
        </w:rPr>
        <w:tab/>
        <w:t xml:space="preserve">J. M. Perkel, “The sleight-of-hand trick that can simplify scientific computing,” </w:t>
      </w:r>
      <w:r w:rsidRPr="00240AFD">
        <w:rPr>
          <w:rFonts w:ascii="Calibri" w:hAnsi="Calibri" w:cs="Calibri"/>
          <w:i/>
          <w:iCs/>
        </w:rPr>
        <w:t>Nature</w:t>
      </w:r>
      <w:r w:rsidRPr="00240AFD">
        <w:rPr>
          <w:rFonts w:ascii="Calibri" w:hAnsi="Calibri" w:cs="Calibri"/>
        </w:rPr>
        <w:t>, vol. 617, no. 7959, pp. 212–213, May 2023, doi: 10.1038/d41586-023-01469-0.</w:t>
      </w:r>
    </w:p>
    <w:p w14:paraId="64975C08" w14:textId="77777777" w:rsidR="00240AFD" w:rsidRPr="00240AFD" w:rsidRDefault="00240AFD" w:rsidP="00240AFD">
      <w:pPr>
        <w:pStyle w:val="Bibliography"/>
        <w:rPr>
          <w:rFonts w:ascii="Calibri" w:hAnsi="Calibri" w:cs="Calibri"/>
        </w:rPr>
      </w:pPr>
      <w:r w:rsidRPr="00240AFD">
        <w:rPr>
          <w:rFonts w:ascii="Calibri" w:hAnsi="Calibri" w:cs="Calibri"/>
        </w:rPr>
        <w:t>[14]</w:t>
      </w:r>
      <w:r w:rsidRPr="00240AFD">
        <w:rPr>
          <w:rFonts w:ascii="Calibri" w:hAnsi="Calibri" w:cs="Calibri"/>
        </w:rPr>
        <w:tab/>
        <w:t>S. Biderman and W. J. Scheirer, “Pitfalls in Machine Learning Research: Reexamining the Development Cycle.” arXiv, Aug. 18, 2021. doi: 10.48550/arXiv.2011.02832.</w:t>
      </w:r>
    </w:p>
    <w:p w14:paraId="1DB28962" w14:textId="77777777" w:rsidR="00240AFD" w:rsidRPr="00240AFD" w:rsidRDefault="00240AFD" w:rsidP="00240AFD">
      <w:pPr>
        <w:pStyle w:val="Bibliography"/>
        <w:rPr>
          <w:rFonts w:ascii="Calibri" w:hAnsi="Calibri" w:cs="Calibri"/>
        </w:rPr>
      </w:pPr>
      <w:r w:rsidRPr="00240AFD">
        <w:rPr>
          <w:rFonts w:ascii="Calibri" w:hAnsi="Calibri" w:cs="Calibri"/>
        </w:rPr>
        <w:t>[15]</w:t>
      </w:r>
      <w:r w:rsidRPr="00240AFD">
        <w:rPr>
          <w:rFonts w:ascii="Calibri" w:hAnsi="Calibri" w:cs="Calibri"/>
        </w:rPr>
        <w:tab/>
        <w:t>M. A. Lones, “How to avoid machine learning pitfalls: a guide for academic researchers.” arXiv, Sep. 06, 2022. doi: 10.48550/arXiv.2108.02497.</w:t>
      </w:r>
    </w:p>
    <w:p w14:paraId="654D2C59" w14:textId="77777777" w:rsidR="00240AFD" w:rsidRPr="00240AFD" w:rsidRDefault="00240AFD" w:rsidP="00240AFD">
      <w:pPr>
        <w:pStyle w:val="Bibliography"/>
        <w:rPr>
          <w:rFonts w:ascii="Calibri" w:hAnsi="Calibri" w:cs="Calibri"/>
        </w:rPr>
      </w:pPr>
      <w:r w:rsidRPr="00240AFD">
        <w:rPr>
          <w:rFonts w:ascii="Calibri" w:hAnsi="Calibri" w:cs="Calibri"/>
        </w:rPr>
        <w:t>[16]</w:t>
      </w:r>
      <w:r w:rsidRPr="00240AFD">
        <w:rPr>
          <w:rFonts w:ascii="Calibri" w:hAnsi="Calibri" w:cs="Calibri"/>
        </w:rPr>
        <w:tab/>
        <w:t xml:space="preserve">S. D. Campbell and D. H. Werner, Eds., </w:t>
      </w:r>
      <w:r w:rsidRPr="00240AFD">
        <w:rPr>
          <w:rFonts w:ascii="Calibri" w:hAnsi="Calibri" w:cs="Calibri"/>
          <w:i/>
          <w:iCs/>
        </w:rPr>
        <w:t>Advances in electromagnetics empowered by artificial intelligence and deep learning</w:t>
      </w:r>
      <w:r w:rsidRPr="00240AFD">
        <w:rPr>
          <w:rFonts w:ascii="Calibri" w:hAnsi="Calibri" w:cs="Calibri"/>
        </w:rPr>
        <w:t>. Hoboken, New Jersey: Wiley-IEEE Press, 2023.</w:t>
      </w:r>
    </w:p>
    <w:p w14:paraId="34CD51CE" w14:textId="4C787F8C" w:rsidR="00711AED" w:rsidRPr="00711AED" w:rsidRDefault="00935B8A">
      <w:pPr>
        <w:rPr>
          <w:lang w:val="en-US"/>
        </w:rPr>
      </w:pPr>
      <w:r>
        <w:rPr>
          <w:lang w:val="en-US"/>
        </w:rPr>
        <w:fldChar w:fldCharType="end"/>
      </w:r>
    </w:p>
    <w:sectPr w:rsidR="00711AED" w:rsidRPr="00711AED" w:rsidSect="00450D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558F1"/>
    <w:multiLevelType w:val="hybridMultilevel"/>
    <w:tmpl w:val="425AFC28"/>
    <w:lvl w:ilvl="0" w:tplc="C9007EE2">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506DD"/>
    <w:multiLevelType w:val="hybridMultilevel"/>
    <w:tmpl w:val="C0507190"/>
    <w:lvl w:ilvl="0" w:tplc="7472AC54">
      <w:start w:val="2023"/>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EC"/>
    <w:rsid w:val="0006344A"/>
    <w:rsid w:val="000A3CA3"/>
    <w:rsid w:val="000D4EE4"/>
    <w:rsid w:val="0014477E"/>
    <w:rsid w:val="001454BD"/>
    <w:rsid w:val="001C3F48"/>
    <w:rsid w:val="001D0180"/>
    <w:rsid w:val="00226B7E"/>
    <w:rsid w:val="00240AFD"/>
    <w:rsid w:val="00267AA9"/>
    <w:rsid w:val="002E2BC5"/>
    <w:rsid w:val="002F2B2C"/>
    <w:rsid w:val="003263F8"/>
    <w:rsid w:val="00340AC8"/>
    <w:rsid w:val="003A74CD"/>
    <w:rsid w:val="003C35EC"/>
    <w:rsid w:val="003C41B1"/>
    <w:rsid w:val="004279D9"/>
    <w:rsid w:val="004336F0"/>
    <w:rsid w:val="00434A0B"/>
    <w:rsid w:val="00445CAA"/>
    <w:rsid w:val="00450D89"/>
    <w:rsid w:val="00454820"/>
    <w:rsid w:val="004831CA"/>
    <w:rsid w:val="004D0992"/>
    <w:rsid w:val="005010D5"/>
    <w:rsid w:val="00505E52"/>
    <w:rsid w:val="00515C42"/>
    <w:rsid w:val="00535051"/>
    <w:rsid w:val="0053671A"/>
    <w:rsid w:val="005916F1"/>
    <w:rsid w:val="00592D6A"/>
    <w:rsid w:val="005B1393"/>
    <w:rsid w:val="005D36BA"/>
    <w:rsid w:val="005D7F33"/>
    <w:rsid w:val="00616BD0"/>
    <w:rsid w:val="0064323B"/>
    <w:rsid w:val="006D15C2"/>
    <w:rsid w:val="00711AED"/>
    <w:rsid w:val="00715974"/>
    <w:rsid w:val="00715FE5"/>
    <w:rsid w:val="00721386"/>
    <w:rsid w:val="00736CA9"/>
    <w:rsid w:val="007B2FCE"/>
    <w:rsid w:val="00811460"/>
    <w:rsid w:val="00811B42"/>
    <w:rsid w:val="00821B3B"/>
    <w:rsid w:val="0082207B"/>
    <w:rsid w:val="008853AA"/>
    <w:rsid w:val="008B1D8A"/>
    <w:rsid w:val="008C5C7B"/>
    <w:rsid w:val="009177DD"/>
    <w:rsid w:val="00935B8A"/>
    <w:rsid w:val="00985E96"/>
    <w:rsid w:val="00B1410E"/>
    <w:rsid w:val="00BA089A"/>
    <w:rsid w:val="00BB75A0"/>
    <w:rsid w:val="00BC4D78"/>
    <w:rsid w:val="00C02AB1"/>
    <w:rsid w:val="00C05F9B"/>
    <w:rsid w:val="00C3734F"/>
    <w:rsid w:val="00C65D47"/>
    <w:rsid w:val="00C75674"/>
    <w:rsid w:val="00CA2477"/>
    <w:rsid w:val="00CD0D97"/>
    <w:rsid w:val="00CF7852"/>
    <w:rsid w:val="00D319DF"/>
    <w:rsid w:val="00D77231"/>
    <w:rsid w:val="00DD3D29"/>
    <w:rsid w:val="00E00604"/>
    <w:rsid w:val="00E11180"/>
    <w:rsid w:val="00E14691"/>
    <w:rsid w:val="00EA34EC"/>
    <w:rsid w:val="00F00F6A"/>
    <w:rsid w:val="00F31774"/>
    <w:rsid w:val="00F63727"/>
    <w:rsid w:val="00F65091"/>
    <w:rsid w:val="00F73B38"/>
    <w:rsid w:val="00F82364"/>
    <w:rsid w:val="00FC1A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F0A5"/>
  <w15:chartTrackingRefBased/>
  <w15:docId w15:val="{9B67DCC2-00EC-4C11-8686-7F15A3FBC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3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0A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A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1AED"/>
    <w:pPr>
      <w:outlineLvl w:val="9"/>
    </w:pPr>
    <w:rPr>
      <w:lang w:val="en-US"/>
    </w:rPr>
  </w:style>
  <w:style w:type="paragraph" w:styleId="TOC1">
    <w:name w:val="toc 1"/>
    <w:basedOn w:val="Normal"/>
    <w:next w:val="Normal"/>
    <w:autoRedefine/>
    <w:uiPriority w:val="39"/>
    <w:unhideWhenUsed/>
    <w:rsid w:val="00711AED"/>
    <w:pPr>
      <w:spacing w:after="100"/>
    </w:pPr>
  </w:style>
  <w:style w:type="character" w:styleId="Hyperlink">
    <w:name w:val="Hyperlink"/>
    <w:basedOn w:val="DefaultParagraphFont"/>
    <w:uiPriority w:val="99"/>
    <w:unhideWhenUsed/>
    <w:rsid w:val="00711AED"/>
    <w:rPr>
      <w:color w:val="0563C1" w:themeColor="hyperlink"/>
      <w:u w:val="single"/>
    </w:rPr>
  </w:style>
  <w:style w:type="character" w:styleId="Strong">
    <w:name w:val="Strong"/>
    <w:basedOn w:val="DefaultParagraphFont"/>
    <w:uiPriority w:val="22"/>
    <w:qFormat/>
    <w:rsid w:val="00CA2477"/>
    <w:rPr>
      <w:b/>
      <w:bCs/>
    </w:rPr>
  </w:style>
  <w:style w:type="paragraph" w:styleId="Bibliography">
    <w:name w:val="Bibliography"/>
    <w:basedOn w:val="Normal"/>
    <w:next w:val="Normal"/>
    <w:uiPriority w:val="37"/>
    <w:unhideWhenUsed/>
    <w:rsid w:val="00935B8A"/>
    <w:pPr>
      <w:tabs>
        <w:tab w:val="left" w:pos="384"/>
      </w:tabs>
      <w:spacing w:after="0" w:line="240" w:lineRule="auto"/>
      <w:ind w:left="384" w:hanging="384"/>
    </w:pPr>
  </w:style>
  <w:style w:type="character" w:customStyle="1" w:styleId="Heading2Char">
    <w:name w:val="Heading 2 Char"/>
    <w:basedOn w:val="DefaultParagraphFont"/>
    <w:link w:val="Heading2"/>
    <w:uiPriority w:val="9"/>
    <w:rsid w:val="004831C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C3F48"/>
    <w:rPr>
      <w:color w:val="605E5C"/>
      <w:shd w:val="clear" w:color="auto" w:fill="E1DFDD"/>
    </w:rPr>
  </w:style>
  <w:style w:type="paragraph" w:styleId="ListParagraph">
    <w:name w:val="List Paragraph"/>
    <w:basedOn w:val="Normal"/>
    <w:uiPriority w:val="34"/>
    <w:qFormat/>
    <w:rsid w:val="00F00F6A"/>
    <w:pPr>
      <w:ind w:left="720"/>
      <w:contextualSpacing/>
    </w:pPr>
  </w:style>
  <w:style w:type="paragraph" w:styleId="TOC2">
    <w:name w:val="toc 2"/>
    <w:basedOn w:val="Normal"/>
    <w:next w:val="Normal"/>
    <w:autoRedefine/>
    <w:uiPriority w:val="39"/>
    <w:unhideWhenUsed/>
    <w:rsid w:val="00BC4D78"/>
    <w:pPr>
      <w:spacing w:after="100"/>
      <w:ind w:left="220"/>
    </w:pPr>
  </w:style>
  <w:style w:type="character" w:customStyle="1" w:styleId="Heading3Char">
    <w:name w:val="Heading 3 Char"/>
    <w:basedOn w:val="DefaultParagraphFont"/>
    <w:link w:val="Heading3"/>
    <w:uiPriority w:val="9"/>
    <w:rsid w:val="00340AC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50D89"/>
    <w:pPr>
      <w:spacing w:after="100"/>
      <w:ind w:left="440"/>
    </w:pPr>
  </w:style>
  <w:style w:type="paragraph" w:styleId="NoSpacing">
    <w:name w:val="No Spacing"/>
    <w:uiPriority w:val="1"/>
    <w:qFormat/>
    <w:rsid w:val="008114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999748">
      <w:bodyDiv w:val="1"/>
      <w:marLeft w:val="0"/>
      <w:marRight w:val="0"/>
      <w:marTop w:val="0"/>
      <w:marBottom w:val="0"/>
      <w:divBdr>
        <w:top w:val="none" w:sz="0" w:space="0" w:color="auto"/>
        <w:left w:val="none" w:sz="0" w:space="0" w:color="auto"/>
        <w:bottom w:val="none" w:sz="0" w:space="0" w:color="auto"/>
        <w:right w:val="none" w:sz="0" w:space="0" w:color="auto"/>
      </w:divBdr>
      <w:divsChild>
        <w:div w:id="379473763">
          <w:marLeft w:val="0"/>
          <w:marRight w:val="0"/>
          <w:marTop w:val="0"/>
          <w:marBottom w:val="0"/>
          <w:divBdr>
            <w:top w:val="none" w:sz="0" w:space="0" w:color="auto"/>
            <w:left w:val="none" w:sz="0" w:space="0" w:color="auto"/>
            <w:bottom w:val="none" w:sz="0" w:space="0" w:color="auto"/>
            <w:right w:val="none" w:sz="0" w:space="0" w:color="auto"/>
          </w:divBdr>
          <w:divsChild>
            <w:div w:id="1465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dml.org/publications.html" TargetMode="External"/><Relationship Id="rId13" Type="http://schemas.openxmlformats.org/officeDocument/2006/relationships/hyperlink" Target="https://www.eucap2023.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sme.org/publications-submissions/journals/administration/call-for-papers/special-issue-on-physics-informed-machine-learning-for-advanced-manufacturing" TargetMode="External"/><Relationship Id="rId12" Type="http://schemas.openxmlformats.org/officeDocument/2006/relationships/hyperlink" Target="https://www.eigensteve.com/publicatio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cholar.google.it/citations?hl=it&amp;user=CZKB5sEAAAAJ&amp;view_op=list_works&amp;sortby=pubdate" TargetMode="External"/><Relationship Id="rId1" Type="http://schemas.openxmlformats.org/officeDocument/2006/relationships/customXml" Target="../customXml/item1.xml"/><Relationship Id="rId6" Type="http://schemas.openxmlformats.org/officeDocument/2006/relationships/hyperlink" Target="https://www.nature.com/collections/hdjhcifhad/how-to-submit" TargetMode="External"/><Relationship Id="rId11" Type="http://schemas.openxmlformats.org/officeDocument/2006/relationships/hyperlink" Target="https://www.springer.com/series/13885" TargetMode="External"/><Relationship Id="rId5" Type="http://schemas.openxmlformats.org/officeDocument/2006/relationships/webSettings" Target="webSettings.xml"/><Relationship Id="rId15" Type="http://schemas.openxmlformats.org/officeDocument/2006/relationships/hyperlink" Target="https://research.com/journals-rankings/computer-science/computer-vision" TargetMode="External"/><Relationship Id="rId10" Type="http://schemas.openxmlformats.org/officeDocument/2006/relationships/hyperlink" Target="https://gtr.ukri.org/projects?ref=EP%2FS003975%2F1" TargetMode="External"/><Relationship Id="rId4" Type="http://schemas.openxmlformats.org/officeDocument/2006/relationships/settings" Target="settings.xml"/><Relationship Id="rId9" Type="http://schemas.openxmlformats.org/officeDocument/2006/relationships/hyperlink" Target="https://aces-society.org/emschool/" TargetMode="External"/><Relationship Id="rId14" Type="http://schemas.openxmlformats.org/officeDocument/2006/relationships/hyperlink" Target="http://aemjournal.org/index.php/AEM/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0557D-FF93-470B-9893-DB9FECD30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5576</Words>
  <Characters>31784</Characters>
  <Application>Microsoft Office Word</Application>
  <DocSecurity>0</DocSecurity>
  <Lines>264</Lines>
  <Paragraphs>74</Paragraphs>
  <ScaleCrop>false</ScaleCrop>
  <Company/>
  <LinksUpToDate>false</LinksUpToDate>
  <CharactersWithSpaces>37286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anthonyjames mcelwee</dc:creator>
  <cp:keywords/>
  <dc:description/>
  <cp:lastModifiedBy>anthonyjames mcelwee</cp:lastModifiedBy>
  <cp:revision>81</cp:revision>
  <dcterms:created xsi:type="dcterms:W3CDTF">2023-05-16T18:23:00Z</dcterms:created>
  <dcterms:modified xsi:type="dcterms:W3CDTF">2023-05-17T19:23:00Z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id="kIod5ZcL"/&gt;&lt;style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