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91C1C"/>
          <w:sz w:val="26"/>
        </w:rPr>
        <w:t>ALORA STUDIO</w:t>
        <w:br/>
      </w:r>
      <w:r>
        <w:rPr>
          <w:b/>
          <w:color w:val="0F172A"/>
          <w:sz w:val="36"/>
        </w:rPr>
        <w:t>PRODUCT REQUIREMENT SPECIFICATION</w:t>
        <w:br/>
        <w:t>MILESTONE 3: SURAT PENAWARAN RESMI &amp; ENGINE RINCIAN ANGGARAN BIAYA (RAB)</w:t>
        <w:br/>
      </w:r>
      <w:r>
        <w:rPr>
          <w:color w:val="64748B"/>
          <w:sz w:val="22"/>
        </w:rPr>
        <w:t>Pembuatan Dokumen Penawaran Standar Alora Studio, Auto-Numbering, dan Export PDF Berkualitas Tinggi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Dokumen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Milestone 3 PRD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Platform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Android, iOS, Web (Cross-Platform)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Tech Stack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Expo, React Native, Supabase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Versi / Status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v1.0.0 / Approved for Dev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Author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Alora Product &amp; Tech Team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Tanggal Rilis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Oktober 2026</w:t>
            </w:r>
          </w:p>
        </w:tc>
      </w:tr>
    </w:tbl>
    <w:p/>
    <w:p>
      <w:pPr>
        <w:pStyle w:val="Heading1"/>
        <w:spacing w:before="280" w:after="120"/>
      </w:pPr>
      <w:r>
        <w:rPr>
          <w:color w:val="0F172A"/>
          <w:sz w:val="28"/>
        </w:rPr>
        <w:t>1. Deskripsi &amp; Tujuan Milestone</w:t>
      </w:r>
    </w:p>
    <w:p>
      <w:r>
        <w:t>Milestone 3 merealisasikan otomatisasi dokumen komersial utama Alora Studio: Surat Penawaran Resmi beserta lampiran Rencana Anggaran Biaya (RAB). Format dokumen diadaptasi 100% presisi dari berkas acuan resmi (No. 053b/SP/APK/10/26), mencakup kop surat resmi Alora Studio, penomoran terstandarisasi, rincian termin pembayaran, masa berlaku SPK, serta tabel breakdown spesifikasi furniture interior yang detail.</w:t>
      </w:r>
    </w:p>
    <w:p>
      <w:pPr>
        <w:pStyle w:val="Heading1"/>
        <w:spacing w:before="280" w:after="120"/>
      </w:pPr>
      <w:r>
        <w:rPr>
          <w:color w:val="0F172A"/>
          <w:sz w:val="28"/>
        </w:rPr>
        <w:t>2. Mockup Desain UI/UX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_milestone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color w:val="64748B"/>
          <w:sz w:val="19"/>
        </w:rPr>
        <w:t>Gambar: Desain UI/UX Editor RAB &amp; Live Preview Dokumen Surat Penawaran Resmi Alora Studio</w:t>
      </w:r>
    </w:p>
    <w:p>
      <w:pPr>
        <w:pStyle w:val="Heading1"/>
        <w:spacing w:before="280" w:after="120"/>
      </w:pPr>
      <w:r>
        <w:rPr>
          <w:color w:val="0F172A"/>
          <w:sz w:val="28"/>
        </w:rPr>
        <w:t>3. Spesifikasi Komponen Surat Penawaran &amp; RAB</w:t>
      </w:r>
    </w:p>
    <w:p>
      <w:pPr>
        <w:pStyle w:val="Heading2"/>
      </w:pPr>
      <w:r>
        <w:t>A. Surat Penawaran (Halaman 1):</w:t>
      </w:r>
    </w:p>
    <w:p>
      <w:pPr>
        <w:pStyle w:val="ListBullet"/>
      </w:pPr>
      <w:r>
        <w:t>• Kop Resmi: Logo Alora Studio, Alamat Jl. Semail, Bangunharjo, Bantul, No Telepon 0812 2977 3110, Email alorastd.id@gmail.com.</w:t>
      </w:r>
    </w:p>
    <w:p>
      <w:pPr>
        <w:pStyle w:val="ListBullet"/>
      </w:pPr>
      <w:r>
        <w:t>• Penomoran Otomatis: Generator nomor surat [Urut]/SP/APK/[Bulan Romawi]/[Tahun] (contoh: 053b/SP/APK/10/26).</w:t>
      </w:r>
    </w:p>
    <w:p>
      <w:pPr>
        <w:pStyle w:val="ListBullet"/>
      </w:pPr>
      <w:r>
        <w:t>• Nilai Penawaran: Format nominal angka (Rp 12.688.000) dan konversi terbilang otomatis ('Dua Belas Juta Enam Ratus Delapan Puluh Delapan Ribu Rupiah').</w:t>
      </w:r>
    </w:p>
    <w:p>
      <w:pPr>
        <w:pStyle w:val="ListBullet"/>
      </w:pPr>
      <w:r>
        <w:t>• Ketentuan Termin Pembayaran: Termin I (50% DP Mulai Pekerjaan), Termin II (25% Seting Di Lokasi), Termin III (25% Pekerjaan Selesai).</w:t>
      </w:r>
    </w:p>
    <w:p>
      <w:pPr>
        <w:pStyle w:val="ListBullet"/>
      </w:pPr>
      <w:r>
        <w:t>• Validitas: Durasi pengerjaan SPK (20 hari kerja) dan masa berlaku surat (20 hari kalender).</w:t>
      </w:r>
    </w:p>
    <w:p>
      <w:pPr>
        <w:pStyle w:val="ListBullet"/>
      </w:pPr>
      <w:r>
        <w:t>• Otorisasi: Tanda tangan marketing PIC (Vany Rachmad) dan stempel Alora Studio.</w:t>
      </w:r>
    </w:p>
    <w:p>
      <w:pPr>
        <w:pStyle w:val="Heading2"/>
      </w:pPr>
      <w:r>
        <w:t>B. Rencana Anggaran Biaya / RAB (Halaman 2 / Lampiran):</w:t>
      </w:r>
    </w:p>
    <w:p>
      <w:pPr>
        <w:pStyle w:val="ListBullet"/>
      </w:pPr>
      <w:r>
        <w:t>• Struktur Tabel RAB: No, Deskripsi Pekerjaan, Volume, Satuan (SET/M1/M2), Harga Satuan, Jumlah Harga.</w:t>
      </w:r>
    </w:p>
    <w:p>
      <w:pPr>
        <w:pStyle w:val="ListBullet"/>
      </w:pPr>
      <w:r>
        <w:t>• Sub-Spesifikasi Furniture: Field input khusus Bahan (Blockwood 18mm), Aksesoris (Engsel slow motion, rel softclose), Finishing (HPL), dan Dimensi (3,05m).</w:t>
      </w:r>
    </w:p>
    <w:p>
      <w:pPr>
        <w:pStyle w:val="ListBullet"/>
      </w:pPr>
      <w:r>
        <w:t>• Kalkulasi Otomatis: Perhitungan sub-total per item hingga akumulasi Jumlah TOTAL Pekerjaan secara real-time.</w:t>
      </w:r>
    </w:p>
    <w:p>
      <w:pPr>
        <w:pStyle w:val="Heading1"/>
        <w:spacing w:before="280" w:after="120"/>
      </w:pPr>
      <w:r>
        <w:rPr>
          <w:color w:val="0F172A"/>
          <w:sz w:val="28"/>
        </w:rPr>
        <w:t>4. Engine Rendering &amp; Ekspor PDF</w:t>
      </w:r>
    </w:p>
    <w:p>
      <w:r>
        <w:t>Dokumen dirender menggunakan HTML5/CSS Print Engine yang menghasilkan tata letak A4 presisi 300 DPI. Di platform mobile (Android/iOS), pengguna dapat langsung membagikan PDF ke WhatsApp klien via Expo Sharing. Di platform Web, tersedia fitur unduh langsung dan cetak dokumen.</w:t>
      </w:r>
    </w:p>
    <w:p>
      <w:pPr>
        <w:pStyle w:val="Heading1"/>
        <w:spacing w:before="280" w:after="120"/>
      </w:pPr>
      <w:r>
        <w:rPr>
          <w:color w:val="0F172A"/>
          <w:sz w:val="28"/>
        </w:rPr>
        <w:t>5. Kriteria Penerimaan (Acceptance Criteria)</w:t>
      </w:r>
    </w:p>
    <w:p>
      <w:pPr>
        <w:pStyle w:val="ListBullet"/>
      </w:pPr>
      <w:r>
        <w:t>✔ Form RAB dapat menghitung total biaya secara otomatis tanpa kesalahan matematis.</w:t>
      </w:r>
    </w:p>
    <w:p>
      <w:pPr>
        <w:pStyle w:val="ListBullet"/>
      </w:pPr>
      <w:r>
        <w:t>✔ Penomoran surat penawaran terbit secara unik dan tidak terjadi duplikasi nomor.</w:t>
      </w:r>
    </w:p>
    <w:p>
      <w:pPr>
        <w:pStyle w:val="ListBullet"/>
      </w:pPr>
      <w:r>
        <w:t>✔ Hasil ekspor PDF memiliki tata letak identik dengan contoh referensi resmi Alora Studio.</w:t>
      </w:r>
    </w:p>
    <w:p>
      <w:pPr>
        <w:pStyle w:val="ListBullet"/>
      </w:pPr>
      <w:r>
        <w:t>✔ Fitur share link dan PDF ke WhatsApp berfungsi optimal di perangkat Android &amp; 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