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26"/>
        </w:rPr>
        <w:t>ALORA STUDIO</w:t>
        <w:br/>
      </w:r>
      <w:r>
        <w:rPr>
          <w:b/>
          <w:color w:val="0F172A"/>
          <w:sz w:val="36"/>
        </w:rPr>
        <w:t>PRODUCT REQUIREMENT SPECIFICATION</w:t>
        <w:br/>
        <w:t>MILESTONE 5: CLIENT PORTAL, INTEGRASI SUPERAPP &amp; RILIS CROSS-PLATFORM</w:t>
        <w:br/>
      </w:r>
      <w:r>
        <w:rPr>
          <w:color w:val="64748B"/>
          <w:sz w:val="22"/>
        </w:rPr>
        <w:t>Portal Klien Mandiri, Sinkronisasi Realtime Seluruh Modul, Build Production (Android, iOS, Web)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Dokumen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Milestone 5 PRD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Android, iOS, Web (Cross-Platform)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Tech Stack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Expo, React Native, Supabase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Versi / Status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v1.0.0 / Approved for Dev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Alora Product &amp; Tech Team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Tanggal Rilis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Oktober 2026</w:t>
            </w:r>
          </w:p>
        </w:tc>
      </w:tr>
    </w:tbl>
    <w:p/>
    <w:p>
      <w:pPr>
        <w:pStyle w:val="Heading1"/>
        <w:spacing w:before="280" w:after="120"/>
      </w:pPr>
      <w:r>
        <w:rPr>
          <w:color w:val="0F172A"/>
          <w:sz w:val="28"/>
        </w:rPr>
        <w:t>1. Deskripsi &amp; Tujuan Milestone</w:t>
      </w:r>
    </w:p>
    <w:p>
      <w:r>
        <w:t>Milestone 5 merupakan tahap penyempurnaan, integrasi menyeluruh antar seluruh modul, dan peluncuran aplikasi Alora Studio SuperApp ke 3 platform target (Android APK/AAB, iOS TestFlight/App Store, dan Web PWA). Milestone ini juga mengimplementasikan Client Portal yang memungkinkan pelanggan memantau progres produksi secara mandiri, mengunduh penawaran &amp; kwitansi, serta mengunggah bukti pembayaran termin.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2. Mockup Desain UI/UX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ilestone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9"/>
        </w:rPr>
        <w:t>Gambar: Desain UI/UX Client Portal Web &amp; Antarmuka Mobile Cross-Platform (Android &amp; iOS)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3. Fitur Utama Client Portal</w:t>
      </w:r>
    </w:p>
    <w:p>
      <w:pPr>
        <w:pStyle w:val="ListBullet"/>
      </w:pPr>
      <w:r>
        <w:t>• Live Production Tracker: Visual timeline progres pekerjaan (Ukur Lapangan ➔ RAB Deal ➔ Belanja Material ➔ Workshop ➔ Instalasi Site ➔ Selesai).</w:t>
      </w:r>
    </w:p>
    <w:p>
      <w:pPr>
        <w:pStyle w:val="ListBullet"/>
      </w:pPr>
      <w:r>
        <w:t>• Hub Dokumen Digital: Satu tempat untuk mengunduh Surat Penawaran resmi, Invoice aktif, dan seluruh Payment Receipt yang telah terbit.</w:t>
      </w:r>
    </w:p>
    <w:p>
      <w:pPr>
        <w:pStyle w:val="ListBullet"/>
      </w:pPr>
      <w:r>
        <w:t>• Quick Upload Bukti Transfer: Klien dapat mengunggah struk/screenshot mutasi bank langsung dari kamera HP atau file picker.</w:t>
      </w:r>
    </w:p>
    <w:p>
      <w:pPr>
        <w:pStyle w:val="ListBullet"/>
      </w:pPr>
      <w:r>
        <w:t>• Direct WhatsApp Integration: Tombol interaksi cepat untuk chat langsung dengan Marketing PIC atau Teknisi yang bertugas.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4. Pengujian &amp; Kualitas Performa (QA &amp; Performance)</w:t>
      </w:r>
    </w:p>
    <w:p>
      <w:pPr>
        <w:pStyle w:val="ListBullet"/>
      </w:pPr>
      <w:r>
        <w:t>• Cross-Platform Responsiveness: Pengujian antarmuka pada layar HP (iOS &amp; Android), Tablet, dan Monitor Desktop.</w:t>
      </w:r>
    </w:p>
    <w:p>
      <w:pPr>
        <w:pStyle w:val="ListBullet"/>
      </w:pPr>
      <w:r>
        <w:t>• Realtime Latency: Pengujian Supabase Realtime channel saat ada perubahan status order di workshop.</w:t>
      </w:r>
    </w:p>
    <w:p>
      <w:pPr>
        <w:pStyle w:val="ListBullet"/>
      </w:pPr>
      <w:r>
        <w:t>• Offline Tolerance: Implementasi caching data lokal (React Query / AsyncStorage) agar aplikasi tetap dapat membuka dokumen saat koneksi internet lemah.</w:t>
      </w:r>
    </w:p>
    <w:p>
      <w:pPr>
        <w:pStyle w:val="ListBullet"/>
      </w:pPr>
      <w:r>
        <w:t>• Security Audit: Verifikasi Row-Level Security Supabase memastikan tidak ada kebocoran data antar proyek klien.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5. Rencana Peluncuran &amp; Deployment</w:t>
      </w:r>
    </w:p>
    <w:p>
      <w:pPr>
        <w:pStyle w:val="ListBullet"/>
      </w:pPr>
      <w:r>
        <w:t>1. Web SuperApp: Deployment ke platform cloud hosting (Vercel / Supabase Web Hosting) dengan kustom domain app.alorastudio.id.</w:t>
      </w:r>
    </w:p>
    <w:p>
      <w:pPr>
        <w:pStyle w:val="ListBullet"/>
      </w:pPr>
      <w:r>
        <w:t>2. Android App: Build EAS (Expo Application Services) format Android App Bundle (.aab) dan APK untuk distribusi langsung.</w:t>
      </w:r>
    </w:p>
    <w:p>
      <w:pPr>
        <w:pStyle w:val="ListBullet"/>
      </w:pPr>
      <w:r>
        <w:t>3. iOS App: Build EAS untuk distribusi internal via Apple TestFlight.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6. Kriteria Penerimaan (Acceptance Criteria)</w:t>
      </w:r>
    </w:p>
    <w:p>
      <w:pPr>
        <w:pStyle w:val="ListBullet"/>
      </w:pPr>
      <w:r>
        <w:t>✔ Client Portal dapat diakses via mobile web dan aplikasi tanpa kendala tata letak UI.</w:t>
      </w:r>
    </w:p>
    <w:p>
      <w:pPr>
        <w:pStyle w:val="ListBullet"/>
      </w:pPr>
      <w:r>
        <w:t>✔ Notifikasi dan pembaruan alur kerja tersinkronisasi mulus antara tim internal dan klien.</w:t>
      </w:r>
    </w:p>
    <w:p>
      <w:pPr>
        <w:pStyle w:val="ListBullet"/>
      </w:pPr>
      <w:r>
        <w:t>✔ Seluruh berkas build production (Android, iOS, Web) terverifikasi lolos uji fungsional.</w:t>
      </w:r>
    </w:p>
    <w:p>
      <w:pPr>
        <w:pStyle w:val="ListBullet"/>
      </w:pPr>
      <w:r>
        <w:t>✔ UAT (User Acceptance Test) disetujui oleh Owner dan tim operasional Alora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