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558FA" w:rsidR="00D558FA" w:rsidP="40735BCE" w:rsidRDefault="00D558FA" w14:paraId="672A6659" w14:textId="72B7EEBF">
      <w:pPr>
        <w:pStyle w:val="Heading1"/>
        <w:spacing w:after="120" w:afterAutospacing="off"/>
      </w:pPr>
      <w:r w:rsidR="40735BCE">
        <w:rPr/>
        <w:t>The Louvre's 480 000 artworks can now be viewed online</w:t>
      </w:r>
    </w:p>
    <w:p w:rsidR="00A6317A" w:rsidP="40735BCE" w:rsidRDefault="59A45861" w14:paraId="20AD83F1" w14:textId="06CAE06D">
      <w:pPr>
        <w:pStyle w:val="Subtitle"/>
        <w:rPr>
          <w:rFonts w:ascii="Calibri" w:hAnsi="Calibri" w:eastAsia="宋体" w:cs=""/>
          <w:color w:val="5A5A5A"/>
        </w:rPr>
      </w:pPr>
      <w:r w:rsidR="40735BCE">
        <w:rPr/>
        <w:t>Walking through the Louvre galleries to admire the art, is an experience that is hard to beat</w:t>
      </w:r>
    </w:p>
    <w:p w:rsidR="00A6317A" w:rsidRDefault="59A45861" w14:paraId="329231AA" w14:textId="10568673">
      <w:r w:rsidR="40735BCE">
        <w:rPr/>
        <w:t>Most people cannot travel to the Louvre to see its art works. The Louvre only has a small part of their art collection on display, but there are more than 480 000 artworks in the museum.</w:t>
      </w:r>
    </w:p>
    <w:p w:rsidR="00D558FA" w:rsidRDefault="59A45861" w14:paraId="704955EC" w14:textId="53B12CB1">
      <w:r>
        <w:t xml:space="preserve">This has now changed. If you have internet, and a smartphone or computer, you can view all their artworks, whenever you want, from any place in the world. The Louvre has recently launched a new online database that displays its entire collection. This database also includes art from the </w:t>
      </w:r>
      <w:proofErr w:type="spellStart"/>
      <w:r>
        <w:t>Musee</w:t>
      </w:r>
      <w:proofErr w:type="spellEnd"/>
      <w:r>
        <w:t xml:space="preserve"> National Eugene Delacroix, sculptures from the Louvre's Tuileries, and the Carrousel gardens, and works from the National Museums Recovery program.</w:t>
      </w:r>
    </w:p>
    <w:p w:rsidR="001E568C" w:rsidRDefault="59A45861" w14:paraId="293AAD07" w14:textId="389202AC">
      <w:r>
        <w:t>Items from the National Museums Recovery program are items that were looted by the Nazis and reclaimed by the French after World War II. The Louvre has been working at finding the real owners to return these items to them.</w:t>
      </w:r>
    </w:p>
    <w:p w:rsidR="001E568C" w:rsidRDefault="00A81804" w14:paraId="0EF658D9" w14:textId="07F0307A">
      <w:r>
        <w:t>The database, that will be updated on a regular basis, will allow people to see artworks in storage, on display, and on loan to other institutions.</w:t>
      </w:r>
    </w:p>
    <w:p w:rsidR="001E568C" w:rsidRDefault="00A81804" w14:paraId="31782687" w14:textId="5F1DF226">
      <w:r>
        <w:t>This will be the first time that anyone can access their entire collection. Even the less known pieces can be seen. The Louvre president-director, Jean-Luc Martinez said, "I am sure that this digital content is going to further inspire people to come to the Louvre to discover the collections in person."</w:t>
      </w:r>
    </w:p>
    <w:p w:rsidR="009A5CE3" w:rsidRDefault="59A45861" w14:paraId="2A069927" w14:textId="4AF0C90E">
      <w:r w:rsidR="40735BCE">
        <w:rPr/>
        <w:t xml:space="preserve">Due to Covid-19, the Louvre is still closed, so the only way to see the artworks is by viewing them online. </w:t>
      </w:r>
    </w:p>
    <w:p w:rsidR="009A5CE3" w:rsidRDefault="009A5CE3" w14:paraId="0A37501D" w14:textId="097BABF0">
      <w:pPr/>
      <w:r>
        <w:drawing>
          <wp:inline wp14:editId="78BC78CF" wp14:anchorId="7BF0773C">
            <wp:extent cx="3048000" cy="4572000"/>
            <wp:effectExtent l="0" t="0" r="0" b="0"/>
            <wp:docPr id="153478183" name="" title=""/>
            <wp:cNvGraphicFramePr>
              <a:graphicFrameLocks noChangeAspect="1"/>
            </wp:cNvGraphicFramePr>
            <a:graphic>
              <a:graphicData uri="http://schemas.openxmlformats.org/drawingml/2006/picture">
                <pic:pic>
                  <pic:nvPicPr>
                    <pic:cNvPr id="0" name=""/>
                    <pic:cNvPicPr/>
                  </pic:nvPicPr>
                  <pic:blipFill>
                    <a:blip r:embed="Rc20845783f0743c1">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106DB01C" w:rsidP="40735BCE" w:rsidRDefault="106DB01C" w14:paraId="4CDB2E8C" w14:textId="67CC4893" w14:noSpellErr="1">
      <w:pPr>
        <w:pStyle w:val="Heading2"/>
        <w:spacing w:after="120" w:afterAutospacing="off"/>
      </w:pPr>
      <w:r w:rsidR="40735BCE">
        <w:rPr/>
        <w:t>Questions</w:t>
      </w:r>
    </w:p>
    <w:p w:rsidR="106DB01C" w:rsidP="59A45861" w:rsidRDefault="59A45861" w14:paraId="3EEEC867" w14:textId="7F26298B">
      <w:pPr>
        <w:pStyle w:val="ListParagraph"/>
        <w:numPr>
          <w:ilvl w:val="0"/>
          <w:numId w:val="2"/>
        </w:numPr>
        <w:rPr>
          <w:rFonts w:eastAsiaTheme="minorEastAsia"/>
        </w:rPr>
      </w:pPr>
      <w:r>
        <w:t>What is the Louvre hoping people will do once they have seen the art works online?</w:t>
      </w:r>
    </w:p>
    <w:p w:rsidR="59A45861" w:rsidP="59A45861" w:rsidRDefault="59A45861" w14:paraId="5C0E40D1" w14:textId="1A9AEE17">
      <w:pPr>
        <w:pStyle w:val="ListParagraph"/>
        <w:numPr>
          <w:ilvl w:val="0"/>
          <w:numId w:val="2"/>
        </w:numPr>
        <w:spacing w:after="0"/>
        <w:rPr>
          <w:rFonts w:eastAsiaTheme="minorEastAsia"/>
        </w:rPr>
      </w:pPr>
      <w:r>
        <w:t>People that view the art works online can only see the Louvre’s art works. True or False?</w:t>
      </w:r>
    </w:p>
    <w:p w:rsidR="59A45861" w:rsidP="59A45861" w:rsidRDefault="59A45861" w14:paraId="3E051102" w14:textId="35298205">
      <w:pPr>
        <w:pStyle w:val="ListParagraph"/>
        <w:numPr>
          <w:ilvl w:val="0"/>
          <w:numId w:val="2"/>
        </w:numPr>
        <w:rPr>
          <w:rFonts w:eastAsiaTheme="minorEastAsia"/>
        </w:rPr>
      </w:pPr>
      <w:r>
        <w:t>Who looted art works during World War II?</w:t>
      </w:r>
    </w:p>
    <w:p w:rsidR="59A45861" w:rsidP="59A45861" w:rsidRDefault="59A45861" w14:paraId="682D9213" w14:textId="407E81DA">
      <w:pPr>
        <w:pStyle w:val="ListParagraph"/>
        <w:numPr>
          <w:ilvl w:val="0"/>
          <w:numId w:val="2"/>
        </w:numPr>
      </w:pPr>
      <w:r>
        <w:t>What kind of artwork does the Louvre Tuileries have?</w:t>
      </w:r>
    </w:p>
    <w:p w:rsidR="59A45861" w:rsidP="59A45861" w:rsidRDefault="00A81804" w14:paraId="489C397F" w14:textId="1402C7B7">
      <w:pPr>
        <w:pStyle w:val="ListParagraph"/>
        <w:numPr>
          <w:ilvl w:val="0"/>
          <w:numId w:val="2"/>
        </w:numPr>
      </w:pPr>
      <w:r>
        <w:t xml:space="preserve">Can people see all the artwork when they visit the Louvre in person and give a reason for your </w:t>
      </w:r>
      <w:proofErr w:type="gramStart"/>
      <w:r>
        <w:t>answer.</w:t>
      </w:r>
      <w:proofErr w:type="gramEnd"/>
    </w:p>
    <w:p w:rsidR="106DB01C" w:rsidP="40735BCE" w:rsidRDefault="106DB01C" w14:paraId="330E3045" w14:textId="6F292ADE">
      <w:pPr>
        <w:pStyle w:val="Heading2"/>
        <w:spacing w:after="120" w:afterAutospacing="off"/>
      </w:pPr>
      <w:r w:rsidR="40735BCE">
        <w:rPr/>
        <w:t>Collocations and Difficult Words</w:t>
      </w:r>
    </w:p>
    <w:p w:rsidR="59A45861" w:rsidP="59A45861" w:rsidRDefault="59A45861" w14:paraId="69042131" w14:textId="4C27C03E">
      <w:pPr>
        <w:pStyle w:val="ListParagraph"/>
        <w:numPr>
          <w:ilvl w:val="0"/>
          <w:numId w:val="1"/>
        </w:numPr>
        <w:spacing w:after="0"/>
        <w:rPr>
          <w:rFonts w:eastAsiaTheme="minorEastAsia"/>
        </w:rPr>
      </w:pPr>
      <w:r>
        <w:t>Experience – an event or something that occurred that you will not easily forget.</w:t>
      </w:r>
    </w:p>
    <w:p w:rsidR="59A45861" w:rsidP="59A45861" w:rsidRDefault="59A45861" w14:paraId="06886D4B" w14:textId="39F4DDF4">
      <w:pPr>
        <w:pStyle w:val="ListParagraph"/>
        <w:numPr>
          <w:ilvl w:val="0"/>
          <w:numId w:val="1"/>
        </w:numPr>
        <w:spacing w:after="0"/>
        <w:rPr>
          <w:rFonts w:eastAsiaTheme="minorEastAsia"/>
        </w:rPr>
      </w:pPr>
      <w:r>
        <w:t>Hard to beat – it will be difficult to find something better.</w:t>
      </w:r>
    </w:p>
    <w:p w:rsidR="59A45861" w:rsidP="59A45861" w:rsidRDefault="59A45861" w14:paraId="3A3EB6DF" w14:textId="051508C2">
      <w:pPr>
        <w:pStyle w:val="ListParagraph"/>
        <w:numPr>
          <w:ilvl w:val="0"/>
          <w:numId w:val="1"/>
        </w:numPr>
        <w:spacing w:after="0"/>
        <w:rPr>
          <w:rFonts w:eastAsiaTheme="minorEastAsia"/>
        </w:rPr>
      </w:pPr>
      <w:r>
        <w:t>On a regular basis – something that happens, or you do often. I drink coffee on a regular basis.</w:t>
      </w:r>
    </w:p>
    <w:p w:rsidR="59A45861" w:rsidP="59A45861" w:rsidRDefault="59A45861" w14:paraId="4E170597" w14:textId="03A0749D">
      <w:pPr>
        <w:pStyle w:val="ListParagraph"/>
        <w:numPr>
          <w:ilvl w:val="0"/>
          <w:numId w:val="1"/>
        </w:numPr>
        <w:spacing w:after="0"/>
        <w:rPr>
          <w:rFonts w:eastAsiaTheme="minorEastAsia"/>
        </w:rPr>
      </w:pPr>
      <w:r>
        <w:t>On display – put an item somewhere for people to see.</w:t>
      </w:r>
    </w:p>
    <w:p w:rsidR="59A45861" w:rsidP="59A45861" w:rsidRDefault="59A45861" w14:paraId="22EC01CE" w14:textId="1AB65C33">
      <w:pPr>
        <w:pStyle w:val="ListParagraph"/>
        <w:numPr>
          <w:ilvl w:val="0"/>
          <w:numId w:val="1"/>
        </w:numPr>
        <w:spacing w:after="0"/>
        <w:rPr>
          <w:rFonts w:eastAsiaTheme="minorEastAsia"/>
        </w:rPr>
      </w:pPr>
      <w:r>
        <w:t>Entire collection - the whole group of related items.</w:t>
      </w:r>
    </w:p>
    <w:p w:rsidR="59A45861" w:rsidP="40735BCE" w:rsidRDefault="59A45861" w14:paraId="543A1EEB" w14:textId="0C180713">
      <w:pPr>
        <w:pStyle w:val="ListParagraph"/>
        <w:numPr>
          <w:ilvl w:val="0"/>
          <w:numId w:val="1"/>
        </w:numPr>
        <w:rPr>
          <w:rFonts w:eastAsia="宋体" w:eastAsiaTheme="minorEastAsia"/>
        </w:rPr>
      </w:pPr>
      <w:r w:rsidR="40735BCE">
        <w:rPr/>
        <w:t>Data base – a set of data held in a computer.</w:t>
      </w:r>
    </w:p>
    <w:p w:rsidR="106DB01C" w:rsidP="40735BCE" w:rsidRDefault="106DB01C" w14:paraId="3F647963" w14:textId="18484A28">
      <w:pPr>
        <w:pStyle w:val="Heading2"/>
        <w:spacing w:after="120" w:afterAutospacing="off"/>
      </w:pPr>
      <w:r w:rsidR="40735BCE">
        <w:rPr/>
        <w:t>Countries, Language, and Demonyms</w:t>
      </w:r>
    </w:p>
    <w:p w:rsidR="59A45861" w:rsidP="40735BCE" w:rsidRDefault="59A45861" w14:paraId="70BBCEC6" w14:textId="358617AB">
      <w:pPr>
        <w:pStyle w:val="ListParagraph"/>
        <w:numPr>
          <w:ilvl w:val="0"/>
          <w:numId w:val="3"/>
        </w:numPr>
        <w:rPr>
          <w:rFonts w:ascii="Calibri" w:hAnsi="Calibri" w:eastAsia="Calibri" w:cs="Calibri" w:asciiTheme="minorAscii" w:hAnsiTheme="minorAscii" w:eastAsiaTheme="minorAscii" w:cstheme="minorAscii"/>
          <w:sz w:val="22"/>
          <w:szCs w:val="22"/>
        </w:rPr>
      </w:pPr>
      <w:r w:rsidR="40735BCE">
        <w:rPr/>
        <w:t>France</w:t>
      </w:r>
      <w:r>
        <w:tab/>
      </w:r>
      <w:r>
        <w:tab/>
      </w:r>
      <w:r w:rsidR="40735BCE">
        <w:rPr/>
        <w:t>French</w:t>
      </w:r>
      <w:r>
        <w:tab/>
      </w:r>
      <w:r>
        <w:tab/>
      </w:r>
      <w:r w:rsidR="40735BCE">
        <w:rPr/>
        <w:t>French</w:t>
      </w:r>
    </w:p>
    <w:p w:rsidR="106DB01C" w:rsidP="40735BCE" w:rsidRDefault="106DB01C" w14:paraId="4A01D171" w14:textId="3417D47A" w14:noSpellErr="1">
      <w:pPr>
        <w:pStyle w:val="Heading2"/>
        <w:spacing w:after="120" w:afterAutospacing="off"/>
      </w:pPr>
      <w:r w:rsidR="40735BCE">
        <w:rPr/>
        <w:t>Highlighted vocabulary</w:t>
      </w:r>
    </w:p>
    <w:p w:rsidR="106DB01C" w:rsidRDefault="106DB01C" w14:paraId="4BA6BA1D" w14:textId="3BDC8FE2">
      <w:r w:rsidRPr="106DB01C">
        <w:rPr>
          <w:rFonts w:ascii="Arial" w:hAnsi="Arial" w:eastAsia="Arial" w:cs="Arial"/>
          <w:color w:val="888888"/>
        </w:rPr>
        <w:t xml:space="preserve">words: </w:t>
      </w:r>
      <w:r w:rsidRPr="106DB01C">
        <w:rPr>
          <w:rFonts w:ascii="Arial" w:hAnsi="Arial" w:eastAsia="Arial" w:cs="Arial"/>
          <w:b/>
          <w:bCs/>
          <w:color w:val="888888"/>
        </w:rPr>
        <w:t>263</w:t>
      </w:r>
      <w:r w:rsidRPr="106DB01C">
        <w:rPr>
          <w:rFonts w:ascii="Arial" w:hAnsi="Arial" w:eastAsia="Arial" w:cs="Arial"/>
          <w:color w:val="888888"/>
        </w:rPr>
        <w:t xml:space="preserve"> - </w:t>
      </w:r>
      <w:r w:rsidRPr="106DB01C">
        <w:rPr>
          <w:rFonts w:ascii="Arial" w:hAnsi="Arial" w:eastAsia="Arial" w:cs="Arial"/>
          <w:b/>
          <w:bCs/>
          <w:color w:val="C55A11"/>
        </w:rPr>
        <w:t>15</w:t>
      </w:r>
      <w:r w:rsidRPr="106DB01C">
        <w:rPr>
          <w:rFonts w:ascii="Arial" w:hAnsi="Arial" w:eastAsia="Arial" w:cs="Arial"/>
          <w:color w:val="888888"/>
        </w:rPr>
        <w:t xml:space="preserve"> / </w:t>
      </w:r>
      <w:r w:rsidRPr="106DB01C">
        <w:rPr>
          <w:rFonts w:ascii="Arial" w:hAnsi="Arial" w:eastAsia="Arial" w:cs="Arial"/>
          <w:b/>
          <w:bCs/>
          <w:color w:val="92D050"/>
        </w:rPr>
        <w:t>3</w:t>
      </w:r>
      <w:r w:rsidRPr="106DB01C">
        <w:rPr>
          <w:rFonts w:ascii="Arial" w:hAnsi="Arial" w:eastAsia="Arial" w:cs="Arial"/>
          <w:color w:val="888888"/>
        </w:rPr>
        <w:t xml:space="preserve"> / </w:t>
      </w:r>
      <w:r w:rsidRPr="106DB01C">
        <w:rPr>
          <w:rFonts w:ascii="Arial" w:hAnsi="Arial" w:eastAsia="Arial" w:cs="Arial"/>
          <w:b/>
          <w:bCs/>
          <w:color w:val="5B9BD5"/>
        </w:rPr>
        <w:t>7</w:t>
      </w:r>
      <w:r w:rsidRPr="106DB01C">
        <w:rPr>
          <w:rFonts w:ascii="Arial" w:hAnsi="Arial" w:eastAsia="Arial" w:cs="Arial"/>
          <w:color w:val="888888"/>
        </w:rPr>
        <w:t xml:space="preserve"> / </w:t>
      </w:r>
      <w:r w:rsidRPr="106DB01C">
        <w:rPr>
          <w:rFonts w:ascii="Arial" w:hAnsi="Arial" w:eastAsia="Arial" w:cs="Arial"/>
          <w:b/>
          <w:bCs/>
          <w:color w:val="7030A0"/>
        </w:rPr>
        <w:t>0</w:t>
      </w:r>
      <w:r w:rsidRPr="106DB01C">
        <w:rPr>
          <w:rFonts w:ascii="Arial" w:hAnsi="Arial" w:eastAsia="Arial" w:cs="Arial"/>
          <w:color w:val="888888"/>
        </w:rPr>
        <w:t xml:space="preserve"> / </w:t>
      </w:r>
      <w:r w:rsidRPr="106DB01C">
        <w:rPr>
          <w:rFonts w:ascii="Arial" w:hAnsi="Arial" w:eastAsia="Arial" w:cs="Arial"/>
          <w:b/>
          <w:bCs/>
          <w:color w:val="7F7F7F" w:themeColor="text1" w:themeTint="80"/>
        </w:rPr>
        <w:t>0</w:t>
      </w:r>
    </w:p>
    <w:p w:rsidR="106DB01C" w:rsidP="106DB01C" w:rsidRDefault="106DB01C" w14:paraId="033B1D78" w14:textId="6351D393">
      <w:pPr>
        <w:rPr>
          <w:rFonts w:ascii="Calibri" w:hAnsi="Calibri" w:eastAsia="Calibri" w:cs="Calibri"/>
        </w:rPr>
      </w:pPr>
      <w:r w:rsidRPr="40735BCE" w:rsidR="40735BCE">
        <w:rPr>
          <w:rFonts w:ascii="Calibri" w:hAnsi="Calibri" w:eastAsia="Calibri" w:cs="Calibri"/>
          <w:color w:val="444444"/>
          <w:sz w:val="26"/>
          <w:szCs w:val="26"/>
        </w:rPr>
        <w:t xml:space="preserve">Walking through the Louvre </w:t>
      </w:r>
      <w:r w:rsidRPr="40735BCE" w:rsidR="40735BCE">
        <w:rPr>
          <w:rFonts w:ascii="Calibri" w:hAnsi="Calibri" w:eastAsia="Calibri" w:cs="Calibri"/>
          <w:b w:val="1"/>
          <w:bCs w:val="1"/>
          <w:i w:val="1"/>
          <w:iCs w:val="1"/>
          <w:color w:val="C55A11"/>
          <w:sz w:val="26"/>
          <w:szCs w:val="26"/>
        </w:rPr>
        <w:t>galleries</w:t>
      </w:r>
      <w:r w:rsidRPr="40735BCE" w:rsidR="40735BCE">
        <w:rPr>
          <w:rFonts w:ascii="Calibri" w:hAnsi="Calibri" w:eastAsia="Calibri" w:cs="Calibri"/>
          <w:color w:val="444444"/>
          <w:sz w:val="26"/>
          <w:szCs w:val="26"/>
        </w:rPr>
        <w:t xml:space="preserve"> to </w:t>
      </w:r>
      <w:r w:rsidRPr="40735BCE" w:rsidR="40735BCE">
        <w:rPr>
          <w:rFonts w:ascii="Calibri" w:hAnsi="Calibri" w:eastAsia="Calibri" w:cs="Calibri"/>
          <w:b w:val="1"/>
          <w:bCs w:val="1"/>
          <w:color w:val="5B9BD5"/>
          <w:sz w:val="26"/>
          <w:szCs w:val="26"/>
        </w:rPr>
        <w:t>admire</w:t>
      </w:r>
      <w:r w:rsidRPr="40735BCE" w:rsidR="40735BCE">
        <w:rPr>
          <w:rFonts w:ascii="Calibri" w:hAnsi="Calibri" w:eastAsia="Calibri" w:cs="Calibri"/>
          <w:color w:val="444444"/>
          <w:sz w:val="26"/>
          <w:szCs w:val="26"/>
        </w:rPr>
        <w:t xml:space="preserve"> the art, is an experience that is hard to </w:t>
      </w:r>
      <w:r w:rsidRPr="40735BCE" w:rsidR="40735BCE">
        <w:rPr>
          <w:rFonts w:ascii="Calibri" w:hAnsi="Calibri" w:eastAsia="Calibri" w:cs="Calibri"/>
          <w:b w:val="1"/>
          <w:bCs w:val="1"/>
          <w:color w:val="C55A11"/>
          <w:sz w:val="26"/>
          <w:szCs w:val="26"/>
        </w:rPr>
        <w:t>beat</w:t>
      </w:r>
      <w:r w:rsidRPr="40735BCE" w:rsidR="40735BCE">
        <w:rPr>
          <w:rFonts w:ascii="Calibri" w:hAnsi="Calibri" w:eastAsia="Calibri" w:cs="Calibri"/>
          <w:color w:val="444444"/>
          <w:sz w:val="26"/>
          <w:szCs w:val="26"/>
        </w:rPr>
        <w:t xml:space="preserve">. Most people cannot travel to the Louvre to see its artworks. The Louvre only has a small part of their art </w:t>
      </w:r>
      <w:r w:rsidRPr="40735BCE" w:rsidR="40735BCE">
        <w:rPr>
          <w:rFonts w:ascii="Calibri" w:hAnsi="Calibri" w:eastAsia="Calibri" w:cs="Calibri"/>
          <w:b w:val="1"/>
          <w:bCs w:val="1"/>
          <w:i w:val="1"/>
          <w:iCs w:val="1"/>
          <w:color w:val="C55A11"/>
          <w:sz w:val="26"/>
          <w:szCs w:val="26"/>
        </w:rPr>
        <w:t>collection</w:t>
      </w:r>
      <w:r w:rsidRPr="40735BCE" w:rsidR="40735BCE">
        <w:rPr>
          <w:rFonts w:ascii="Calibri" w:hAnsi="Calibri" w:eastAsia="Calibri" w:cs="Calibri"/>
          <w:color w:val="444444"/>
          <w:sz w:val="26"/>
          <w:szCs w:val="26"/>
        </w:rPr>
        <w:t xml:space="preserve"> on </w:t>
      </w:r>
      <w:r w:rsidRPr="40735BCE" w:rsidR="40735BCE">
        <w:rPr>
          <w:rFonts w:ascii="Calibri" w:hAnsi="Calibri" w:eastAsia="Calibri" w:cs="Calibri"/>
          <w:b w:val="1"/>
          <w:bCs w:val="1"/>
          <w:color w:val="C55A11"/>
          <w:sz w:val="26"/>
          <w:szCs w:val="26"/>
        </w:rPr>
        <w:t>display</w:t>
      </w:r>
      <w:r w:rsidRPr="40735BCE" w:rsidR="40735BCE">
        <w:rPr>
          <w:rFonts w:ascii="Calibri" w:hAnsi="Calibri" w:eastAsia="Calibri" w:cs="Calibri"/>
          <w:color w:val="444444"/>
          <w:sz w:val="26"/>
          <w:szCs w:val="26"/>
        </w:rPr>
        <w:t xml:space="preserve"> in the museum. There are more than 480 000 artworks in the museum.</w:t>
      </w:r>
      <w:r>
        <w:br/>
      </w:r>
      <w:r>
        <w:br/>
      </w:r>
      <w:r w:rsidRPr="40735BCE" w:rsidR="40735BCE">
        <w:rPr>
          <w:rFonts w:ascii="Calibri" w:hAnsi="Calibri" w:eastAsia="Calibri" w:cs="Calibri"/>
          <w:color w:val="444444"/>
          <w:sz w:val="26"/>
          <w:szCs w:val="26"/>
        </w:rPr>
        <w:t xml:space="preserve">This has now changed. If you have internet, and a smartphone </w:t>
      </w:r>
      <w:r w:rsidRPr="40735BCE" w:rsidR="40735BCE">
        <w:rPr>
          <w:rFonts w:ascii="Calibri" w:hAnsi="Calibri" w:eastAsia="Calibri" w:cs="Calibri"/>
          <w:b w:val="1"/>
          <w:bCs w:val="1"/>
          <w:i w:val="1"/>
          <w:iCs w:val="1"/>
          <w:color w:val="5B9BD5"/>
          <w:sz w:val="26"/>
          <w:szCs w:val="26"/>
        </w:rPr>
        <w:t>or</w:t>
      </w:r>
      <w:r w:rsidRPr="40735BCE" w:rsidR="40735BCE">
        <w:rPr>
          <w:rFonts w:ascii="Calibri" w:hAnsi="Calibri" w:eastAsia="Calibri" w:cs="Calibri"/>
          <w:color w:val="444444"/>
          <w:sz w:val="26"/>
          <w:szCs w:val="26"/>
        </w:rPr>
        <w:t xml:space="preserve"> </w:t>
      </w:r>
      <w:r w:rsidRPr="40735BCE" w:rsidR="40735BCE">
        <w:rPr>
          <w:rFonts w:ascii="Calibri" w:hAnsi="Calibri" w:eastAsia="Calibri" w:cs="Calibri"/>
          <w:b w:val="1"/>
          <w:bCs w:val="1"/>
          <w:i w:val="1"/>
          <w:iCs w:val="1"/>
          <w:color w:val="5B9BD5"/>
          <w:sz w:val="26"/>
          <w:szCs w:val="26"/>
        </w:rPr>
        <w:t>computer</w:t>
      </w:r>
      <w:r w:rsidRPr="40735BCE" w:rsidR="40735BCE">
        <w:rPr>
          <w:rFonts w:ascii="Calibri" w:hAnsi="Calibri" w:eastAsia="Calibri" w:cs="Calibri"/>
          <w:color w:val="444444"/>
          <w:sz w:val="26"/>
          <w:szCs w:val="26"/>
        </w:rPr>
        <w:t xml:space="preserve">, you can view all their artworks, whenever you want, from any place in the world. The Louvre has recently </w:t>
      </w:r>
      <w:r w:rsidRPr="40735BCE" w:rsidR="40735BCE">
        <w:rPr>
          <w:rFonts w:ascii="Calibri" w:hAnsi="Calibri" w:eastAsia="Calibri" w:cs="Calibri"/>
          <w:b w:val="1"/>
          <w:bCs w:val="1"/>
          <w:i w:val="1"/>
          <w:iCs w:val="1"/>
          <w:color w:val="C55A11"/>
          <w:sz w:val="26"/>
          <w:szCs w:val="26"/>
        </w:rPr>
        <w:t>launched</w:t>
      </w:r>
      <w:r w:rsidRPr="40735BCE" w:rsidR="40735BCE">
        <w:rPr>
          <w:rFonts w:ascii="Calibri" w:hAnsi="Calibri" w:eastAsia="Calibri" w:cs="Calibri"/>
          <w:color w:val="444444"/>
          <w:sz w:val="26"/>
          <w:szCs w:val="26"/>
        </w:rPr>
        <w:t xml:space="preserve"> a new online database that </w:t>
      </w:r>
      <w:r w:rsidRPr="40735BCE" w:rsidR="40735BCE">
        <w:rPr>
          <w:rFonts w:ascii="Calibri" w:hAnsi="Calibri" w:eastAsia="Calibri" w:cs="Calibri"/>
          <w:b w:val="1"/>
          <w:bCs w:val="1"/>
          <w:i w:val="1"/>
          <w:iCs w:val="1"/>
          <w:color w:val="C55A11"/>
          <w:sz w:val="26"/>
          <w:szCs w:val="26"/>
        </w:rPr>
        <w:t>displays</w:t>
      </w:r>
      <w:r w:rsidRPr="40735BCE" w:rsidR="40735BCE">
        <w:rPr>
          <w:rFonts w:ascii="Calibri" w:hAnsi="Calibri" w:eastAsia="Calibri" w:cs="Calibri"/>
          <w:color w:val="444444"/>
          <w:sz w:val="26"/>
          <w:szCs w:val="26"/>
        </w:rPr>
        <w:t xml:space="preserve"> its entire </w:t>
      </w:r>
      <w:r w:rsidRPr="40735BCE" w:rsidR="40735BCE">
        <w:rPr>
          <w:rFonts w:ascii="Calibri" w:hAnsi="Calibri" w:eastAsia="Calibri" w:cs="Calibri"/>
          <w:b w:val="1"/>
          <w:bCs w:val="1"/>
          <w:i w:val="1"/>
          <w:iCs w:val="1"/>
          <w:color w:val="C55A11"/>
          <w:sz w:val="26"/>
          <w:szCs w:val="26"/>
        </w:rPr>
        <w:t>collection</w:t>
      </w:r>
      <w:r w:rsidRPr="40735BCE" w:rsidR="40735BCE">
        <w:rPr>
          <w:rFonts w:ascii="Calibri" w:hAnsi="Calibri" w:eastAsia="Calibri" w:cs="Calibri"/>
          <w:color w:val="444444"/>
          <w:sz w:val="26"/>
          <w:szCs w:val="26"/>
        </w:rPr>
        <w:t xml:space="preserve">. This database also includes art from the </w:t>
      </w:r>
      <w:r w:rsidRPr="40735BCE" w:rsidR="40735BCE">
        <w:rPr>
          <w:rFonts w:ascii="Calibri" w:hAnsi="Calibri" w:eastAsia="Calibri" w:cs="Calibri"/>
          <w:b w:val="1"/>
          <w:bCs w:val="1"/>
          <w:i w:val="1"/>
          <w:iCs w:val="1"/>
          <w:color w:val="5B9BD5"/>
          <w:sz w:val="26"/>
          <w:szCs w:val="26"/>
        </w:rPr>
        <w:t>Musee</w:t>
      </w:r>
      <w:r w:rsidRPr="40735BCE" w:rsidR="40735BCE">
        <w:rPr>
          <w:rFonts w:ascii="Calibri" w:hAnsi="Calibri" w:eastAsia="Calibri" w:cs="Calibri"/>
          <w:color w:val="444444"/>
          <w:sz w:val="26"/>
          <w:szCs w:val="26"/>
        </w:rPr>
        <w:t xml:space="preserve"> National Eugene Delacroix, </w:t>
      </w:r>
      <w:r w:rsidRPr="40735BCE" w:rsidR="40735BCE">
        <w:rPr>
          <w:rFonts w:ascii="Calibri" w:hAnsi="Calibri" w:eastAsia="Calibri" w:cs="Calibri"/>
          <w:b w:val="1"/>
          <w:bCs w:val="1"/>
          <w:i w:val="1"/>
          <w:iCs w:val="1"/>
          <w:color w:val="92D050"/>
          <w:sz w:val="26"/>
          <w:szCs w:val="26"/>
        </w:rPr>
        <w:t>sculptures</w:t>
      </w:r>
      <w:r w:rsidRPr="40735BCE" w:rsidR="40735BCE">
        <w:rPr>
          <w:rFonts w:ascii="Calibri" w:hAnsi="Calibri" w:eastAsia="Calibri" w:cs="Calibri"/>
          <w:color w:val="444444"/>
          <w:sz w:val="26"/>
          <w:szCs w:val="26"/>
        </w:rPr>
        <w:t xml:space="preserve"> from the Louvre's Tuileries, and the Carrousel gardens, and works from the National Museums Recovery program.</w:t>
      </w:r>
      <w:r>
        <w:br/>
      </w:r>
      <w:r>
        <w:br/>
      </w:r>
      <w:r w:rsidRPr="40735BCE" w:rsidR="40735BCE">
        <w:rPr>
          <w:rFonts w:ascii="Calibri" w:hAnsi="Calibri" w:eastAsia="Calibri" w:cs="Calibri"/>
          <w:color w:val="444444"/>
          <w:sz w:val="26"/>
          <w:szCs w:val="26"/>
        </w:rPr>
        <w:t xml:space="preserve">Items from the National Museums Recovery program are </w:t>
      </w:r>
      <w:r w:rsidRPr="40735BCE" w:rsidR="40735BCE">
        <w:rPr>
          <w:rFonts w:ascii="Calibri" w:hAnsi="Calibri" w:eastAsia="Calibri" w:cs="Calibri"/>
          <w:b w:val="1"/>
          <w:bCs w:val="1"/>
          <w:i w:val="1"/>
          <w:iCs w:val="1"/>
          <w:color w:val="C55A11"/>
          <w:sz w:val="26"/>
          <w:szCs w:val="26"/>
        </w:rPr>
        <w:t>items</w:t>
      </w:r>
      <w:r w:rsidRPr="40735BCE" w:rsidR="40735BCE">
        <w:rPr>
          <w:rFonts w:ascii="Calibri" w:hAnsi="Calibri" w:eastAsia="Calibri" w:cs="Calibri"/>
          <w:color w:val="444444"/>
          <w:sz w:val="26"/>
          <w:szCs w:val="26"/>
        </w:rPr>
        <w:t xml:space="preserve"> that were looted by the Nazis and </w:t>
      </w:r>
      <w:r w:rsidRPr="40735BCE" w:rsidR="40735BCE">
        <w:rPr>
          <w:rFonts w:ascii="Calibri" w:hAnsi="Calibri" w:eastAsia="Calibri" w:cs="Calibri"/>
          <w:b w:val="1"/>
          <w:bCs w:val="1"/>
          <w:i w:val="1"/>
          <w:iCs w:val="1"/>
          <w:color w:val="5B9BD5"/>
          <w:sz w:val="26"/>
          <w:szCs w:val="26"/>
        </w:rPr>
        <w:t>reclaimed</w:t>
      </w:r>
      <w:r w:rsidRPr="40735BCE" w:rsidR="40735BCE">
        <w:rPr>
          <w:rFonts w:ascii="Calibri" w:hAnsi="Calibri" w:eastAsia="Calibri" w:cs="Calibri"/>
          <w:color w:val="444444"/>
          <w:sz w:val="26"/>
          <w:szCs w:val="26"/>
        </w:rPr>
        <w:t xml:space="preserve"> by the French after World War II. The Louvre has been working at finding the real owners to return these </w:t>
      </w:r>
      <w:r w:rsidRPr="40735BCE" w:rsidR="40735BCE">
        <w:rPr>
          <w:rFonts w:ascii="Calibri" w:hAnsi="Calibri" w:eastAsia="Calibri" w:cs="Calibri"/>
          <w:b w:val="1"/>
          <w:bCs w:val="1"/>
          <w:i w:val="1"/>
          <w:iCs w:val="1"/>
          <w:color w:val="C55A11"/>
          <w:sz w:val="26"/>
          <w:szCs w:val="26"/>
        </w:rPr>
        <w:t>items</w:t>
      </w:r>
      <w:r w:rsidRPr="40735BCE" w:rsidR="40735BCE">
        <w:rPr>
          <w:rFonts w:ascii="Calibri" w:hAnsi="Calibri" w:eastAsia="Calibri" w:cs="Calibri"/>
          <w:color w:val="444444"/>
          <w:sz w:val="26"/>
          <w:szCs w:val="26"/>
        </w:rPr>
        <w:t xml:space="preserve"> to them.</w:t>
      </w:r>
      <w:r>
        <w:br/>
      </w:r>
      <w:r>
        <w:br/>
      </w:r>
      <w:r w:rsidRPr="40735BCE" w:rsidR="40735BCE">
        <w:rPr>
          <w:rFonts w:ascii="Calibri" w:hAnsi="Calibri" w:eastAsia="Calibri" w:cs="Calibri"/>
          <w:color w:val="444444"/>
          <w:sz w:val="26"/>
          <w:szCs w:val="26"/>
        </w:rPr>
        <w:t xml:space="preserve">The database that will be updated on a regular basis, will </w:t>
      </w:r>
      <w:r w:rsidRPr="40735BCE" w:rsidR="40735BCE">
        <w:rPr>
          <w:rFonts w:ascii="Calibri" w:hAnsi="Calibri" w:eastAsia="Calibri" w:cs="Calibri"/>
          <w:b w:val="1"/>
          <w:bCs w:val="1"/>
          <w:i w:val="1"/>
          <w:iCs w:val="1"/>
          <w:color w:val="92D050"/>
          <w:sz w:val="26"/>
          <w:szCs w:val="26"/>
        </w:rPr>
        <w:t>allow</w:t>
      </w:r>
      <w:r w:rsidRPr="40735BCE" w:rsidR="40735BCE">
        <w:rPr>
          <w:rFonts w:ascii="Calibri" w:hAnsi="Calibri" w:eastAsia="Calibri" w:cs="Calibri"/>
          <w:color w:val="444444"/>
          <w:sz w:val="26"/>
          <w:szCs w:val="26"/>
        </w:rPr>
        <w:t xml:space="preserve"> people to see artworks in storage, on </w:t>
      </w:r>
      <w:r w:rsidRPr="40735BCE" w:rsidR="40735BCE">
        <w:rPr>
          <w:rFonts w:ascii="Calibri" w:hAnsi="Calibri" w:eastAsia="Calibri" w:cs="Calibri"/>
          <w:b w:val="1"/>
          <w:bCs w:val="1"/>
          <w:color w:val="C55A11"/>
          <w:sz w:val="26"/>
          <w:szCs w:val="26"/>
        </w:rPr>
        <w:t>display</w:t>
      </w:r>
      <w:r w:rsidRPr="40735BCE" w:rsidR="40735BCE">
        <w:rPr>
          <w:rFonts w:ascii="Calibri" w:hAnsi="Calibri" w:eastAsia="Calibri" w:cs="Calibri"/>
          <w:color w:val="444444"/>
          <w:sz w:val="26"/>
          <w:szCs w:val="26"/>
        </w:rPr>
        <w:t xml:space="preserve">, and on </w:t>
      </w:r>
      <w:r w:rsidRPr="40735BCE" w:rsidR="40735BCE">
        <w:rPr>
          <w:rFonts w:ascii="Calibri" w:hAnsi="Calibri" w:eastAsia="Calibri" w:cs="Calibri"/>
          <w:b w:val="1"/>
          <w:bCs w:val="1"/>
          <w:color w:val="C55A11"/>
          <w:sz w:val="26"/>
          <w:szCs w:val="26"/>
        </w:rPr>
        <w:t>loan</w:t>
      </w:r>
      <w:r w:rsidRPr="40735BCE" w:rsidR="40735BCE">
        <w:rPr>
          <w:rFonts w:ascii="Calibri" w:hAnsi="Calibri" w:eastAsia="Calibri" w:cs="Calibri"/>
          <w:color w:val="444444"/>
          <w:sz w:val="26"/>
          <w:szCs w:val="26"/>
        </w:rPr>
        <w:t xml:space="preserve"> to other </w:t>
      </w:r>
      <w:r w:rsidRPr="40735BCE" w:rsidR="40735BCE">
        <w:rPr>
          <w:rFonts w:ascii="Calibri" w:hAnsi="Calibri" w:eastAsia="Calibri" w:cs="Calibri"/>
          <w:b w:val="1"/>
          <w:bCs w:val="1"/>
          <w:i w:val="1"/>
          <w:iCs w:val="1"/>
          <w:color w:val="C55A11"/>
          <w:sz w:val="26"/>
          <w:szCs w:val="26"/>
        </w:rPr>
        <w:t>institutions</w:t>
      </w:r>
      <w:r w:rsidRPr="40735BCE" w:rsidR="40735BCE">
        <w:rPr>
          <w:rFonts w:ascii="Calibri" w:hAnsi="Calibri" w:eastAsia="Calibri" w:cs="Calibri"/>
          <w:color w:val="444444"/>
          <w:sz w:val="26"/>
          <w:szCs w:val="26"/>
        </w:rPr>
        <w:t>.</w:t>
      </w:r>
      <w:r>
        <w:br/>
      </w:r>
      <w:r>
        <w:br/>
      </w:r>
      <w:r w:rsidRPr="40735BCE" w:rsidR="40735BCE">
        <w:rPr>
          <w:rFonts w:ascii="Calibri" w:hAnsi="Calibri" w:eastAsia="Calibri" w:cs="Calibri"/>
          <w:color w:val="444444"/>
          <w:sz w:val="26"/>
          <w:szCs w:val="26"/>
        </w:rPr>
        <w:t xml:space="preserve">This will be the first </w:t>
      </w:r>
      <w:r w:rsidRPr="40735BCE" w:rsidR="40735BCE">
        <w:rPr>
          <w:rFonts w:ascii="Calibri" w:hAnsi="Calibri" w:eastAsia="Calibri" w:cs="Calibri"/>
          <w:b w:val="1"/>
          <w:bCs w:val="1"/>
          <w:i w:val="1"/>
          <w:iCs w:val="1"/>
          <w:color w:val="5B9BD5"/>
          <w:sz w:val="26"/>
          <w:szCs w:val="26"/>
        </w:rPr>
        <w:t>time</w:t>
      </w:r>
      <w:r w:rsidRPr="40735BCE" w:rsidR="40735BCE">
        <w:rPr>
          <w:rFonts w:ascii="Calibri" w:hAnsi="Calibri" w:eastAsia="Calibri" w:cs="Calibri"/>
          <w:color w:val="444444"/>
          <w:sz w:val="26"/>
          <w:szCs w:val="26"/>
        </w:rPr>
        <w:t xml:space="preserve"> that anyone can </w:t>
      </w:r>
      <w:r w:rsidRPr="40735BCE" w:rsidR="40735BCE">
        <w:rPr>
          <w:rFonts w:ascii="Calibri" w:hAnsi="Calibri" w:eastAsia="Calibri" w:cs="Calibri"/>
          <w:b w:val="1"/>
          <w:bCs w:val="1"/>
          <w:color w:val="C55A11"/>
          <w:sz w:val="26"/>
          <w:szCs w:val="26"/>
        </w:rPr>
        <w:t>access</w:t>
      </w:r>
      <w:r w:rsidRPr="40735BCE" w:rsidR="40735BCE">
        <w:rPr>
          <w:rFonts w:ascii="Calibri" w:hAnsi="Calibri" w:eastAsia="Calibri" w:cs="Calibri"/>
          <w:color w:val="444444"/>
          <w:sz w:val="26"/>
          <w:szCs w:val="26"/>
        </w:rPr>
        <w:t xml:space="preserve"> the entire </w:t>
      </w:r>
      <w:r w:rsidRPr="40735BCE" w:rsidR="40735BCE">
        <w:rPr>
          <w:rFonts w:ascii="Calibri" w:hAnsi="Calibri" w:eastAsia="Calibri" w:cs="Calibri"/>
          <w:b w:val="1"/>
          <w:bCs w:val="1"/>
          <w:i w:val="1"/>
          <w:iCs w:val="1"/>
          <w:color w:val="C55A11"/>
          <w:sz w:val="26"/>
          <w:szCs w:val="26"/>
        </w:rPr>
        <w:t>collection</w:t>
      </w:r>
      <w:r w:rsidRPr="40735BCE" w:rsidR="40735BCE">
        <w:rPr>
          <w:rFonts w:ascii="Calibri" w:hAnsi="Calibri" w:eastAsia="Calibri" w:cs="Calibri"/>
          <w:color w:val="444444"/>
          <w:sz w:val="26"/>
          <w:szCs w:val="26"/>
        </w:rPr>
        <w:t xml:space="preserve">. Even the less known pieces can be seen. The Louvre president-director, Jean-Luc Martinez said, "I am sure that this </w:t>
      </w:r>
      <w:r w:rsidRPr="40735BCE" w:rsidR="40735BCE">
        <w:rPr>
          <w:rFonts w:ascii="Calibri" w:hAnsi="Calibri" w:eastAsia="Calibri" w:cs="Calibri"/>
          <w:b w:val="1"/>
          <w:bCs w:val="1"/>
          <w:color w:val="92D050"/>
          <w:sz w:val="26"/>
          <w:szCs w:val="26"/>
        </w:rPr>
        <w:t>digital</w:t>
      </w:r>
      <w:r w:rsidRPr="40735BCE" w:rsidR="40735BCE">
        <w:rPr>
          <w:rFonts w:ascii="Calibri" w:hAnsi="Calibri" w:eastAsia="Calibri" w:cs="Calibri"/>
          <w:color w:val="444444"/>
          <w:sz w:val="26"/>
          <w:szCs w:val="26"/>
        </w:rPr>
        <w:t xml:space="preserve"> </w:t>
      </w:r>
      <w:r w:rsidRPr="40735BCE" w:rsidR="40735BCE">
        <w:rPr>
          <w:rFonts w:ascii="Calibri" w:hAnsi="Calibri" w:eastAsia="Calibri" w:cs="Calibri"/>
          <w:b w:val="1"/>
          <w:bCs w:val="1"/>
          <w:color w:val="C55A11"/>
          <w:sz w:val="26"/>
          <w:szCs w:val="26"/>
        </w:rPr>
        <w:t>content</w:t>
      </w:r>
      <w:r w:rsidRPr="40735BCE" w:rsidR="40735BCE">
        <w:rPr>
          <w:rFonts w:ascii="Calibri" w:hAnsi="Calibri" w:eastAsia="Calibri" w:cs="Calibri"/>
          <w:color w:val="444444"/>
          <w:sz w:val="26"/>
          <w:szCs w:val="26"/>
        </w:rPr>
        <w:t xml:space="preserve">, is going to </w:t>
      </w:r>
      <w:r w:rsidRPr="40735BCE" w:rsidR="40735BCE">
        <w:rPr>
          <w:rFonts w:ascii="Calibri" w:hAnsi="Calibri" w:eastAsia="Calibri" w:cs="Calibri"/>
          <w:b w:val="1"/>
          <w:bCs w:val="1"/>
          <w:color w:val="C55A11"/>
          <w:sz w:val="26"/>
          <w:szCs w:val="26"/>
        </w:rPr>
        <w:t>further</w:t>
      </w:r>
      <w:r w:rsidRPr="40735BCE" w:rsidR="40735BCE">
        <w:rPr>
          <w:rFonts w:ascii="Calibri" w:hAnsi="Calibri" w:eastAsia="Calibri" w:cs="Calibri"/>
          <w:color w:val="444444"/>
          <w:sz w:val="26"/>
          <w:szCs w:val="26"/>
        </w:rPr>
        <w:t xml:space="preserve"> </w:t>
      </w:r>
      <w:r w:rsidRPr="40735BCE" w:rsidR="40735BCE">
        <w:rPr>
          <w:rFonts w:ascii="Calibri" w:hAnsi="Calibri" w:eastAsia="Calibri" w:cs="Calibri"/>
          <w:b w:val="1"/>
          <w:bCs w:val="1"/>
          <w:color w:val="5B9BD5"/>
          <w:sz w:val="26"/>
          <w:szCs w:val="26"/>
        </w:rPr>
        <w:t>inspire</w:t>
      </w:r>
      <w:r w:rsidRPr="40735BCE" w:rsidR="40735BCE">
        <w:rPr>
          <w:rFonts w:ascii="Calibri" w:hAnsi="Calibri" w:eastAsia="Calibri" w:cs="Calibri"/>
          <w:color w:val="444444"/>
          <w:sz w:val="26"/>
          <w:szCs w:val="26"/>
        </w:rPr>
        <w:t xml:space="preserve"> people to come to the Louvre to discover the </w:t>
      </w:r>
      <w:r w:rsidRPr="40735BCE" w:rsidR="40735BCE">
        <w:rPr>
          <w:rFonts w:ascii="Calibri" w:hAnsi="Calibri" w:eastAsia="Calibri" w:cs="Calibri"/>
          <w:b w:val="1"/>
          <w:bCs w:val="1"/>
          <w:i w:val="1"/>
          <w:iCs w:val="1"/>
          <w:color w:val="C55A11"/>
          <w:sz w:val="26"/>
          <w:szCs w:val="26"/>
        </w:rPr>
        <w:t>collections</w:t>
      </w:r>
      <w:r w:rsidRPr="40735BCE" w:rsidR="40735BCE">
        <w:rPr>
          <w:rFonts w:ascii="Calibri" w:hAnsi="Calibri" w:eastAsia="Calibri" w:cs="Calibri"/>
          <w:color w:val="444444"/>
          <w:sz w:val="26"/>
          <w:szCs w:val="26"/>
        </w:rPr>
        <w:t xml:space="preserve"> in </w:t>
      </w:r>
      <w:r w:rsidRPr="40735BCE" w:rsidR="40735BCE">
        <w:rPr>
          <w:rFonts w:ascii="Calibri" w:hAnsi="Calibri" w:eastAsia="Calibri" w:cs="Calibri"/>
          <w:b w:val="1"/>
          <w:bCs w:val="1"/>
          <w:i w:val="1"/>
          <w:iCs w:val="1"/>
          <w:color w:val="C55A11"/>
          <w:sz w:val="26"/>
          <w:szCs w:val="26"/>
        </w:rPr>
        <w:t>person</w:t>
      </w:r>
      <w:r w:rsidRPr="40735BCE" w:rsidR="40735BCE">
        <w:rPr>
          <w:rFonts w:ascii="Calibri" w:hAnsi="Calibri" w:eastAsia="Calibri" w:cs="Calibri"/>
          <w:color w:val="444444"/>
          <w:sz w:val="26"/>
          <w:szCs w:val="26"/>
        </w:rPr>
        <w:t>."</w:t>
      </w:r>
      <w:r>
        <w:br/>
      </w:r>
      <w:r>
        <w:br/>
      </w:r>
      <w:r w:rsidRPr="40735BCE" w:rsidR="40735BCE">
        <w:rPr>
          <w:rFonts w:ascii="Calibri" w:hAnsi="Calibri" w:eastAsia="Calibri" w:cs="Calibri"/>
          <w:color w:val="444444"/>
          <w:sz w:val="26"/>
          <w:szCs w:val="26"/>
        </w:rPr>
        <w:t>Due to Covid-19, the Louvre is still closed, so the only way to see the artworks is by viewing them online.</w:t>
      </w:r>
    </w:p>
    <w:sectPr w:rsidR="106DB01C" w:rsidSect="008E421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RtO41BO5v+gnR5" id="f93aGNqr"/>
    <int:WordHash hashCode="NQmjNebJV7gKRy" id="oUUUa48y"/>
    <int:WordHash hashCode="StwWm77PdcJQK3" id="ycdZIA2d"/>
    <int:WordHash hashCode="ZReDF9BC0N/AWR" id="i3e4J4gp"/>
    <int:WordHash hashCode="qY88FerJcV0+nv" id="NOvRgFpl"/>
  </int:Manifest>
  <int:Observations>
    <int:Content id="f93aGNqr">
      <int:Rejection type="AugLoop_Text_Critique"/>
    </int:Content>
    <int:Content id="oUUUa48y">
      <int:Rejection type="AugLoop_Text_Critique"/>
    </int:Content>
    <int:Content id="ycdZIA2d">
      <int:Rejection type="AugLoop_Text_Critique"/>
    </int:Content>
    <int:Content id="i3e4J4gp">
      <int:Rejection type="AugLoop_Text_Critique"/>
    </int:Content>
    <int:Content id="NOvRgFpl">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AF5AD3"/>
    <w:multiLevelType w:val="hybridMultilevel"/>
    <w:tmpl w:val="36802EA4"/>
    <w:lvl w:ilvl="0" w:tplc="AA6A54A6">
      <w:start w:val="1"/>
      <w:numFmt w:val="bullet"/>
      <w:lvlText w:val=""/>
      <w:lvlJc w:val="left"/>
      <w:pPr>
        <w:ind w:left="720" w:hanging="360"/>
      </w:pPr>
      <w:rPr>
        <w:rFonts w:hint="default" w:ascii="Symbol" w:hAnsi="Symbol"/>
      </w:rPr>
    </w:lvl>
    <w:lvl w:ilvl="1" w:tplc="F4646B50">
      <w:start w:val="1"/>
      <w:numFmt w:val="bullet"/>
      <w:lvlText w:val="o"/>
      <w:lvlJc w:val="left"/>
      <w:pPr>
        <w:ind w:left="1440" w:hanging="360"/>
      </w:pPr>
      <w:rPr>
        <w:rFonts w:hint="default" w:ascii="Courier New" w:hAnsi="Courier New"/>
      </w:rPr>
    </w:lvl>
    <w:lvl w:ilvl="2" w:tplc="387E8968">
      <w:start w:val="1"/>
      <w:numFmt w:val="bullet"/>
      <w:lvlText w:val=""/>
      <w:lvlJc w:val="left"/>
      <w:pPr>
        <w:ind w:left="2160" w:hanging="360"/>
      </w:pPr>
      <w:rPr>
        <w:rFonts w:hint="default" w:ascii="Wingdings" w:hAnsi="Wingdings"/>
      </w:rPr>
    </w:lvl>
    <w:lvl w:ilvl="3" w:tplc="F5068B2A">
      <w:start w:val="1"/>
      <w:numFmt w:val="bullet"/>
      <w:lvlText w:val=""/>
      <w:lvlJc w:val="left"/>
      <w:pPr>
        <w:ind w:left="2880" w:hanging="360"/>
      </w:pPr>
      <w:rPr>
        <w:rFonts w:hint="default" w:ascii="Symbol" w:hAnsi="Symbol"/>
      </w:rPr>
    </w:lvl>
    <w:lvl w:ilvl="4" w:tplc="5370721A">
      <w:start w:val="1"/>
      <w:numFmt w:val="bullet"/>
      <w:lvlText w:val="o"/>
      <w:lvlJc w:val="left"/>
      <w:pPr>
        <w:ind w:left="3600" w:hanging="360"/>
      </w:pPr>
      <w:rPr>
        <w:rFonts w:hint="default" w:ascii="Courier New" w:hAnsi="Courier New"/>
      </w:rPr>
    </w:lvl>
    <w:lvl w:ilvl="5" w:tplc="DEAE4C2C">
      <w:start w:val="1"/>
      <w:numFmt w:val="bullet"/>
      <w:lvlText w:val=""/>
      <w:lvlJc w:val="left"/>
      <w:pPr>
        <w:ind w:left="4320" w:hanging="360"/>
      </w:pPr>
      <w:rPr>
        <w:rFonts w:hint="default" w:ascii="Wingdings" w:hAnsi="Wingdings"/>
      </w:rPr>
    </w:lvl>
    <w:lvl w:ilvl="6" w:tplc="AE9E5440">
      <w:start w:val="1"/>
      <w:numFmt w:val="bullet"/>
      <w:lvlText w:val=""/>
      <w:lvlJc w:val="left"/>
      <w:pPr>
        <w:ind w:left="5040" w:hanging="360"/>
      </w:pPr>
      <w:rPr>
        <w:rFonts w:hint="default" w:ascii="Symbol" w:hAnsi="Symbol"/>
      </w:rPr>
    </w:lvl>
    <w:lvl w:ilvl="7" w:tplc="93582E62">
      <w:start w:val="1"/>
      <w:numFmt w:val="bullet"/>
      <w:lvlText w:val="o"/>
      <w:lvlJc w:val="left"/>
      <w:pPr>
        <w:ind w:left="5760" w:hanging="360"/>
      </w:pPr>
      <w:rPr>
        <w:rFonts w:hint="default" w:ascii="Courier New" w:hAnsi="Courier New"/>
      </w:rPr>
    </w:lvl>
    <w:lvl w:ilvl="8" w:tplc="D0BA2F8E">
      <w:start w:val="1"/>
      <w:numFmt w:val="bullet"/>
      <w:lvlText w:val=""/>
      <w:lvlJc w:val="left"/>
      <w:pPr>
        <w:ind w:left="6480" w:hanging="360"/>
      </w:pPr>
      <w:rPr>
        <w:rFonts w:hint="default" w:ascii="Wingdings" w:hAnsi="Wingdings"/>
      </w:rPr>
    </w:lvl>
  </w:abstractNum>
  <w:abstractNum w:abstractNumId="1" w15:restartNumberingAfterBreak="0">
    <w:nsid w:val="62757600"/>
    <w:multiLevelType w:val="hybridMultilevel"/>
    <w:tmpl w:val="423C7EAA"/>
    <w:lvl w:ilvl="0" w:tplc="D6B0CE66">
      <w:start w:val="1"/>
      <w:numFmt w:val="decimal"/>
      <w:lvlText w:val="%1."/>
      <w:lvlJc w:val="left"/>
      <w:pPr>
        <w:ind w:left="720" w:hanging="360"/>
      </w:pPr>
    </w:lvl>
    <w:lvl w:ilvl="1" w:tplc="A1D05968">
      <w:start w:val="1"/>
      <w:numFmt w:val="lowerLetter"/>
      <w:lvlText w:val="%2."/>
      <w:lvlJc w:val="left"/>
      <w:pPr>
        <w:ind w:left="1440" w:hanging="360"/>
      </w:pPr>
    </w:lvl>
    <w:lvl w:ilvl="2" w:tplc="78001458">
      <w:start w:val="1"/>
      <w:numFmt w:val="lowerRoman"/>
      <w:lvlText w:val="%3."/>
      <w:lvlJc w:val="right"/>
      <w:pPr>
        <w:ind w:left="2160" w:hanging="180"/>
      </w:pPr>
    </w:lvl>
    <w:lvl w:ilvl="3" w:tplc="F3A0F682">
      <w:start w:val="1"/>
      <w:numFmt w:val="decimal"/>
      <w:lvlText w:val="%4."/>
      <w:lvlJc w:val="left"/>
      <w:pPr>
        <w:ind w:left="2880" w:hanging="360"/>
      </w:pPr>
    </w:lvl>
    <w:lvl w:ilvl="4" w:tplc="95DA78E4">
      <w:start w:val="1"/>
      <w:numFmt w:val="lowerLetter"/>
      <w:lvlText w:val="%5."/>
      <w:lvlJc w:val="left"/>
      <w:pPr>
        <w:ind w:left="3600" w:hanging="360"/>
      </w:pPr>
    </w:lvl>
    <w:lvl w:ilvl="5" w:tplc="48182E4A">
      <w:start w:val="1"/>
      <w:numFmt w:val="lowerRoman"/>
      <w:lvlText w:val="%6."/>
      <w:lvlJc w:val="right"/>
      <w:pPr>
        <w:ind w:left="4320" w:hanging="180"/>
      </w:pPr>
    </w:lvl>
    <w:lvl w:ilvl="6" w:tplc="4E208632">
      <w:start w:val="1"/>
      <w:numFmt w:val="decimal"/>
      <w:lvlText w:val="%7."/>
      <w:lvlJc w:val="left"/>
      <w:pPr>
        <w:ind w:left="5040" w:hanging="360"/>
      </w:pPr>
    </w:lvl>
    <w:lvl w:ilvl="7" w:tplc="A1221684">
      <w:start w:val="1"/>
      <w:numFmt w:val="lowerLetter"/>
      <w:lvlText w:val="%8."/>
      <w:lvlJc w:val="left"/>
      <w:pPr>
        <w:ind w:left="5760" w:hanging="360"/>
      </w:pPr>
    </w:lvl>
    <w:lvl w:ilvl="8" w:tplc="1FBA67D0">
      <w:start w:val="1"/>
      <w:numFmt w:val="lowerRoman"/>
      <w:lvlText w:val="%9."/>
      <w:lvlJc w:val="right"/>
      <w:pPr>
        <w:ind w:left="6480" w:hanging="180"/>
      </w:p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317A"/>
    <w:rsid w:val="0004505F"/>
    <w:rsid w:val="001E568C"/>
    <w:rsid w:val="00211DCE"/>
    <w:rsid w:val="0033769C"/>
    <w:rsid w:val="00503D60"/>
    <w:rsid w:val="008E4213"/>
    <w:rsid w:val="008F46F3"/>
    <w:rsid w:val="009A5CE3"/>
    <w:rsid w:val="00A50EDE"/>
    <w:rsid w:val="00A6317A"/>
    <w:rsid w:val="00A81804"/>
    <w:rsid w:val="00C2564F"/>
    <w:rsid w:val="00C33E70"/>
    <w:rsid w:val="00CD6D98"/>
    <w:rsid w:val="00D558FA"/>
    <w:rsid w:val="00E655F1"/>
    <w:rsid w:val="0ECB2422"/>
    <w:rsid w:val="106DB01C"/>
    <w:rsid w:val="40735BCE"/>
    <w:rsid w:val="59A45861"/>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97C3"/>
  <w15:docId w15:val="{B645FC6B-ED5F-44A6-8201-D0CA708A49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4213"/>
  </w:style>
  <w:style w:type="paragraph" w:styleId="Heading1">
    <w:name w:val="heading 1"/>
    <w:basedOn w:val="Normal"/>
    <w:next w:val="Normal"/>
    <w:link w:val="Heading1Char"/>
    <w:uiPriority w:val="9"/>
    <w:qFormat/>
    <w:rsid w:val="00D558F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8FA"/>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558FA"/>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D558FA"/>
    <w:rPr>
      <w:rFonts w:asciiTheme="majorHAnsi" w:hAnsiTheme="majorHAnsi"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A5CE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5CE3"/>
    <w:rPr>
      <w:rFonts w:ascii="Tahoma" w:hAnsi="Tahoma" w:cs="Tahoma"/>
      <w:sz w:val="16"/>
      <w:szCs w:val="1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microsoft.com/office/2019/09/relationships/intelligence" Target="intelligence.xml" Id="Rf7f96be3965f416b"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c20845783f0743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13</revision>
  <dcterms:created xsi:type="dcterms:W3CDTF">2021-04-05T17:55:00.0000000Z</dcterms:created>
  <dcterms:modified xsi:type="dcterms:W3CDTF">2021-07-15T01:04:35.2147077Z</dcterms:modified>
</coreProperties>
</file>