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CS 250 Agile Team Charter Template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complete this template, replace the bracketed text with the relevant information.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[Insert Project Title]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3167"/>
        <w:gridCol w:w="6423"/>
      </w:tblGrid>
      <w:tr>
        <w:trPr>
          <w:trHeight w:val="1" w:hRule="atLeast"/>
          <w:jc w:val="center"/>
        </w:trPr>
        <w:tc>
          <w:tcPr>
            <w:tcW w:w="3167" w:type="dxa"/>
            <w:tcBorders>
              <w:top w:val="single" w:color="000000" w:sz="4"/>
              <w:left w:val="single" w:color="000000" w:sz="4"/>
              <w:bottom w:val="single" w:color="000000" w:sz="4"/>
              <w:right w:val="single" w:color="000000" w:sz="4"/>
            </w:tcBorders>
            <w:shd w:color="auto"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Item</w:t>
            </w:r>
          </w:p>
        </w:tc>
        <w:tc>
          <w:tcPr>
            <w:tcW w:w="6423" w:type="dxa"/>
            <w:tcBorders>
              <w:top w:val="single" w:color="000000" w:sz="4"/>
              <w:left w:val="single" w:color="000000" w:sz="4"/>
              <w:bottom w:val="single" w:color="000000" w:sz="4"/>
              <w:right w:val="single" w:color="000000" w:sz="4"/>
            </w:tcBorders>
            <w:shd w:color="auto"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Response</w:t>
            </w:r>
          </w:p>
        </w:tc>
      </w:tr>
      <w:tr>
        <w:trPr>
          <w:trHeight w:val="1" w:hRule="atLeast"/>
          <w:jc w:val="center"/>
        </w:trPr>
        <w:tc>
          <w:tcPr>
            <w:tcW w:w="316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Business Case/Vision</w:t>
            </w:r>
          </w:p>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(value to attain)</w:t>
            </w:r>
          </w:p>
        </w:tc>
        <w:tc>
          <w:tcPr>
            <w:tcW w:w="64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"expand the client base with new tools for their customers."</w:t>
            </w:r>
          </w:p>
        </w:tc>
      </w:tr>
      <w:tr>
        <w:trPr>
          <w:trHeight w:val="1" w:hRule="atLeast"/>
          <w:jc w:val="center"/>
        </w:trPr>
        <w:tc>
          <w:tcPr>
            <w:tcW w:w="316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Mission Statement</w:t>
            </w:r>
          </w:p>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(result to accomplish)</w:t>
            </w:r>
          </w:p>
        </w:tc>
        <w:tc>
          <w:tcPr>
            <w:tcW w:w="64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 new website, ready in five weeks. SNHU Travel wishes to expand by offering "trendy, niche vacation packages". </w:t>
            </w:r>
          </w:p>
        </w:tc>
      </w:tr>
      <w:tr>
        <w:trPr>
          <w:trHeight w:val="1" w:hRule="atLeast"/>
          <w:jc w:val="center"/>
        </w:trPr>
        <w:tc>
          <w:tcPr>
            <w:tcW w:w="316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 Team</w:t>
            </w:r>
          </w:p>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(team members and roles)</w:t>
            </w:r>
          </w:p>
        </w:tc>
        <w:tc>
          <w:tcPr>
            <w:tcW w:w="64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Product Owner: Christy</w:t>
              <w:br/>
              <w:t xml:space="preserve">She will provide direction, decide what work needs to be prioritized, and maximize the value of the product and the work of the team. She also creates and prioritizes the Product Backlog.</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 Amanda</w:t>
              <w:br/>
              <w:t xml:space="preserve">The president of SNHU Travel</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Scrum Master: Ron</w:t>
              <w:br/>
              <w:t xml:space="preserve">He is responsible for managing the Product Backlog, assisting the team, and facilitating scrum events. He assembles an agile team.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Tester: Brian</w:t>
              <w:br/>
              <w:t xml:space="preserve">He is responsible for defining the acceptance criteria and running tests and collaborating with the team to resolve issues.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Developer: Nicky</w:t>
              <w:br/>
              <w:t xml:space="preserve">He is responsible for developing code and also collaborating with the team to allow room to iterate.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The next steps for our Scrum team are to create our agile team charter, and schedule the Scrum events like Sprint Planning, Daily Scrum, Sprint Review, Retrospective, and Backlog Refinement.</w:t>
            </w:r>
          </w:p>
          <w:p>
            <w:pPr>
              <w:suppressAutoHyphens w:val="true"/>
              <w:spacing w:before="0" w:after="0" w:line="240"/>
              <w:ind w:right="0" w:left="0" w:firstLine="0"/>
              <w:jc w:val="left"/>
              <w:rPr>
                <w:rFonts w:ascii="Calibri" w:hAnsi="Calibri" w:cs="Calibri" w:eastAsia="Calibri"/>
                <w:spacing w:val="0"/>
                <w:position w:val="0"/>
                <w:sz w:val="22"/>
              </w:rPr>
            </w:pPr>
          </w:p>
        </w:tc>
      </w:tr>
      <w:tr>
        <w:trPr>
          <w:trHeight w:val="1" w:hRule="atLeast"/>
          <w:jc w:val="center"/>
        </w:trPr>
        <w:tc>
          <w:tcPr>
            <w:tcW w:w="316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Success Criteria</w:t>
            </w:r>
          </w:p>
        </w:tc>
        <w:tc>
          <w:tcPr>
            <w:tcW w:w="64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Start date: 7/8/2024</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Expected completion date: 8/12/24</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Final deliverable: Travel Site</w:t>
            </w:r>
          </w:p>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Key project objectives: To gather a larger audience within the United States</w:t>
            </w:r>
          </w:p>
        </w:tc>
      </w:tr>
      <w:tr>
        <w:trPr>
          <w:trHeight w:val="1" w:hRule="atLeast"/>
          <w:jc w:val="center"/>
        </w:trPr>
        <w:tc>
          <w:tcPr>
            <w:tcW w:w="316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Key Project Risks</w:t>
            </w:r>
          </w:p>
        </w:tc>
        <w:tc>
          <w:tcPr>
            <w:tcW w:w="64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According to "Risk management framework in Agile software development methodology", because Agile depends so heavily on open communication, one person not effectively or openly communicating with the rest of the team will hinder growth.</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"Hence, the risk of not sharing the right level of knowledge with other stakeholders can significantly hinder effective collaboration and/or involvement" (Zahedi &amp; Farahani, 2023).</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above text also claims that software developers all percieve risks in different ways. Therefore, their code can be unstable or innefficient.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"Another issue is that most software developers  perceive risks in different ways. This can contribute to instability, inefficiency, and project failure, which is why risk management in software projects should take place on a regular basis" </w:t>
            </w:r>
            <w:r>
              <w:rPr>
                <w:rFonts w:ascii="Calibri" w:hAnsi="Calibri" w:cs="Calibri" w:eastAsia="Calibri"/>
                <w:color w:val="000000"/>
                <w:spacing w:val="0"/>
                <w:position w:val="0"/>
                <w:sz w:val="22"/>
                <w:shd w:fill="auto" w:val="clear"/>
              </w:rPr>
              <w:t xml:space="preserve">(Zahedi &amp; Farahani, 2023).</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using agile, it is possible that a team member is only accustomed to waterfall approaches and have wide timelines (Khatib, 2022).</w:t>
            </w:r>
          </w:p>
          <w:p>
            <w:pPr>
              <w:suppressAutoHyphens w:val="true"/>
              <w:spacing w:before="0" w:after="0" w:line="240"/>
              <w:ind w:right="0" w:left="0" w:firstLine="0"/>
              <w:jc w:val="left"/>
              <w:rPr>
                <w:rFonts w:ascii="Calibri" w:hAnsi="Calibri" w:cs="Calibri" w:eastAsia="Calibri"/>
                <w:spacing w:val="0"/>
                <w:position w:val="0"/>
                <w:sz w:val="22"/>
              </w:rPr>
            </w:pPr>
          </w:p>
        </w:tc>
      </w:tr>
      <w:tr>
        <w:trPr>
          <w:trHeight w:val="1" w:hRule="atLeast"/>
          <w:jc w:val="center"/>
        </w:trPr>
        <w:tc>
          <w:tcPr>
            <w:tcW w:w="316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Rules of Behavior</w:t>
            </w:r>
          </w:p>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(values and principles)</w:t>
            </w:r>
          </w:p>
        </w:tc>
        <w:tc>
          <w:tcPr>
            <w:tcW w:w="64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Open: The team must be able to work together, communicate effectively, and help each other to meet goals.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Respect: Each member must be able to accept feedback and advice.</w:t>
            </w:r>
          </w:p>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Commitment: The team must be focused and commited to the deliverable and deadline. </w:t>
            </w:r>
          </w:p>
        </w:tc>
      </w:tr>
      <w:tr>
        <w:trPr>
          <w:trHeight w:val="1" w:hRule="atLeast"/>
          <w:jc w:val="center"/>
        </w:trPr>
        <w:tc>
          <w:tcPr>
            <w:tcW w:w="316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Communication Guidelines</w:t>
            </w:r>
          </w:p>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(scrum events and rules)</w:t>
            </w:r>
          </w:p>
        </w:tc>
        <w:tc>
          <w:tcPr>
            <w:tcW w:w="642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Sprint Planning</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Daily Scrum</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Sprint Review</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Retrospective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Backlog Refinement</w:t>
            </w:r>
          </w:p>
          <w:p>
            <w:pPr>
              <w:suppressAutoHyphens w:val="true"/>
              <w:spacing w:before="0" w:after="0" w:line="240"/>
              <w:ind w:right="0" w:left="0" w:firstLine="0"/>
              <w:jc w:val="left"/>
              <w:rPr>
                <w:rFonts w:ascii="Calibri" w:hAnsi="Calibri" w:cs="Calibri" w:eastAsia="Calibri"/>
                <w:spacing w:val="0"/>
                <w:position w:val="0"/>
                <w:sz w:val="22"/>
              </w:rPr>
            </w:pPr>
          </w:p>
        </w:tc>
      </w:tr>
    </w:tbl>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Works Cited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Zahedi, M., &amp; Farahani, E. (2023, August). Risk Management Framework in Agile Software Development Methodology. ResearchGate.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https://www.researchgate.net/publication/372809659_Risk_management_framework_in_Agile_software_development_methodology</w:t>
        </w:r>
      </w:hyperlink>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Khatib, M. (2022, September). Agile Project Management and project risks improvements: Pros and cons. ResearchGate. </w:t>
      </w:r>
      <w:hyperlink xmlns:r="http://schemas.openxmlformats.org/officeDocument/2006/relationships" r:id="docRId1">
        <w:r>
          <w:rPr>
            <w:rFonts w:ascii="Calibri" w:hAnsi="Calibri" w:cs="Calibri" w:eastAsia="Calibri"/>
            <w:color w:val="000000"/>
            <w:spacing w:val="0"/>
            <w:position w:val="0"/>
            <w:sz w:val="22"/>
            <w:u w:val="single"/>
            <w:shd w:fill="auto" w:val="clear"/>
          </w:rPr>
          <w:t xml:space="preserve">https://www.researchgate.net/publication/363406454_Agile_Project_Management_and_Project_Risks_Improvements_Pros_and_Cons</w:t>
        </w:r>
      </w:hyperlink>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1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searchgate.net/publication/372809659_Risk_management_framework_in_Agile_software_development_methodology" Id="docRId0" Type="http://schemas.openxmlformats.org/officeDocument/2006/relationships/hyperlink" /><Relationship TargetMode="External" Target="https://www.researchgate.net/publication/363406454_Agile_Project_Management_and_Project_Risks_Improvements_Pros_and_Con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