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8545A" w14:textId="28C9DE60" w:rsidR="00A67DDF" w:rsidRPr="00A67DDF" w:rsidRDefault="00A67DDF" w:rsidP="00A67DDF">
      <w:pPr>
        <w:spacing w:line="480" w:lineRule="auto"/>
        <w:jc w:val="center"/>
        <w:rPr>
          <w:rFonts w:ascii="Times New Roman" w:hAnsi="Times New Roman" w:cs="Times New Roman"/>
          <w:sz w:val="32"/>
          <w:szCs w:val="32"/>
        </w:rPr>
      </w:pPr>
      <w:r w:rsidRPr="00A67DDF">
        <w:rPr>
          <w:rFonts w:ascii="Times New Roman" w:hAnsi="Times New Roman" w:cs="Times New Roman"/>
          <w:sz w:val="32"/>
          <w:szCs w:val="32"/>
        </w:rPr>
        <w:t>3-2 Journal: Product Owner</w:t>
      </w:r>
    </w:p>
    <w:p w14:paraId="67EE225B" w14:textId="77777777" w:rsidR="00A67DDF" w:rsidRDefault="00A67DDF" w:rsidP="00A67DDF">
      <w:pPr>
        <w:spacing w:line="480" w:lineRule="auto"/>
        <w:rPr>
          <w:rFonts w:ascii="Times New Roman" w:hAnsi="Times New Roman" w:cs="Times New Roman"/>
        </w:rPr>
      </w:pPr>
    </w:p>
    <w:p w14:paraId="4C0ECAF7" w14:textId="77777777" w:rsidR="00A67DDF" w:rsidRDefault="00A67DDF" w:rsidP="00A67DDF">
      <w:pPr>
        <w:spacing w:line="480" w:lineRule="auto"/>
        <w:rPr>
          <w:rFonts w:ascii="Times New Roman" w:hAnsi="Times New Roman" w:cs="Times New Roman"/>
          <w:b/>
          <w:bCs/>
        </w:rPr>
      </w:pPr>
      <w:r w:rsidRPr="00A67DDF">
        <w:rPr>
          <w:rFonts w:ascii="Times New Roman" w:hAnsi="Times New Roman" w:cs="Times New Roman"/>
          <w:b/>
          <w:bCs/>
        </w:rPr>
        <w:t>What benefits can you gain by engaging with users or stakeholders?</w:t>
      </w:r>
    </w:p>
    <w:p w14:paraId="39B30DE5" w14:textId="1B0455EA" w:rsidR="00A67DDF" w:rsidRDefault="00A67DDF" w:rsidP="00A67DDF">
      <w:pPr>
        <w:spacing w:line="480" w:lineRule="auto"/>
        <w:ind w:firstLine="720"/>
        <w:rPr>
          <w:rFonts w:ascii="Times New Roman" w:hAnsi="Times New Roman" w:cs="Times New Roman"/>
        </w:rPr>
      </w:pPr>
      <w:r w:rsidRPr="00A67DDF">
        <w:rPr>
          <w:rFonts w:ascii="Times New Roman" w:hAnsi="Times New Roman" w:cs="Times New Roman"/>
        </w:rPr>
        <w:t>As the Product Owner, engaging with users or stakeholders can bring numerous benefits to the Scrum Team. By understanding their needs, preferences, and pain points, I can create user stories that accurately reflect their requirements</w:t>
      </w:r>
      <w:r w:rsidR="0058122A">
        <w:rPr>
          <w:rFonts w:ascii="Times New Roman" w:hAnsi="Times New Roman" w:cs="Times New Roman"/>
        </w:rPr>
        <w:t xml:space="preserve">. </w:t>
      </w:r>
      <w:r w:rsidRPr="00A67DDF">
        <w:rPr>
          <w:rFonts w:ascii="Times New Roman" w:hAnsi="Times New Roman" w:cs="Times New Roman"/>
        </w:rPr>
        <w:t>This helps ensure that the developed software meets their expectations, resulting in a higher level of user satisfaction and loyalty. Engaging with users also allows me to identify potential issues or areas for improvement, enabling the Scrum Team to address them</w:t>
      </w:r>
      <w:r w:rsidR="0058122A">
        <w:rPr>
          <w:rFonts w:ascii="Times New Roman" w:hAnsi="Times New Roman" w:cs="Times New Roman"/>
        </w:rPr>
        <w:t xml:space="preserve"> </w:t>
      </w:r>
      <w:r w:rsidR="0058122A" w:rsidRPr="0058122A">
        <w:rPr>
          <w:rFonts w:ascii="Times New Roman" w:hAnsi="Times New Roman" w:cs="Times New Roman"/>
        </w:rPr>
        <w:t>(Pohjola et al., 2021)</w:t>
      </w:r>
      <w:r>
        <w:rPr>
          <w:rFonts w:ascii="Times New Roman" w:hAnsi="Times New Roman" w:cs="Times New Roman"/>
        </w:rPr>
        <w:t xml:space="preserve">. </w:t>
      </w:r>
      <w:r w:rsidRPr="00A67DDF">
        <w:rPr>
          <w:rFonts w:ascii="Times New Roman" w:hAnsi="Times New Roman" w:cs="Times New Roman"/>
        </w:rPr>
        <w:t>Furthermore, user feedback can provide valuable insights into the market, helping us stay competitive and make informed product decisions.</w:t>
      </w:r>
    </w:p>
    <w:p w14:paraId="389757FD" w14:textId="77777777" w:rsidR="00A67DDF" w:rsidRPr="00A67DDF" w:rsidRDefault="00A67DDF" w:rsidP="00A67DDF">
      <w:pPr>
        <w:spacing w:line="480" w:lineRule="auto"/>
        <w:rPr>
          <w:rFonts w:ascii="Times New Roman" w:hAnsi="Times New Roman" w:cs="Times New Roman"/>
          <w:b/>
          <w:bCs/>
        </w:rPr>
      </w:pPr>
      <w:r w:rsidRPr="00A67DDF">
        <w:rPr>
          <w:rFonts w:ascii="Times New Roman" w:hAnsi="Times New Roman" w:cs="Times New Roman"/>
          <w:b/>
          <w:bCs/>
        </w:rPr>
        <w:t>Reflect on the User Stories assignment in this module. How can user stories help the Scrum Team?</w:t>
      </w:r>
    </w:p>
    <w:p w14:paraId="27A2525E" w14:textId="77777777" w:rsidR="00A67DDF" w:rsidRDefault="00A67DDF" w:rsidP="00A67DDF">
      <w:pPr>
        <w:spacing w:line="480" w:lineRule="auto"/>
        <w:ind w:firstLine="720"/>
        <w:rPr>
          <w:rFonts w:ascii="Times New Roman" w:hAnsi="Times New Roman" w:cs="Times New Roman"/>
        </w:rPr>
      </w:pPr>
      <w:r w:rsidRPr="00A67DDF">
        <w:rPr>
          <w:rFonts w:ascii="Times New Roman" w:hAnsi="Times New Roman" w:cs="Times New Roman"/>
        </w:rPr>
        <w:t>The User Stories assignment was a valuable exercise that allowed me to think critically about the needs of our target users. By creating user stories, I was able to distill complex requirements into concise, actionable descriptions that can be easily understood by the development team. This helps ensure that everyone is working towards the same goal, reducing the risk of misunderstandings and miscommunication. User stories also enable us to prioritize features and focus on the most critical ones, which is essential for delivering a high-quality product on time</w:t>
      </w:r>
      <w:r>
        <w:rPr>
          <w:rFonts w:ascii="Times New Roman" w:hAnsi="Times New Roman" w:cs="Times New Roman"/>
        </w:rPr>
        <w:t>.</w:t>
      </w:r>
    </w:p>
    <w:p w14:paraId="29DDB1FC" w14:textId="77777777" w:rsidR="00A67DDF" w:rsidRPr="00A67DDF" w:rsidRDefault="00A67DDF" w:rsidP="00A67DDF">
      <w:pPr>
        <w:spacing w:line="480" w:lineRule="auto"/>
        <w:ind w:firstLine="720"/>
        <w:rPr>
          <w:rFonts w:ascii="Times New Roman" w:hAnsi="Times New Roman" w:cs="Times New Roman"/>
          <w:b/>
          <w:bCs/>
        </w:rPr>
      </w:pPr>
      <w:r w:rsidRPr="00A67DDF">
        <w:rPr>
          <w:rFonts w:ascii="Times New Roman" w:hAnsi="Times New Roman" w:cs="Times New Roman"/>
          <w:b/>
          <w:bCs/>
        </w:rPr>
        <w:t>How did the interviews/user meetings help in writing these user stories?</w:t>
      </w:r>
    </w:p>
    <w:p w14:paraId="53E9D8EA" w14:textId="77777777" w:rsidR="00A67DDF" w:rsidRDefault="00A67DDF" w:rsidP="00A67DDF">
      <w:pPr>
        <w:spacing w:line="480" w:lineRule="auto"/>
        <w:ind w:firstLine="720"/>
        <w:rPr>
          <w:rFonts w:ascii="Times New Roman" w:hAnsi="Times New Roman" w:cs="Times New Roman"/>
        </w:rPr>
      </w:pPr>
      <w:r w:rsidRPr="00A67DDF">
        <w:rPr>
          <w:rFonts w:ascii="Times New Roman" w:hAnsi="Times New Roman" w:cs="Times New Roman"/>
        </w:rPr>
        <w:lastRenderedPageBreak/>
        <w:t>The interviews and user meetings were instrumental in helping me write effective user stories. By speaking directly with our target users, I was able to gather valuable insights into their needs, preferences, and pain points. I was able to ask follow-up questions to clarify their requirements and ensure that I understood their needs accurately. This helped me create user stories that were specific, measurable, and testable, which is essential for successful product development.</w:t>
      </w:r>
    </w:p>
    <w:p w14:paraId="735BF9A5" w14:textId="77777777" w:rsidR="00A67DDF" w:rsidRDefault="00A67DDF" w:rsidP="00A67DDF">
      <w:pPr>
        <w:spacing w:line="480" w:lineRule="auto"/>
        <w:rPr>
          <w:rFonts w:ascii="Times New Roman" w:hAnsi="Times New Roman" w:cs="Times New Roman"/>
          <w:b/>
          <w:bCs/>
        </w:rPr>
      </w:pPr>
      <w:r w:rsidRPr="00A67DDF">
        <w:rPr>
          <w:rFonts w:ascii="Times New Roman" w:hAnsi="Times New Roman" w:cs="Times New Roman"/>
          <w:b/>
          <w:bCs/>
        </w:rPr>
        <w:t>What other methods for collecting feedback are needed to build the user stories?</w:t>
      </w:r>
    </w:p>
    <w:p w14:paraId="5351581B" w14:textId="3A345803" w:rsidR="00A67DDF" w:rsidRDefault="00A67DDF" w:rsidP="00A67DDF">
      <w:pPr>
        <w:spacing w:line="480" w:lineRule="auto"/>
        <w:ind w:firstLine="720"/>
        <w:rPr>
          <w:rFonts w:ascii="Times New Roman" w:hAnsi="Times New Roman" w:cs="Times New Roman"/>
        </w:rPr>
      </w:pPr>
      <w:r w:rsidRPr="00A67DDF">
        <w:rPr>
          <w:rFonts w:ascii="Times New Roman" w:hAnsi="Times New Roman" w:cs="Times New Roman"/>
        </w:rPr>
        <w:t>While interviews and user meetings were invaluable, there are other methods that can be used to collect feedback and build user stories</w:t>
      </w:r>
      <w:r w:rsidR="00AE6D23">
        <w:rPr>
          <w:rFonts w:ascii="Times New Roman" w:hAnsi="Times New Roman" w:cs="Times New Roman"/>
        </w:rPr>
        <w:t xml:space="preserve"> </w:t>
      </w:r>
      <w:r w:rsidR="00AE6D23" w:rsidRPr="00AE6D23">
        <w:rPr>
          <w:rFonts w:ascii="Times New Roman" w:hAnsi="Times New Roman" w:cs="Times New Roman"/>
        </w:rPr>
        <w:t>(Fabijan et al., 1970)</w:t>
      </w:r>
      <w:r w:rsidRPr="00A67DDF">
        <w:rPr>
          <w:rFonts w:ascii="Times New Roman" w:hAnsi="Times New Roman" w:cs="Times New Roman"/>
        </w:rPr>
        <w:t>. Some additional methods that come to mind include:</w:t>
      </w:r>
    </w:p>
    <w:p w14:paraId="07859615" w14:textId="77777777" w:rsidR="00A67DDF" w:rsidRPr="00A67DDF" w:rsidRDefault="00A67DDF" w:rsidP="00A67DDF">
      <w:pPr>
        <w:pStyle w:val="ListParagraph"/>
        <w:numPr>
          <w:ilvl w:val="0"/>
          <w:numId w:val="1"/>
        </w:numPr>
        <w:spacing w:line="480" w:lineRule="auto"/>
        <w:rPr>
          <w:rFonts w:ascii="Times New Roman" w:hAnsi="Times New Roman" w:cs="Times New Roman"/>
        </w:rPr>
      </w:pPr>
      <w:r w:rsidRPr="00A67DDF">
        <w:rPr>
          <w:rFonts w:ascii="Times New Roman" w:hAnsi="Times New Roman" w:cs="Times New Roman"/>
        </w:rPr>
        <w:t>Online surveys or questionnaires to gather feedback from a larger sample size</w:t>
      </w:r>
    </w:p>
    <w:p w14:paraId="2D6A352B" w14:textId="77777777" w:rsidR="00A67DDF" w:rsidRPr="00A67DDF" w:rsidRDefault="00A67DDF" w:rsidP="00A67DDF">
      <w:pPr>
        <w:pStyle w:val="ListParagraph"/>
        <w:numPr>
          <w:ilvl w:val="0"/>
          <w:numId w:val="1"/>
        </w:numPr>
        <w:spacing w:line="480" w:lineRule="auto"/>
        <w:rPr>
          <w:rFonts w:ascii="Times New Roman" w:hAnsi="Times New Roman" w:cs="Times New Roman"/>
        </w:rPr>
      </w:pPr>
      <w:r w:rsidRPr="00A67DDF">
        <w:rPr>
          <w:rFonts w:ascii="Times New Roman" w:hAnsi="Times New Roman" w:cs="Times New Roman"/>
        </w:rPr>
        <w:t>Focus groups or usability testing to gather feedback from multiple users at once</w:t>
      </w:r>
    </w:p>
    <w:p w14:paraId="349D3049" w14:textId="77777777" w:rsidR="00A67DDF" w:rsidRPr="00A67DDF" w:rsidRDefault="00A67DDF" w:rsidP="00A67DDF">
      <w:pPr>
        <w:pStyle w:val="ListParagraph"/>
        <w:numPr>
          <w:ilvl w:val="0"/>
          <w:numId w:val="1"/>
        </w:numPr>
        <w:spacing w:line="480" w:lineRule="auto"/>
        <w:rPr>
          <w:rFonts w:ascii="Times New Roman" w:hAnsi="Times New Roman" w:cs="Times New Roman"/>
        </w:rPr>
      </w:pPr>
      <w:r w:rsidRPr="00A67DDF">
        <w:rPr>
          <w:rFonts w:ascii="Times New Roman" w:hAnsi="Times New Roman" w:cs="Times New Roman"/>
        </w:rPr>
        <w:t>Analytics and data analysis to identify trends and patterns in user behavior</w:t>
      </w:r>
    </w:p>
    <w:p w14:paraId="7B0EF57F" w14:textId="77777777" w:rsidR="00A67DDF" w:rsidRPr="00A67DDF" w:rsidRDefault="00A67DDF" w:rsidP="00A67DDF">
      <w:pPr>
        <w:pStyle w:val="ListParagraph"/>
        <w:numPr>
          <w:ilvl w:val="0"/>
          <w:numId w:val="1"/>
        </w:numPr>
        <w:spacing w:line="480" w:lineRule="auto"/>
        <w:rPr>
          <w:rFonts w:ascii="Times New Roman" w:hAnsi="Times New Roman" w:cs="Times New Roman"/>
        </w:rPr>
      </w:pPr>
      <w:r w:rsidRPr="00A67DDF">
        <w:rPr>
          <w:rFonts w:ascii="Times New Roman" w:hAnsi="Times New Roman" w:cs="Times New Roman"/>
        </w:rPr>
        <w:t>Competitor research to identify gaps in the market and opportunities for differentiation</w:t>
      </w:r>
    </w:p>
    <w:p w14:paraId="547DAD91" w14:textId="396F986A" w:rsidR="00A67DDF" w:rsidRPr="00A67DDF" w:rsidRDefault="00A67DDF" w:rsidP="00A67DDF">
      <w:pPr>
        <w:pStyle w:val="ListParagraph"/>
        <w:numPr>
          <w:ilvl w:val="0"/>
          <w:numId w:val="1"/>
        </w:numPr>
        <w:spacing w:line="480" w:lineRule="auto"/>
        <w:rPr>
          <w:rFonts w:ascii="Times New Roman" w:hAnsi="Times New Roman" w:cs="Times New Roman"/>
        </w:rPr>
      </w:pPr>
      <w:r w:rsidRPr="00A67DDF">
        <w:rPr>
          <w:rFonts w:ascii="Times New Roman" w:hAnsi="Times New Roman" w:cs="Times New Roman"/>
        </w:rPr>
        <w:t>Feedback from colleagues or industry experts to gather additional insights and perspectives</w:t>
      </w:r>
      <w:r w:rsidR="00AE6D23">
        <w:rPr>
          <w:rFonts w:ascii="Times New Roman" w:hAnsi="Times New Roman" w:cs="Times New Roman"/>
        </w:rPr>
        <w:t xml:space="preserve"> </w:t>
      </w:r>
    </w:p>
    <w:p w14:paraId="0D979782" w14:textId="77777777" w:rsidR="0058122A" w:rsidRDefault="0058122A" w:rsidP="00A67DDF">
      <w:pPr>
        <w:spacing w:line="480" w:lineRule="auto"/>
        <w:rPr>
          <w:rFonts w:ascii="Times New Roman" w:hAnsi="Times New Roman" w:cs="Times New Roman"/>
        </w:rPr>
      </w:pPr>
    </w:p>
    <w:p w14:paraId="671B1352" w14:textId="77777777" w:rsidR="0058122A" w:rsidRDefault="0058122A" w:rsidP="00A67DDF">
      <w:pPr>
        <w:spacing w:line="480" w:lineRule="auto"/>
        <w:rPr>
          <w:rFonts w:ascii="Times New Roman" w:hAnsi="Times New Roman" w:cs="Times New Roman"/>
        </w:rPr>
      </w:pPr>
    </w:p>
    <w:p w14:paraId="4EAFFDEA" w14:textId="77777777" w:rsidR="0058122A" w:rsidRDefault="0058122A" w:rsidP="00A67DDF">
      <w:pPr>
        <w:spacing w:line="480" w:lineRule="auto"/>
        <w:rPr>
          <w:rFonts w:ascii="Times New Roman" w:hAnsi="Times New Roman" w:cs="Times New Roman"/>
        </w:rPr>
      </w:pPr>
    </w:p>
    <w:p w14:paraId="7CE507C8" w14:textId="77777777" w:rsidR="0058122A" w:rsidRDefault="0058122A" w:rsidP="00A67DDF">
      <w:pPr>
        <w:spacing w:line="480" w:lineRule="auto"/>
        <w:rPr>
          <w:rFonts w:ascii="Times New Roman" w:hAnsi="Times New Roman" w:cs="Times New Roman"/>
        </w:rPr>
      </w:pPr>
    </w:p>
    <w:p w14:paraId="3A3E192B" w14:textId="78E36F4F" w:rsidR="0058122A" w:rsidRDefault="0058122A" w:rsidP="0058122A">
      <w:pPr>
        <w:spacing w:line="480" w:lineRule="auto"/>
        <w:jc w:val="center"/>
        <w:rPr>
          <w:rFonts w:ascii="Times New Roman" w:hAnsi="Times New Roman" w:cs="Times New Roman"/>
          <w:sz w:val="32"/>
          <w:szCs w:val="32"/>
        </w:rPr>
      </w:pPr>
      <w:r>
        <w:rPr>
          <w:rFonts w:ascii="Times New Roman" w:hAnsi="Times New Roman" w:cs="Times New Roman"/>
          <w:sz w:val="32"/>
          <w:szCs w:val="32"/>
        </w:rPr>
        <w:lastRenderedPageBreak/>
        <w:t>Works Cited</w:t>
      </w:r>
    </w:p>
    <w:p w14:paraId="465EE199" w14:textId="77777777" w:rsidR="0058122A" w:rsidRDefault="0058122A" w:rsidP="0058122A">
      <w:pPr>
        <w:spacing w:line="480" w:lineRule="auto"/>
        <w:jc w:val="center"/>
        <w:rPr>
          <w:rFonts w:ascii="Times New Roman" w:hAnsi="Times New Roman" w:cs="Times New Roman"/>
          <w:sz w:val="32"/>
          <w:szCs w:val="32"/>
        </w:rPr>
      </w:pPr>
    </w:p>
    <w:p w14:paraId="53B8CC82" w14:textId="53A9D32D" w:rsidR="0058122A" w:rsidRDefault="0058122A" w:rsidP="0058122A">
      <w:pPr>
        <w:pStyle w:val="NormalWeb"/>
        <w:ind w:left="567" w:hanging="567"/>
      </w:pPr>
      <w:r>
        <w:t xml:space="preserve">Pohjola, T., </w:t>
      </w:r>
      <w:proofErr w:type="spellStart"/>
      <w:r>
        <w:t>Gronman</w:t>
      </w:r>
      <w:proofErr w:type="spellEnd"/>
      <w:r>
        <w:t xml:space="preserve">, J., &amp; Viljanen, J. (2021). Multi-stakeholder engagement in Agile Service Platform co-creation. </w:t>
      </w:r>
      <w:r>
        <w:rPr>
          <w:i/>
          <w:iCs/>
        </w:rPr>
        <w:t>2021 44th International Convention on Information, Communication and Electronic Technology (MIPRO)</w:t>
      </w:r>
      <w:r>
        <w:t xml:space="preserve">. </w:t>
      </w:r>
      <w:hyperlink r:id="rId5" w:history="1">
        <w:r w:rsidRPr="00E41703">
          <w:rPr>
            <w:rStyle w:val="Hyperlink"/>
          </w:rPr>
          <w:t>https://doi.org/10.23919/mipro52101.2021.9596665</w:t>
        </w:r>
      </w:hyperlink>
      <w:r>
        <w:t xml:space="preserve"> </w:t>
      </w:r>
    </w:p>
    <w:p w14:paraId="6C1C7295" w14:textId="77777777" w:rsidR="00AE6D23" w:rsidRDefault="00AE6D23" w:rsidP="00AE6D23">
      <w:pPr>
        <w:pStyle w:val="NormalWeb"/>
        <w:ind w:left="567" w:hanging="567"/>
      </w:pPr>
      <w:r>
        <w:t xml:space="preserve">Fabijan, A., Olsson, H. H., &amp; Bosch, J. (1970, January 1). </w:t>
      </w:r>
      <w:r>
        <w:rPr>
          <w:i/>
          <w:iCs/>
        </w:rPr>
        <w:t>Customer feedback and data collection techniques in software R&amp;D: A literature review</w:t>
      </w:r>
      <w:r>
        <w:t xml:space="preserve">. SpringerLink. https://link.springer.com/chapter/10.1007/978-3-319-19593-3_12 </w:t>
      </w:r>
    </w:p>
    <w:p w14:paraId="397D0C20" w14:textId="77777777" w:rsidR="00AE6D23" w:rsidRDefault="00AE6D23" w:rsidP="0058122A">
      <w:pPr>
        <w:pStyle w:val="NormalWeb"/>
        <w:ind w:left="567" w:hanging="567"/>
      </w:pPr>
    </w:p>
    <w:p w14:paraId="14391BA0" w14:textId="77777777" w:rsidR="0058122A" w:rsidRDefault="0058122A" w:rsidP="0058122A">
      <w:pPr>
        <w:pStyle w:val="NormalWeb"/>
        <w:ind w:left="567" w:hanging="567"/>
      </w:pPr>
    </w:p>
    <w:p w14:paraId="71C09AB9" w14:textId="77777777" w:rsidR="0058122A" w:rsidRPr="0058122A" w:rsidRDefault="0058122A" w:rsidP="0058122A">
      <w:pPr>
        <w:spacing w:line="480" w:lineRule="auto"/>
        <w:jc w:val="center"/>
        <w:rPr>
          <w:rFonts w:ascii="Times New Roman" w:hAnsi="Times New Roman" w:cs="Times New Roman"/>
          <w:sz w:val="32"/>
          <w:szCs w:val="32"/>
        </w:rPr>
      </w:pPr>
    </w:p>
    <w:sectPr w:rsidR="0058122A" w:rsidRPr="00581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9B3143"/>
    <w:multiLevelType w:val="hybridMultilevel"/>
    <w:tmpl w:val="4EB01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0365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1BC"/>
    <w:rsid w:val="0058122A"/>
    <w:rsid w:val="00A67DDF"/>
    <w:rsid w:val="00AE6D23"/>
    <w:rsid w:val="00B36969"/>
    <w:rsid w:val="00D5424B"/>
    <w:rsid w:val="00E96F4F"/>
    <w:rsid w:val="00F061BC"/>
    <w:rsid w:val="00F5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7932"/>
  <w15:chartTrackingRefBased/>
  <w15:docId w15:val="{9A5F1048-4610-4157-B95F-15EC2E06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1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1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1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1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1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1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1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1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1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1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1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1BC"/>
    <w:rPr>
      <w:rFonts w:eastAsiaTheme="majorEastAsia" w:cstheme="majorBidi"/>
      <w:color w:val="272727" w:themeColor="text1" w:themeTint="D8"/>
    </w:rPr>
  </w:style>
  <w:style w:type="paragraph" w:styleId="Title">
    <w:name w:val="Title"/>
    <w:basedOn w:val="Normal"/>
    <w:next w:val="Normal"/>
    <w:link w:val="TitleChar"/>
    <w:uiPriority w:val="10"/>
    <w:qFormat/>
    <w:rsid w:val="00F06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1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1BC"/>
    <w:pPr>
      <w:spacing w:before="160"/>
      <w:jc w:val="center"/>
    </w:pPr>
    <w:rPr>
      <w:i/>
      <w:iCs/>
      <w:color w:val="404040" w:themeColor="text1" w:themeTint="BF"/>
    </w:rPr>
  </w:style>
  <w:style w:type="character" w:customStyle="1" w:styleId="QuoteChar">
    <w:name w:val="Quote Char"/>
    <w:basedOn w:val="DefaultParagraphFont"/>
    <w:link w:val="Quote"/>
    <w:uiPriority w:val="29"/>
    <w:rsid w:val="00F061BC"/>
    <w:rPr>
      <w:i/>
      <w:iCs/>
      <w:color w:val="404040" w:themeColor="text1" w:themeTint="BF"/>
    </w:rPr>
  </w:style>
  <w:style w:type="paragraph" w:styleId="ListParagraph">
    <w:name w:val="List Paragraph"/>
    <w:basedOn w:val="Normal"/>
    <w:uiPriority w:val="34"/>
    <w:qFormat/>
    <w:rsid w:val="00F061BC"/>
    <w:pPr>
      <w:ind w:left="720"/>
      <w:contextualSpacing/>
    </w:pPr>
  </w:style>
  <w:style w:type="character" w:styleId="IntenseEmphasis">
    <w:name w:val="Intense Emphasis"/>
    <w:basedOn w:val="DefaultParagraphFont"/>
    <w:uiPriority w:val="21"/>
    <w:qFormat/>
    <w:rsid w:val="00F061BC"/>
    <w:rPr>
      <w:i/>
      <w:iCs/>
      <w:color w:val="0F4761" w:themeColor="accent1" w:themeShade="BF"/>
    </w:rPr>
  </w:style>
  <w:style w:type="paragraph" w:styleId="IntenseQuote">
    <w:name w:val="Intense Quote"/>
    <w:basedOn w:val="Normal"/>
    <w:next w:val="Normal"/>
    <w:link w:val="IntenseQuoteChar"/>
    <w:uiPriority w:val="30"/>
    <w:qFormat/>
    <w:rsid w:val="00F06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1BC"/>
    <w:rPr>
      <w:i/>
      <w:iCs/>
      <w:color w:val="0F4761" w:themeColor="accent1" w:themeShade="BF"/>
    </w:rPr>
  </w:style>
  <w:style w:type="character" w:styleId="IntenseReference">
    <w:name w:val="Intense Reference"/>
    <w:basedOn w:val="DefaultParagraphFont"/>
    <w:uiPriority w:val="32"/>
    <w:qFormat/>
    <w:rsid w:val="00F061BC"/>
    <w:rPr>
      <w:b/>
      <w:bCs/>
      <w:smallCaps/>
      <w:color w:val="0F4761" w:themeColor="accent1" w:themeShade="BF"/>
      <w:spacing w:val="5"/>
    </w:rPr>
  </w:style>
  <w:style w:type="paragraph" w:styleId="NormalWeb">
    <w:name w:val="Normal (Web)"/>
    <w:basedOn w:val="Normal"/>
    <w:uiPriority w:val="99"/>
    <w:semiHidden/>
    <w:unhideWhenUsed/>
    <w:rsid w:val="0058122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8122A"/>
    <w:rPr>
      <w:color w:val="467886" w:themeColor="hyperlink"/>
      <w:u w:val="single"/>
    </w:rPr>
  </w:style>
  <w:style w:type="character" w:styleId="UnresolvedMention">
    <w:name w:val="Unresolved Mention"/>
    <w:basedOn w:val="DefaultParagraphFont"/>
    <w:uiPriority w:val="99"/>
    <w:semiHidden/>
    <w:unhideWhenUsed/>
    <w:rsid w:val="00581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21041">
      <w:bodyDiv w:val="1"/>
      <w:marLeft w:val="0"/>
      <w:marRight w:val="0"/>
      <w:marTop w:val="0"/>
      <w:marBottom w:val="0"/>
      <w:divBdr>
        <w:top w:val="none" w:sz="0" w:space="0" w:color="auto"/>
        <w:left w:val="none" w:sz="0" w:space="0" w:color="auto"/>
        <w:bottom w:val="none" w:sz="0" w:space="0" w:color="auto"/>
        <w:right w:val="none" w:sz="0" w:space="0" w:color="auto"/>
      </w:divBdr>
    </w:div>
    <w:div w:id="359012885">
      <w:bodyDiv w:val="1"/>
      <w:marLeft w:val="0"/>
      <w:marRight w:val="0"/>
      <w:marTop w:val="0"/>
      <w:marBottom w:val="0"/>
      <w:divBdr>
        <w:top w:val="none" w:sz="0" w:space="0" w:color="auto"/>
        <w:left w:val="none" w:sz="0" w:space="0" w:color="auto"/>
        <w:bottom w:val="none" w:sz="0" w:space="0" w:color="auto"/>
        <w:right w:val="none" w:sz="0" w:space="0" w:color="auto"/>
      </w:divBdr>
    </w:div>
    <w:div w:id="1256204152">
      <w:bodyDiv w:val="1"/>
      <w:marLeft w:val="0"/>
      <w:marRight w:val="0"/>
      <w:marTop w:val="0"/>
      <w:marBottom w:val="0"/>
      <w:divBdr>
        <w:top w:val="none" w:sz="0" w:space="0" w:color="auto"/>
        <w:left w:val="none" w:sz="0" w:space="0" w:color="auto"/>
        <w:bottom w:val="none" w:sz="0" w:space="0" w:color="auto"/>
        <w:right w:val="none" w:sz="0" w:space="0" w:color="auto"/>
      </w:divBdr>
    </w:div>
    <w:div w:id="1407150244">
      <w:bodyDiv w:val="1"/>
      <w:marLeft w:val="0"/>
      <w:marRight w:val="0"/>
      <w:marTop w:val="0"/>
      <w:marBottom w:val="0"/>
      <w:divBdr>
        <w:top w:val="none" w:sz="0" w:space="0" w:color="auto"/>
        <w:left w:val="none" w:sz="0" w:space="0" w:color="auto"/>
        <w:bottom w:val="none" w:sz="0" w:space="0" w:color="auto"/>
        <w:right w:val="none" w:sz="0" w:space="0" w:color="auto"/>
      </w:divBdr>
    </w:div>
    <w:div w:id="150216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23919/mipro52101.2021.95966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Stiffey, Nevaeh</dc:creator>
  <cp:keywords/>
  <dc:description/>
  <cp:lastModifiedBy>Stiffey, Nevaeh</cp:lastModifiedBy>
  <cp:revision>4</cp:revision>
  <dcterms:created xsi:type="dcterms:W3CDTF">2024-07-18T16:24:00Z</dcterms:created>
  <dcterms:modified xsi:type="dcterms:W3CDTF">2024-07-20T15:49:00Z</dcterms:modified>
</cp:coreProperties>
</file>