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Calibri" w:cs="Calibri" w:eastAsia="Calibri" w:hAnsi="Calibri"/>
          <w:color w:val="1F2937"/>
          <w:sz w:val="24"/>
          <w:szCs w:val="24"/>
        </w:rPr>
        <w:t xml:space="preserve"/>
      </w:r>
    </w:p>
    <w:p>
      <w:pPr>
        <w:spacing w:after="500"/>
        <w:jc w:val="center"/>
      </w:pPr>
      <w:r>
        <w:rPr>
          <w:rFonts w:ascii="Calibri" w:cs="Calibri" w:eastAsia="Calibri" w:hAnsi="Calibri"/>
          <w:b/>
          <w:bCs/>
          <w:color w:val="6B7280"/>
          <w:sz w:val="26"/>
          <w:szCs w:val="26"/>
        </w:rPr>
        <w:t xml:space="preserve">MAJOR PROJECT REPORT</w:t>
      </w:r>
    </w:p>
    <w:p>
      <w:pPr>
        <w:spacing w:after="120"/>
        <w:jc w:val="center"/>
      </w:pPr>
      <w:r>
        <w:rPr>
          <w:rFonts w:ascii="Calibri" w:cs="Calibri" w:eastAsia="Calibri" w:hAnsi="Calibri"/>
          <w:b/>
          <w:bCs/>
          <w:color w:val="5B21B6"/>
          <w:sz w:val="56"/>
          <w:szCs w:val="56"/>
        </w:rPr>
        <w:t xml:space="preserve">Spotify Songs' Genre Segmentation</w:t>
      </w:r>
    </w:p>
    <w:p>
      <w:pPr>
        <w:spacing w:after="600"/>
        <w:jc w:val="center"/>
      </w:pPr>
      <w:r>
        <w:rPr>
          <w:rFonts w:ascii="Calibri" w:cs="Calibri" w:eastAsia="Calibri" w:hAnsi="Calibri"/>
          <w:color w:val="1F2937"/>
          <w:sz w:val="34"/>
          <w:szCs w:val="34"/>
        </w:rPr>
        <w:t xml:space="preserve">and Content-Based Music Recommendation System</w:t>
      </w:r>
    </w:p>
    <w:p>
      <w:pPr>
        <w:spacing w:after="1200"/>
        <w:jc w:val="center"/>
      </w:pPr>
      <w:r>
        <w:rPr>
          <w:rFonts w:ascii="Calibri" w:cs="Calibri" w:eastAsia="Calibri" w:hAnsi="Calibri"/>
          <w:i/>
          <w:iCs/>
          <w:color w:val="6B7280"/>
          <w:sz w:val="22"/>
          <w:szCs w:val="22"/>
        </w:rPr>
        <w:t xml:space="preserve">Unsupervised clustering of audio features, playlist-level analysis and a deployable recommender</w:t>
      </w:r>
    </w:p>
    <w:p>
      <w:pPr>
        <w:spacing w:after="60"/>
        <w:jc w:val="center"/>
      </w:pPr>
      <w:r>
        <w:rPr>
          <w:rFonts w:ascii="Calibri" w:cs="Calibri" w:eastAsia="Calibri" w:hAnsi="Calibri"/>
          <w:color w:val="6B7280"/>
          <w:sz w:val="22"/>
          <w:szCs w:val="22"/>
        </w:rPr>
        <w:t xml:space="preserve">Submitted by</w:t>
      </w:r>
    </w:p>
    <w:p>
      <w:pPr>
        <w:spacing w:after="60"/>
        <w:jc w:val="center"/>
      </w:pPr>
      <w:r>
        <w:rPr>
          <w:rFonts w:ascii="Calibri" w:cs="Calibri" w:eastAsia="Calibri" w:hAnsi="Calibri"/>
          <w:b/>
          <w:bCs/>
          <w:color w:val="1F2937"/>
          <w:sz w:val="30"/>
          <w:szCs w:val="30"/>
        </w:rPr>
        <w:t xml:space="preserve">Spoorthi S Patil</w:t>
      </w:r>
    </w:p>
    <w:p>
      <w:pPr>
        <w:spacing w:after="40"/>
        <w:jc w:val="center"/>
      </w:pPr>
      <w:r>
        <w:rPr>
          <w:rFonts w:ascii="Calibri" w:cs="Calibri" w:eastAsia="Calibri" w:hAnsi="Calibri"/>
          <w:color w:val="1F2937"/>
          <w:sz w:val="22"/>
          <w:szCs w:val="22"/>
        </w:rPr>
        <w:t xml:space="preserve">Bachelor of Computer Applications (BCA), Final Year</w:t>
      </w:r>
    </w:p>
    <w:p>
      <w:pPr>
        <w:spacing w:after="500"/>
        <w:jc w:val="center"/>
      </w:pPr>
      <w:r>
        <w:rPr>
          <w:rFonts w:ascii="Calibri" w:cs="Calibri" w:eastAsia="Calibri" w:hAnsi="Calibri"/>
          <w:color w:val="1F2937"/>
          <w:sz w:val="22"/>
          <w:szCs w:val="22"/>
        </w:rPr>
        <w:t xml:space="preserve">KLE Technological University, Hubballi, Karnataka</w:t>
      </w:r>
    </w:p>
    <w:p>
      <w:pPr>
        <w:spacing w:after="120"/>
        <w:jc w:val="center"/>
      </w:pPr>
      <w:r>
        <w:rPr>
          <w:rFonts w:ascii="Calibri" w:cs="Calibri" w:eastAsia="Calibri" w:hAnsi="Calibri"/>
          <w:color w:val="6B7280"/>
          <w:sz w:val="22"/>
          <w:szCs w:val="22"/>
        </w:rPr>
        <w:t xml:space="preserve">USN: ____________________        Academic Year: ____________</w:t>
      </w:r>
    </w:p>
    <w:p>
      <w:pPr>
        <w:spacing w:after="120"/>
        <w:jc w:val="center"/>
      </w:pPr>
      <w:r>
        <w:rPr>
          <w:rFonts w:ascii="Calibri" w:cs="Calibri" w:eastAsia="Calibri" w:hAnsi="Calibri"/>
          <w:color w:val="6B7280"/>
          <w:sz w:val="22"/>
          <w:szCs w:val="22"/>
        </w:rPr>
        <w:t xml:space="preserve">Project Guide: ____________________________</w:t>
      </w:r>
    </w:p>
    <w:p>
      <w:pPr>
        <w:pStyle w:val="Heading1"/>
        <w:pageBreakBefore/>
      </w:pPr>
      <w:r>
        <w:rPr>
          <w:rFonts w:ascii="Calibri" w:cs="Calibri" w:eastAsia="Calibri" w:hAnsi="Calibri"/>
        </w:rPr>
        <w:t xml:space="preserve">Abstract</w:t>
      </w:r>
    </w:p>
    <w:p>
      <w:pPr>
        <w:spacing w:after="140" w:line="300"/>
        <w:jc w:val="both"/>
      </w:pPr>
      <w:r>
        <w:rPr>
          <w:rFonts w:ascii="Calibri" w:cs="Calibri" w:eastAsia="Calibri" w:hAnsi="Calibri"/>
          <w:sz w:val="22"/>
          <w:szCs w:val="22"/>
        </w:rPr>
        <w:t xml:space="preserve">Music-streaming services depend on recommendation engines that understand how songs sound. This project builds an automated song-segmentation and recommendation system from a Spotify data set of </w:t>
      </w:r>
      <w:r>
        <w:rPr>
          <w:rFonts w:ascii="Calibri" w:cs="Calibri" w:eastAsia="Calibri" w:hAnsi="Calibri"/>
          <w:b/>
          <w:bCs/>
          <w:sz w:val="22"/>
          <w:szCs w:val="22"/>
        </w:rPr>
        <w:t xml:space="preserve">26,222 unique songs</w:t>
      </w:r>
      <w:r>
        <w:rPr>
          <w:rFonts w:ascii="Calibri" w:cs="Calibri" w:eastAsia="Calibri" w:hAnsi="Calibri"/>
          <w:sz w:val="22"/>
          <w:szCs w:val="22"/>
        </w:rPr>
        <w:t xml:space="preserve"> (32,833 playlist records, 6 playlist genres, 24 sub-genres and 449 playlist names) described by ten audio features such as danceability, energy, loudness, speechiness and valence.</w:t>
      </w:r>
    </w:p>
    <w:p>
      <w:pPr>
        <w:spacing w:after="140" w:line="300"/>
        <w:jc w:val="both"/>
      </w:pPr>
      <w:r>
        <w:rPr>
          <w:rFonts w:ascii="Calibri" w:cs="Calibri" w:eastAsia="Calibri" w:hAnsi="Calibri"/>
          <w:sz w:val="22"/>
          <w:szCs w:val="22"/>
        </w:rPr>
        <w:t xml:space="preserve">The data were cleaned, explored with 30 figures including the full correlation matrix, reduced with PCA and t-SNE, and clustered with K-Means, Gaussian Mixture, Ward hierarchical clustering and DBSCAN. K-Means with </w:t>
      </w:r>
      <w:r>
        <w:rPr>
          <w:rFonts w:ascii="Calibri" w:cs="Calibri" w:eastAsia="Calibri" w:hAnsi="Calibri"/>
          <w:b/>
          <w:bCs/>
          <w:sz w:val="22"/>
          <w:szCs w:val="22"/>
        </w:rPr>
        <w:t xml:space="preserve">k = 6</w:t>
      </w:r>
      <w:r>
        <w:rPr>
          <w:rFonts w:ascii="Calibri" w:cs="Calibri" w:eastAsia="Calibri" w:hAnsi="Calibri"/>
          <w:sz w:val="22"/>
          <w:szCs w:val="22"/>
        </w:rPr>
        <w:t xml:space="preserve"> was selected and its clusters were named from their audio profiles (for example Feel-Good Dance, Acoustic &amp; Mellow and Spoken-Word / Rap). The clusters were then compared with playlist genres, sub-genres and, at playlist level, with playlist names. A key finding is that audio clusters correspond to playlist genres only partially (adjusted Rand index 0.075); a supervised random forest reaches only 55.1% genre accuracy, showing that genre labels are partly cultural. Grouping at playlist-name level is far more cohesive (silhouette 0.20).</w:t>
      </w:r>
    </w:p>
    <w:p>
      <w:pPr>
        <w:spacing w:after="140" w:line="300"/>
        <w:jc w:val="both"/>
      </w:pPr>
      <w:r>
        <w:rPr>
          <w:rFonts w:ascii="Calibri" w:cs="Calibri" w:eastAsia="Calibri" w:hAnsi="Calibri"/>
          <w:sz w:val="22"/>
          <w:szCs w:val="22"/>
        </w:rPr>
        <w:t xml:space="preserve">Finally, a cluster-aware content-based recommender was built. It returns songs from the seed's own playlist genre 38.8% of the time against 16.8% for random recommendation (a 2.3-fold lift), answers in about 4 ms, and is packaged as a trained model file and a Streamlit web application.</w:t>
      </w:r>
    </w:p>
    <w:p>
      <w:pPr>
        <w:spacing w:after="140" w:line="300"/>
        <w:jc w:val="left"/>
      </w:pPr>
      <w:r>
        <w:rPr>
          <w:rFonts w:ascii="Calibri" w:cs="Calibri" w:eastAsia="Calibri" w:hAnsi="Calibri"/>
          <w:b/>
          <w:bCs/>
          <w:sz w:val="22"/>
          <w:szCs w:val="22"/>
        </w:rPr>
        <w:t xml:space="preserve">Keywords:</w:t>
      </w:r>
      <w:r>
        <w:rPr>
          <w:rFonts w:ascii="Calibri" w:cs="Calibri" w:eastAsia="Calibri" w:hAnsi="Calibri"/>
          <w:sz w:val="22"/>
          <w:szCs w:val="22"/>
        </w:rPr>
        <w:t xml:space="preserve"> Spotify, audio features, clustering, K-Means, PCA, t-SNE, recommender system, cosine similarity, playlist analysis.</w:t>
      </w:r>
    </w:p>
    <w:p>
      <w:pPr>
        <w:pStyle w:val="Heading1"/>
        <w:pageBreakBefore/>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40" w:line="300"/>
        <w:jc w:val="left"/>
      </w:pPr>
      <w:r>
        <w:rPr>
          <w:rFonts w:ascii="Calibri" w:cs="Calibri" w:eastAsia="Calibri" w:hAnsi="Calibri"/>
          <w:color w:val="6B7280"/>
          <w:sz w:val="18"/>
          <w:szCs w:val="18"/>
        </w:rPr>
        <w:t xml:space="preserve">Right-click the table above and choose "Update Field" if page numbers do not appear.</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Background</w:t>
      </w:r>
    </w:p>
    <w:p>
      <w:pPr>
        <w:spacing w:after="140" w:line="300"/>
        <w:jc w:val="both"/>
      </w:pPr>
      <w:r>
        <w:rPr>
          <w:rFonts w:ascii="Calibri" w:cs="Calibri" w:eastAsia="Calibri" w:hAnsi="Calibri"/>
          <w:sz w:val="22"/>
          <w:szCs w:val="22"/>
        </w:rPr>
        <w:t xml:space="preserve">Streaming platforms host catalogues far too large for a listener to browse. Recommendation therefore decides much of what people actually hear. Spotify describes every track with numeric audio features, and songs with similar feature values tend to feel alike. Grouping songs by these features (clustering) reveals the "sonic neighbourhoods" of a catalogue and gives a principled basis for recommending similar tracks.</w:t>
      </w:r>
    </w:p>
    <w:p>
      <w:pPr>
        <w:pStyle w:val="Heading2"/>
      </w:pPr>
      <w:r>
        <w:rPr>
          <w:rFonts w:ascii="Calibri" w:cs="Calibri" w:eastAsia="Calibri" w:hAnsi="Calibri"/>
        </w:rPr>
        <w:t xml:space="preserve">1.2 Problem statement</w:t>
      </w:r>
    </w:p>
    <w:p>
      <w:pPr>
        <w:spacing w:after="140" w:line="300"/>
        <w:jc w:val="both"/>
      </w:pPr>
      <w:r>
        <w:rPr>
          <w:rFonts w:ascii="Calibri" w:cs="Calibri" w:eastAsia="Calibri" w:hAnsi="Calibri"/>
          <w:sz w:val="22"/>
          <w:szCs w:val="22"/>
        </w:rPr>
        <w:t xml:space="preserve">Given a table of Spotify tracks, their audio features and the playlists (with genre and sub-genre) they appear in, build an automated system that (a) prepares and explores the data, (b) groups songs into meaningful clusters, (c) relates those clusters to playlist genres and playlist names, and (d) produces a model on which a song-recommendation system can be built.</w:t>
      </w:r>
    </w:p>
    <w:p>
      <w:pPr>
        <w:pStyle w:val="Heading2"/>
      </w:pPr>
      <w:r>
        <w:rPr>
          <w:rFonts w:ascii="Calibri" w:cs="Calibri" w:eastAsia="Calibri" w:hAnsi="Calibri"/>
        </w:rPr>
        <w:t xml:space="preserve">1.3 Objectives</w:t>
      </w:r>
    </w:p>
    <w:p>
      <w:pPr>
        <w:pStyle w:val="ListParagraph"/>
        <w:numPr>
          <w:ilvl w:val="0"/>
          <w:numId w:val="2"/>
        </w:numPr>
        <w:spacing w:after="70" w:line="290"/>
      </w:pPr>
      <w:r>
        <w:rPr>
          <w:rFonts w:ascii="Calibri" w:cs="Calibri" w:eastAsia="Calibri" w:hAnsi="Calibri"/>
          <w:sz w:val="22"/>
          <w:szCs w:val="22"/>
        </w:rPr>
        <w:t xml:space="preserve">Perform data pre-processing: missing values, duplicates, invalid records, skewness, outliers, scaling and date parsing.</w:t>
      </w:r>
    </w:p>
    <w:p>
      <w:pPr>
        <w:pStyle w:val="ListParagraph"/>
        <w:numPr>
          <w:ilvl w:val="0"/>
          <w:numId w:val="2"/>
        </w:numPr>
        <w:spacing w:after="70" w:line="290"/>
      </w:pPr>
      <w:r>
        <w:rPr>
          <w:rFonts w:ascii="Calibri" w:cs="Calibri" w:eastAsia="Calibri" w:hAnsi="Calibri"/>
          <w:sz w:val="22"/>
          <w:szCs w:val="22"/>
        </w:rPr>
        <w:t xml:space="preserve">Carry out exploratory data analysis with all relevant plots and derive insights.</w:t>
      </w:r>
    </w:p>
    <w:p>
      <w:pPr>
        <w:pStyle w:val="ListParagraph"/>
        <w:numPr>
          <w:ilvl w:val="0"/>
          <w:numId w:val="2"/>
        </w:numPr>
        <w:spacing w:after="70" w:line="290"/>
      </w:pPr>
      <w:r>
        <w:rPr>
          <w:rFonts w:ascii="Calibri" w:cs="Calibri" w:eastAsia="Calibri" w:hAnsi="Calibri"/>
          <w:sz w:val="22"/>
          <w:szCs w:val="22"/>
        </w:rPr>
        <w:t xml:space="preserve">Compute and interpret the correlation matrix of the audio features.</w:t>
      </w:r>
    </w:p>
    <w:p>
      <w:pPr>
        <w:pStyle w:val="ListParagraph"/>
        <w:numPr>
          <w:ilvl w:val="0"/>
          <w:numId w:val="2"/>
        </w:numPr>
        <w:spacing w:after="70" w:line="290"/>
      </w:pPr>
      <w:r>
        <w:rPr>
          <w:rFonts w:ascii="Calibri" w:cs="Calibri" w:eastAsia="Calibri" w:hAnsi="Calibri"/>
          <w:sz w:val="22"/>
          <w:szCs w:val="22"/>
        </w:rPr>
        <w:t xml:space="preserve">Find and plot clusters according to playlist genres, sub-genres and playlist names.</w:t>
      </w:r>
    </w:p>
    <w:p>
      <w:pPr>
        <w:pStyle w:val="ListParagraph"/>
        <w:numPr>
          <w:ilvl w:val="0"/>
          <w:numId w:val="2"/>
        </w:numPr>
        <w:spacing w:after="70" w:line="290"/>
      </w:pPr>
      <w:r>
        <w:rPr>
          <w:rFonts w:ascii="Calibri" w:cs="Calibri" w:eastAsia="Calibri" w:hAnsi="Calibri"/>
          <w:sz w:val="22"/>
          <w:szCs w:val="22"/>
        </w:rPr>
        <w:t xml:space="preserve">Build, compare and select a clustering model, and use it to implement a working recommendation system with measured accuracy.</w:t>
      </w:r>
    </w:p>
    <w:p>
      <w:pPr>
        <w:pStyle w:val="ListParagraph"/>
        <w:numPr>
          <w:ilvl w:val="0"/>
          <w:numId w:val="2"/>
        </w:numPr>
        <w:spacing w:after="70" w:line="290"/>
      </w:pPr>
      <w:r>
        <w:rPr>
          <w:rFonts w:ascii="Calibri" w:cs="Calibri" w:eastAsia="Calibri" w:hAnsi="Calibri"/>
          <w:sz w:val="22"/>
          <w:szCs w:val="22"/>
        </w:rPr>
        <w:t xml:space="preserve">Package the work as a reusable code library, a trained model and an interactive web application.</w:t>
      </w:r>
    </w:p>
    <w:p>
      <w:pPr>
        <w:pStyle w:val="Heading2"/>
      </w:pPr>
      <w:r>
        <w:rPr>
          <w:rFonts w:ascii="Calibri" w:cs="Calibri" w:eastAsia="Calibri" w:hAnsi="Calibri"/>
        </w:rPr>
        <w:t xml:space="preserve">1.4 Scope and deliverables</w:t>
      </w:r>
    </w:p>
    <w:p>
      <w:pPr>
        <w:spacing w:after="140" w:line="300"/>
        <w:jc w:val="both"/>
      </w:pPr>
      <w:r>
        <w:rPr>
          <w:rFonts w:ascii="Calibri" w:cs="Calibri" w:eastAsia="Calibri" w:hAnsi="Calibri"/>
          <w:sz w:val="22"/>
          <w:szCs w:val="22"/>
        </w:rPr>
        <w:t xml:space="preserve">The project works only with the supplied data set (no listening-history or lyrics data). Deliverables are: an executed Jupyter notebook, a Python library (</w:t>
      </w:r>
      <w:r>
        <w:rPr>
          <w:rFonts w:ascii="Consolas" w:cs="Consolas" w:eastAsia="Consolas" w:hAnsi="Consolas"/>
          <w:color w:val="7C2D12"/>
          <w:sz w:val="20"/>
          <w:szCs w:val="20"/>
        </w:rPr>
        <w:t xml:space="preserve">src/recsys.py</w:t>
      </w:r>
      <w:r>
        <w:rPr>
          <w:rFonts w:ascii="Calibri" w:cs="Calibri" w:eastAsia="Calibri" w:hAnsi="Calibri"/>
          <w:sz w:val="22"/>
          <w:szCs w:val="22"/>
        </w:rPr>
        <w:t xml:space="preserve">), a saved recommender model, 30 figures and 12 result tables, a Streamlit application, and this report.</w:t>
      </w:r>
    </w:p>
    <w:p>
      <w:pPr>
        <w:pStyle w:val="Heading1"/>
        <w:pageBreakBefore/>
      </w:pPr>
      <w:r>
        <w:rPr>
          <w:rFonts w:ascii="Calibri" w:cs="Calibri" w:eastAsia="Calibri" w:hAnsi="Calibri"/>
        </w:rPr>
        <w:t xml:space="preserve">2. Background and Concepts</w:t>
      </w:r>
    </w:p>
    <w:p>
      <w:pPr>
        <w:pStyle w:val="Heading2"/>
      </w:pPr>
      <w:r>
        <w:rPr>
          <w:rFonts w:ascii="Calibri" w:cs="Calibri" w:eastAsia="Calibri" w:hAnsi="Calibri"/>
        </w:rPr>
        <w:t xml:space="preserve">2.1 Spotify audio features</w:t>
      </w:r>
    </w:p>
    <w:p>
      <w:pPr>
        <w:keepNext/>
        <w:spacing w:after="60" w:before="120"/>
        <w:jc w:val="center"/>
      </w:pPr>
      <w:r>
        <w:rPr>
          <w:rFonts w:ascii="Calibri" w:cs="Calibri" w:eastAsia="Calibri" w:hAnsi="Calibri"/>
          <w:b/>
          <w:bCs/>
          <w:color w:val="5B21B6"/>
          <w:sz w:val="19"/>
          <w:szCs w:val="19"/>
        </w:rPr>
        <w:t xml:space="preserve">Table 1: </w:t>
      </w:r>
      <w:r>
        <w:rPr>
          <w:rFonts w:ascii="Calibri" w:cs="Calibri" w:eastAsia="Calibri" w:hAnsi="Calibri"/>
          <w:i/>
          <w:iCs/>
          <w:color w:val="6B7280"/>
          <w:sz w:val="19"/>
          <w:szCs w:val="19"/>
        </w:rPr>
        <w:t xml:space="preserve">Audio features used in the project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00"/>
      </w:tblGrid>
      <w:tr>
        <w:trPr>
          <w:cantSplit/>
          <w:tblHeader/>
        </w:trPr>
        <w:tc>
          <w:tcPr>
            <w:tcW w:type="dxa" w:w="22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Feature</w:t>
            </w:r>
          </w:p>
        </w:tc>
        <w:tc>
          <w:tcPr>
            <w:tcW w:type="dxa" w:w="20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9"/>
                <w:szCs w:val="19"/>
              </w:rPr>
              <w:t xml:space="preserve">Range</w:t>
            </w:r>
          </w:p>
        </w:tc>
        <w:tc>
          <w:tcPr>
            <w:tcW w:type="dxa" w:w="51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Meaning</w:t>
            </w:r>
          </w:p>
        </w:tc>
      </w:tr>
      <w:tr>
        <w:trPr>
          <w:cantSplit/>
        </w:trP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danceability</w:t>
            </w:r>
          </w:p>
        </w:tc>
        <w:tc>
          <w:tcPr>
            <w:tcW w:type="dxa" w:w="2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0 - 1</w:t>
            </w:r>
          </w:p>
        </w:tc>
        <w:tc>
          <w:tcPr>
            <w:tcW w:type="dxa" w:w="5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Suitability for dancing (tempo stability, beat strength, rhythm regularity)</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energy</w:t>
            </w:r>
          </w:p>
        </w:tc>
        <w:tc>
          <w:tcPr>
            <w:tcW w:type="dxa" w:w="2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0 - 1</w:t>
            </w:r>
          </w:p>
        </w:tc>
        <w:tc>
          <w:tcPr>
            <w:tcW w:type="dxa" w:w="51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Perceived intensity and activity; fast, loud, noisy tracks score high</w:t>
            </w:r>
          </w:p>
        </w:tc>
      </w:tr>
      <w:tr>
        <w:trPr>
          <w:cantSplit/>
        </w:trP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loudness</w:t>
            </w:r>
          </w:p>
        </w:tc>
        <w:tc>
          <w:tcPr>
            <w:tcW w:type="dxa" w:w="2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dB (about -46 to +1)</w:t>
            </w:r>
          </w:p>
        </w:tc>
        <w:tc>
          <w:tcPr>
            <w:tcW w:type="dxa" w:w="5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Overall average loudness of the track</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speechiness</w:t>
            </w:r>
          </w:p>
        </w:tc>
        <w:tc>
          <w:tcPr>
            <w:tcW w:type="dxa" w:w="2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0 - 1</w:t>
            </w:r>
          </w:p>
        </w:tc>
        <w:tc>
          <w:tcPr>
            <w:tcW w:type="dxa" w:w="51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Presence of spoken words; above 0.66 is almost entirely speech</w:t>
            </w:r>
          </w:p>
        </w:tc>
      </w:tr>
      <w:tr>
        <w:trPr>
          <w:cantSplit/>
        </w:trP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acousticness</w:t>
            </w:r>
          </w:p>
        </w:tc>
        <w:tc>
          <w:tcPr>
            <w:tcW w:type="dxa" w:w="2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0 - 1</w:t>
            </w:r>
          </w:p>
        </w:tc>
        <w:tc>
          <w:tcPr>
            <w:tcW w:type="dxa" w:w="5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Confidence that the track is acoustic</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instrumentalness</w:t>
            </w:r>
          </w:p>
        </w:tc>
        <w:tc>
          <w:tcPr>
            <w:tcW w:type="dxa" w:w="2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0 - 1</w:t>
            </w:r>
          </w:p>
        </w:tc>
        <w:tc>
          <w:tcPr>
            <w:tcW w:type="dxa" w:w="51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Likelihood that the track has no vocals</w:t>
            </w:r>
          </w:p>
        </w:tc>
      </w:tr>
      <w:tr>
        <w:trPr>
          <w:cantSplit/>
        </w:trP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liveness</w:t>
            </w:r>
          </w:p>
        </w:tc>
        <w:tc>
          <w:tcPr>
            <w:tcW w:type="dxa" w:w="2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0 - 1</w:t>
            </w:r>
          </w:p>
        </w:tc>
        <w:tc>
          <w:tcPr>
            <w:tcW w:type="dxa" w:w="5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Presence of an audience; high values suggest a live recording</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valence</w:t>
            </w:r>
          </w:p>
        </w:tc>
        <w:tc>
          <w:tcPr>
            <w:tcW w:type="dxa" w:w="2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0 - 1</w:t>
            </w:r>
          </w:p>
        </w:tc>
        <w:tc>
          <w:tcPr>
            <w:tcW w:type="dxa" w:w="51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Musical positivity (happy/cheerful vs sad/angry)</w:t>
            </w:r>
          </w:p>
        </w:tc>
      </w:tr>
      <w:tr>
        <w:trPr>
          <w:cantSplit/>
        </w:trP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tempo</w:t>
            </w:r>
          </w:p>
        </w:tc>
        <w:tc>
          <w:tcPr>
            <w:tcW w:type="dxa" w:w="2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BPM</w:t>
            </w:r>
          </w:p>
        </w:tc>
        <w:tc>
          <w:tcPr>
            <w:tcW w:type="dxa" w:w="5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Estimated beats per minute</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duration_ms</w:t>
            </w:r>
          </w:p>
        </w:tc>
        <w:tc>
          <w:tcPr>
            <w:tcW w:type="dxa" w:w="2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ms</w:t>
            </w:r>
          </w:p>
        </w:tc>
        <w:tc>
          <w:tcPr>
            <w:tcW w:type="dxa" w:w="51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Track length</w:t>
            </w:r>
          </w:p>
        </w:tc>
      </w:tr>
      <w:tr>
        <w:trPr>
          <w:cantSplit/>
        </w:trP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key, mode</w:t>
            </w:r>
          </w:p>
        </w:tc>
        <w:tc>
          <w:tcPr>
            <w:tcW w:type="dxa" w:w="2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0-11, 0/1</w:t>
            </w:r>
          </w:p>
        </w:tc>
        <w:tc>
          <w:tcPr>
            <w:tcW w:type="dxa" w:w="5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Pitch class of the key; 1 = major, 0 = minor</w:t>
            </w:r>
          </w:p>
        </w:tc>
      </w:tr>
    </w:tbl>
    <w:p>
      <w:pPr>
        <w:spacing w:after="160"/>
      </w:pPr>
    </w:p>
    <w:p>
      <w:pPr>
        <w:pStyle w:val="Heading2"/>
      </w:pPr>
      <w:r>
        <w:rPr>
          <w:rFonts w:ascii="Calibri" w:cs="Calibri" w:eastAsia="Calibri" w:hAnsi="Calibri"/>
        </w:rPr>
        <w:t xml:space="preserve">2.2 Clustering algorithms used</w:t>
      </w:r>
    </w:p>
    <w:p>
      <w:pPr>
        <w:pStyle w:val="ListParagraph"/>
        <w:numPr>
          <w:ilvl w:val="0"/>
          <w:numId w:val="3"/>
        </w:numPr>
        <w:spacing w:after="70" w:line="290"/>
      </w:pPr>
      <w:r>
        <w:rPr>
          <w:rFonts w:ascii="Calibri" w:cs="Calibri" w:eastAsia="Calibri" w:hAnsi="Calibri"/>
          <w:b/>
          <w:bCs/>
          <w:sz w:val="22"/>
          <w:szCs w:val="22"/>
        </w:rPr>
        <w:t xml:space="preserve">K-Means</w:t>
      </w:r>
      <w:r>
        <w:rPr>
          <w:rFonts w:ascii="Calibri" w:cs="Calibri" w:eastAsia="Calibri" w:hAnsi="Calibri"/>
          <w:sz w:val="22"/>
          <w:szCs w:val="22"/>
        </w:rPr>
        <w:t xml:space="preserve"> partitions the data into k groups by repeatedly assigning points to the nearest centroid and recomputing centroids to minimise within-cluster variance (inertia).</w:t>
      </w:r>
    </w:p>
    <w:p>
      <w:pPr>
        <w:pStyle w:val="ListParagraph"/>
        <w:numPr>
          <w:ilvl w:val="0"/>
          <w:numId w:val="3"/>
        </w:numPr>
        <w:spacing w:after="70" w:line="290"/>
      </w:pPr>
      <w:r>
        <w:rPr>
          <w:rFonts w:ascii="Calibri" w:cs="Calibri" w:eastAsia="Calibri" w:hAnsi="Calibri"/>
          <w:b/>
          <w:bCs/>
          <w:sz w:val="22"/>
          <w:szCs w:val="22"/>
        </w:rPr>
        <w:t xml:space="preserve">Gaussian Mixture Model (GMM)</w:t>
      </w:r>
      <w:r>
        <w:rPr>
          <w:rFonts w:ascii="Calibri" w:cs="Calibri" w:eastAsia="Calibri" w:hAnsi="Calibri"/>
          <w:sz w:val="22"/>
          <w:szCs w:val="22"/>
        </w:rPr>
        <w:t xml:space="preserve"> fits k overlapping Gaussian distributions and gives soft, probabilistic memberships.</w:t>
      </w:r>
    </w:p>
    <w:p>
      <w:pPr>
        <w:pStyle w:val="ListParagraph"/>
        <w:numPr>
          <w:ilvl w:val="0"/>
          <w:numId w:val="3"/>
        </w:numPr>
        <w:spacing w:after="70" w:line="290"/>
      </w:pPr>
      <w:r>
        <w:rPr>
          <w:rFonts w:ascii="Calibri" w:cs="Calibri" w:eastAsia="Calibri" w:hAnsi="Calibri"/>
          <w:b/>
          <w:bCs/>
          <w:sz w:val="22"/>
          <w:szCs w:val="22"/>
        </w:rPr>
        <w:t xml:space="preserve">Agglomerative (Ward) clustering</w:t>
      </w:r>
      <w:r>
        <w:rPr>
          <w:rFonts w:ascii="Calibri" w:cs="Calibri" w:eastAsia="Calibri" w:hAnsi="Calibri"/>
          <w:sz w:val="22"/>
          <w:szCs w:val="22"/>
        </w:rPr>
        <w:t xml:space="preserve"> starts with every point alone and repeatedly merges the pair of clusters that least increases total variance; the merge history is shown as a dendrogram.</w:t>
      </w:r>
    </w:p>
    <w:p>
      <w:pPr>
        <w:pStyle w:val="ListParagraph"/>
        <w:numPr>
          <w:ilvl w:val="0"/>
          <w:numId w:val="3"/>
        </w:numPr>
        <w:spacing w:after="70" w:line="290"/>
      </w:pPr>
      <w:r>
        <w:rPr>
          <w:rFonts w:ascii="Calibri" w:cs="Calibri" w:eastAsia="Calibri" w:hAnsi="Calibri"/>
          <w:b/>
          <w:bCs/>
          <w:sz w:val="22"/>
          <w:szCs w:val="22"/>
        </w:rPr>
        <w:t xml:space="preserve">DBSCAN</w:t>
      </w:r>
      <w:r>
        <w:rPr>
          <w:rFonts w:ascii="Calibri" w:cs="Calibri" w:eastAsia="Calibri" w:hAnsi="Calibri"/>
          <w:sz w:val="22"/>
          <w:szCs w:val="22"/>
        </w:rPr>
        <w:t xml:space="preserve"> grows clusters from dense regions and labels isolated points as noise; it needs no k but needs a density radius.</w:t>
      </w:r>
    </w:p>
    <w:p>
      <w:pPr>
        <w:pStyle w:val="Heading2"/>
      </w:pPr>
      <w:r>
        <w:rPr>
          <w:rFonts w:ascii="Calibri" w:cs="Calibri" w:eastAsia="Calibri" w:hAnsi="Calibri"/>
        </w:rPr>
        <w:t xml:space="preserve">2.3 Cluster-quality measures</w:t>
      </w:r>
    </w:p>
    <w:p>
      <w:pPr>
        <w:spacing w:after="140" w:line="300"/>
        <w:jc w:val="both"/>
      </w:pPr>
      <w:r>
        <w:rPr>
          <w:rFonts w:ascii="Calibri" w:cs="Calibri" w:eastAsia="Calibri" w:hAnsi="Calibri"/>
          <w:b/>
          <w:bCs/>
          <w:sz w:val="22"/>
          <w:szCs w:val="22"/>
        </w:rPr>
        <w:t xml:space="preserve">Silhouette</w:t>
      </w:r>
      <w:r>
        <w:rPr>
          <w:rFonts w:ascii="Calibri" w:cs="Calibri" w:eastAsia="Calibri" w:hAnsi="Calibri"/>
          <w:sz w:val="22"/>
          <w:szCs w:val="22"/>
        </w:rPr>
        <w:t xml:space="preserve"> (-1 to 1, higher is better) compares each point's closeness to its own cluster with the nearest other cluster. </w:t>
      </w:r>
      <w:r>
        <w:rPr>
          <w:rFonts w:ascii="Calibri" w:cs="Calibri" w:eastAsia="Calibri" w:hAnsi="Calibri"/>
          <w:b/>
          <w:bCs/>
          <w:sz w:val="22"/>
          <w:szCs w:val="22"/>
        </w:rPr>
        <w:t xml:space="preserve">Calinski-Harabasz</w:t>
      </w:r>
      <w:r>
        <w:rPr>
          <w:rFonts w:ascii="Calibri" w:cs="Calibri" w:eastAsia="Calibri" w:hAnsi="Calibri"/>
          <w:sz w:val="22"/>
          <w:szCs w:val="22"/>
        </w:rPr>
        <w:t xml:space="preserve"> (higher is better) is the ratio of between- to within-cluster dispersion. </w:t>
      </w:r>
      <w:r>
        <w:rPr>
          <w:rFonts w:ascii="Calibri" w:cs="Calibri" w:eastAsia="Calibri" w:hAnsi="Calibri"/>
          <w:b/>
          <w:bCs/>
          <w:sz w:val="22"/>
          <w:szCs w:val="22"/>
        </w:rPr>
        <w:t xml:space="preserve">Davies-Bouldin</w:t>
      </w:r>
      <w:r>
        <w:rPr>
          <w:rFonts w:ascii="Calibri" w:cs="Calibri" w:eastAsia="Calibri" w:hAnsi="Calibri"/>
          <w:sz w:val="22"/>
          <w:szCs w:val="22"/>
        </w:rPr>
        <w:t xml:space="preserve"> (lower is better) measures the average similarity between each cluster and its most similar neighbour. Because genre labels exist, </w:t>
      </w:r>
      <w:r>
        <w:rPr>
          <w:rFonts w:ascii="Calibri" w:cs="Calibri" w:eastAsia="Calibri" w:hAnsi="Calibri"/>
          <w:b/>
          <w:bCs/>
          <w:sz w:val="22"/>
          <w:szCs w:val="22"/>
        </w:rPr>
        <w:t xml:space="preserve">Adjusted Rand Index (ARI)</w:t>
      </w:r>
      <w:r>
        <w:rPr>
          <w:rFonts w:ascii="Calibri" w:cs="Calibri" w:eastAsia="Calibri" w:hAnsi="Calibri"/>
          <w:sz w:val="22"/>
          <w:szCs w:val="22"/>
        </w:rPr>
        <w:t xml:space="preserve"> and </w:t>
      </w:r>
      <w:r>
        <w:rPr>
          <w:rFonts w:ascii="Calibri" w:cs="Calibri" w:eastAsia="Calibri" w:hAnsi="Calibri"/>
          <w:b/>
          <w:bCs/>
          <w:sz w:val="22"/>
          <w:szCs w:val="22"/>
        </w:rPr>
        <w:t xml:space="preserve">Normalised Mutual Information (NMI)</w:t>
      </w:r>
      <w:r>
        <w:rPr>
          <w:rFonts w:ascii="Calibri" w:cs="Calibri" w:eastAsia="Calibri" w:hAnsi="Calibri"/>
          <w:sz w:val="22"/>
          <w:szCs w:val="22"/>
        </w:rPr>
        <w:t xml:space="preserve"> are also reported as external measures of agreement with genre; they are not used to select the model, since genre is not expected to equal sonic similarity.</w:t>
      </w:r>
    </w:p>
    <w:p>
      <w:pPr>
        <w:pStyle w:val="Heading2"/>
      </w:pPr>
      <w:r>
        <w:rPr>
          <w:rFonts w:ascii="Calibri" w:cs="Calibri" w:eastAsia="Calibri" w:hAnsi="Calibri"/>
        </w:rPr>
        <w:t xml:space="preserve">2.4 Dimensionality reduction</w:t>
      </w:r>
    </w:p>
    <w:p>
      <w:pPr>
        <w:spacing w:after="140" w:line="300"/>
        <w:jc w:val="both"/>
      </w:pPr>
      <w:r>
        <w:rPr>
          <w:rFonts w:ascii="Calibri" w:cs="Calibri" w:eastAsia="Calibri" w:hAnsi="Calibri"/>
          <w:b/>
          <w:bCs/>
          <w:sz w:val="22"/>
          <w:szCs w:val="22"/>
        </w:rPr>
        <w:t xml:space="preserve">Principal Component Analysis (PCA)</w:t>
      </w:r>
      <w:r>
        <w:rPr>
          <w:rFonts w:ascii="Calibri" w:cs="Calibri" w:eastAsia="Calibri" w:hAnsi="Calibri"/>
          <w:sz w:val="22"/>
          <w:szCs w:val="22"/>
        </w:rPr>
        <w:t xml:space="preserve"> rotates the data onto orthogonal axes ordered by explained variance and is used both to visualise the clusters and to understand which features drive the variation. </w:t>
      </w:r>
      <w:r>
        <w:rPr>
          <w:rFonts w:ascii="Calibri" w:cs="Calibri" w:eastAsia="Calibri" w:hAnsi="Calibri"/>
          <w:b/>
          <w:bCs/>
          <w:sz w:val="22"/>
          <w:szCs w:val="22"/>
        </w:rPr>
        <w:t xml:space="preserve">t-SNE</w:t>
      </w:r>
      <w:r>
        <w:rPr>
          <w:rFonts w:ascii="Calibri" w:cs="Calibri" w:eastAsia="Calibri" w:hAnsi="Calibri"/>
          <w:sz w:val="22"/>
          <w:szCs w:val="22"/>
        </w:rPr>
        <w:t xml:space="preserve"> is a non-linear technique that preserves local neighbourhoods and is used purely for visualisation.</w:t>
      </w:r>
    </w:p>
    <w:p>
      <w:pPr>
        <w:pStyle w:val="Heading2"/>
      </w:pPr>
      <w:r>
        <w:rPr>
          <w:rFonts w:ascii="Calibri" w:cs="Calibri" w:eastAsia="Calibri" w:hAnsi="Calibri"/>
        </w:rPr>
        <w:t xml:space="preserve">2.5 Content-based recommendation</w:t>
      </w:r>
    </w:p>
    <w:p>
      <w:pPr>
        <w:spacing w:after="140" w:line="300"/>
        <w:jc w:val="both"/>
      </w:pPr>
      <w:r>
        <w:rPr>
          <w:rFonts w:ascii="Calibri" w:cs="Calibri" w:eastAsia="Calibri" w:hAnsi="Calibri"/>
          <w:sz w:val="22"/>
          <w:szCs w:val="22"/>
        </w:rPr>
        <w:t xml:space="preserve">A content-based recommender represents each item by its attributes and recommends items whose attribute vectors are close to those of items the user likes. Here every song is a vector of ten standardised audio features and closeness is the </w:t>
      </w:r>
      <w:r>
        <w:rPr>
          <w:rFonts w:ascii="Calibri" w:cs="Calibri" w:eastAsia="Calibri" w:hAnsi="Calibri"/>
          <w:b/>
          <w:bCs/>
          <w:sz w:val="22"/>
          <w:szCs w:val="22"/>
        </w:rPr>
        <w:t xml:space="preserve">cosine similarity</w:t>
      </w:r>
      <w:r>
        <w:rPr>
          <w:rFonts w:ascii="Calibri" w:cs="Calibri" w:eastAsia="Calibri" w:hAnsi="Calibri"/>
          <w:sz w:val="22"/>
          <w:szCs w:val="22"/>
        </w:rPr>
        <w:t xml:space="preserve"> cos(a, b) = a . b / (|a| |b|). Unlike collaborative filtering, this needs no user history and can recommend new or unpopular songs (it avoids the "cold-start" problem for items).</w:t>
      </w:r>
    </w:p>
    <w:p>
      <w:pPr>
        <w:pStyle w:val="Heading1"/>
        <w:pageBreakBefore/>
      </w:pPr>
      <w:r>
        <w:rPr>
          <w:rFonts w:ascii="Calibri" w:cs="Calibri" w:eastAsia="Calibri" w:hAnsi="Calibri"/>
        </w:rPr>
        <w:t xml:space="preserve">3. Data Set Description</w:t>
      </w:r>
    </w:p>
    <w:p>
      <w:pPr>
        <w:spacing w:after="140" w:line="300"/>
        <w:jc w:val="both"/>
      </w:pPr>
      <w:r>
        <w:rPr>
          <w:rFonts w:ascii="Calibri" w:cs="Calibri" w:eastAsia="Calibri" w:hAnsi="Calibri"/>
          <w:sz w:val="22"/>
          <w:szCs w:val="22"/>
        </w:rPr>
        <w:t xml:space="preserve">The supplied CSV file has </w:t>
      </w:r>
      <w:r>
        <w:rPr>
          <w:rFonts w:ascii="Calibri" w:cs="Calibri" w:eastAsia="Calibri" w:hAnsi="Calibri"/>
          <w:b/>
          <w:bCs/>
          <w:sz w:val="22"/>
          <w:szCs w:val="22"/>
        </w:rPr>
        <w:t xml:space="preserve">32,833 rows and 23 columns</w:t>
      </w:r>
      <w:r>
        <w:rPr>
          <w:rFonts w:ascii="Calibri" w:cs="Calibri" w:eastAsia="Calibri" w:hAnsi="Calibri"/>
          <w:sz w:val="22"/>
          <w:szCs w:val="22"/>
        </w:rPr>
        <w:t xml:space="preserve">. Each row is a track-in-playlist record. The file contains 28,356 unique track ids, 10,692 artists, 471 playlists (449 distinct playlist names), 6 playlist genres (edm, latin, pop, r&amp;b, rap, rock) and 24 sub-genres. Its structure matches the public "Spotify Songs" data set built from the Spotify API.</w:t>
      </w:r>
    </w:p>
    <w:p>
      <w:pPr>
        <w:keepNext/>
        <w:spacing w:after="60" w:before="120"/>
        <w:jc w:val="center"/>
      </w:pPr>
      <w:r>
        <w:rPr>
          <w:rFonts w:ascii="Calibri" w:cs="Calibri" w:eastAsia="Calibri" w:hAnsi="Calibri"/>
          <w:b/>
          <w:bCs/>
          <w:color w:val="5B21B6"/>
          <w:sz w:val="19"/>
          <w:szCs w:val="19"/>
        </w:rPr>
        <w:t xml:space="preserve">Table 2: </w:t>
      </w:r>
      <w:r>
        <w:rPr>
          <w:rFonts w:ascii="Calibri" w:cs="Calibri" w:eastAsia="Calibri" w:hAnsi="Calibri"/>
          <w:i/>
          <w:iCs/>
          <w:color w:val="6B7280"/>
          <w:sz w:val="19"/>
          <w:szCs w:val="19"/>
        </w:rPr>
        <w:t xml:space="preserve">Column groups of the data set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cantSplit/>
          <w:tblHeader/>
        </w:trPr>
        <w:tc>
          <w:tcPr>
            <w:tcW w:type="dxa" w:w="24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Column group</w:t>
            </w:r>
          </w:p>
        </w:tc>
        <w:tc>
          <w:tcPr>
            <w:tcW w:type="dxa" w:w="69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Columns</w:t>
            </w:r>
          </w:p>
        </w:tc>
      </w:tr>
      <w:tr>
        <w:trPr>
          <w:cantSplit/>
        </w:trPr>
        <w:tc>
          <w:tcPr>
            <w:tcW w:type="dxa" w:w="24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Track identity</w:t>
            </w:r>
          </w:p>
        </w:tc>
        <w:tc>
          <w:tcPr>
            <w:tcW w:type="dxa" w:w="6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track_id, track_name, track_artist, track_popularity (0-100)</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Album</w:t>
            </w:r>
          </w:p>
        </w:tc>
        <w:tc>
          <w:tcPr>
            <w:tcW w:type="dxa" w:w="6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track_album_id, track_album_name, track_album_release_date</w:t>
            </w:r>
          </w:p>
        </w:tc>
      </w:tr>
      <w:tr>
        <w:trPr>
          <w:cantSplit/>
        </w:trPr>
        <w:tc>
          <w:tcPr>
            <w:tcW w:type="dxa" w:w="24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Playlist</w:t>
            </w:r>
          </w:p>
        </w:tc>
        <w:tc>
          <w:tcPr>
            <w:tcW w:type="dxa" w:w="6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playlist_name, playlist_id, playlist_genre, playlist_subgenre</w:t>
            </w:r>
          </w:p>
        </w:tc>
      </w:tr>
      <w:tr>
        <w:trPr>
          <w:cantSplit/>
        </w:trPr>
        <w:tc>
          <w:tcPr>
            <w:tcW w:type="dxa" w:w="24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Audio features</w:t>
            </w:r>
          </w:p>
        </w:tc>
        <w:tc>
          <w:tcPr>
            <w:tcW w:type="dxa" w:w="6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danceability, energy, key, loudness, mode, speechiness, acousticness, instrumentalness, liveness, valence, tempo, duration_ms</w:t>
            </w:r>
          </w:p>
        </w:tc>
      </w:tr>
    </w:tbl>
    <w:p>
      <w:pPr>
        <w:spacing w:after="160"/>
      </w:pPr>
    </w:p>
    <w:p>
      <w:pPr>
        <w:spacing w:after="140" w:line="300"/>
        <w:jc w:val="both"/>
      </w:pPr>
      <w:r>
        <w:rPr>
          <w:rFonts w:ascii="Calibri" w:cs="Calibri" w:eastAsia="Calibri" w:hAnsi="Calibri"/>
          <w:sz w:val="22"/>
          <w:szCs w:val="22"/>
        </w:rPr>
        <w:t xml:space="preserve">Raw genre counts are balanced (edm 6,043; rap 5,746; pop 5,507; r&amp;b 5,431; latin 5,155; rock 4,951 rows). Only the three text columns track_name, track_artist and track_album_name contain missing values (5 rows each).</w:t>
      </w:r>
    </w:p>
    <w:p>
      <w:pPr>
        <w:pStyle w:val="Heading1"/>
        <w:pageBreakBefore/>
      </w:pPr>
      <w:r>
        <w:rPr>
          <w:rFonts w:ascii="Calibri" w:cs="Calibri" w:eastAsia="Calibri" w:hAnsi="Calibri"/>
        </w:rPr>
        <w:t xml:space="preserve">4. Methodology and System Design</w:t>
      </w:r>
    </w:p>
    <w:p>
      <w:pPr>
        <w:pStyle w:val="Heading2"/>
      </w:pPr>
      <w:r>
        <w:rPr>
          <w:rFonts w:ascii="Calibri" w:cs="Calibri" w:eastAsia="Calibri" w:hAnsi="Calibri"/>
        </w:rPr>
        <w:t xml:space="preserve">4.1 Pipeline</w:t>
      </w:r>
    </w:p>
    <w:p>
      <w:pPr>
        <w:keepNext/>
        <w:spacing w:after="60" w:before="120"/>
        <w:jc w:val="center"/>
      </w:pPr>
      <w:r>
        <w:rPr>
          <w:rFonts w:ascii="Calibri" w:cs="Calibri" w:eastAsia="Calibri" w:hAnsi="Calibri"/>
          <w:b/>
          <w:bCs/>
          <w:color w:val="5B21B6"/>
          <w:sz w:val="19"/>
          <w:szCs w:val="19"/>
        </w:rPr>
        <w:t xml:space="preserve">Table 3: </w:t>
      </w:r>
      <w:r>
        <w:rPr>
          <w:rFonts w:ascii="Calibri" w:cs="Calibri" w:eastAsia="Calibri" w:hAnsi="Calibri"/>
          <w:i/>
          <w:iCs/>
          <w:color w:val="6B7280"/>
          <w:sz w:val="19"/>
          <w:szCs w:val="19"/>
        </w:rPr>
        <w:t xml:space="preserve">Project pipeline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00"/>
      </w:tblGrid>
      <w:tr>
        <w:trPr>
          <w:cantSplit/>
          <w:tblHeader/>
        </w:trPr>
        <w:tc>
          <w:tcPr>
            <w:tcW w:type="dxa" w:w="22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Stage</w:t>
            </w:r>
          </w:p>
        </w:tc>
        <w:tc>
          <w:tcPr>
            <w:tcW w:type="dxa" w:w="44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What is done</w:t>
            </w:r>
          </w:p>
        </w:tc>
        <w:tc>
          <w:tcPr>
            <w:tcW w:type="dxa" w:w="27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Output</w:t>
            </w:r>
          </w:p>
        </w:tc>
      </w:tr>
      <w:tr>
        <w:trPr>
          <w:cantSplit/>
        </w:trP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1. Ingest &amp; clean</w:t>
            </w:r>
          </w:p>
        </w:tc>
        <w:tc>
          <w:tcPr>
            <w:tcW w:type="dxa" w:w="44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Remove missing/invalid/duplicate rows, parse dates</w:t>
            </w:r>
          </w:p>
        </w:tc>
        <w:tc>
          <w:tcPr>
            <w:tcW w:type="dxa" w:w="2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26,222 unique songs</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2. Feature engineering</w:t>
            </w:r>
          </w:p>
        </w:tc>
        <w:tc>
          <w:tcPr>
            <w:tcW w:type="dxa" w:w="44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log transform, winsorise, standardise 10 audio features</w:t>
            </w:r>
          </w:p>
        </w:tc>
        <w:tc>
          <w:tcPr>
            <w:tcW w:type="dxa" w:w="2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Scaled matrix X (26,222 x 10)</w:t>
            </w:r>
          </w:p>
        </w:tc>
      </w:tr>
      <w:tr>
        <w:trPr>
          <w:cantSplit/>
        </w:trP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3. Exploration</w:t>
            </w:r>
          </w:p>
        </w:tc>
        <w:tc>
          <w:tcPr>
            <w:tcW w:type="dxa" w:w="44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Distributions, correlations, genre/time/popularity analysis</w:t>
            </w:r>
          </w:p>
        </w:tc>
        <w:tc>
          <w:tcPr>
            <w:tcW w:type="dxa" w:w="2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16 EDA figures, tables</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4. Reduction</w:t>
            </w:r>
          </w:p>
        </w:tc>
        <w:tc>
          <w:tcPr>
            <w:tcW w:type="dxa" w:w="44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PCA and t-SNE</w:t>
            </w:r>
          </w:p>
        </w:tc>
        <w:tc>
          <w:tcPr>
            <w:tcW w:type="dxa" w:w="2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2-D maps of the songs</w:t>
            </w:r>
          </w:p>
        </w:tc>
      </w:tr>
      <w:tr>
        <w:trPr>
          <w:cantSplit/>
        </w:trP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5. Clustering</w:t>
            </w:r>
          </w:p>
        </w:tc>
        <w:tc>
          <w:tcPr>
            <w:tcW w:type="dxa" w:w="44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Select k, compare four algorithms, profile clusters</w:t>
            </w:r>
          </w:p>
        </w:tc>
        <w:tc>
          <w:tcPr>
            <w:tcW w:type="dxa" w:w="2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K-Means (k = 6) + named clusters</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6. Mapping</w:t>
            </w:r>
          </w:p>
        </w:tc>
        <w:tc>
          <w:tcPr>
            <w:tcW w:type="dxa" w:w="44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Clusters vs genre, sub-genre, playlist name</w:t>
            </w:r>
          </w:p>
        </w:tc>
        <w:tc>
          <w:tcPr>
            <w:tcW w:type="dxa" w:w="2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Heat maps, playlist clusters</w:t>
            </w:r>
          </w:p>
        </w:tc>
      </w:tr>
      <w:tr>
        <w:trPr>
          <w:cantSplit/>
        </w:trPr>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7. Validation</w:t>
            </w:r>
          </w:p>
        </w:tc>
        <w:tc>
          <w:tcPr>
            <w:tcW w:type="dxa" w:w="44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Random-forest genre classifier</w:t>
            </w:r>
          </w:p>
        </w:tc>
        <w:tc>
          <w:tcPr>
            <w:tcW w:type="dxa" w:w="2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55.1% accuracy ceiling</w:t>
            </w:r>
          </w:p>
        </w:tc>
      </w:tr>
      <w:tr>
        <w:trPr>
          <w:cantSplit/>
        </w:trPr>
        <w:tc>
          <w:tcPr>
            <w:tcW w:type="dxa" w:w="2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8. Recommender</w:t>
            </w:r>
          </w:p>
        </w:tc>
        <w:tc>
          <w:tcPr>
            <w:tcW w:type="dxa" w:w="44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Cosine kNN restricted to the seed cluster</w:t>
            </w:r>
          </w:p>
        </w:tc>
        <w:tc>
          <w:tcPr>
            <w:tcW w:type="dxa" w:w="2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recommender.joblib + Streamlit app</w:t>
            </w:r>
          </w:p>
        </w:tc>
      </w:tr>
    </w:tbl>
    <w:p>
      <w:pPr>
        <w:spacing w:after="160"/>
      </w:pPr>
    </w:p>
    <w:p>
      <w:pPr>
        <w:pStyle w:val="Heading2"/>
      </w:pPr>
      <w:r>
        <w:rPr>
          <w:rFonts w:ascii="Calibri" w:cs="Calibri" w:eastAsia="Calibri" w:hAnsi="Calibri"/>
        </w:rPr>
        <w:t xml:space="preserve">4.2 Tools</w:t>
      </w:r>
    </w:p>
    <w:p>
      <w:pPr>
        <w:spacing w:after="140" w:line="300"/>
        <w:jc w:val="both"/>
      </w:pPr>
      <w:r>
        <w:rPr>
          <w:rFonts w:ascii="Calibri" w:cs="Calibri" w:eastAsia="Calibri" w:hAnsi="Calibri"/>
          <w:sz w:val="22"/>
          <w:szCs w:val="22"/>
        </w:rPr>
        <w:t xml:space="preserve">Python 3.12, pandas, NumPy, scikit-learn 1.8 (clustering, PCA, t-SNE, random forest, nearest neighbours), SciPy (dendrograms), Matplotlib and Seaborn (plots), joblib (model persistence), Jupyter (analysis notebook) and Streamlit with Plotly (web application).</w:t>
      </w:r>
    </w:p>
    <w:p>
      <w:pPr>
        <w:pStyle w:val="Heading2"/>
      </w:pPr>
      <w:r>
        <w:rPr>
          <w:rFonts w:ascii="Calibri" w:cs="Calibri" w:eastAsia="Calibri" w:hAnsi="Calibri"/>
        </w:rPr>
        <w:t xml:space="preserve">4.3 Project structure</w:t>
      </w:r>
    </w:p>
    <w:p>
      <w:pPr>
        <w:keepNext/>
        <w:spacing w:after="60" w:before="120"/>
        <w:jc w:val="center"/>
      </w:pPr>
      <w:r>
        <w:rPr>
          <w:rFonts w:ascii="Calibri" w:cs="Calibri" w:eastAsia="Calibri" w:hAnsi="Calibri"/>
          <w:b/>
          <w:bCs/>
          <w:color w:val="5B21B6"/>
          <w:sz w:val="19"/>
          <w:szCs w:val="19"/>
        </w:rPr>
        <w:t xml:space="preserve">Table 4: </w:t>
      </w:r>
      <w:r>
        <w:rPr>
          <w:rFonts w:ascii="Calibri" w:cs="Calibri" w:eastAsia="Calibri" w:hAnsi="Calibri"/>
          <w:i/>
          <w:iCs/>
          <w:color w:val="6B7280"/>
          <w:sz w:val="19"/>
          <w:szCs w:val="19"/>
        </w:rPr>
        <w:t xml:space="preserve">Deliverable files</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5000"/>
      </w:tblGrid>
      <w:tr>
        <w:trPr>
          <w:cantSplit/>
          <w:tblHeader/>
        </w:trPr>
        <w:tc>
          <w:tcPr>
            <w:tcW w:type="dxa" w:w="43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Path</w:t>
            </w:r>
          </w:p>
        </w:tc>
        <w:tc>
          <w:tcPr>
            <w:tcW w:type="dxa" w:w="50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Purpose</w:t>
            </w:r>
          </w:p>
        </w:tc>
      </w:tr>
      <w:tr>
        <w:trPr>
          <w:cantSplit/>
        </w:trPr>
        <w:tc>
          <w:tcPr>
            <w:tcW w:type="dxa" w:w="4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notebooks/Spotify_Genre_Segmentation.ipynb</w:t>
            </w:r>
          </w:p>
        </w:tc>
        <w:tc>
          <w:tcPr>
            <w:tcW w:type="dxa" w:w="5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Complete executed analysis, 73 cells</w:t>
            </w:r>
          </w:p>
        </w:tc>
      </w:tr>
      <w:tr>
        <w:trPr>
          <w:cantSplit/>
        </w:trPr>
        <w:tc>
          <w:tcPr>
            <w:tcW w:type="dxa" w:w="4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src/recsys.py</w:t>
            </w:r>
          </w:p>
        </w:tc>
        <w:tc>
          <w:tcPr>
            <w:tcW w:type="dxa" w:w="5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Cleaning, feature engineering and the SpotifyRecommender class</w:t>
            </w:r>
          </w:p>
        </w:tc>
      </w:tr>
      <w:tr>
        <w:trPr>
          <w:cantSplit/>
        </w:trPr>
        <w:tc>
          <w:tcPr>
            <w:tcW w:type="dxa" w:w="4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models/recommender.joblib</w:t>
            </w:r>
          </w:p>
        </w:tc>
        <w:tc>
          <w:tcPr>
            <w:tcW w:type="dxa" w:w="5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Trained scaler, K-Means, PCA, neighbours and song table</w:t>
            </w:r>
          </w:p>
        </w:tc>
      </w:tr>
      <w:tr>
        <w:trPr>
          <w:cantSplit/>
        </w:trPr>
        <w:tc>
          <w:tcPr>
            <w:tcW w:type="dxa" w:w="4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app.py</w:t>
            </w:r>
          </w:p>
        </w:tc>
        <w:tc>
          <w:tcPr>
            <w:tcW w:type="dxa" w:w="5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Streamlit web application</w:t>
            </w:r>
          </w:p>
        </w:tc>
      </w:tr>
      <w:tr>
        <w:trPr>
          <w:cantSplit/>
        </w:trPr>
        <w:tc>
          <w:tcPr>
            <w:tcW w:type="dxa" w:w="4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outputs/figures/</w:t>
            </w:r>
          </w:p>
        </w:tc>
        <w:tc>
          <w:tcPr>
            <w:tcW w:type="dxa" w:w="5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30 PNG figures</w:t>
            </w:r>
          </w:p>
        </w:tc>
      </w:tr>
      <w:tr>
        <w:trPr>
          <w:cantSplit/>
        </w:trPr>
        <w:tc>
          <w:tcPr>
            <w:tcW w:type="dxa" w:w="4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outputs/tables/</w:t>
            </w:r>
          </w:p>
        </w:tc>
        <w:tc>
          <w:tcPr>
            <w:tcW w:type="dxa" w:w="5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Metrics, profiles, clustered songs, playlist clusters</w:t>
            </w:r>
          </w:p>
        </w:tc>
      </w:tr>
      <w:tr>
        <w:trPr>
          <w:cantSplit/>
        </w:trPr>
        <w:tc>
          <w:tcPr>
            <w:tcW w:type="dxa" w:w="4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data/spotify_songs.csv</w:t>
            </w:r>
          </w:p>
        </w:tc>
        <w:tc>
          <w:tcPr>
            <w:tcW w:type="dxa" w:w="5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Input data</w:t>
            </w:r>
          </w:p>
        </w:tc>
      </w:tr>
    </w:tbl>
    <w:p>
      <w:pPr>
        <w:spacing w:after="160"/>
      </w:pPr>
    </w:p>
    <w:p>
      <w:pPr>
        <w:pStyle w:val="Heading1"/>
        <w:pageBreakBefore/>
      </w:pPr>
      <w:r>
        <w:rPr>
          <w:rFonts w:ascii="Calibri" w:cs="Calibri" w:eastAsia="Calibri" w:hAnsi="Calibri"/>
        </w:rPr>
        <w:t xml:space="preserve">5. Data Pre-processing</w:t>
      </w:r>
    </w:p>
    <w:p>
      <w:pPr>
        <w:spacing w:after="140" w:line="300"/>
        <w:jc w:val="both"/>
      </w:pPr>
      <w:r>
        <w:rPr>
          <w:rFonts w:ascii="Calibri" w:cs="Calibri" w:eastAsia="Calibri" w:hAnsi="Calibri"/>
          <w:sz w:val="22"/>
          <w:szCs w:val="22"/>
        </w:rPr>
        <w:t xml:space="preserve">The data-quality review found the issues in the table below. Each was resolved with a documented rule inside </w:t>
      </w:r>
      <w:r>
        <w:rPr>
          <w:rFonts w:ascii="Consolas" w:cs="Consolas" w:eastAsia="Consolas" w:hAnsi="Consolas"/>
          <w:color w:val="7C2D12"/>
          <w:sz w:val="20"/>
          <w:szCs w:val="20"/>
        </w:rPr>
        <w:t xml:space="preserve">clean()</w:t>
      </w:r>
      <w:r>
        <w:rPr>
          <w:rFonts w:ascii="Calibri" w:cs="Calibri" w:eastAsia="Calibri" w:hAnsi="Calibri"/>
          <w:sz w:val="22"/>
          <w:szCs w:val="22"/>
        </w:rPr>
        <w:t xml:space="preserve"> and </w:t>
      </w:r>
      <w:r>
        <w:rPr>
          <w:rFonts w:ascii="Consolas" w:cs="Consolas" w:eastAsia="Consolas" w:hAnsi="Consolas"/>
          <w:color w:val="7C2D12"/>
          <w:sz w:val="20"/>
          <w:szCs w:val="20"/>
        </w:rPr>
        <w:t xml:space="preserve">build_features()</w:t>
      </w:r>
      <w:r>
        <w:rPr>
          <w:rFonts w:ascii="Calibri" w:cs="Calibri" w:eastAsia="Calibri" w:hAnsi="Calibri"/>
          <w:sz w:val="22"/>
          <w:szCs w:val="22"/>
        </w:rPr>
        <w:t xml:space="preserve"> so the same steps are applied identically to any new data.</w:t>
      </w:r>
    </w:p>
    <w:p>
      <w:pPr>
        <w:keepNext/>
        <w:spacing w:after="60" w:before="120"/>
        <w:jc w:val="center"/>
      </w:pPr>
      <w:r>
        <w:rPr>
          <w:rFonts w:ascii="Calibri" w:cs="Calibri" w:eastAsia="Calibri" w:hAnsi="Calibri"/>
          <w:b/>
          <w:bCs/>
          <w:color w:val="5B21B6"/>
          <w:sz w:val="19"/>
          <w:szCs w:val="19"/>
        </w:rPr>
        <w:t xml:space="preserve">Table 5: </w:t>
      </w:r>
      <w:r>
        <w:rPr>
          <w:rFonts w:ascii="Calibri" w:cs="Calibri" w:eastAsia="Calibri" w:hAnsi="Calibri"/>
          <w:i/>
          <w:iCs/>
          <w:color w:val="6B7280"/>
          <w:sz w:val="19"/>
          <w:szCs w:val="19"/>
        </w:rPr>
        <w:t xml:space="preserve">Data-quality issues and treatments</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5300"/>
        <w:gridCol w:w="4000"/>
      </w:tblGrid>
      <w:tr>
        <w:trPr>
          <w:cantSplit/>
          <w:tblHeader/>
        </w:trPr>
        <w:tc>
          <w:tcPr>
            <w:tcW w:type="dxa" w:w="53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Issue found</w:t>
            </w:r>
          </w:p>
        </w:tc>
        <w:tc>
          <w:tcPr>
            <w:tcW w:type="dxa" w:w="40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Treatment</w:t>
            </w:r>
          </w:p>
        </w:tc>
      </w:tr>
      <w:tr>
        <w:trPr>
          <w:cantSplit/>
        </w:trPr>
        <w:tc>
          <w:tcPr>
            <w:tcW w:type="dxa" w:w="5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5 rows with missing track / artist / album name</w:t>
            </w:r>
          </w:p>
        </w:tc>
        <w:tc>
          <w:tcPr>
            <w:tcW w:type="dxa" w:w="4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Dropped</w:t>
            </w:r>
          </w:p>
        </w:tc>
      </w:tr>
      <w:tr>
        <w:trPr>
          <w:cantSplit/>
        </w:trPr>
        <w:tc>
          <w:tcPr>
            <w:tcW w:type="dxa" w:w="5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4,477 repeated track ids (songs in several playlists)</w:t>
            </w:r>
          </w:p>
        </w:tc>
        <w:tc>
          <w:tcPr>
            <w:tcW w:type="dxa" w:w="4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One row per song; all genres kept in `all_genres`</w:t>
            </w:r>
          </w:p>
        </w:tc>
      </w:tr>
      <w:tr>
        <w:trPr>
          <w:cantSplit/>
        </w:trPr>
        <w:tc>
          <w:tcPr>
            <w:tcW w:type="dxa" w:w="5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About 2,100 same-title, same-artist re-releases</w:t>
            </w:r>
          </w:p>
        </w:tc>
        <w:tc>
          <w:tcPr>
            <w:tcW w:type="dxa" w:w="4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Most popular version kept</w:t>
            </w:r>
          </w:p>
        </w:tc>
      </w:tr>
      <w:tr>
        <w:trPr>
          <w:cantSplit/>
        </w:trPr>
        <w:tc>
          <w:tcPr>
            <w:tcW w:type="dxa" w:w="5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Release date in three formats (YYYY, YYYY-MM, YYYY-MM-DD)</w:t>
            </w:r>
          </w:p>
        </w:tc>
        <w:tc>
          <w:tcPr>
            <w:tcW w:type="dxa" w:w="4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Parsed to `release_year`</w:t>
            </w:r>
          </w:p>
        </w:tc>
      </w:tr>
      <w:tr>
        <w:trPr>
          <w:cantSplit/>
        </w:trPr>
        <w:tc>
          <w:tcPr>
            <w:tcW w:type="dxa" w:w="5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Invalid audio: tempo = 0, duration &lt; 30 s, loudness &lt; -30 dB</w:t>
            </w:r>
          </w:p>
        </w:tc>
        <w:tc>
          <w:tcPr>
            <w:tcW w:type="dxa" w:w="4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Rows removed</w:t>
            </w:r>
          </w:p>
        </w:tc>
      </w:tr>
      <w:tr>
        <w:trPr>
          <w:cantSplit/>
        </w:trPr>
        <w:tc>
          <w:tcPr>
            <w:tcW w:type="dxa" w:w="5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Skewed features: speechiness, acousticness, instrumentalness, liveness</w:t>
            </w:r>
          </w:p>
        </w:tc>
        <w:tc>
          <w:tcPr>
            <w:tcW w:type="dxa" w:w="4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log1p(10 x value)</w:t>
            </w:r>
          </w:p>
        </w:tc>
      </w:tr>
      <w:tr>
        <w:trPr>
          <w:cantSplit/>
        </w:trPr>
        <w:tc>
          <w:tcPr>
            <w:tcW w:type="dxa" w:w="5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Outliers in loudness, tempo, duration</w:t>
            </w:r>
          </w:p>
        </w:tc>
        <w:tc>
          <w:tcPr>
            <w:tcW w:type="dxa" w:w="4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Winsorised at 1st/99th percentile</w:t>
            </w:r>
          </w:p>
        </w:tc>
      </w:tr>
      <w:tr>
        <w:trPr>
          <w:cantSplit/>
        </w:trPr>
        <w:tc>
          <w:tcPr>
            <w:tcW w:type="dxa" w:w="5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Different scales (dB, BPM, ms, 0-1)</w:t>
            </w:r>
          </w:p>
        </w:tc>
        <w:tc>
          <w:tcPr>
            <w:tcW w:type="dxa" w:w="4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StandardScaler (mean 0, sd 1)</w:t>
            </w:r>
          </w:p>
        </w:tc>
      </w:tr>
    </w:tbl>
    <w:p>
      <w:pPr>
        <w:spacing w:after="160"/>
      </w:pPr>
    </w:p>
    <w:p>
      <w:pPr>
        <w:spacing w:after="140" w:line="300"/>
        <w:jc w:val="both"/>
      </w:pPr>
      <w:r>
        <w:rPr>
          <w:rFonts w:ascii="Calibri" w:cs="Calibri" w:eastAsia="Calibri" w:hAnsi="Calibri"/>
          <w:sz w:val="22"/>
          <w:szCs w:val="22"/>
        </w:rPr>
        <w:t xml:space="preserve">After cleaning, </w:t>
      </w:r>
      <w:r>
        <w:rPr>
          <w:rFonts w:ascii="Calibri" w:cs="Calibri" w:eastAsia="Calibri" w:hAnsi="Calibri"/>
          <w:b/>
          <w:bCs/>
          <w:sz w:val="22"/>
          <w:szCs w:val="22"/>
        </w:rPr>
        <w:t xml:space="preserve">26,222 unique songs</w:t>
      </w:r>
      <w:r>
        <w:rPr>
          <w:rFonts w:ascii="Calibri" w:cs="Calibri" w:eastAsia="Calibri" w:hAnsi="Calibri"/>
          <w:sz w:val="22"/>
          <w:szCs w:val="22"/>
        </w:rPr>
        <w:t xml:space="preserve"> remain (from 32,833 rows). 1,526 of them (5.8%) appear in playlists of more than one genre. The key and mode columns are kept for exploration but excluded from clustering because key is a circular category and mode is binary. Popularity is excluded because it measures audience behaviour, not sound.</w:t>
      </w: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1: </w:t>
      </w:r>
      <w:r>
        <w:rPr>
          <w:rFonts w:ascii="Calibri" w:cs="Calibri" w:eastAsia="Calibri" w:hAnsi="Calibri"/>
          <w:i/>
          <w:iCs/>
          <w:color w:val="6B7280"/>
          <w:sz w:val="20"/>
          <w:szCs w:val="20"/>
        </w:rPr>
        <w:t xml:space="preserve">Raw (grey) versus processed (purple) feature distributions (full-width plate at the end of this chapter)</w:t>
      </w:r>
    </w:p>
    <w:p>
      <w:pPr>
        <w:sectPr>
          <w:headerReference w:type="default" r:id="rId7"/>
          <w:headerReference w:type="first" r:id="rId8"/>
          <w:footerReference w:type="default" r:id="rId9"/>
          <w:footerReference w:type="first" r:id="rId10"/>
          <w:type w:val="nextPage"/>
          <w:pgSz w:w="11906" w:h="16838" w:orient="portrait"/>
          <w:pgMar w:top="1300" w:right="1200" w:bottom="1200" w:left="1200" w:header="600" w:footer="500" w:gutter="0"/>
          <w:pgNumType/>
          <w:titlePg/>
          <w:docGrid w:linePitch="360"/>
        </w:sectPr>
      </w:pPr>
    </w:p>
    <w:p>
      <w:pPr>
        <w:keepNext/>
        <w:spacing w:after="40" w:before="120"/>
        <w:jc w:val="center"/>
      </w:pPr>
      <w:r>
        <w:drawing>
          <wp:inline distT="0" distB="0" distL="0" distR="0">
            <wp:extent cx="9420225" cy="3638550"/>
            <wp:effectExtent t="0" r="0" b="0" l="0"/>
            <wp:docPr id="1" name="01_preprocessing_distributions.png" descr="Raw (grey) versus processed (purple) feature distributions" title="Raw (grey) versus processed (purple) feature distrib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9420225" cy="3638550"/>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1: </w:t>
      </w:r>
      <w:r>
        <w:rPr>
          <w:rFonts w:ascii="Calibri" w:cs="Calibri" w:eastAsia="Calibri" w:hAnsi="Calibri"/>
          <w:i/>
          <w:iCs/>
          <w:color w:val="6B7280"/>
          <w:sz w:val="19"/>
          <w:szCs w:val="19"/>
        </w:rPr>
        <w:t xml:space="preserve">Raw (grey) versus processed (purple) feature distributions</w:t>
      </w:r>
    </w:p>
    <w:p>
      <w:pPr>
        <w:sectPr>
          <w:headerReference w:type="default" r:id="rId11"/>
          <w:footerReference w:type="default" r:id="rId12"/>
          <w:type w:val="nextPage"/>
          <w:pgSz w:w="16838" w:h="11906" w:orient="landscape"/>
          <w:pgMar w:top="1000" w:right="1000" w:bottom="900" w:left="1000" w:header="500" w:footer="400" w:gutter="0"/>
          <w:pgNumType/>
          <w:docGrid w:linePitch="360"/>
        </w:sectPr>
      </w:pPr>
    </w:p>
    <w:p>
      <w:pPr>
        <w:pStyle w:val="Heading1"/>
      </w:pPr>
      <w:r>
        <w:rPr>
          <w:rFonts w:ascii="Calibri" w:cs="Calibri" w:eastAsia="Calibri" w:hAnsi="Calibri"/>
        </w:rPr>
        <w:t xml:space="preserve">6. Exploratory Data Analysis</w:t>
      </w:r>
    </w:p>
    <w:p>
      <w:pPr>
        <w:pStyle w:val="Heading2"/>
      </w:pPr>
      <w:r>
        <w:rPr>
          <w:rFonts w:ascii="Calibri" w:cs="Calibri" w:eastAsia="Calibri" w:hAnsi="Calibri"/>
        </w:rPr>
        <w:t xml:space="preserve">6.1 Genres, sub-genres and playlists</w:t>
      </w:r>
    </w:p>
    <w:p>
      <w:pPr>
        <w:spacing w:after="140" w:line="300"/>
        <w:jc w:val="both"/>
      </w:pPr>
      <w:r>
        <w:rPr>
          <w:rFonts w:ascii="Calibri" w:cs="Calibri" w:eastAsia="Calibri" w:hAnsi="Calibri"/>
          <w:sz w:val="22"/>
          <w:szCs w:val="22"/>
        </w:rPr>
        <w:t xml:space="preserve">Genres and sub-genres are well balanced, so no class-imbalance correction is needed. The three largest sub-genres are progressive electro house, neo soul and southern hip hop; the smallest are new jack swing, post-teen pop and reggaeton.</w:t>
      </w: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9: </w:t>
      </w:r>
      <w:r>
        <w:rPr>
          <w:rFonts w:ascii="Calibri" w:cs="Calibri" w:eastAsia="Calibri" w:hAnsi="Calibri"/>
          <w:i/>
          <w:iCs/>
          <w:color w:val="6B7280"/>
          <w:sz w:val="20"/>
          <w:szCs w:val="20"/>
        </w:rPr>
        <w:t xml:space="preserve">Songs per genre, songs per sub-genre and playlists per genre (full-width plate at the end of this chapter)</w:t>
      </w:r>
    </w:p>
    <w:p>
      <w:pPr>
        <w:pStyle w:val="Heading2"/>
      </w:pPr>
      <w:r>
        <w:rPr>
          <w:rFonts w:ascii="Calibri" w:cs="Calibri" w:eastAsia="Calibri" w:hAnsi="Calibri"/>
        </w:rPr>
        <w:t xml:space="preserve">6.2 Distribution of audio features</w:t>
      </w:r>
    </w:p>
    <w:p>
      <w:pPr>
        <w:spacing w:after="140" w:line="300"/>
        <w:jc w:val="both"/>
      </w:pPr>
      <w:r>
        <w:rPr>
          <w:rFonts w:ascii="Calibri" w:cs="Calibri" w:eastAsia="Calibri" w:hAnsi="Calibri"/>
          <w:sz w:val="22"/>
          <w:szCs w:val="22"/>
        </w:rPr>
        <w:t xml:space="preserve">Danceability, energy and loudness are left-skewed (most songs are danceable, energetic and loud); speechiness, acousticness, instrumentalness and liveness are right-skewed with many values near zero; valence is almost symmetric. Boxplots confirm extreme outliers in loudness, tempo and duration, which motivated winsorising.</w:t>
      </w: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10: </w:t>
      </w:r>
      <w:r>
        <w:rPr>
          <w:rFonts w:ascii="Calibri" w:cs="Calibri" w:eastAsia="Calibri" w:hAnsi="Calibri"/>
          <w:i/>
          <w:iCs/>
          <w:color w:val="6B7280"/>
          <w:sz w:val="20"/>
          <w:szCs w:val="20"/>
        </w:rPr>
        <w:t xml:space="preserve">Histograms with KDE for every audio feature, popularity and key (full-width plate at the end of this chapter)</w:t>
      </w: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11: </w:t>
      </w:r>
      <w:r>
        <w:rPr>
          <w:rFonts w:ascii="Calibri" w:cs="Calibri" w:eastAsia="Calibri" w:hAnsi="Calibri"/>
          <w:i/>
          <w:iCs/>
          <w:color w:val="6B7280"/>
          <w:sz w:val="20"/>
          <w:szCs w:val="20"/>
        </w:rPr>
        <w:t xml:space="preserve">Boxplots used to detect outliers (full-width plate at the end of this chapter)</w:t>
      </w:r>
    </w:p>
    <w:p>
      <w:pPr>
        <w:pStyle w:val="Heading2"/>
      </w:pPr>
      <w:r>
        <w:rPr>
          <w:rFonts w:ascii="Calibri" w:cs="Calibri" w:eastAsia="Calibri" w:hAnsi="Calibri"/>
        </w:rPr>
        <w:t xml:space="preserve">6.3 Audio features by genre</w:t>
      </w: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12: </w:t>
      </w:r>
      <w:r>
        <w:rPr>
          <w:rFonts w:ascii="Calibri" w:cs="Calibri" w:eastAsia="Calibri" w:hAnsi="Calibri"/>
          <w:i/>
          <w:iCs/>
          <w:color w:val="6B7280"/>
          <w:sz w:val="20"/>
          <w:szCs w:val="20"/>
        </w:rPr>
        <w:t xml:space="preserve">Distribution of each audio feature by playlist genre (full-width plate at the end of this chapter)</w:t>
      </w:r>
    </w:p>
    <w:p>
      <w:pPr>
        <w:keepNext/>
        <w:spacing w:after="60" w:before="120"/>
        <w:jc w:val="center"/>
      </w:pPr>
      <w:r>
        <w:rPr>
          <w:rFonts w:ascii="Calibri" w:cs="Calibri" w:eastAsia="Calibri" w:hAnsi="Calibri"/>
          <w:b/>
          <w:bCs/>
          <w:color w:val="5B21B6"/>
          <w:sz w:val="19"/>
          <w:szCs w:val="19"/>
        </w:rPr>
        <w:t xml:space="preserve">Table 6: </w:t>
      </w:r>
      <w:r>
        <w:rPr>
          <w:rFonts w:ascii="Calibri" w:cs="Calibri" w:eastAsia="Calibri" w:hAnsi="Calibri"/>
          <w:i/>
          <w:iCs/>
          <w:color w:val="6B7280"/>
          <w:sz w:val="19"/>
          <w:szCs w:val="19"/>
        </w:rPr>
        <w:t xml:space="preserve">Mean audio features per genre (all songs of each genre)</w:t>
      </w:r>
    </w:p>
    <w:tbl>
      <w:tblPr>
        <w:tblW w:type="dxa" w:w="9450"/>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900"/>
        <w:gridCol w:w="1100"/>
        <w:gridCol w:w="950"/>
        <w:gridCol w:w="1000"/>
        <w:gridCol w:w="900"/>
        <w:gridCol w:w="950"/>
        <w:gridCol w:w="850"/>
        <w:gridCol w:w="900"/>
      </w:tblGrid>
      <w:tr>
        <w:trPr>
          <w:cantSplit/>
          <w:tblHeader/>
        </w:trPr>
        <w:tc>
          <w:tcPr>
            <w:tcW w:type="dxa" w:w="10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8"/>
                <w:szCs w:val="18"/>
              </w:rPr>
              <w:t xml:space="preserve">Genre</w:t>
            </w:r>
          </w:p>
        </w:tc>
        <w:tc>
          <w:tcPr>
            <w:tcW w:type="dxa" w:w="9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Dance</w:t>
            </w:r>
          </w:p>
        </w:tc>
        <w:tc>
          <w:tcPr>
            <w:tcW w:type="dxa" w:w="9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Energy</w:t>
            </w:r>
          </w:p>
        </w:tc>
        <w:tc>
          <w:tcPr>
            <w:tcW w:type="dxa" w:w="11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Loud (dB)</w:t>
            </w:r>
          </w:p>
        </w:tc>
        <w:tc>
          <w:tcPr>
            <w:tcW w:type="dxa" w:w="95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Speech</w:t>
            </w:r>
          </w:p>
        </w:tc>
        <w:tc>
          <w:tcPr>
            <w:tcW w:type="dxa" w:w="10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Acoustic</w:t>
            </w:r>
          </w:p>
        </w:tc>
        <w:tc>
          <w:tcPr>
            <w:tcW w:type="dxa" w:w="9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Instr.</w:t>
            </w:r>
          </w:p>
        </w:tc>
        <w:tc>
          <w:tcPr>
            <w:tcW w:type="dxa" w:w="95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Valence</w:t>
            </w:r>
          </w:p>
        </w:tc>
        <w:tc>
          <w:tcPr>
            <w:tcW w:type="dxa" w:w="85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Tempo</w:t>
            </w:r>
          </w:p>
        </w:tc>
        <w:tc>
          <w:tcPr>
            <w:tcW w:type="dxa" w:w="9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Popul.</w:t>
            </w:r>
          </w:p>
        </w:tc>
      </w:tr>
      <w:tr>
        <w:trPr>
          <w:cantSplit/>
        </w:trPr>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edm</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0.659</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0.805</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-5.534</w:t>
            </w:r>
          </w:p>
        </w:tc>
        <w:tc>
          <w:tcPr>
            <w:tcW w:type="dxa" w:w="9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0.088</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0.08</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0.238</w:t>
            </w:r>
          </w:p>
        </w:tc>
        <w:tc>
          <w:tcPr>
            <w:tcW w:type="dxa" w:w="9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0.4</w:t>
            </w:r>
          </w:p>
        </w:tc>
        <w:tc>
          <w:tcPr>
            <w:tcW w:type="dxa" w:w="8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126</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32.4</w:t>
            </w:r>
          </w:p>
        </w:tc>
      </w:tr>
      <w:tr>
        <w:trPr>
          <w:cantSplit/>
        </w:trPr>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latin</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0.711</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0.707</w:t>
            </w:r>
          </w:p>
        </w:tc>
        <w:tc>
          <w:tcPr>
            <w:tcW w:type="dxa" w:w="11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-6.458</w:t>
            </w:r>
          </w:p>
        </w:tc>
        <w:tc>
          <w:tcPr>
            <w:tcW w:type="dxa" w:w="9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0.102</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0.217</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0.052</w:t>
            </w:r>
          </w:p>
        </w:tc>
        <w:tc>
          <w:tcPr>
            <w:tcW w:type="dxa" w:w="9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0.605</w:t>
            </w:r>
          </w:p>
        </w:tc>
        <w:tc>
          <w:tcPr>
            <w:tcW w:type="dxa" w:w="8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119</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43.5</w:t>
            </w:r>
          </w:p>
        </w:tc>
      </w:tr>
      <w:tr>
        <w:trPr>
          <w:cantSplit/>
        </w:trPr>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pop</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0.635</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0.7</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-6.487</w:t>
            </w:r>
          </w:p>
        </w:tc>
        <w:tc>
          <w:tcPr>
            <w:tcW w:type="dxa" w:w="9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0.072</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0.173</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0.072</w:t>
            </w:r>
          </w:p>
        </w:tc>
        <w:tc>
          <w:tcPr>
            <w:tcW w:type="dxa" w:w="9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0.499</w:t>
            </w:r>
          </w:p>
        </w:tc>
        <w:tc>
          <w:tcPr>
            <w:tcW w:type="dxa" w:w="8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121</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44.3</w:t>
            </w:r>
          </w:p>
        </w:tc>
      </w:tr>
      <w:tr>
        <w:trPr>
          <w:cantSplit/>
        </w:trPr>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r&amp;b</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0.665</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0.586</w:t>
            </w:r>
          </w:p>
        </w:tc>
        <w:tc>
          <w:tcPr>
            <w:tcW w:type="dxa" w:w="11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-7.975</w:t>
            </w:r>
          </w:p>
        </w:tc>
        <w:tc>
          <w:tcPr>
            <w:tcW w:type="dxa" w:w="9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0.117</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0.272</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0.03</w:t>
            </w:r>
          </w:p>
        </w:tc>
        <w:tc>
          <w:tcPr>
            <w:tcW w:type="dxa" w:w="9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0.528</w:t>
            </w:r>
          </w:p>
        </w:tc>
        <w:tc>
          <w:tcPr>
            <w:tcW w:type="dxa" w:w="8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114</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39.2</w:t>
            </w:r>
          </w:p>
        </w:tc>
      </w:tr>
      <w:tr>
        <w:trPr>
          <w:cantSplit/>
        </w:trPr>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rap</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0.713</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0.648</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-7.166</w:t>
            </w:r>
          </w:p>
        </w:tc>
        <w:tc>
          <w:tcPr>
            <w:tcW w:type="dxa" w:w="9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0.198</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0.2</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0.086</w:t>
            </w:r>
          </w:p>
        </w:tc>
        <w:tc>
          <w:tcPr>
            <w:tcW w:type="dxa" w:w="9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0.501</w:t>
            </w:r>
          </w:p>
        </w:tc>
        <w:tc>
          <w:tcPr>
            <w:tcW w:type="dxa" w:w="8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121</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42.2</w:t>
            </w:r>
          </w:p>
        </w:tc>
      </w:tr>
      <w:tr>
        <w:trPr>
          <w:cantSplit/>
        </w:trPr>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rock</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0.518</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0.731</w:t>
            </w:r>
          </w:p>
        </w:tc>
        <w:tc>
          <w:tcPr>
            <w:tcW w:type="dxa" w:w="11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-7.545</w:t>
            </w:r>
          </w:p>
        </w:tc>
        <w:tc>
          <w:tcPr>
            <w:tcW w:type="dxa" w:w="9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0.058</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0.15</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0.069</w:t>
            </w:r>
          </w:p>
        </w:tc>
        <w:tc>
          <w:tcPr>
            <w:tcW w:type="dxa" w:w="9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0.527</w:t>
            </w:r>
          </w:p>
        </w:tc>
        <w:tc>
          <w:tcPr>
            <w:tcW w:type="dxa" w:w="8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125</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42.4</w:t>
            </w:r>
          </w:p>
        </w:tc>
      </w:tr>
    </w:tbl>
    <w:p>
      <w:pPr>
        <w:spacing w:after="160"/>
      </w:pPr>
    </w:p>
    <w:p>
      <w:pPr>
        <w:pStyle w:val="ListParagraph"/>
        <w:numPr>
          <w:ilvl w:val="0"/>
          <w:numId w:val="3"/>
        </w:numPr>
        <w:spacing w:after="70" w:line="290"/>
      </w:pPr>
      <w:r>
        <w:rPr>
          <w:rFonts w:ascii="Calibri" w:cs="Calibri" w:eastAsia="Calibri" w:hAnsi="Calibri"/>
          <w:b/>
          <w:bCs/>
          <w:sz w:val="22"/>
          <w:szCs w:val="22"/>
        </w:rPr>
        <w:t xml:space="preserve">Rap</w:t>
      </w:r>
      <w:r>
        <w:rPr>
          <w:rFonts w:ascii="Calibri" w:cs="Calibri" w:eastAsia="Calibri" w:hAnsi="Calibri"/>
          <w:sz w:val="22"/>
          <w:szCs w:val="22"/>
        </w:rPr>
        <w:t xml:space="preserve"> has by far the highest speechiness (0.20 against 0.12 or lower elsewhere) and high danceability.</w:t>
      </w:r>
    </w:p>
    <w:p>
      <w:pPr>
        <w:pStyle w:val="ListParagraph"/>
        <w:numPr>
          <w:ilvl w:val="0"/>
          <w:numId w:val="3"/>
        </w:numPr>
        <w:spacing w:after="70" w:line="290"/>
      </w:pPr>
      <w:r>
        <w:rPr>
          <w:rFonts w:ascii="Calibri" w:cs="Calibri" w:eastAsia="Calibri" w:hAnsi="Calibri"/>
          <w:b/>
          <w:bCs/>
          <w:sz w:val="22"/>
          <w:szCs w:val="22"/>
        </w:rPr>
        <w:t xml:space="preserve">EDM</w:t>
      </w:r>
      <w:r>
        <w:rPr>
          <w:rFonts w:ascii="Calibri" w:cs="Calibri" w:eastAsia="Calibri" w:hAnsi="Calibri"/>
          <w:sz w:val="22"/>
          <w:szCs w:val="22"/>
        </w:rPr>
        <w:t xml:space="preserve"> is the most energetic (0.81), loudest (-5.5 dB) and most instrumental (0.24), has the lowest valence (0.40) and the lowest popularity (32.4).</w:t>
      </w:r>
    </w:p>
    <w:p>
      <w:pPr>
        <w:pStyle w:val="ListParagraph"/>
        <w:numPr>
          <w:ilvl w:val="0"/>
          <w:numId w:val="3"/>
        </w:numPr>
        <w:spacing w:after="70" w:line="290"/>
      </w:pPr>
      <w:r>
        <w:rPr>
          <w:rFonts w:ascii="Calibri" w:cs="Calibri" w:eastAsia="Calibri" w:hAnsi="Calibri"/>
          <w:b/>
          <w:bCs/>
          <w:sz w:val="22"/>
          <w:szCs w:val="22"/>
        </w:rPr>
        <w:t xml:space="preserve">R&amp;B</w:t>
      </w:r>
      <w:r>
        <w:rPr>
          <w:rFonts w:ascii="Calibri" w:cs="Calibri" w:eastAsia="Calibri" w:hAnsi="Calibri"/>
          <w:sz w:val="22"/>
          <w:szCs w:val="22"/>
        </w:rPr>
        <w:t xml:space="preserve"> is the calmest (energy 0.59), most acoustic (0.27) and slowest (114 BPM).</w:t>
      </w:r>
    </w:p>
    <w:p>
      <w:pPr>
        <w:pStyle w:val="ListParagraph"/>
        <w:numPr>
          <w:ilvl w:val="0"/>
          <w:numId w:val="3"/>
        </w:numPr>
        <w:spacing w:after="70" w:line="290"/>
      </w:pPr>
      <w:r>
        <w:rPr>
          <w:rFonts w:ascii="Calibri" w:cs="Calibri" w:eastAsia="Calibri" w:hAnsi="Calibri"/>
          <w:b/>
          <w:bCs/>
          <w:sz w:val="22"/>
          <w:szCs w:val="22"/>
        </w:rPr>
        <w:t xml:space="preserve">Latin</w:t>
      </w:r>
      <w:r>
        <w:rPr>
          <w:rFonts w:ascii="Calibri" w:cs="Calibri" w:eastAsia="Calibri" w:hAnsi="Calibri"/>
          <w:sz w:val="22"/>
          <w:szCs w:val="22"/>
        </w:rPr>
        <w:t xml:space="preserve"> is the happiest (valence 0.61) and nearly as danceable as rap (0.71).</w:t>
      </w:r>
    </w:p>
    <w:p>
      <w:pPr>
        <w:pStyle w:val="ListParagraph"/>
        <w:numPr>
          <w:ilvl w:val="0"/>
          <w:numId w:val="3"/>
        </w:numPr>
        <w:spacing w:after="70" w:line="290"/>
      </w:pPr>
      <w:r>
        <w:rPr>
          <w:rFonts w:ascii="Calibri" w:cs="Calibri" w:eastAsia="Calibri" w:hAnsi="Calibri"/>
          <w:b/>
          <w:bCs/>
          <w:sz w:val="22"/>
          <w:szCs w:val="22"/>
        </w:rPr>
        <w:t xml:space="preserve">Rock</w:t>
      </w:r>
      <w:r>
        <w:rPr>
          <w:rFonts w:ascii="Calibri" w:cs="Calibri" w:eastAsia="Calibri" w:hAnsi="Calibri"/>
          <w:sz w:val="22"/>
          <w:szCs w:val="22"/>
        </w:rPr>
        <w:t xml:space="preserve"> is the least danceable (0.52) and has the highest share of major-key songs (69%).</w:t>
      </w:r>
    </w:p>
    <w:p>
      <w:pPr>
        <w:pStyle w:val="ListParagraph"/>
        <w:numPr>
          <w:ilvl w:val="0"/>
          <w:numId w:val="3"/>
        </w:numPr>
        <w:spacing w:after="70" w:line="290"/>
      </w:pPr>
      <w:r>
        <w:rPr>
          <w:rFonts w:ascii="Calibri" w:cs="Calibri" w:eastAsia="Calibri" w:hAnsi="Calibri"/>
          <w:b/>
          <w:bCs/>
          <w:sz w:val="22"/>
          <w:szCs w:val="22"/>
        </w:rPr>
        <w:t xml:space="preserve">Pop</w:t>
      </w:r>
      <w:r>
        <w:rPr>
          <w:rFonts w:ascii="Calibri" w:cs="Calibri" w:eastAsia="Calibri" w:hAnsi="Calibri"/>
          <w:sz w:val="22"/>
          <w:szCs w:val="22"/>
        </w:rPr>
        <w:t xml:space="preserve"> is the most popular genre (44.3) but has no extreme feature value, which is why pop is hard to separate from other genres.</w:t>
      </w:r>
    </w:p>
    <w:p>
      <w:pPr>
        <w:keepNext/>
        <w:spacing w:after="40" w:before="120"/>
        <w:jc w:val="center"/>
      </w:pPr>
      <w:r>
        <w:drawing>
          <wp:inline distT="0" distB="0" distL="0" distR="0">
            <wp:extent cx="5943600" cy="2533650"/>
            <wp:effectExtent t="0" r="0" b="0" l="0"/>
            <wp:docPr id="1" name="06_genre_feature_heatmap.png" descr="Mean feature value per genre; colour shows the z-score across genres" title="Mean feature value per genre; colour shows the z-score across gen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2533650"/>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2: </w:t>
      </w:r>
      <w:r>
        <w:rPr>
          <w:rFonts w:ascii="Calibri" w:cs="Calibri" w:eastAsia="Calibri" w:hAnsi="Calibri"/>
          <w:i/>
          <w:iCs/>
          <w:color w:val="6B7280"/>
          <w:sz w:val="19"/>
          <w:szCs w:val="19"/>
        </w:rPr>
        <w:t xml:space="preserve">Mean feature value per genre; colour shows the z-score across genres</w:t>
      </w:r>
    </w:p>
    <w:p>
      <w:pPr>
        <w:keepNext/>
        <w:spacing w:after="40" w:before="120"/>
        <w:jc w:val="center"/>
      </w:pPr>
      <w:r>
        <w:drawing>
          <wp:inline distT="0" distB="0" distL="0" distR="0">
            <wp:extent cx="5943600" cy="4981575"/>
            <wp:effectExtent t="0" r="0" b="0" l="0"/>
            <wp:docPr id="1" name="07_subgenre_feature_heatmap.png" descr="Audio fingerprint of each of the 24 sub-genres" title="Audio fingerprint of each of the 24 sub-gen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4981575"/>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3: </w:t>
      </w:r>
      <w:r>
        <w:rPr>
          <w:rFonts w:ascii="Calibri" w:cs="Calibri" w:eastAsia="Calibri" w:hAnsi="Calibri"/>
          <w:i/>
          <w:iCs/>
          <w:color w:val="6B7280"/>
          <w:sz w:val="19"/>
          <w:szCs w:val="19"/>
        </w:rPr>
        <w:t xml:space="preserve">Audio fingerprint of each of the 24 sub-genres</w:t>
      </w:r>
    </w:p>
    <w:p>
      <w:pPr>
        <w:pStyle w:val="Heading2"/>
      </w:pPr>
      <w:r>
        <w:rPr>
          <w:rFonts w:ascii="Calibri" w:cs="Calibri" w:eastAsia="Calibri" w:hAnsi="Calibri"/>
        </w:rPr>
        <w:t xml:space="preserve">6.4 Correlation matrix</w:t>
      </w:r>
    </w:p>
    <w:p>
      <w:pPr>
        <w:spacing w:after="140" w:line="300"/>
        <w:jc w:val="both"/>
      </w:pPr>
      <w:r>
        <w:rPr>
          <w:rFonts w:ascii="Calibri" w:cs="Calibri" w:eastAsia="Calibri" w:hAnsi="Calibri"/>
          <w:sz w:val="22"/>
          <w:szCs w:val="22"/>
        </w:rPr>
        <w:t xml:space="preserve">The Pearson correlation matrix (below) shows that audio features are mostly weakly related, which supports using all ten as separate dimensions.</w:t>
      </w:r>
    </w:p>
    <w:p>
      <w:pPr>
        <w:keepNext/>
        <w:spacing w:after="40" w:before="120"/>
        <w:jc w:val="center"/>
      </w:pPr>
      <w:r>
        <w:drawing>
          <wp:inline distT="0" distB="0" distL="0" distR="0">
            <wp:extent cx="5943600" cy="5286375"/>
            <wp:effectExtent t="0" r="0" b="0" l="0"/>
            <wp:docPr id="1" name="08_correlation_matrix.png" descr="Correlation matrix of the audio features, key, mode and popularity" title="Correlation matrix of the audio features, key, mode and popu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5286375"/>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4: </w:t>
      </w:r>
      <w:r>
        <w:rPr>
          <w:rFonts w:ascii="Calibri" w:cs="Calibri" w:eastAsia="Calibri" w:hAnsi="Calibri"/>
          <w:i/>
          <w:iCs/>
          <w:color w:val="6B7280"/>
          <w:sz w:val="19"/>
          <w:szCs w:val="19"/>
        </w:rPr>
        <w:t xml:space="preserve">Correlation matrix of the audio features, key, mode and popularity</w:t>
      </w:r>
    </w:p>
    <w:p>
      <w:pPr>
        <w:keepNext/>
        <w:spacing w:after="60" w:before="120"/>
        <w:jc w:val="center"/>
      </w:pPr>
      <w:r>
        <w:rPr>
          <w:rFonts w:ascii="Calibri" w:cs="Calibri" w:eastAsia="Calibri" w:hAnsi="Calibri"/>
          <w:b/>
          <w:bCs/>
          <w:color w:val="5B21B6"/>
          <w:sz w:val="19"/>
          <w:szCs w:val="19"/>
        </w:rPr>
        <w:t xml:space="preserve">Table 7: </w:t>
      </w:r>
      <w:r>
        <w:rPr>
          <w:rFonts w:ascii="Calibri" w:cs="Calibri" w:eastAsia="Calibri" w:hAnsi="Calibri"/>
          <w:i/>
          <w:iCs/>
          <w:color w:val="6B7280"/>
          <w:sz w:val="19"/>
          <w:szCs w:val="19"/>
        </w:rPr>
        <w:t xml:space="preserve">Strongest correlations between features</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1700"/>
        <w:gridCol w:w="4500"/>
      </w:tblGrid>
      <w:tr>
        <w:trPr>
          <w:cantSplit/>
          <w:tblHeader/>
        </w:trPr>
        <w:tc>
          <w:tcPr>
            <w:tcW w:type="dxa" w:w="31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Feature pair</w:t>
            </w:r>
          </w:p>
        </w:tc>
        <w:tc>
          <w:tcPr>
            <w:tcW w:type="dxa" w:w="17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9"/>
                <w:szCs w:val="19"/>
              </w:rPr>
              <w:t xml:space="preserve">Pearson r</w:t>
            </w:r>
          </w:p>
        </w:tc>
        <w:tc>
          <w:tcPr>
            <w:tcW w:type="dxa" w:w="45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Interpretation</w:t>
            </w:r>
          </w:p>
        </w:tc>
      </w:tr>
      <w:tr>
        <w:trPr>
          <w:cantSplit/>
        </w:trPr>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loudness - energy</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+0.69</w:t>
            </w:r>
          </w:p>
        </w:tc>
        <w:tc>
          <w:tcPr>
            <w:tcW w:type="dxa" w:w="4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Loud songs are perceived as energetic</w:t>
            </w:r>
          </w:p>
        </w:tc>
      </w:tr>
      <w:tr>
        <w:trPr>
          <w:cantSplit/>
        </w:trPr>
        <w:tc>
          <w:tcPr>
            <w:tcW w:type="dxa" w:w="31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energy - acousticness</w:t>
            </w:r>
          </w:p>
        </w:tc>
        <w:tc>
          <w:tcPr>
            <w:tcW w:type="dxa" w:w="1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-0.55</w:t>
            </w:r>
          </w:p>
        </w:tc>
        <w:tc>
          <w:tcPr>
            <w:tcW w:type="dxa" w:w="4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Acoustic songs are calmer</w:t>
            </w:r>
          </w:p>
        </w:tc>
      </w:tr>
      <w:tr>
        <w:trPr>
          <w:cantSplit/>
        </w:trPr>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loudness - acousticness</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-0.38</w:t>
            </w:r>
          </w:p>
        </w:tc>
        <w:tc>
          <w:tcPr>
            <w:tcW w:type="dxa" w:w="4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Acoustic recordings are quieter</w:t>
            </w:r>
          </w:p>
        </w:tc>
      </w:tr>
      <w:tr>
        <w:trPr>
          <w:cantSplit/>
        </w:trPr>
        <w:tc>
          <w:tcPr>
            <w:tcW w:type="dxa" w:w="31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danceability - valence</w:t>
            </w:r>
          </w:p>
        </w:tc>
        <w:tc>
          <w:tcPr>
            <w:tcW w:type="dxa" w:w="1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+0.33</w:t>
            </w:r>
          </w:p>
        </w:tc>
        <w:tc>
          <w:tcPr>
            <w:tcW w:type="dxa" w:w="4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Danceable songs sound happier</w:t>
            </w:r>
          </w:p>
        </w:tc>
      </w:tr>
      <w:tr>
        <w:trPr>
          <w:cantSplit/>
        </w:trPr>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danceability - speechiness</w:t>
            </w:r>
          </w:p>
        </w:tc>
        <w:tc>
          <w:tcPr>
            <w:tcW w:type="dxa" w:w="1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+0.18</w:t>
            </w:r>
          </w:p>
        </w:tc>
        <w:tc>
          <w:tcPr>
            <w:tcW w:type="dxa" w:w="4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Rap-like delivery is danceable</w:t>
            </w:r>
          </w:p>
        </w:tc>
      </w:tr>
      <w:tr>
        <w:trPr>
          <w:cantSplit/>
        </w:trPr>
        <w:tc>
          <w:tcPr>
            <w:tcW w:type="dxa" w:w="31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danceability - tempo</w:t>
            </w:r>
          </w:p>
        </w:tc>
        <w:tc>
          <w:tcPr>
            <w:tcW w:type="dxa" w:w="1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+0.18 (abs.)</w:t>
            </w:r>
          </w:p>
        </w:tc>
        <w:tc>
          <w:tcPr>
            <w:tcW w:type="dxa" w:w="4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Weak link between speed and danceability</w:t>
            </w:r>
          </w:p>
        </w:tc>
      </w:tr>
    </w:tbl>
    <w:p>
      <w:pPr>
        <w:spacing w:after="160"/>
      </w:pPr>
    </w:p>
    <w:p>
      <w:pPr>
        <w:spacing w:after="140" w:line="300"/>
        <w:jc w:val="both"/>
      </w:pPr>
      <w:r>
        <w:rPr>
          <w:rFonts w:ascii="Calibri" w:cs="Calibri" w:eastAsia="Calibri" w:hAnsi="Calibri"/>
          <w:sz w:val="22"/>
          <w:szCs w:val="22"/>
        </w:rPr>
        <w:t xml:space="preserve">No feature correlates with popularity by more than 0.14 in absolute value (instrumentalness -0.14, duration -0.13, energy -0.10), so popularity cannot be predicted from audio alone. A Spearman rank correlation, which is robust to skew, gives the same ordering.</w:t>
      </w:r>
    </w:p>
    <w:p>
      <w:pPr>
        <w:keepNext/>
        <w:spacing w:after="40" w:before="120"/>
        <w:jc w:val="center"/>
      </w:pPr>
      <w:r>
        <w:drawing>
          <wp:inline distT="0" distB="0" distL="0" distR="0">
            <wp:extent cx="5943600" cy="5181600"/>
            <wp:effectExtent t="0" r="0" b="0" l="0"/>
            <wp:docPr id="1" name="09_spearman_correlation.png" descr="Spearman rank-correlation matrix" title="Spearman rank-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5181600"/>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5: </w:t>
      </w:r>
      <w:r>
        <w:rPr>
          <w:rFonts w:ascii="Calibri" w:cs="Calibri" w:eastAsia="Calibri" w:hAnsi="Calibri"/>
          <w:i/>
          <w:iCs/>
          <w:color w:val="6B7280"/>
          <w:sz w:val="19"/>
          <w:szCs w:val="19"/>
        </w:rPr>
        <w:t xml:space="preserve">Spearman rank-correlation matrix</w:t>
      </w:r>
    </w:p>
    <w:p>
      <w:pPr>
        <w:pStyle w:val="Heading2"/>
      </w:pPr>
      <w:r>
        <w:rPr>
          <w:rFonts w:ascii="Calibri" w:cs="Calibri" w:eastAsia="Calibri" w:hAnsi="Calibri"/>
        </w:rPr>
        <w:t xml:space="preserve">6.5 Relationships between features</w:t>
      </w: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13: </w:t>
      </w:r>
      <w:r>
        <w:rPr>
          <w:rFonts w:ascii="Calibri" w:cs="Calibri" w:eastAsia="Calibri" w:hAnsi="Calibri"/>
          <w:i/>
          <w:iCs/>
          <w:color w:val="6B7280"/>
          <w:sz w:val="20"/>
          <w:szCs w:val="20"/>
        </w:rPr>
        <w:t xml:space="preserve">Scatter plots with regression line: energy-loudness, energy-acousticness, danceability-valence (full-width plate at the end of this chapter)</w:t>
      </w:r>
    </w:p>
    <w:p>
      <w:pPr>
        <w:keepNext/>
        <w:spacing w:after="40" w:before="120"/>
        <w:jc w:val="center"/>
      </w:pPr>
      <w:r>
        <w:drawing>
          <wp:inline distT="0" distB="0" distL="0" distR="0">
            <wp:extent cx="5876925" cy="5334000"/>
            <wp:effectExtent t="0" r="0" b="0" l="0"/>
            <wp:docPr id="1" name="11_pairplot.png" descr="Pair plot of five features coloured by genre (1,500-song sample)" title="Pair plot of five features coloured by genre (1,500-song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876925" cy="5334000"/>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6: </w:t>
      </w:r>
      <w:r>
        <w:rPr>
          <w:rFonts w:ascii="Calibri" w:cs="Calibri" w:eastAsia="Calibri" w:hAnsi="Calibri"/>
          <w:i/>
          <w:iCs/>
          <w:color w:val="6B7280"/>
          <w:sz w:val="19"/>
          <w:szCs w:val="19"/>
        </w:rPr>
        <w:t xml:space="preserve">Pair plot of five features coloured by genre (1,500-song sample)</w:t>
      </w:r>
    </w:p>
    <w:p>
      <w:pPr>
        <w:pStyle w:val="Heading2"/>
      </w:pPr>
      <w:r>
        <w:rPr>
          <w:rFonts w:ascii="Calibri" w:cs="Calibri" w:eastAsia="Calibri" w:hAnsi="Calibri"/>
        </w:rPr>
        <w:t xml:space="preserve">6.6 Popularity and artists</w:t>
      </w:r>
    </w:p>
    <w:p>
      <w:pPr>
        <w:spacing w:after="140" w:line="300"/>
        <w:jc w:val="both"/>
      </w:pPr>
      <w:r>
        <w:rPr>
          <w:rFonts w:ascii="Calibri" w:cs="Calibri" w:eastAsia="Calibri" w:hAnsi="Calibri"/>
          <w:sz w:val="22"/>
          <w:szCs w:val="22"/>
        </w:rPr>
        <w:t xml:space="preserve">Popularity has median 43; 8.6% of songs score zero. Pop is the most popular genre and EDM the least. Queen has the most songs in the file (111), while Billie Eilish has the highest average popularity among artists with at least ten songs (79).</w:t>
      </w: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14: </w:t>
      </w:r>
      <w:r>
        <w:rPr>
          <w:rFonts w:ascii="Calibri" w:cs="Calibri" w:eastAsia="Calibri" w:hAnsi="Calibri"/>
          <w:i/>
          <w:iCs/>
          <w:color w:val="6B7280"/>
          <w:sz w:val="20"/>
          <w:szCs w:val="20"/>
        </w:rPr>
        <w:t xml:space="preserve">Popularity distribution, popularity by genre and correlation with audio features (full-width plate at the end of this chapter)</w:t>
      </w: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15: </w:t>
      </w:r>
      <w:r>
        <w:rPr>
          <w:rFonts w:ascii="Calibri" w:cs="Calibri" w:eastAsia="Calibri" w:hAnsi="Calibri"/>
          <w:i/>
          <w:iCs/>
          <w:color w:val="6B7280"/>
          <w:sz w:val="20"/>
          <w:szCs w:val="20"/>
        </w:rPr>
        <w:t xml:space="preserve">Artists with the most songs and the highest average popularity (full-width plate at the end of this chapter)</w:t>
      </w:r>
    </w:p>
    <w:p>
      <w:pPr>
        <w:pStyle w:val="Heading2"/>
      </w:pPr>
      <w:r>
        <w:rPr>
          <w:rFonts w:ascii="Calibri" w:cs="Calibri" w:eastAsia="Calibri" w:hAnsi="Calibri"/>
        </w:rPr>
        <w:t xml:space="preserve">6.7 Time trends, key and mode</w:t>
      </w:r>
    </w:p>
    <w:p>
      <w:pPr>
        <w:spacing w:after="140" w:line="300"/>
        <w:jc w:val="both"/>
      </w:pPr>
      <w:r>
        <w:rPr>
          <w:rFonts w:ascii="Calibri" w:cs="Calibri" w:eastAsia="Calibri" w:hAnsi="Calibri"/>
          <w:sz w:val="22"/>
          <w:szCs w:val="22"/>
        </w:rPr>
        <w:t xml:space="preserve">60% of the songs were released in 2015 or later, with 7,232 in 2019 alone, so the data set is a snapshot of recent music. Average valence fell from about 0.62 (1980-2010) to 0.48 in 2019, speechiness roughly doubled (0.06 to 0.115) and danceability rose (0.56 in 1980 to 0.67 in 2019): recent music is more danceable, more spoken and less cheerful.</w:t>
      </w: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16: </w:t>
      </w:r>
      <w:r>
        <w:rPr>
          <w:rFonts w:ascii="Calibri" w:cs="Calibri" w:eastAsia="Calibri" w:hAnsi="Calibri"/>
          <w:i/>
          <w:iCs/>
          <w:color w:val="6B7280"/>
          <w:sz w:val="20"/>
          <w:szCs w:val="20"/>
        </w:rPr>
        <w:t xml:space="preserve">Songs per release year, feature trends 1980-2020 and major/minor share by genre (full-width plate at the end of this chapter)</w:t>
      </w:r>
    </w:p>
    <w:p>
      <w:pPr>
        <w:pStyle w:val="Heading2"/>
      </w:pPr>
      <w:r>
        <w:rPr>
          <w:rFonts w:ascii="Calibri" w:cs="Calibri" w:eastAsia="Calibri" w:hAnsi="Calibri"/>
        </w:rPr>
        <w:t xml:space="preserve">6.8 Genre fingerprints and overlap</w:t>
      </w:r>
    </w:p>
    <w:p>
      <w:pPr>
        <w:keepNext/>
        <w:spacing w:after="40" w:before="120"/>
        <w:jc w:val="center"/>
      </w:pPr>
      <w:r>
        <w:drawing>
          <wp:inline distT="0" distB="0" distL="0" distR="0">
            <wp:extent cx="5943600" cy="3600450"/>
            <wp:effectExtent t="0" r="0" b="0" l="0"/>
            <wp:docPr id="1" name="15_genre_radar.png" descr="Radar chart of the average profile of each genre" title="Radar chart of the average profile of each gen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3600450"/>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7: </w:t>
      </w:r>
      <w:r>
        <w:rPr>
          <w:rFonts w:ascii="Calibri" w:cs="Calibri" w:eastAsia="Calibri" w:hAnsi="Calibri"/>
          <w:i/>
          <w:iCs/>
          <w:color w:val="6B7280"/>
          <w:sz w:val="19"/>
          <w:szCs w:val="19"/>
        </w:rPr>
        <w:t xml:space="preserve">Radar chart of the average profile of each genre</w:t>
      </w:r>
    </w:p>
    <w:p>
      <w:pPr>
        <w:spacing w:after="140" w:line="300"/>
        <w:jc w:val="both"/>
      </w:pPr>
      <w:r>
        <w:rPr>
          <w:rFonts w:ascii="Calibri" w:cs="Calibri" w:eastAsia="Calibri" w:hAnsi="Calibri"/>
          <w:sz w:val="22"/>
          <w:szCs w:val="22"/>
        </w:rPr>
        <w:t xml:space="preserve">Only 5.8% of songs appear in more than one genre playlist. The most frequent overlaps occur between neighbouring styles, which shows that genre labels are assigned at playlist level and are not mutually exclusive.</w:t>
      </w:r>
    </w:p>
    <w:p>
      <w:pPr>
        <w:keepNext/>
        <w:spacing w:after="40" w:before="120"/>
        <w:jc w:val="center"/>
      </w:pPr>
      <w:r>
        <w:drawing>
          <wp:inline distT="0" distB="0" distL="0" distR="0">
            <wp:extent cx="5943600" cy="4848225"/>
            <wp:effectExtent t="0" r="0" b="0" l="0"/>
            <wp:docPr id="1" name="16_genre_overlap.png" descr="Songs that appear in playlists of two different genres" title="Songs that appear in playlists of two different gen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4848225"/>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8: </w:t>
      </w:r>
      <w:r>
        <w:rPr>
          <w:rFonts w:ascii="Calibri" w:cs="Calibri" w:eastAsia="Calibri" w:hAnsi="Calibri"/>
          <w:i/>
          <w:iCs/>
          <w:color w:val="6B7280"/>
          <w:sz w:val="19"/>
          <w:szCs w:val="19"/>
        </w:rPr>
        <w:t xml:space="preserve">Songs that appear in playlists of two different genres</w:t>
      </w:r>
    </w:p>
    <w:p>
      <w:pPr>
        <w:sectPr>
          <w:headerReference w:type="default" r:id="rId13"/>
          <w:footerReference w:type="default" r:id="rId14"/>
          <w:type w:val="nextPage"/>
          <w:pgSz w:w="11906" w:h="16838" w:orient="portrait"/>
          <w:pgMar w:top="1300" w:right="1200" w:bottom="1200" w:left="1200" w:header="600" w:footer="500" w:gutter="0"/>
          <w:pgNumType/>
          <w:titlePg w:val="false"/>
          <w:docGrid w:linePitch="360"/>
        </w:sectPr>
      </w:pPr>
    </w:p>
    <w:p>
      <w:pPr>
        <w:keepNext/>
        <w:spacing w:after="40" w:before="120"/>
        <w:jc w:val="center"/>
      </w:pPr>
      <w:r>
        <w:drawing>
          <wp:inline distT="0" distB="0" distL="0" distR="0">
            <wp:extent cx="9420225" cy="2543175"/>
            <wp:effectExtent t="0" r="0" b="0" l="0"/>
            <wp:docPr id="1" name="02_genre_subgenre_counts.png" descr="Songs per genre, songs per sub-genre and playlists per genre" title="Songs per genre, songs per sub-genre and playlists per gen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420225" cy="2543175"/>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9: </w:t>
      </w:r>
      <w:r>
        <w:rPr>
          <w:rFonts w:ascii="Calibri" w:cs="Calibri" w:eastAsia="Calibri" w:hAnsi="Calibri"/>
          <w:i/>
          <w:iCs/>
          <w:color w:val="6B7280"/>
          <w:sz w:val="19"/>
          <w:szCs w:val="19"/>
        </w:rPr>
        <w:t xml:space="preserve">Songs per genre, songs per sub-genre and playlists per genre</w:t>
      </w:r>
    </w:p>
    <w:p>
      <w:pPr>
        <w:keepNext/>
        <w:spacing w:after="40" w:before="120"/>
        <w:jc w:val="center"/>
      </w:pPr>
      <w:r>
        <w:drawing>
          <wp:inline distT="0" distB="0" distL="0" distR="0">
            <wp:extent cx="9420225" cy="5181600"/>
            <wp:effectExtent t="0" r="0" b="0" l="0"/>
            <wp:docPr id="1" name="03_feature_histograms.png" descr="Histograms with KDE for every audio feature, popularity and key" title="Histograms with KDE for every audio feature, popularity and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420225" cy="5181600"/>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10: </w:t>
      </w:r>
      <w:r>
        <w:rPr>
          <w:rFonts w:ascii="Calibri" w:cs="Calibri" w:eastAsia="Calibri" w:hAnsi="Calibri"/>
          <w:i/>
          <w:iCs/>
          <w:color w:val="6B7280"/>
          <w:sz w:val="19"/>
          <w:szCs w:val="19"/>
        </w:rPr>
        <w:t xml:space="preserve">Histograms with KDE for every audio feature, popularity and key</w:t>
      </w:r>
    </w:p>
    <w:p>
      <w:pPr>
        <w:keepNext/>
        <w:spacing w:after="40" w:before="120"/>
        <w:jc w:val="center"/>
      </w:pPr>
      <w:r>
        <w:drawing>
          <wp:inline distT="0" distB="0" distL="0" distR="0">
            <wp:extent cx="9420225" cy="3228975"/>
            <wp:effectExtent t="0" r="0" b="0" l="0"/>
            <wp:docPr id="1" name="04_boxplots_outliers.png" descr="Boxplots used to detect outliers" title="Boxplots used to detect out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420225" cy="3228975"/>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11: </w:t>
      </w:r>
      <w:r>
        <w:rPr>
          <w:rFonts w:ascii="Calibri" w:cs="Calibri" w:eastAsia="Calibri" w:hAnsi="Calibri"/>
          <w:i/>
          <w:iCs/>
          <w:color w:val="6B7280"/>
          <w:sz w:val="19"/>
          <w:szCs w:val="19"/>
        </w:rPr>
        <w:t xml:space="preserve">Boxplots used to detect outliers</w:t>
      </w:r>
    </w:p>
    <w:p>
      <w:pPr>
        <w:keepNext/>
        <w:spacing w:after="40" w:before="120"/>
        <w:jc w:val="center"/>
      </w:pPr>
      <w:r>
        <w:drawing>
          <wp:inline distT="0" distB="0" distL="0" distR="0">
            <wp:extent cx="9420225" cy="3714750"/>
            <wp:effectExtent t="0" r="0" b="0" l="0"/>
            <wp:docPr id="1" name="05_features_by_genre_boxplots.png" descr="Distribution of each audio feature by playlist genre" title="Distribution of each audio feature by playlist gen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420225" cy="3714750"/>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12: </w:t>
      </w:r>
      <w:r>
        <w:rPr>
          <w:rFonts w:ascii="Calibri" w:cs="Calibri" w:eastAsia="Calibri" w:hAnsi="Calibri"/>
          <w:i/>
          <w:iCs/>
          <w:color w:val="6B7280"/>
          <w:sz w:val="19"/>
          <w:szCs w:val="19"/>
        </w:rPr>
        <w:t xml:space="preserve">Distribution of each audio feature by playlist genre</w:t>
      </w:r>
    </w:p>
    <w:p>
      <w:pPr>
        <w:keepNext/>
        <w:spacing w:after="40" w:before="120"/>
        <w:jc w:val="center"/>
      </w:pPr>
      <w:r>
        <w:drawing>
          <wp:inline distT="0" distB="0" distL="0" distR="0">
            <wp:extent cx="9420225" cy="2657475"/>
            <wp:effectExtent t="0" r="0" b="0" l="0"/>
            <wp:docPr id="1" name="10_feature_relationships.png" descr="Scatter plots with regression line: energy-loudness, energy-acousticness, danceability-valence" title="Scatter plots with regression line: energy-loudness, energy-acousticness, danceability-val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9420225" cy="2657475"/>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13: </w:t>
      </w:r>
      <w:r>
        <w:rPr>
          <w:rFonts w:ascii="Calibri" w:cs="Calibri" w:eastAsia="Calibri" w:hAnsi="Calibri"/>
          <w:i/>
          <w:iCs/>
          <w:color w:val="6B7280"/>
          <w:sz w:val="19"/>
          <w:szCs w:val="19"/>
        </w:rPr>
        <w:t xml:space="preserve">Scatter plots with regression line: energy-loudness, energy-acousticness, danceability-valence</w:t>
      </w:r>
    </w:p>
    <w:p>
      <w:pPr>
        <w:keepNext/>
        <w:spacing w:after="40" w:before="120"/>
        <w:jc w:val="center"/>
      </w:pPr>
      <w:r>
        <w:drawing>
          <wp:inline distT="0" distB="0" distL="0" distR="0">
            <wp:extent cx="9420225" cy="2400300"/>
            <wp:effectExtent t="0" r="0" b="0" l="0"/>
            <wp:docPr id="1" name="12_popularity.png" descr="Popularity distribution, popularity by genre and correlation with audio features" title="Popularity distribution, popularity by genre and correlation with audio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9420225" cy="2400300"/>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14: </w:t>
      </w:r>
      <w:r>
        <w:rPr>
          <w:rFonts w:ascii="Calibri" w:cs="Calibri" w:eastAsia="Calibri" w:hAnsi="Calibri"/>
          <w:i/>
          <w:iCs/>
          <w:color w:val="6B7280"/>
          <w:sz w:val="19"/>
          <w:szCs w:val="19"/>
        </w:rPr>
        <w:t xml:space="preserve">Popularity distribution, popularity by genre and correlation with audio features</w:t>
      </w:r>
    </w:p>
    <w:p>
      <w:pPr>
        <w:keepNext/>
        <w:spacing w:after="40" w:before="120"/>
        <w:jc w:val="center"/>
      </w:pPr>
      <w:r>
        <w:drawing>
          <wp:inline distT="0" distB="0" distL="0" distR="0">
            <wp:extent cx="9420225" cy="3171825"/>
            <wp:effectExtent t="0" r="0" b="0" l="0"/>
            <wp:docPr id="1" name="13_top_artists.png" descr="Artists with the most songs and the highest average popularity" title="Artists with the most songs and the highest average popu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9420225" cy="3171825"/>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15: </w:t>
      </w:r>
      <w:r>
        <w:rPr>
          <w:rFonts w:ascii="Calibri" w:cs="Calibri" w:eastAsia="Calibri" w:hAnsi="Calibri"/>
          <w:i/>
          <w:iCs/>
          <w:color w:val="6B7280"/>
          <w:sz w:val="19"/>
          <w:szCs w:val="19"/>
        </w:rPr>
        <w:t xml:space="preserve">Artists with the most songs and the highest average popularity</w:t>
      </w:r>
    </w:p>
    <w:p>
      <w:pPr>
        <w:keepNext/>
        <w:spacing w:after="40" w:before="120"/>
        <w:jc w:val="center"/>
      </w:pPr>
      <w:r>
        <w:drawing>
          <wp:inline distT="0" distB="0" distL="0" distR="0">
            <wp:extent cx="9420225" cy="2419350"/>
            <wp:effectExtent t="0" r="0" b="0" l="0"/>
            <wp:docPr id="1" name="14_time_key_mode.png" descr="Songs per release year, feature trends 1980-2020 and major/minor share by genre" title="Songs per release year, feature trends 1980-2020 and major/minor share by gen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9420225" cy="2419350"/>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16: </w:t>
      </w:r>
      <w:r>
        <w:rPr>
          <w:rFonts w:ascii="Calibri" w:cs="Calibri" w:eastAsia="Calibri" w:hAnsi="Calibri"/>
          <w:i/>
          <w:iCs/>
          <w:color w:val="6B7280"/>
          <w:sz w:val="19"/>
          <w:szCs w:val="19"/>
        </w:rPr>
        <w:t xml:space="preserve">Songs per release year, feature trends 1980-2020 and major/minor share by genre</w:t>
      </w:r>
    </w:p>
    <w:p>
      <w:pPr>
        <w:sectPr>
          <w:headerReference w:type="default" r:id="rId15"/>
          <w:footerReference w:type="default" r:id="rId16"/>
          <w:type w:val="nextPage"/>
          <w:pgSz w:w="16838" w:h="11906" w:orient="landscape"/>
          <w:pgMar w:top="1000" w:right="1000" w:bottom="900" w:left="1000" w:header="500" w:footer="400" w:gutter="0"/>
          <w:pgNumType/>
          <w:docGrid w:linePitch="360"/>
        </w:sectPr>
      </w:pPr>
    </w:p>
    <w:p>
      <w:pPr>
        <w:pStyle w:val="Heading1"/>
      </w:pPr>
      <w:r>
        <w:rPr>
          <w:rFonts w:ascii="Calibri" w:cs="Calibri" w:eastAsia="Calibri" w:hAnsi="Calibri"/>
        </w:rPr>
        <w:t xml:space="preserve">7. Dimensionality Reduction</w:t>
      </w:r>
    </w:p>
    <w:p>
      <w:pPr>
        <w:spacing w:after="140" w:line="300"/>
        <w:jc w:val="both"/>
      </w:pPr>
      <w:r>
        <w:rPr>
          <w:rFonts w:ascii="Calibri" w:cs="Calibri" w:eastAsia="Calibri" w:hAnsi="Calibri"/>
          <w:sz w:val="22"/>
          <w:szCs w:val="22"/>
        </w:rPr>
        <w:t xml:space="preserve">The first two principal components explain only </w:t>
      </w:r>
      <w:r>
        <w:rPr>
          <w:rFonts w:ascii="Calibri" w:cs="Calibri" w:eastAsia="Calibri" w:hAnsi="Calibri"/>
          <w:b/>
          <w:bCs/>
          <w:sz w:val="22"/>
          <w:szCs w:val="22"/>
        </w:rPr>
        <w:t xml:space="preserve">37.5%</w:t>
      </w:r>
      <w:r>
        <w:rPr>
          <w:rFonts w:ascii="Calibri" w:cs="Calibri" w:eastAsia="Calibri" w:hAnsi="Calibri"/>
          <w:sz w:val="22"/>
          <w:szCs w:val="22"/>
        </w:rPr>
        <w:t xml:space="preserve"> of the variance, four explain 58.9% and </w:t>
      </w:r>
      <w:r>
        <w:rPr>
          <w:rFonts w:ascii="Calibri" w:cs="Calibri" w:eastAsia="Calibri" w:hAnsi="Calibri"/>
          <w:b/>
          <w:bCs/>
          <w:sz w:val="22"/>
          <w:szCs w:val="22"/>
        </w:rPr>
        <w:t xml:space="preserve">7</w:t>
      </w:r>
      <w:r>
        <w:rPr>
          <w:rFonts w:ascii="Calibri" w:cs="Calibri" w:eastAsia="Calibri" w:hAnsi="Calibri"/>
          <w:sz w:val="22"/>
          <w:szCs w:val="22"/>
        </w:rPr>
        <w:t xml:space="preserve"> components are needed to reach 80%. Information is therefore spread across the features, with no dominant low-dimensional structure. PC1 is an </w:t>
      </w:r>
      <w:r>
        <w:rPr>
          <w:rFonts w:ascii="Calibri" w:cs="Calibri" w:eastAsia="Calibri" w:hAnsi="Calibri"/>
          <w:b/>
          <w:bCs/>
          <w:sz w:val="22"/>
          <w:szCs w:val="22"/>
        </w:rPr>
        <w:t xml:space="preserve">intensity axis</w:t>
      </w:r>
      <w:r>
        <w:rPr>
          <w:rFonts w:ascii="Calibri" w:cs="Calibri" w:eastAsia="Calibri" w:hAnsi="Calibri"/>
          <w:sz w:val="22"/>
          <w:szCs w:val="22"/>
        </w:rPr>
        <w:t xml:space="preserve"> (energy 0.62 and loudness 0.55 against acousticness -0.48); PC2 is a </w:t>
      </w:r>
      <w:r>
        <w:rPr>
          <w:rFonts w:ascii="Calibri" w:cs="Calibri" w:eastAsia="Calibri" w:hAnsi="Calibri"/>
          <w:b/>
          <w:bCs/>
          <w:sz w:val="22"/>
          <w:szCs w:val="22"/>
        </w:rPr>
        <w:t xml:space="preserve">groove/positivity axis</w:t>
      </w:r>
      <w:r>
        <w:rPr>
          <w:rFonts w:ascii="Calibri" w:cs="Calibri" w:eastAsia="Calibri" w:hAnsi="Calibri"/>
          <w:sz w:val="22"/>
          <w:szCs w:val="22"/>
        </w:rPr>
        <w:t xml:space="preserve"> (danceability 0.55, valence 0.52, speechiness 0.39).</w:t>
      </w: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17: </w:t>
      </w:r>
      <w:r>
        <w:rPr>
          <w:rFonts w:ascii="Calibri" w:cs="Calibri" w:eastAsia="Calibri" w:hAnsi="Calibri"/>
          <w:i/>
          <w:iCs/>
          <w:color w:val="6B7280"/>
          <w:sz w:val="20"/>
          <w:szCs w:val="20"/>
        </w:rPr>
        <w:t xml:space="preserve">PCA scree plot, loadings of the first three components, and PCA map coloured by genre (full-width plate at the end of this chapter)</w:t>
      </w:r>
    </w:p>
    <w:p>
      <w:pPr>
        <w:spacing w:after="140" w:line="300"/>
        <w:jc w:val="both"/>
      </w:pPr>
      <w:r>
        <w:rPr>
          <w:rFonts w:ascii="Calibri" w:cs="Calibri" w:eastAsia="Calibri" w:hAnsi="Calibri"/>
          <w:sz w:val="22"/>
          <w:szCs w:val="22"/>
        </w:rPr>
        <w:t xml:space="preserve">In both PCA and t-SNE the genres form overlapping clouds with only a gradual drift between them (rap towards the speechiness side; EDM and rock towards high energy). This foreshadows that clusters will be soft neighbourhoods rather than isolated islands.</w:t>
      </w: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18: </w:t>
      </w:r>
      <w:r>
        <w:rPr>
          <w:rFonts w:ascii="Calibri" w:cs="Calibri" w:eastAsia="Calibri" w:hAnsi="Calibri"/>
          <w:i/>
          <w:iCs/>
          <w:color w:val="6B7280"/>
          <w:sz w:val="20"/>
          <w:szCs w:val="20"/>
        </w:rPr>
        <w:t xml:space="preserve">t-SNE map (7,000 songs) coloured by genre and by popularity (full-width plate at the end of this chapter)</w:t>
      </w:r>
    </w:p>
    <w:p>
      <w:pPr>
        <w:sectPr>
          <w:headerReference w:type="default" r:id="rId17"/>
          <w:footerReference w:type="default" r:id="rId18"/>
          <w:type w:val="nextPage"/>
          <w:pgSz w:w="11906" w:h="16838" w:orient="portrait"/>
          <w:pgMar w:top="1300" w:right="1200" w:bottom="1200" w:left="1200" w:header="600" w:footer="500" w:gutter="0"/>
          <w:pgNumType/>
          <w:titlePg w:val="false"/>
          <w:docGrid w:linePitch="360"/>
        </w:sectPr>
      </w:pPr>
    </w:p>
    <w:p>
      <w:pPr>
        <w:keepNext/>
        <w:spacing w:after="40" w:before="120"/>
        <w:jc w:val="center"/>
      </w:pPr>
      <w:r>
        <w:drawing>
          <wp:inline distT="0" distB="0" distL="0" distR="0">
            <wp:extent cx="9420225" cy="2647950"/>
            <wp:effectExtent t="0" r="0" b="0" l="0"/>
            <wp:docPr id="1" name="17_pca.png" descr="PCA scree plot, loadings of the first three components, and PCA map coloured by genre" title="PCA scree plot, loadings of the first three components, and PCA map coloured by gen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9420225" cy="2647950"/>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17: </w:t>
      </w:r>
      <w:r>
        <w:rPr>
          <w:rFonts w:ascii="Calibri" w:cs="Calibri" w:eastAsia="Calibri" w:hAnsi="Calibri"/>
          <w:i/>
          <w:iCs/>
          <w:color w:val="6B7280"/>
          <w:sz w:val="19"/>
          <w:szCs w:val="19"/>
        </w:rPr>
        <w:t xml:space="preserve">PCA scree plot, loadings of the first three components, and PCA map coloured by genre</w:t>
      </w:r>
    </w:p>
    <w:p>
      <w:pPr>
        <w:keepNext/>
        <w:spacing w:after="40" w:before="120"/>
        <w:jc w:val="center"/>
      </w:pPr>
      <w:r>
        <w:drawing>
          <wp:inline distT="0" distB="0" distL="0" distR="0">
            <wp:extent cx="9420225" cy="3819525"/>
            <wp:effectExtent t="0" r="0" b="0" l="0"/>
            <wp:docPr id="1" name="18_tsne_genre.png" descr="t-SNE map (7,000 songs) coloured by genre and by popularity" title="t-SNE map (7,000 songs) coloured by genre and by popu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9420225" cy="3819525"/>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18: </w:t>
      </w:r>
      <w:r>
        <w:rPr>
          <w:rFonts w:ascii="Calibri" w:cs="Calibri" w:eastAsia="Calibri" w:hAnsi="Calibri"/>
          <w:i/>
          <w:iCs/>
          <w:color w:val="6B7280"/>
          <w:sz w:val="19"/>
          <w:szCs w:val="19"/>
        </w:rPr>
        <w:t xml:space="preserve">t-SNE map (7,000 songs) coloured by genre and by popularity</w:t>
      </w:r>
    </w:p>
    <w:p>
      <w:pPr>
        <w:sectPr>
          <w:headerReference w:type="default" r:id="rId19"/>
          <w:footerReference w:type="default" r:id="rId20"/>
          <w:type w:val="nextPage"/>
          <w:pgSz w:w="16838" w:h="11906" w:orient="landscape"/>
          <w:pgMar w:top="1000" w:right="1000" w:bottom="900" w:left="1000" w:header="500" w:footer="400" w:gutter="0"/>
          <w:pgNumType/>
          <w:docGrid w:linePitch="360"/>
        </w:sectPr>
      </w:pPr>
    </w:p>
    <w:p>
      <w:pPr>
        <w:pStyle w:val="Heading1"/>
      </w:pPr>
      <w:r>
        <w:rPr>
          <w:rFonts w:ascii="Calibri" w:cs="Calibri" w:eastAsia="Calibri" w:hAnsi="Calibri"/>
        </w:rPr>
        <w:t xml:space="preserve">8. Clustering</w:t>
      </w:r>
    </w:p>
    <w:p>
      <w:pPr>
        <w:pStyle w:val="Heading2"/>
      </w:pPr>
      <w:r>
        <w:rPr>
          <w:rFonts w:ascii="Calibri" w:cs="Calibri" w:eastAsia="Calibri" w:hAnsi="Calibri"/>
        </w:rPr>
        <w:t xml:space="preserve">8.1 Choosing the number of clusters</w:t>
      </w:r>
    </w:p>
    <w:p>
      <w:pPr>
        <w:keepNext/>
        <w:spacing w:after="60" w:before="120"/>
        <w:jc w:val="center"/>
      </w:pPr>
      <w:r>
        <w:rPr>
          <w:rFonts w:ascii="Calibri" w:cs="Calibri" w:eastAsia="Calibri" w:hAnsi="Calibri"/>
          <w:b/>
          <w:bCs/>
          <w:color w:val="5B21B6"/>
          <w:sz w:val="19"/>
          <w:szCs w:val="19"/>
        </w:rPr>
        <w:t xml:space="preserve">Table 8: </w:t>
      </w:r>
      <w:r>
        <w:rPr>
          <w:rFonts w:ascii="Calibri" w:cs="Calibri" w:eastAsia="Calibri" w:hAnsi="Calibri"/>
          <w:i/>
          <w:iCs/>
          <w:color w:val="6B7280"/>
          <w:sz w:val="19"/>
          <w:szCs w:val="19"/>
        </w:rPr>
        <w:t xml:space="preserve">K-Means for k = 2 to 12</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300"/>
        <w:gridCol w:w="1500"/>
        <w:gridCol w:w="1300"/>
        <w:gridCol w:w="1500"/>
        <w:gridCol w:w="1500"/>
      </w:tblGrid>
      <w:tr>
        <w:trPr>
          <w:cantSplit/>
          <w:tblHeader/>
        </w:trPr>
        <w:tc>
          <w:tcPr>
            <w:tcW w:type="dxa" w:w="7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8"/>
                <w:szCs w:val="18"/>
              </w:rPr>
              <w:t xml:space="preserve">k</w:t>
            </w:r>
          </w:p>
        </w:tc>
        <w:tc>
          <w:tcPr>
            <w:tcW w:type="dxa" w:w="15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Inertia</w:t>
            </w:r>
          </w:p>
        </w:tc>
        <w:tc>
          <w:tcPr>
            <w:tcW w:type="dxa" w:w="13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Silhouette</w:t>
            </w:r>
          </w:p>
        </w:tc>
        <w:tc>
          <w:tcPr>
            <w:tcW w:type="dxa" w:w="15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Calinski-H.</w:t>
            </w:r>
          </w:p>
        </w:tc>
        <w:tc>
          <w:tcPr>
            <w:tcW w:type="dxa" w:w="13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Davies-B.</w:t>
            </w:r>
          </w:p>
        </w:tc>
        <w:tc>
          <w:tcPr>
            <w:tcW w:type="dxa" w:w="15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ARI vs genre</w:t>
            </w:r>
          </w:p>
        </w:tc>
        <w:tc>
          <w:tcPr>
            <w:tcW w:type="dxa" w:w="15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NMI vs genre</w:t>
            </w:r>
          </w:p>
        </w:tc>
      </w:tr>
      <w:tr>
        <w:trPr>
          <w:cantSplit/>
        </w:trP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2</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225,397</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0.15</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4,284</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2.308</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0.029</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0.04</w:t>
            </w:r>
          </w:p>
        </w:tc>
      </w:tr>
      <w:tr>
        <w:trPr>
          <w:cantSplit/>
        </w:trPr>
        <w:tc>
          <w:tcPr>
            <w:tcW w:type="dxa" w:w="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3</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202,853</w:t>
            </w:r>
          </w:p>
        </w:tc>
        <w:tc>
          <w:tcPr>
            <w:tcW w:type="dxa" w:w="1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0.122</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3,837</w:t>
            </w:r>
          </w:p>
        </w:tc>
        <w:tc>
          <w:tcPr>
            <w:tcW w:type="dxa" w:w="1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2.212</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0.076</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0.092</w:t>
            </w:r>
          </w:p>
        </w:tc>
      </w:tr>
      <w:tr>
        <w:trPr>
          <w:cantSplit/>
        </w:trP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4</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186,795</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0.128</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3,529</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2.041</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0.074</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0.101</w:t>
            </w:r>
          </w:p>
        </w:tc>
      </w:tr>
      <w:tr>
        <w:trPr>
          <w:cantSplit/>
        </w:trPr>
        <w:tc>
          <w:tcPr>
            <w:tcW w:type="dxa" w:w="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5</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173,795</w:t>
            </w:r>
          </w:p>
        </w:tc>
        <w:tc>
          <w:tcPr>
            <w:tcW w:type="dxa" w:w="1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0.123</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3,335</w:t>
            </w:r>
          </w:p>
        </w:tc>
        <w:tc>
          <w:tcPr>
            <w:tcW w:type="dxa" w:w="1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1.943</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0.086</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0.12</w:t>
            </w:r>
          </w:p>
        </w:tc>
      </w:tr>
      <w:tr>
        <w:trPr>
          <w:cantSplit/>
        </w:trP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6</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166,033</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0.115</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3,038</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1.912</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0.075</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0.105</w:t>
            </w:r>
          </w:p>
        </w:tc>
      </w:tr>
      <w:tr>
        <w:trPr>
          <w:cantSplit/>
        </w:trPr>
        <w:tc>
          <w:tcPr>
            <w:tcW w:type="dxa" w:w="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7</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159,137</w:t>
            </w:r>
          </w:p>
        </w:tc>
        <w:tc>
          <w:tcPr>
            <w:tcW w:type="dxa" w:w="1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0.117</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2,830</w:t>
            </w:r>
          </w:p>
        </w:tc>
        <w:tc>
          <w:tcPr>
            <w:tcW w:type="dxa" w:w="1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1.845</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0.068</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0.105</w:t>
            </w:r>
          </w:p>
        </w:tc>
      </w:tr>
      <w:tr>
        <w:trPr>
          <w:cantSplit/>
        </w:trP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8</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152,761</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0.124</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2,683</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1.839</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0.071</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0.111</w:t>
            </w:r>
          </w:p>
        </w:tc>
      </w:tr>
      <w:tr>
        <w:trPr>
          <w:cantSplit/>
        </w:trPr>
        <w:tc>
          <w:tcPr>
            <w:tcW w:type="dxa" w:w="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9</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147,245</w:t>
            </w:r>
          </w:p>
        </w:tc>
        <w:tc>
          <w:tcPr>
            <w:tcW w:type="dxa" w:w="1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0.126</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2,559</w:t>
            </w:r>
          </w:p>
        </w:tc>
        <w:tc>
          <w:tcPr>
            <w:tcW w:type="dxa" w:w="1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1.784</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0.066</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0.106</w:t>
            </w:r>
          </w:p>
        </w:tc>
      </w:tr>
      <w:tr>
        <w:trPr>
          <w:cantSplit/>
        </w:trP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10</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142,740</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0.116</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2,438</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1.848</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0.064</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0.107</w:t>
            </w:r>
          </w:p>
        </w:tc>
      </w:tr>
      <w:tr>
        <w:trPr>
          <w:cantSplit/>
        </w:trPr>
        <w:tc>
          <w:tcPr>
            <w:tcW w:type="dxa" w:w="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11</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138,630</w:t>
            </w:r>
          </w:p>
        </w:tc>
        <w:tc>
          <w:tcPr>
            <w:tcW w:type="dxa" w:w="1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0.113</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2,337</w:t>
            </w:r>
          </w:p>
        </w:tc>
        <w:tc>
          <w:tcPr>
            <w:tcW w:type="dxa" w:w="1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1.798</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0.063</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0.11</w:t>
            </w:r>
          </w:p>
        </w:tc>
      </w:tr>
      <w:tr>
        <w:trPr>
          <w:cantSplit/>
        </w:trP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12</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134,885</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0.114</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2,249</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1.774</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0.063</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0.113</w:t>
            </w:r>
          </w:p>
        </w:tc>
      </w:tr>
    </w:tbl>
    <w:p>
      <w:pPr>
        <w:spacing w:after="160"/>
      </w:pP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20: </w:t>
      </w:r>
      <w:r>
        <w:rPr>
          <w:rFonts w:ascii="Calibri" w:cs="Calibri" w:eastAsia="Calibri" w:hAnsi="Calibri"/>
          <w:i/>
          <w:iCs/>
          <w:color w:val="6B7280"/>
          <w:sz w:val="20"/>
          <w:szCs w:val="20"/>
        </w:rPr>
        <w:t xml:space="preserve">Elbow, silhouette, Calinski-Harabasz and Davies-Bouldin curves for K-Means (full-width plate at the end of this chapter)</w:t>
      </w:r>
    </w:p>
    <w:p>
      <w:pPr>
        <w:spacing w:after="140" w:line="300"/>
        <w:jc w:val="both"/>
      </w:pPr>
      <w:r>
        <w:rPr>
          <w:rFonts w:ascii="Calibri" w:cs="Calibri" w:eastAsia="Calibri" w:hAnsi="Calibri"/>
          <w:sz w:val="22"/>
          <w:szCs w:val="22"/>
        </w:rPr>
        <w:t xml:space="preserve">There is no sharp elbow and the silhouette stays between 0.11 and 0.15 for every k, a real property of the data: audio features vary continuously across songs. </w:t>
      </w:r>
      <w:r>
        <w:rPr>
          <w:rFonts w:ascii="Calibri" w:cs="Calibri" w:eastAsia="Calibri" w:hAnsi="Calibri"/>
          <w:b/>
          <w:bCs/>
          <w:sz w:val="22"/>
          <w:szCs w:val="22"/>
        </w:rPr>
        <w:t xml:space="preserve">k = 6</w:t>
      </w:r>
      <w:r>
        <w:rPr>
          <w:rFonts w:ascii="Calibri" w:cs="Calibri" w:eastAsia="Calibri" w:hAnsi="Calibri"/>
          <w:sz w:val="22"/>
          <w:szCs w:val="22"/>
        </w:rPr>
        <w:t xml:space="preserve"> was chosen because (i) inertia and Davies-Bouldin have already flattened, (ii) the clusters are large enough to interpret and to drive recommendations, and (iii) it matches the six-genre taxonomy so clusters can be compared directly with playlist genre.</w:t>
      </w:r>
    </w:p>
    <w:p>
      <w:pPr>
        <w:pStyle w:val="Heading2"/>
      </w:pPr>
      <w:r>
        <w:rPr>
          <w:rFonts w:ascii="Calibri" w:cs="Calibri" w:eastAsia="Calibri" w:hAnsi="Calibri"/>
        </w:rPr>
        <w:t xml:space="preserve">8.2 Comparison of algorithms</w:t>
      </w:r>
    </w:p>
    <w:p>
      <w:pPr>
        <w:keepNext/>
        <w:spacing w:after="60" w:before="120"/>
        <w:jc w:val="center"/>
      </w:pPr>
      <w:r>
        <w:rPr>
          <w:rFonts w:ascii="Calibri" w:cs="Calibri" w:eastAsia="Calibri" w:hAnsi="Calibri"/>
          <w:b/>
          <w:bCs/>
          <w:color w:val="5B21B6"/>
          <w:sz w:val="19"/>
          <w:szCs w:val="19"/>
        </w:rPr>
        <w:t xml:space="preserve">Table 9: </w:t>
      </w:r>
      <w:r>
        <w:rPr>
          <w:rFonts w:ascii="Calibri" w:cs="Calibri" w:eastAsia="Calibri" w:hAnsi="Calibri"/>
          <w:i/>
          <w:iCs/>
          <w:color w:val="6B7280"/>
          <w:sz w:val="19"/>
          <w:szCs w:val="19"/>
        </w:rPr>
        <w:t xml:space="preserve">Clustering algorithm comparison (6 clusters where applicable)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800"/>
        <w:gridCol w:w="1200"/>
        <w:gridCol w:w="1200"/>
        <w:gridCol w:w="1300"/>
        <w:gridCol w:w="900"/>
      </w:tblGrid>
      <w:tr>
        <w:trPr>
          <w:cantSplit/>
          <w:tblHeader/>
        </w:trPr>
        <w:tc>
          <w:tcPr>
            <w:tcW w:type="dxa" w:w="30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8"/>
                <w:szCs w:val="18"/>
              </w:rPr>
              <w:t xml:space="preserve">Model</w:t>
            </w:r>
          </w:p>
        </w:tc>
        <w:tc>
          <w:tcPr>
            <w:tcW w:type="dxa" w:w="9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Clusters</w:t>
            </w:r>
          </w:p>
        </w:tc>
        <w:tc>
          <w:tcPr>
            <w:tcW w:type="dxa" w:w="8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Noise</w:t>
            </w:r>
          </w:p>
        </w:tc>
        <w:tc>
          <w:tcPr>
            <w:tcW w:type="dxa" w:w="12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Silhouette</w:t>
            </w:r>
          </w:p>
        </w:tc>
        <w:tc>
          <w:tcPr>
            <w:tcW w:type="dxa" w:w="12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Davies-B.</w:t>
            </w:r>
          </w:p>
        </w:tc>
        <w:tc>
          <w:tcPr>
            <w:tcW w:type="dxa" w:w="13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Calinski-H.</w:t>
            </w:r>
          </w:p>
        </w:tc>
        <w:tc>
          <w:tcPr>
            <w:tcW w:type="dxa" w:w="9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ARI</w:t>
            </w:r>
          </w:p>
        </w:tc>
      </w:tr>
      <w:tr>
        <w:trPr>
          <w:cantSplit/>
        </w:trPr>
        <w:tc>
          <w:tcPr>
            <w:tcW w:type="dxa" w:w="3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K-Means</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6</w:t>
            </w:r>
          </w:p>
        </w:tc>
        <w:tc>
          <w:tcPr>
            <w:tcW w:type="dxa" w:w="8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0.115</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1.918</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3038</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0.075</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Gaussian Mixture</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6</w:t>
            </w:r>
          </w:p>
        </w:tc>
        <w:tc>
          <w:tcPr>
            <w:tcW w:type="dxa" w:w="8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w:t>
            </w:r>
          </w:p>
        </w:tc>
        <w:tc>
          <w:tcPr>
            <w:tcW w:type="dxa" w:w="1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-0.008</w:t>
            </w:r>
          </w:p>
        </w:tc>
        <w:tc>
          <w:tcPr>
            <w:tcW w:type="dxa" w:w="1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4.436</w:t>
            </w:r>
          </w:p>
        </w:tc>
        <w:tc>
          <w:tcPr>
            <w:tcW w:type="dxa" w:w="1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978</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0.056</w:t>
            </w:r>
          </w:p>
        </w:tc>
      </w:tr>
      <w:tr>
        <w:trPr>
          <w:cantSplit/>
        </w:trPr>
        <w:tc>
          <w:tcPr>
            <w:tcW w:type="dxa" w:w="3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Agglomerative (Ward, 8k sample)</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6</w:t>
            </w:r>
          </w:p>
        </w:tc>
        <w:tc>
          <w:tcPr>
            <w:tcW w:type="dxa" w:w="8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0.063</w:t>
            </w:r>
          </w:p>
        </w:tc>
        <w:tc>
          <w:tcPr>
            <w:tcW w:type="dxa" w:w="1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2.283</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620</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0.055</w:t>
            </w:r>
          </w:p>
        </w:tc>
      </w:tr>
      <w:tr>
        <w:trPr>
          <w:cantSplit/>
        </w:trPr>
        <w:tc>
          <w:tcPr>
            <w:tcW w:type="dxa" w:w="3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DBSCAN (eps=1.2)</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4</w:t>
            </w:r>
          </w:p>
        </w:tc>
        <w:tc>
          <w:tcPr>
            <w:tcW w:type="dxa" w:w="8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52%</w:t>
            </w:r>
          </w:p>
        </w:tc>
        <w:tc>
          <w:tcPr>
            <w:tcW w:type="dxa" w:w="1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0.133</w:t>
            </w:r>
          </w:p>
        </w:tc>
        <w:tc>
          <w:tcPr>
            <w:tcW w:type="dxa" w:w="1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1.088</w:t>
            </w:r>
          </w:p>
        </w:tc>
        <w:tc>
          <w:tcPr>
            <w:tcW w:type="dxa" w:w="1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514</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-0.004</w:t>
            </w:r>
          </w:p>
        </w:tc>
      </w:tr>
    </w:tbl>
    <w:p>
      <w:pPr>
        <w:spacing w:after="160"/>
      </w:pPr>
    </w:p>
    <w:p>
      <w:pPr>
        <w:spacing w:after="140" w:line="300"/>
        <w:jc w:val="both"/>
      </w:pPr>
      <w:r>
        <w:rPr>
          <w:rFonts w:ascii="Calibri" w:cs="Calibri" w:eastAsia="Calibri" w:hAnsi="Calibri"/>
          <w:b/>
          <w:bCs/>
          <w:sz w:val="22"/>
          <w:szCs w:val="22"/>
        </w:rPr>
        <w:t xml:space="preserve">K-Means is the best usable model</w:t>
      </w:r>
      <w:r>
        <w:rPr>
          <w:rFonts w:ascii="Calibri" w:cs="Calibri" w:eastAsia="Calibri" w:hAnsi="Calibri"/>
          <w:sz w:val="22"/>
          <w:szCs w:val="22"/>
        </w:rPr>
        <w:t xml:space="preserve">: it has the best Calinski-Harabasz and Davies-Bouldin among the methods that label every song. The Gaussian Mixture has silhouette near zero because its components overlap heavily. Ward clustering (run on an 8,000-song sample for memory reasons) is weaker. DBSCAN reports the highest silhouette (0.13) only because it discards </w:t>
      </w:r>
      <w:r>
        <w:rPr>
          <w:rFonts w:ascii="Calibri" w:cs="Calibri" w:eastAsia="Calibri" w:hAnsi="Calibri"/>
          <w:b/>
          <w:bCs/>
          <w:sz w:val="22"/>
          <w:szCs w:val="22"/>
        </w:rPr>
        <w:t xml:space="preserve">52% of the songs as noise</w:t>
      </w:r>
      <w:r>
        <w:rPr>
          <w:rFonts w:ascii="Calibri" w:cs="Calibri" w:eastAsia="Calibri" w:hAnsi="Calibri"/>
          <w:sz w:val="22"/>
          <w:szCs w:val="22"/>
        </w:rPr>
        <w:t xml:space="preserve"> and keeps four dense cores, which is unsuitable for a recommender that must cover every song.</w:t>
      </w:r>
    </w:p>
    <w:p>
      <w:pPr>
        <w:pStyle w:val="Heading2"/>
      </w:pPr>
      <w:r>
        <w:rPr>
          <w:rFonts w:ascii="Calibri" w:cs="Calibri" w:eastAsia="Calibri" w:hAnsi="Calibri"/>
        </w:rPr>
        <w:t xml:space="preserve">8.3 The six sonic clusters</w:t>
      </w:r>
    </w:p>
    <w:p>
      <w:pPr>
        <w:keepNext/>
        <w:spacing w:after="60" w:before="120"/>
        <w:jc w:val="center"/>
      </w:pPr>
      <w:r>
        <w:rPr>
          <w:rFonts w:ascii="Calibri" w:cs="Calibri" w:eastAsia="Calibri" w:hAnsi="Calibri"/>
          <w:b/>
          <w:bCs/>
          <w:color w:val="5B21B6"/>
          <w:sz w:val="19"/>
          <w:szCs w:val="19"/>
        </w:rPr>
        <w:t xml:space="preserve">Table 10: </w:t>
      </w:r>
      <w:r>
        <w:rPr>
          <w:rFonts w:ascii="Calibri" w:cs="Calibri" w:eastAsia="Calibri" w:hAnsi="Calibri"/>
          <w:i/>
          <w:iCs/>
          <w:color w:val="6B7280"/>
          <w:sz w:val="19"/>
          <w:szCs w:val="19"/>
        </w:rPr>
        <w:t xml:space="preserve">Mean feature values of each K-Means cluster</w:t>
      </w:r>
    </w:p>
    <w:tbl>
      <w:tblPr>
        <w:tblW w:type="dxa" w:w="9050"/>
        <w:jc w:val="center"/>
        <w:tblBorders>
          <w:top w:val="single" w:color="auto" w:sz="4"/>
          <w:left w:val="single" w:color="auto" w:sz="4"/>
          <w:bottom w:val="single" w:color="auto" w:sz="4"/>
          <w:right w:val="single" w:color="auto" w:sz="4"/>
          <w:insideH w:val="single" w:color="auto" w:sz="4"/>
          <w:insideV w:val="single" w:color="auto" w:sz="4"/>
        </w:tblBorders>
      </w:tblPr>
      <w:tblGrid>
        <w:gridCol w:w="2350"/>
        <w:gridCol w:w="650"/>
        <w:gridCol w:w="700"/>
        <w:gridCol w:w="700"/>
        <w:gridCol w:w="750"/>
        <w:gridCol w:w="700"/>
        <w:gridCol w:w="750"/>
        <w:gridCol w:w="650"/>
        <w:gridCol w:w="600"/>
        <w:gridCol w:w="600"/>
        <w:gridCol w:w="600"/>
      </w:tblGrid>
      <w:tr>
        <w:trPr>
          <w:cantSplit/>
          <w:tblHeader/>
        </w:trPr>
        <w:tc>
          <w:tcPr>
            <w:tcW w:type="dxa" w:w="235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7"/>
                <w:szCs w:val="17"/>
              </w:rPr>
              <w:t xml:space="preserve">Cluster</w:t>
            </w:r>
          </w:p>
        </w:tc>
        <w:tc>
          <w:tcPr>
            <w:tcW w:type="dxa" w:w="65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Share</w:t>
            </w:r>
          </w:p>
        </w:tc>
        <w:tc>
          <w:tcPr>
            <w:tcW w:type="dxa" w:w="7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Dance</w:t>
            </w:r>
          </w:p>
        </w:tc>
        <w:tc>
          <w:tcPr>
            <w:tcW w:type="dxa" w:w="7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Energy</w:t>
            </w:r>
          </w:p>
        </w:tc>
        <w:tc>
          <w:tcPr>
            <w:tcW w:type="dxa" w:w="75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Loud</w:t>
            </w:r>
          </w:p>
        </w:tc>
        <w:tc>
          <w:tcPr>
            <w:tcW w:type="dxa" w:w="7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Speech</w:t>
            </w:r>
          </w:p>
        </w:tc>
        <w:tc>
          <w:tcPr>
            <w:tcW w:type="dxa" w:w="75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Acoust.</w:t>
            </w:r>
          </w:p>
        </w:tc>
        <w:tc>
          <w:tcPr>
            <w:tcW w:type="dxa" w:w="65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Instr.</w:t>
            </w:r>
          </w:p>
        </w:tc>
        <w:tc>
          <w:tcPr>
            <w:tcW w:type="dxa" w:w="6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Live</w:t>
            </w:r>
          </w:p>
        </w:tc>
        <w:tc>
          <w:tcPr>
            <w:tcW w:type="dxa" w:w="6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Val.</w:t>
            </w:r>
          </w:p>
        </w:tc>
        <w:tc>
          <w:tcPr>
            <w:tcW w:type="dxa" w:w="6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BPM</w:t>
            </w:r>
          </w:p>
        </w:tc>
      </w:tr>
      <w:tr>
        <w:trPr>
          <w:cantSplit/>
        </w:trPr>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Instrumental Dance / EDM</w:t>
            </w:r>
          </w:p>
        </w:tc>
        <w:tc>
          <w:tcPr>
            <w:tcW w:type="dxa" w:w="6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10%</w:t>
            </w:r>
          </w:p>
        </w:tc>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0.664</w:t>
            </w:r>
          </w:p>
        </w:tc>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0.798</w:t>
            </w:r>
          </w:p>
        </w:tc>
        <w:tc>
          <w:tcPr>
            <w:tcW w:type="dxa" w:w="7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-6.801</w:t>
            </w:r>
          </w:p>
        </w:tc>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0.07</w:t>
            </w:r>
          </w:p>
        </w:tc>
        <w:tc>
          <w:tcPr>
            <w:tcW w:type="dxa" w:w="7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0.058</w:t>
            </w:r>
          </w:p>
        </w:tc>
        <w:tc>
          <w:tcPr>
            <w:tcW w:type="dxa" w:w="6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0.663</w:t>
            </w:r>
          </w:p>
        </w:tc>
        <w:tc>
          <w:tcPr>
            <w:tcW w:type="dxa" w:w="6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0.181</w:t>
            </w:r>
          </w:p>
        </w:tc>
        <w:tc>
          <w:tcPr>
            <w:tcW w:type="dxa" w:w="6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0.402</w:t>
            </w:r>
          </w:p>
        </w:tc>
        <w:tc>
          <w:tcPr>
            <w:tcW w:type="dxa" w:w="6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126</w:t>
            </w:r>
          </w:p>
        </w:tc>
      </w:tr>
      <w:tr>
        <w:trPr>
          <w:cantSplit/>
        </w:trPr>
        <w:tc>
          <w:tcPr>
            <w:tcW w:type="dxa" w:w="23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Loud Live-Energy</w:t>
            </w:r>
          </w:p>
        </w:tc>
        <w:tc>
          <w:tcPr>
            <w:tcW w:type="dxa" w:w="6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15%</w:t>
            </w:r>
          </w:p>
        </w:tc>
        <w:tc>
          <w:tcPr>
            <w:tcW w:type="dxa" w:w="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0.623</w:t>
            </w:r>
          </w:p>
        </w:tc>
        <w:tc>
          <w:tcPr>
            <w:tcW w:type="dxa" w:w="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0.814</w:t>
            </w:r>
          </w:p>
        </w:tc>
        <w:tc>
          <w:tcPr>
            <w:tcW w:type="dxa" w:w="7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-5.347</w:t>
            </w:r>
          </w:p>
        </w:tc>
        <w:tc>
          <w:tcPr>
            <w:tcW w:type="dxa" w:w="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0.095</w:t>
            </w:r>
          </w:p>
        </w:tc>
        <w:tc>
          <w:tcPr>
            <w:tcW w:type="dxa" w:w="7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0.09</w:t>
            </w:r>
          </w:p>
        </w:tc>
        <w:tc>
          <w:tcPr>
            <w:tcW w:type="dxa" w:w="6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0.021</w:t>
            </w:r>
          </w:p>
        </w:tc>
        <w:tc>
          <w:tcPr>
            <w:tcW w:type="dxa" w:w="6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0.437</w:t>
            </w:r>
          </w:p>
        </w:tc>
        <w:tc>
          <w:tcPr>
            <w:tcW w:type="dxa" w:w="6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0.527</w:t>
            </w:r>
          </w:p>
        </w:tc>
        <w:tc>
          <w:tcPr>
            <w:tcW w:type="dxa" w:w="6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122</w:t>
            </w:r>
          </w:p>
        </w:tc>
      </w:tr>
      <w:tr>
        <w:trPr>
          <w:cantSplit/>
        </w:trPr>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Feel-Good Dance</w:t>
            </w:r>
          </w:p>
        </w:tc>
        <w:tc>
          <w:tcPr>
            <w:tcW w:type="dxa" w:w="6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25%</w:t>
            </w:r>
          </w:p>
        </w:tc>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0.738</w:t>
            </w:r>
          </w:p>
        </w:tc>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0.722</w:t>
            </w:r>
          </w:p>
        </w:tc>
        <w:tc>
          <w:tcPr>
            <w:tcW w:type="dxa" w:w="7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-6.288</w:t>
            </w:r>
          </w:p>
        </w:tc>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0.066</w:t>
            </w:r>
          </w:p>
        </w:tc>
        <w:tc>
          <w:tcPr>
            <w:tcW w:type="dxa" w:w="7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0.16</w:t>
            </w:r>
          </w:p>
        </w:tc>
        <w:tc>
          <w:tcPr>
            <w:tcW w:type="dxa" w:w="6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0.01</w:t>
            </w:r>
          </w:p>
        </w:tc>
        <w:tc>
          <w:tcPr>
            <w:tcW w:type="dxa" w:w="6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0.122</w:t>
            </w:r>
          </w:p>
        </w:tc>
        <w:tc>
          <w:tcPr>
            <w:tcW w:type="dxa" w:w="6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0.687</w:t>
            </w:r>
          </w:p>
        </w:tc>
        <w:tc>
          <w:tcPr>
            <w:tcW w:type="dxa" w:w="6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114</w:t>
            </w:r>
          </w:p>
        </w:tc>
      </w:tr>
      <w:tr>
        <w:trPr>
          <w:cantSplit/>
        </w:trPr>
        <w:tc>
          <w:tcPr>
            <w:tcW w:type="dxa" w:w="23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Fast &amp; Driving</w:t>
            </w:r>
          </w:p>
        </w:tc>
        <w:tc>
          <w:tcPr>
            <w:tcW w:type="dxa" w:w="6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18%</w:t>
            </w:r>
          </w:p>
        </w:tc>
        <w:tc>
          <w:tcPr>
            <w:tcW w:type="dxa" w:w="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0.529</w:t>
            </w:r>
          </w:p>
        </w:tc>
        <w:tc>
          <w:tcPr>
            <w:tcW w:type="dxa" w:w="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0.785</w:t>
            </w:r>
          </w:p>
        </w:tc>
        <w:tc>
          <w:tcPr>
            <w:tcW w:type="dxa" w:w="7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-5.381</w:t>
            </w:r>
          </w:p>
        </w:tc>
        <w:tc>
          <w:tcPr>
            <w:tcW w:type="dxa" w:w="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0.073</w:t>
            </w:r>
          </w:p>
        </w:tc>
        <w:tc>
          <w:tcPr>
            <w:tcW w:type="dxa" w:w="7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0.06</w:t>
            </w:r>
          </w:p>
        </w:tc>
        <w:tc>
          <w:tcPr>
            <w:tcW w:type="dxa" w:w="6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0.012</w:t>
            </w:r>
          </w:p>
        </w:tc>
        <w:tc>
          <w:tcPr>
            <w:tcW w:type="dxa" w:w="6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0.139</w:t>
            </w:r>
          </w:p>
        </w:tc>
        <w:tc>
          <w:tcPr>
            <w:tcW w:type="dxa" w:w="6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0.362</w:t>
            </w:r>
          </w:p>
        </w:tc>
        <w:tc>
          <w:tcPr>
            <w:tcW w:type="dxa" w:w="6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136</w:t>
            </w:r>
          </w:p>
        </w:tc>
      </w:tr>
      <w:tr>
        <w:trPr>
          <w:cantSplit/>
        </w:trPr>
        <w:tc>
          <w:tcPr>
            <w:tcW w:type="dxa" w:w="23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Acoustic &amp; Mellow</w:t>
            </w:r>
          </w:p>
        </w:tc>
        <w:tc>
          <w:tcPr>
            <w:tcW w:type="dxa" w:w="6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15%</w:t>
            </w:r>
          </w:p>
        </w:tc>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0.597</w:t>
            </w:r>
          </w:p>
        </w:tc>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0.418</w:t>
            </w:r>
          </w:p>
        </w:tc>
        <w:tc>
          <w:tcPr>
            <w:tcW w:type="dxa" w:w="7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-10.698</w:t>
            </w:r>
          </w:p>
        </w:tc>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0.066</w:t>
            </w:r>
          </w:p>
        </w:tc>
        <w:tc>
          <w:tcPr>
            <w:tcW w:type="dxa" w:w="7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0.497</w:t>
            </w:r>
          </w:p>
        </w:tc>
        <w:tc>
          <w:tcPr>
            <w:tcW w:type="dxa" w:w="6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0.121</w:t>
            </w:r>
          </w:p>
        </w:tc>
        <w:tc>
          <w:tcPr>
            <w:tcW w:type="dxa" w:w="6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0.155</w:t>
            </w:r>
          </w:p>
        </w:tc>
        <w:tc>
          <w:tcPr>
            <w:tcW w:type="dxa" w:w="6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0.383</w:t>
            </w:r>
          </w:p>
        </w:tc>
        <w:tc>
          <w:tcPr>
            <w:tcW w:type="dxa" w:w="6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113</w:t>
            </w:r>
          </w:p>
        </w:tc>
      </w:tr>
      <w:tr>
        <w:trPr>
          <w:cantSplit/>
        </w:trPr>
        <w:tc>
          <w:tcPr>
            <w:tcW w:type="dxa" w:w="23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Spoken-Word / Rap</w:t>
            </w:r>
          </w:p>
        </w:tc>
        <w:tc>
          <w:tcPr>
            <w:tcW w:type="dxa" w:w="6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17%</w:t>
            </w:r>
          </w:p>
        </w:tc>
        <w:tc>
          <w:tcPr>
            <w:tcW w:type="dxa" w:w="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0.737</w:t>
            </w:r>
          </w:p>
        </w:tc>
        <w:tc>
          <w:tcPr>
            <w:tcW w:type="dxa" w:w="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0.653</w:t>
            </w:r>
          </w:p>
        </w:tc>
        <w:tc>
          <w:tcPr>
            <w:tcW w:type="dxa" w:w="7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-7.007</w:t>
            </w:r>
          </w:p>
        </w:tc>
        <w:tc>
          <w:tcPr>
            <w:tcW w:type="dxa" w:w="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0.287</w:t>
            </w:r>
          </w:p>
        </w:tc>
        <w:tc>
          <w:tcPr>
            <w:tcW w:type="dxa" w:w="7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0.205</w:t>
            </w:r>
          </w:p>
        </w:tc>
        <w:tc>
          <w:tcPr>
            <w:tcW w:type="dxa" w:w="6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0.01</w:t>
            </w:r>
          </w:p>
        </w:tc>
        <w:tc>
          <w:tcPr>
            <w:tcW w:type="dxa" w:w="6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0.174</w:t>
            </w:r>
          </w:p>
        </w:tc>
        <w:tc>
          <w:tcPr>
            <w:tcW w:type="dxa" w:w="6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0.553</w:t>
            </w:r>
          </w:p>
        </w:tc>
        <w:tc>
          <w:tcPr>
            <w:tcW w:type="dxa" w:w="6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120</w:t>
            </w:r>
          </w:p>
        </w:tc>
      </w:tr>
    </w:tbl>
    <w:p>
      <w:pPr>
        <w:spacing w:after="160"/>
      </w:pP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21: </w:t>
      </w:r>
      <w:r>
        <w:rPr>
          <w:rFonts w:ascii="Calibri" w:cs="Calibri" w:eastAsia="Calibri" w:hAnsi="Calibri"/>
          <w:i/>
          <w:iCs/>
          <w:color w:val="6B7280"/>
          <w:sz w:val="20"/>
          <w:szCs w:val="20"/>
        </w:rPr>
        <w:t xml:space="preserve">Cluster centroids (z-scores, with original values) and cluster sizes (full-width plate at the end of this chapter)</w:t>
      </w:r>
    </w:p>
    <w:p>
      <w:pPr>
        <w:pStyle w:val="ListParagraph"/>
        <w:numPr>
          <w:ilvl w:val="0"/>
          <w:numId w:val="3"/>
        </w:numPr>
        <w:spacing w:after="70" w:line="290"/>
      </w:pPr>
      <w:r>
        <w:rPr>
          <w:rFonts w:ascii="Calibri" w:cs="Calibri" w:eastAsia="Calibri" w:hAnsi="Calibri"/>
          <w:b/>
          <w:bCs/>
          <w:sz w:val="22"/>
          <w:szCs w:val="22"/>
        </w:rPr>
        <w:t xml:space="preserve">Feel-Good Dance (25%)</w:t>
      </w:r>
      <w:r>
        <w:rPr>
          <w:rFonts w:ascii="Calibri" w:cs="Calibri" w:eastAsia="Calibri" w:hAnsi="Calibri"/>
          <w:sz w:val="22"/>
          <w:szCs w:val="22"/>
        </w:rPr>
        <w:t xml:space="preserve">: most danceable (0.74) and happiest (valence 0.69); the largest family.</w:t>
      </w:r>
    </w:p>
    <w:p>
      <w:pPr>
        <w:pStyle w:val="ListParagraph"/>
        <w:numPr>
          <w:ilvl w:val="0"/>
          <w:numId w:val="3"/>
        </w:numPr>
        <w:spacing w:after="70" w:line="290"/>
      </w:pPr>
      <w:r>
        <w:rPr>
          <w:rFonts w:ascii="Calibri" w:cs="Calibri" w:eastAsia="Calibri" w:hAnsi="Calibri"/>
          <w:b/>
          <w:bCs/>
          <w:sz w:val="22"/>
          <w:szCs w:val="22"/>
        </w:rPr>
        <w:t xml:space="preserve">Fast &amp; Driving (18%)</w:t>
      </w:r>
      <w:r>
        <w:rPr>
          <w:rFonts w:ascii="Calibri" w:cs="Calibri" w:eastAsia="Calibri" w:hAnsi="Calibri"/>
          <w:sz w:val="22"/>
          <w:szCs w:val="22"/>
        </w:rPr>
        <w:t xml:space="preserve">: fastest (136 BPM), least danceable (0.53) and dark in mood (valence 0.36).</w:t>
      </w:r>
    </w:p>
    <w:p>
      <w:pPr>
        <w:pStyle w:val="ListParagraph"/>
        <w:numPr>
          <w:ilvl w:val="0"/>
          <w:numId w:val="3"/>
        </w:numPr>
        <w:spacing w:after="70" w:line="290"/>
      </w:pPr>
      <w:r>
        <w:rPr>
          <w:rFonts w:ascii="Calibri" w:cs="Calibri" w:eastAsia="Calibri" w:hAnsi="Calibri"/>
          <w:b/>
          <w:bCs/>
          <w:sz w:val="22"/>
          <w:szCs w:val="22"/>
        </w:rPr>
        <w:t xml:space="preserve">Spoken-Word / Rap (17%)</w:t>
      </w:r>
      <w:r>
        <w:rPr>
          <w:rFonts w:ascii="Calibri" w:cs="Calibri" w:eastAsia="Calibri" w:hAnsi="Calibri"/>
          <w:sz w:val="22"/>
          <w:szCs w:val="22"/>
        </w:rPr>
        <w:t xml:space="preserve">: speechiness 0.29, four times the data-set average.</w:t>
      </w:r>
    </w:p>
    <w:p>
      <w:pPr>
        <w:pStyle w:val="ListParagraph"/>
        <w:numPr>
          <w:ilvl w:val="0"/>
          <w:numId w:val="3"/>
        </w:numPr>
        <w:spacing w:after="70" w:line="290"/>
      </w:pPr>
      <w:r>
        <w:rPr>
          <w:rFonts w:ascii="Calibri" w:cs="Calibri" w:eastAsia="Calibri" w:hAnsi="Calibri"/>
          <w:b/>
          <w:bCs/>
          <w:sz w:val="22"/>
          <w:szCs w:val="22"/>
        </w:rPr>
        <w:t xml:space="preserve">Acoustic &amp; Mellow (15%)</w:t>
      </w:r>
      <w:r>
        <w:rPr>
          <w:rFonts w:ascii="Calibri" w:cs="Calibri" w:eastAsia="Calibri" w:hAnsi="Calibri"/>
          <w:sz w:val="22"/>
          <w:szCs w:val="22"/>
        </w:rPr>
        <w:t xml:space="preserve">: acousticness 0.50, energy 0.42 and the quietest sound (-10.7 dB).</w:t>
      </w:r>
    </w:p>
    <w:p>
      <w:pPr>
        <w:pStyle w:val="ListParagraph"/>
        <w:numPr>
          <w:ilvl w:val="0"/>
          <w:numId w:val="3"/>
        </w:numPr>
        <w:spacing w:after="70" w:line="290"/>
      </w:pPr>
      <w:r>
        <w:rPr>
          <w:rFonts w:ascii="Calibri" w:cs="Calibri" w:eastAsia="Calibri" w:hAnsi="Calibri"/>
          <w:b/>
          <w:bCs/>
          <w:sz w:val="22"/>
          <w:szCs w:val="22"/>
        </w:rPr>
        <w:t xml:space="preserve">Loud Live-Energy (15%)</w:t>
      </w:r>
      <w:r>
        <w:rPr>
          <w:rFonts w:ascii="Calibri" w:cs="Calibri" w:eastAsia="Calibri" w:hAnsi="Calibri"/>
          <w:sz w:val="22"/>
          <w:szCs w:val="22"/>
        </w:rPr>
        <w:t xml:space="preserve">: loudest (-5.3 dB) with by far the highest liveness (0.44).</w:t>
      </w:r>
    </w:p>
    <w:p>
      <w:pPr>
        <w:pStyle w:val="ListParagraph"/>
        <w:numPr>
          <w:ilvl w:val="0"/>
          <w:numId w:val="3"/>
        </w:numPr>
        <w:spacing w:after="70" w:line="290"/>
      </w:pPr>
      <w:r>
        <w:rPr>
          <w:rFonts w:ascii="Calibri" w:cs="Calibri" w:eastAsia="Calibri" w:hAnsi="Calibri"/>
          <w:b/>
          <w:bCs/>
          <w:sz w:val="22"/>
          <w:szCs w:val="22"/>
        </w:rPr>
        <w:t xml:space="preserve">Instrumental Dance / EDM (10%)</w:t>
      </w:r>
      <w:r>
        <w:rPr>
          <w:rFonts w:ascii="Calibri" w:cs="Calibri" w:eastAsia="Calibri" w:hAnsi="Calibri"/>
          <w:sz w:val="22"/>
          <w:szCs w:val="22"/>
        </w:rPr>
        <w:t xml:space="preserve">: instrumentalness 0.66 and the lowest average popularity (29.6).</w:t>
      </w:r>
    </w:p>
    <w:p>
      <w:pPr>
        <w:keepNext/>
        <w:spacing w:after="40" w:before="120"/>
        <w:jc w:val="center"/>
      </w:pPr>
      <w:r>
        <w:drawing>
          <wp:inline distT="0" distB="0" distL="0" distR="0">
            <wp:extent cx="5943600" cy="3609975"/>
            <wp:effectExtent t="0" r="0" b="0" l="0"/>
            <wp:docPr id="1" name="21_cluster_radar.png" descr="Radar profile of each cluster" title="Radar profile of each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3609975"/>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19: </w:t>
      </w:r>
      <w:r>
        <w:rPr>
          <w:rFonts w:ascii="Calibri" w:cs="Calibri" w:eastAsia="Calibri" w:hAnsi="Calibri"/>
          <w:i/>
          <w:iCs/>
          <w:color w:val="6B7280"/>
          <w:sz w:val="19"/>
          <w:szCs w:val="19"/>
        </w:rPr>
        <w:t xml:space="preserve">Radar profile of each cluster</w:t>
      </w: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22: </w:t>
      </w:r>
      <w:r>
        <w:rPr>
          <w:rFonts w:ascii="Calibri" w:cs="Calibri" w:eastAsia="Calibri" w:hAnsi="Calibri"/>
          <w:i/>
          <w:iCs/>
          <w:color w:val="6B7280"/>
          <w:sz w:val="20"/>
          <w:szCs w:val="20"/>
        </w:rPr>
        <w:t xml:space="preserve">Clusters shown in PCA space and in t-SNE space (full-width plate at the end of this chapter)</w:t>
      </w:r>
    </w:p>
    <w:p>
      <w:pPr>
        <w:spacing w:after="140" w:line="300"/>
        <w:jc w:val="both"/>
      </w:pPr>
      <w:r>
        <w:rPr>
          <w:rFonts w:ascii="Calibri" w:cs="Calibri" w:eastAsia="Calibri" w:hAnsi="Calibri"/>
          <w:sz w:val="22"/>
          <w:szCs w:val="22"/>
        </w:rPr>
        <w:t xml:space="preserve">The final model has silhouette 0.116 and Davies-Bouldin 1.92. The low silhouette reflects a continuum of styles, so clusters are best read as neighbourhoods of the audio space with soft borders.</w:t>
      </w:r>
    </w:p>
    <w:p>
      <w:pPr>
        <w:sectPr>
          <w:headerReference w:type="default" r:id="rId21"/>
          <w:footerReference w:type="default" r:id="rId22"/>
          <w:type w:val="nextPage"/>
          <w:pgSz w:w="11906" w:h="16838" w:orient="portrait"/>
          <w:pgMar w:top="1300" w:right="1200" w:bottom="1200" w:left="1200" w:header="600" w:footer="500" w:gutter="0"/>
          <w:pgNumType/>
          <w:titlePg w:val="false"/>
          <w:docGrid w:linePitch="360"/>
        </w:sectPr>
      </w:pPr>
    </w:p>
    <w:p>
      <w:pPr>
        <w:keepNext/>
        <w:spacing w:after="40" w:before="120"/>
        <w:jc w:val="center"/>
      </w:pPr>
      <w:r>
        <w:drawing>
          <wp:inline distT="0" distB="0" distL="0" distR="0">
            <wp:extent cx="9420225" cy="1800225"/>
            <wp:effectExtent t="0" r="0" b="0" l="0"/>
            <wp:docPr id="1" name="19_kmeans_k_selection.png" descr="Elbow, silhouette, Calinski-Harabasz and Davies-Bouldin curves for K-Means" title="Elbow, silhouette, Calinski-Harabasz and Davies-Bouldin curves for 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9420225" cy="1800225"/>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20: </w:t>
      </w:r>
      <w:r>
        <w:rPr>
          <w:rFonts w:ascii="Calibri" w:cs="Calibri" w:eastAsia="Calibri" w:hAnsi="Calibri"/>
          <w:i/>
          <w:iCs/>
          <w:color w:val="6B7280"/>
          <w:sz w:val="19"/>
          <w:szCs w:val="19"/>
        </w:rPr>
        <w:t xml:space="preserve">Elbow, silhouette, Calinski-Harabasz and Davies-Bouldin curves for K-Means</w:t>
      </w:r>
    </w:p>
    <w:p>
      <w:pPr>
        <w:keepNext/>
        <w:spacing w:after="40" w:before="120"/>
        <w:jc w:val="center"/>
      </w:pPr>
      <w:r>
        <w:drawing>
          <wp:inline distT="0" distB="0" distL="0" distR="0">
            <wp:extent cx="9420225" cy="2819400"/>
            <wp:effectExtent t="0" r="0" b="0" l="0"/>
            <wp:docPr id="1" name="20_cluster_profiles.png" descr="Cluster centroids (z-scores, with original values) and cluster sizes" title="Cluster centroids (z-scores, with original values) and cluster siz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9420225" cy="2819400"/>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21: </w:t>
      </w:r>
      <w:r>
        <w:rPr>
          <w:rFonts w:ascii="Calibri" w:cs="Calibri" w:eastAsia="Calibri" w:hAnsi="Calibri"/>
          <w:i/>
          <w:iCs/>
          <w:color w:val="6B7280"/>
          <w:sz w:val="19"/>
          <w:szCs w:val="19"/>
        </w:rPr>
        <w:t xml:space="preserve">Cluster centroids (z-scores, with original values) and cluster sizes</w:t>
      </w:r>
    </w:p>
    <w:p>
      <w:pPr>
        <w:keepNext/>
        <w:spacing w:after="40" w:before="120"/>
        <w:jc w:val="center"/>
      </w:pPr>
      <w:r>
        <w:drawing>
          <wp:inline distT="0" distB="0" distL="0" distR="0">
            <wp:extent cx="9420225" cy="3810000"/>
            <wp:effectExtent t="0" r="0" b="0" l="0"/>
            <wp:docPr id="1" name="22_cluster_scatter.png" descr="Clusters shown in PCA space and in t-SNE space" title="Clusters shown in PCA space and in t-SNE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9420225" cy="3810000"/>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22: </w:t>
      </w:r>
      <w:r>
        <w:rPr>
          <w:rFonts w:ascii="Calibri" w:cs="Calibri" w:eastAsia="Calibri" w:hAnsi="Calibri"/>
          <w:i/>
          <w:iCs/>
          <w:color w:val="6B7280"/>
          <w:sz w:val="19"/>
          <w:szCs w:val="19"/>
        </w:rPr>
        <w:t xml:space="preserve">Clusters shown in PCA space and in t-SNE space</w:t>
      </w:r>
    </w:p>
    <w:p>
      <w:pPr>
        <w:sectPr>
          <w:headerReference w:type="default" r:id="rId23"/>
          <w:footerReference w:type="default" r:id="rId24"/>
          <w:type w:val="nextPage"/>
          <w:pgSz w:w="16838" w:h="11906" w:orient="landscape"/>
          <w:pgMar w:top="1000" w:right="1000" w:bottom="900" w:left="1000" w:header="500" w:footer="400" w:gutter="0"/>
          <w:pgNumType/>
          <w:docGrid w:linePitch="360"/>
        </w:sectPr>
      </w:pPr>
    </w:p>
    <w:p>
      <w:pPr>
        <w:pStyle w:val="Heading1"/>
      </w:pPr>
      <w:r>
        <w:rPr>
          <w:rFonts w:ascii="Calibri" w:cs="Calibri" w:eastAsia="Calibri" w:hAnsi="Calibri"/>
        </w:rPr>
        <w:t xml:space="preserve">9. Clusters by Playlist Genre, Sub-genre and Playlist Name</w:t>
      </w:r>
    </w:p>
    <w:p>
      <w:pPr>
        <w:pStyle w:val="Heading2"/>
      </w:pPr>
      <w:r>
        <w:rPr>
          <w:rFonts w:ascii="Calibri" w:cs="Calibri" w:eastAsia="Calibri" w:hAnsi="Calibri"/>
        </w:rPr>
        <w:t xml:space="preserve">9.1 Playlist genre</w:t>
      </w:r>
    </w:p>
    <w:p>
      <w:pPr>
        <w:keepNext/>
        <w:spacing w:after="60" w:before="120"/>
        <w:jc w:val="center"/>
      </w:pPr>
      <w:r>
        <w:rPr>
          <w:rFonts w:ascii="Calibri" w:cs="Calibri" w:eastAsia="Calibri" w:hAnsi="Calibri"/>
          <w:b/>
          <w:bCs/>
          <w:color w:val="5B21B6"/>
          <w:sz w:val="19"/>
          <w:szCs w:val="19"/>
        </w:rPr>
        <w:t xml:space="preserve">Table 11: </w:t>
      </w:r>
      <w:r>
        <w:rPr>
          <w:rFonts w:ascii="Calibri" w:cs="Calibri" w:eastAsia="Calibri" w:hAnsi="Calibri"/>
          <w:i/>
          <w:iCs/>
          <w:color w:val="6B7280"/>
          <w:sz w:val="19"/>
          <w:szCs w:val="19"/>
        </w:rPr>
        <w:t xml:space="preserve">Genre make-up of each cluster (share of the cluster's songs)</w:t>
      </w:r>
    </w:p>
    <w:tbl>
      <w:tblPr>
        <w:tblW w:type="dxa" w:w="9100"/>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1000"/>
        <w:gridCol w:w="1000"/>
        <w:gridCol w:w="1000"/>
        <w:gridCol w:w="1000"/>
        <w:gridCol w:w="1000"/>
        <w:gridCol w:w="1000"/>
      </w:tblGrid>
      <w:tr>
        <w:trPr>
          <w:cantSplit/>
          <w:tblHeader/>
        </w:trPr>
        <w:tc>
          <w:tcPr>
            <w:tcW w:type="dxa" w:w="31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8"/>
                <w:szCs w:val="18"/>
              </w:rPr>
              <w:t xml:space="preserve">Cluster</w:t>
            </w:r>
          </w:p>
        </w:tc>
        <w:tc>
          <w:tcPr>
            <w:tcW w:type="dxa" w:w="10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EDM</w:t>
            </w:r>
          </w:p>
        </w:tc>
        <w:tc>
          <w:tcPr>
            <w:tcW w:type="dxa" w:w="10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Latin</w:t>
            </w:r>
          </w:p>
        </w:tc>
        <w:tc>
          <w:tcPr>
            <w:tcW w:type="dxa" w:w="10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Pop</w:t>
            </w:r>
          </w:p>
        </w:tc>
        <w:tc>
          <w:tcPr>
            <w:tcW w:type="dxa" w:w="10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R&amp;B</w:t>
            </w:r>
          </w:p>
        </w:tc>
        <w:tc>
          <w:tcPr>
            <w:tcW w:type="dxa" w:w="10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Rap</w:t>
            </w:r>
          </w:p>
        </w:tc>
        <w:tc>
          <w:tcPr>
            <w:tcW w:type="dxa" w:w="10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8"/>
                <w:szCs w:val="18"/>
              </w:rPr>
              <w:t xml:space="preserve">Rock</w:t>
            </w:r>
          </w:p>
        </w:tc>
      </w:tr>
      <w:tr>
        <w:trPr>
          <w:cantSplit/>
        </w:trPr>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Acoustic &amp; Mellow</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4%</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11%</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17%</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33%</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16%</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19%</w:t>
            </w:r>
          </w:p>
        </w:tc>
      </w:tr>
      <w:tr>
        <w:trPr>
          <w:cantSplit/>
        </w:trPr>
        <w:tc>
          <w:tcPr>
            <w:tcW w:type="dxa" w:w="31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Fast &amp; Driving</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26%</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7%</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21%</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8%</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11%</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27%</w:t>
            </w:r>
          </w:p>
        </w:tc>
      </w:tr>
      <w:tr>
        <w:trPr>
          <w:cantSplit/>
        </w:trPr>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Feel-Good Dance</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11%</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28%</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20%</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19%</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12%</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11%</w:t>
            </w:r>
          </w:p>
        </w:tc>
      </w:tr>
      <w:tr>
        <w:trPr>
          <w:cantSplit/>
        </w:trPr>
        <w:tc>
          <w:tcPr>
            <w:tcW w:type="dxa" w:w="31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Instrumental Dance / EDM</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57%</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8%</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13%</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4%</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8%</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10%</w:t>
            </w:r>
          </w:p>
        </w:tc>
      </w:tr>
      <w:tr>
        <w:trPr>
          <w:cantSplit/>
        </w:trPr>
        <w:tc>
          <w:tcPr>
            <w:tcW w:type="dxa" w:w="3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Loud Live-Energy</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27%</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14%</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17%</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10%</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14%</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18%</w:t>
            </w:r>
          </w:p>
        </w:tc>
      </w:tr>
      <w:tr>
        <w:trPr>
          <w:cantSplit/>
        </w:trPr>
        <w:tc>
          <w:tcPr>
            <w:tcW w:type="dxa" w:w="31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8"/>
                <w:szCs w:val="18"/>
              </w:rPr>
              <w:t xml:space="preserve">Spoken-Word / Rap</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6%</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15%</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6%</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20%</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53%</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8"/>
                <w:szCs w:val="18"/>
              </w:rPr>
              <w:t xml:space="preserve">1%</w:t>
            </w:r>
          </w:p>
        </w:tc>
      </w:tr>
    </w:tbl>
    <w:p>
      <w:pPr>
        <w:spacing w:after="160"/>
      </w:pP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25: </w:t>
      </w:r>
      <w:r>
        <w:rPr>
          <w:rFonts w:ascii="Calibri" w:cs="Calibri" w:eastAsia="Calibri" w:hAnsi="Calibri"/>
          <w:i/>
          <w:iCs/>
          <w:color w:val="6B7280"/>
          <w:sz w:val="20"/>
          <w:szCs w:val="20"/>
        </w:rPr>
        <w:t xml:space="preserve">Genre composition of the clusters (row %), where each genre falls (column %), and stacked view (full-width plate at the end of this chapter)</w:t>
      </w:r>
    </w:p>
    <w:p>
      <w:pPr>
        <w:spacing w:after="140" w:line="300"/>
        <w:jc w:val="both"/>
      </w:pPr>
      <w:r>
        <w:rPr>
          <w:rFonts w:ascii="Calibri" w:cs="Calibri" w:eastAsia="Calibri" w:hAnsi="Calibri"/>
          <w:sz w:val="22"/>
          <w:szCs w:val="22"/>
        </w:rPr>
        <w:t xml:space="preserve">Genre and sound are only loosely linked (ARI 0.075, NMI 0.105). Two clusters lean clearly towards a genre: </w:t>
      </w:r>
      <w:r>
        <w:rPr>
          <w:rFonts w:ascii="Calibri" w:cs="Calibri" w:eastAsia="Calibri" w:hAnsi="Calibri"/>
          <w:b/>
          <w:bCs/>
          <w:sz w:val="22"/>
          <w:szCs w:val="22"/>
        </w:rPr>
        <w:t xml:space="preserve">Spoken-Word / Rap</w:t>
      </w:r>
      <w:r>
        <w:rPr>
          <w:rFonts w:ascii="Calibri" w:cs="Calibri" w:eastAsia="Calibri" w:hAnsi="Calibri"/>
          <w:sz w:val="22"/>
          <w:szCs w:val="22"/>
        </w:rPr>
        <w:t xml:space="preserve"> is 53% rap (2,287 of 4,348 songs) and contains only 37 rock songs, and </w:t>
      </w:r>
      <w:r>
        <w:rPr>
          <w:rFonts w:ascii="Calibri" w:cs="Calibri" w:eastAsia="Calibri" w:hAnsi="Calibri"/>
          <w:b/>
          <w:bCs/>
          <w:sz w:val="22"/>
          <w:szCs w:val="22"/>
        </w:rPr>
        <w:t xml:space="preserve">Instrumental Dance / EDM</w:t>
      </w:r>
      <w:r>
        <w:rPr>
          <w:rFonts w:ascii="Calibri" w:cs="Calibri" w:eastAsia="Calibri" w:hAnsi="Calibri"/>
          <w:sz w:val="22"/>
          <w:szCs w:val="22"/>
        </w:rPr>
        <w:t xml:space="preserve"> is 57% EDM. The others mix genres. The largest, Feel-Good Dance, is 28% Latin, 20% pop, 19% R&amp;B, 12% rap, 11% rock and 11% EDM, and Fast &amp; Driving splits almost evenly between rock (27%) and EDM (26%). Playlist genres come from how a playlist is curated (culture, era, mood), not only from how songs sound.</w:t>
      </w:r>
    </w:p>
    <w:p>
      <w:pPr>
        <w:pStyle w:val="Heading2"/>
      </w:pPr>
      <w:r>
        <w:rPr>
          <w:rFonts w:ascii="Calibri" w:cs="Calibri" w:eastAsia="Calibri" w:hAnsi="Calibri"/>
        </w:rPr>
        <w:t xml:space="preserve">9.2 Sub-genre</w:t>
      </w:r>
    </w:p>
    <w:p>
      <w:pPr>
        <w:keepNext/>
        <w:spacing w:after="40" w:before="120"/>
        <w:jc w:val="center"/>
      </w:pPr>
      <w:r>
        <w:drawing>
          <wp:inline distT="0" distB="0" distL="0" distR="0">
            <wp:extent cx="5943600" cy="5019675"/>
            <wp:effectExtent t="0" r="0" b="0" l="0"/>
            <wp:docPr id="1" name="24_clusters_vs_subgenre.png" descr="Share of each sub-genre falling into each cluster" title="Share of each sub-genre falling into each clu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43600" cy="5019675"/>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23: </w:t>
      </w:r>
      <w:r>
        <w:rPr>
          <w:rFonts w:ascii="Calibri" w:cs="Calibri" w:eastAsia="Calibri" w:hAnsi="Calibri"/>
          <w:i/>
          <w:iCs/>
          <w:color w:val="6B7280"/>
          <w:sz w:val="19"/>
          <w:szCs w:val="19"/>
        </w:rPr>
        <w:t xml:space="preserve">Share of each sub-genre falling into each cluster</w:t>
      </w:r>
    </w:p>
    <w:p>
      <w:pPr>
        <w:spacing w:after="140" w:line="300"/>
        <w:jc w:val="both"/>
      </w:pPr>
      <w:r>
        <w:rPr>
          <w:rFonts w:ascii="Calibri" w:cs="Calibri" w:eastAsia="Calibri" w:hAnsi="Calibri"/>
          <w:sz w:val="22"/>
          <w:szCs w:val="22"/>
        </w:rPr>
        <w:t xml:space="preserve">At sub-genre level the link is stronger for acoustically distinctive styles (for example hip hop and trap map mostly to Spoken-Word / Rap, electro house and progressive electro house to the EDM and high-energy clusters), and weaker for stylistic labels such as pop or urban contemporary that are not defined by sound.</w:t>
      </w:r>
    </w:p>
    <w:p>
      <w:pPr>
        <w:keepNext/>
        <w:spacing w:after="40" w:before="120"/>
        <w:jc w:val="center"/>
      </w:pPr>
      <w:r>
        <w:drawing>
          <wp:inline distT="0" distB="0" distL="0" distR="0">
            <wp:extent cx="5943600" cy="3714750"/>
            <wp:effectExtent t="0" r="0" b="0" l="0"/>
            <wp:docPr id="1" name="25_genre_clustermap.png" descr="Hierarchical clustering of the six genres by average audio profile" title="Hierarchical clustering of the six genres by average audio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43600" cy="3714750"/>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24: </w:t>
      </w:r>
      <w:r>
        <w:rPr>
          <w:rFonts w:ascii="Calibri" w:cs="Calibri" w:eastAsia="Calibri" w:hAnsi="Calibri"/>
          <w:i/>
          <w:iCs/>
          <w:color w:val="6B7280"/>
          <w:sz w:val="19"/>
          <w:szCs w:val="19"/>
        </w:rPr>
        <w:t xml:space="preserve">Hierarchical clustering of the six genres by average audio profile</w:t>
      </w:r>
    </w:p>
    <w:p>
      <w:pPr>
        <w:spacing w:after="140" w:line="300"/>
        <w:jc w:val="both"/>
      </w:pPr>
      <w:r>
        <w:rPr>
          <w:rFonts w:ascii="Calibri" w:cs="Calibri" w:eastAsia="Calibri" w:hAnsi="Calibri"/>
          <w:sz w:val="22"/>
          <w:szCs w:val="22"/>
        </w:rPr>
        <w:t xml:space="preserve">The genre dendrogram first separates a high-energy pair (</w:t>
      </w:r>
      <w:r>
        <w:rPr>
          <w:rFonts w:ascii="Calibri" w:cs="Calibri" w:eastAsia="Calibri" w:hAnsi="Calibri"/>
          <w:b/>
          <w:bCs/>
          <w:sz w:val="22"/>
          <w:szCs w:val="22"/>
        </w:rPr>
        <w:t xml:space="preserve">EDM and rock</w:t>
      </w:r>
      <w:r>
        <w:rPr>
          <w:rFonts w:ascii="Calibri" w:cs="Calibri" w:eastAsia="Calibri" w:hAnsi="Calibri"/>
          <w:sz w:val="22"/>
          <w:szCs w:val="22"/>
        </w:rPr>
        <w:t xml:space="preserve">, both loud, fast and live) from the other four. Within the second group rap, Latin and pop join first and the mellow, acoustic </w:t>
      </w:r>
      <w:r>
        <w:rPr>
          <w:rFonts w:ascii="Calibri" w:cs="Calibri" w:eastAsia="Calibri" w:hAnsi="Calibri"/>
          <w:b/>
          <w:bCs/>
          <w:sz w:val="22"/>
          <w:szCs w:val="22"/>
        </w:rPr>
        <w:t xml:space="preserve">R&amp;B</w:t>
      </w:r>
      <w:r>
        <w:rPr>
          <w:rFonts w:ascii="Calibri" w:cs="Calibri" w:eastAsia="Calibri" w:hAnsi="Calibri"/>
          <w:sz w:val="22"/>
          <w:szCs w:val="22"/>
        </w:rPr>
        <w:t xml:space="preserve"> joins last.</w:t>
      </w:r>
    </w:p>
    <w:p>
      <w:pPr>
        <w:pStyle w:val="Heading2"/>
      </w:pPr>
      <w:r>
        <w:rPr>
          <w:rFonts w:ascii="Calibri" w:cs="Calibri" w:eastAsia="Calibri" w:hAnsi="Calibri"/>
        </w:rPr>
        <w:t xml:space="preserve">9.3 Playlist name</w:t>
      </w:r>
    </w:p>
    <w:p>
      <w:pPr>
        <w:spacing w:after="140" w:line="300"/>
        <w:jc w:val="both"/>
      </w:pPr>
      <w:r>
        <w:rPr>
          <w:rFonts w:ascii="Calibri" w:cs="Calibri" w:eastAsia="Calibri" w:hAnsi="Calibri"/>
          <w:sz w:val="22"/>
          <w:szCs w:val="22"/>
        </w:rPr>
        <w:t xml:space="preserve">Each of the 449 playlist names was summarised by the mean audio profile of its songs, using every record of the original file, and the playlists were clustered with K-Means (k = 6). Averaging removes song-level noise, so playlist clusters are much more cohesive (</w:t>
      </w:r>
      <w:r>
        <w:rPr>
          <w:rFonts w:ascii="Calibri" w:cs="Calibri" w:eastAsia="Calibri" w:hAnsi="Calibri"/>
          <w:b/>
          <w:bCs/>
          <w:sz w:val="22"/>
          <w:szCs w:val="22"/>
        </w:rPr>
        <w:t xml:space="preserve">silhouette about 0.20</w:t>
      </w:r>
      <w:r>
        <w:rPr>
          <w:rFonts w:ascii="Calibri" w:cs="Calibri" w:eastAsia="Calibri" w:hAnsi="Calibri"/>
          <w:sz w:val="22"/>
          <w:szCs w:val="22"/>
        </w:rPr>
        <w:t xml:space="preserve">, 0.196 to 0.22 for every k from 2 to 10) than song clusters (0.12). Only 5 of the 449 playlist names mix more than one genre.</w:t>
      </w: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26: </w:t>
      </w:r>
      <w:r>
        <w:rPr>
          <w:rFonts w:ascii="Calibri" w:cs="Calibri" w:eastAsia="Calibri" w:hAnsi="Calibri"/>
          <w:i/>
          <w:iCs/>
          <w:color w:val="6B7280"/>
          <w:sz w:val="20"/>
          <w:szCs w:val="20"/>
        </w:rPr>
        <w:t xml:space="preserve">Playlist clusters: silhouette by k, PCA map of playlists, and the same playlists coloured by genre (full-width plate at the end of this chapter)</w:t>
      </w:r>
    </w:p>
    <w:p>
      <w:pPr>
        <w:keepNext/>
        <w:spacing w:after="60" w:before="120"/>
        <w:jc w:val="center"/>
      </w:pPr>
      <w:r>
        <w:rPr>
          <w:rFonts w:ascii="Calibri" w:cs="Calibri" w:eastAsia="Calibri" w:hAnsi="Calibri"/>
          <w:b/>
          <w:bCs/>
          <w:color w:val="5B21B6"/>
          <w:sz w:val="19"/>
          <w:szCs w:val="19"/>
        </w:rPr>
        <w:t xml:space="preserve">Table 12: </w:t>
      </w:r>
      <w:r>
        <w:rPr>
          <w:rFonts w:ascii="Calibri" w:cs="Calibri" w:eastAsia="Calibri" w:hAnsi="Calibri"/>
          <w:i/>
          <w:iCs/>
          <w:color w:val="6B7280"/>
          <w:sz w:val="19"/>
          <w:szCs w:val="19"/>
        </w:rPr>
        <w:t xml:space="preserve">Playlist clusters</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000"/>
        <w:gridCol w:w="1500"/>
        <w:gridCol w:w="4900"/>
      </w:tblGrid>
      <w:tr>
        <w:trPr>
          <w:cantSplit/>
          <w:tblHeader/>
        </w:trPr>
        <w:tc>
          <w:tcPr>
            <w:tcW w:type="dxa" w:w="9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7"/>
                <w:szCs w:val="17"/>
              </w:rPr>
              <w:t xml:space="preserve">Cluster</w:t>
            </w:r>
          </w:p>
        </w:tc>
        <w:tc>
          <w:tcPr>
            <w:tcW w:type="dxa" w:w="10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Playlists</w:t>
            </w:r>
          </w:p>
        </w:tc>
        <w:tc>
          <w:tcPr>
            <w:tcW w:type="dxa" w:w="10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Rows</w:t>
            </w:r>
          </w:p>
        </w:tc>
        <w:tc>
          <w:tcPr>
            <w:tcW w:type="dxa" w:w="15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Main genre</w:t>
            </w:r>
          </w:p>
        </w:tc>
        <w:tc>
          <w:tcPr>
            <w:tcW w:type="dxa" w:w="49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7"/>
                <w:szCs w:val="17"/>
              </w:rPr>
              <w:t xml:space="preserve">Example playlist names</w:t>
            </w:r>
          </w:p>
        </w:tc>
      </w:tr>
      <w:tr>
        <w:trPr>
          <w:cantSplit/>
        </w:trPr>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0</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88</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6,279</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rock (52%)</w:t>
            </w:r>
          </w:p>
        </w:tc>
        <w:tc>
          <w:tcPr>
            <w:tcW w:type="dxa" w:w="4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Permanent Wave, Classic Rock 70s 80s 90s, Ro, permanent wave</w:t>
            </w:r>
          </w:p>
        </w:tc>
      </w:tr>
      <w:tr>
        <w:trPr>
          <w:cantSplit/>
        </w:trPr>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1</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86</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6,237</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rap (72%)</w:t>
            </w:r>
          </w:p>
        </w:tc>
        <w:tc>
          <w:tcPr>
            <w:tcW w:type="dxa" w:w="4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Southern Hip Hop, Gangsta Rap/90's Hip-Hop, Gangster Rap Deutsch</w:t>
            </w:r>
          </w:p>
        </w:tc>
      </w:tr>
      <w:tr>
        <w:trPr>
          <w:cantSplit/>
        </w:trPr>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2</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140</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9,990</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latin (42%)</w:t>
            </w:r>
          </w:p>
        </w:tc>
        <w:tc>
          <w:tcPr>
            <w:tcW w:type="dxa" w:w="4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Indie Poptimism, 2020 Hits &amp; 2019  Hits – Top, Charts 2020 🔥Top 2020🔥Hits 2</w:t>
            </w:r>
          </w:p>
        </w:tc>
      </w:tr>
      <w:tr>
        <w:trPr>
          <w:cantSplit/>
        </w:trPr>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3</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50</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4,066</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r&amp;b (48%)</w:t>
            </w:r>
          </w:p>
        </w:tc>
        <w:tc>
          <w:tcPr>
            <w:tcW w:type="dxa" w:w="4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Ultimate Indie Presents... B, Urban Contemporary, Urban contemporary</w:t>
            </w:r>
          </w:p>
        </w:tc>
      </w:tr>
      <w:tr>
        <w:trPr>
          <w:cantSplit/>
        </w:trPr>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4</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82</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6,183</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edm (65%)</w:t>
            </w:r>
          </w:p>
        </w:tc>
        <w:tc>
          <w:tcPr>
            <w:tcW w:type="dxa" w:w="4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Hard Rock Workout, Fitness Workout Electro | Ho, EDM 2020 House &amp; Dance</w:t>
            </w:r>
          </w:p>
        </w:tc>
      </w:tr>
      <w:tr>
        <w:trPr>
          <w:cantSplit/>
        </w:trPr>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5</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3</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65</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rock (67%)</w:t>
            </w:r>
          </w:p>
        </w:tc>
        <w:tc>
          <w:tcPr>
            <w:tcW w:type="dxa" w:w="4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Rock and Rios, Soda Stereo – El Ultimo Conc, Tropical Nights</w:t>
            </w:r>
          </w:p>
        </w:tc>
      </w:tr>
    </w:tbl>
    <w:p>
      <w:pPr>
        <w:spacing w:after="160"/>
      </w:pPr>
    </w:p>
    <w:p>
      <w:pPr>
        <w:pStyle w:val="ListParagraph"/>
        <w:numPr>
          <w:ilvl w:val="0"/>
          <w:numId w:val="3"/>
        </w:numPr>
        <w:spacing w:after="70" w:line="290"/>
      </w:pPr>
      <w:r>
        <w:rPr>
          <w:rFonts w:ascii="Calibri" w:cs="Calibri" w:eastAsia="Calibri" w:hAnsi="Calibri"/>
          <w:b/>
          <w:bCs/>
          <w:sz w:val="22"/>
          <w:szCs w:val="22"/>
        </w:rPr>
        <w:t xml:space="preserve">Rock group (88 playlists):</w:t>
      </w:r>
      <w:r>
        <w:rPr>
          <w:rFonts w:ascii="Calibri" w:cs="Calibri" w:eastAsia="Calibri" w:hAnsi="Calibri"/>
          <w:sz w:val="22"/>
          <w:szCs w:val="22"/>
        </w:rPr>
        <w:t xml:space="preserve"> Permanent Wave, Classic Rock 70s-90s.</w:t>
      </w:r>
    </w:p>
    <w:p>
      <w:pPr>
        <w:pStyle w:val="ListParagraph"/>
        <w:numPr>
          <w:ilvl w:val="0"/>
          <w:numId w:val="3"/>
        </w:numPr>
        <w:spacing w:after="70" w:line="290"/>
      </w:pPr>
      <w:r>
        <w:rPr>
          <w:rFonts w:ascii="Calibri" w:cs="Calibri" w:eastAsia="Calibri" w:hAnsi="Calibri"/>
          <w:b/>
          <w:bCs/>
          <w:sz w:val="22"/>
          <w:szCs w:val="22"/>
        </w:rPr>
        <w:t xml:space="preserve">Hip-hop group (86):</w:t>
      </w:r>
      <w:r>
        <w:rPr>
          <w:rFonts w:ascii="Calibri" w:cs="Calibri" w:eastAsia="Calibri" w:hAnsi="Calibri"/>
          <w:sz w:val="22"/>
          <w:szCs w:val="22"/>
        </w:rPr>
        <w:t xml:space="preserve"> Southern Hip Hop, Gangsta Rap / 90s Hip-Hop, Neo-Soul.</w:t>
      </w:r>
    </w:p>
    <w:p>
      <w:pPr>
        <w:pStyle w:val="ListParagraph"/>
        <w:numPr>
          <w:ilvl w:val="0"/>
          <w:numId w:val="3"/>
        </w:numPr>
        <w:spacing w:after="70" w:line="290"/>
      </w:pPr>
      <w:r>
        <w:rPr>
          <w:rFonts w:ascii="Calibri" w:cs="Calibri" w:eastAsia="Calibri" w:hAnsi="Calibri"/>
          <w:b/>
          <w:bCs/>
          <w:sz w:val="22"/>
          <w:szCs w:val="22"/>
        </w:rPr>
        <w:t xml:space="preserve">Pop / Latin / dance group (140):</w:t>
      </w:r>
      <w:r>
        <w:rPr>
          <w:rFonts w:ascii="Calibri" w:cs="Calibri" w:eastAsia="Calibri" w:hAnsi="Calibri"/>
          <w:sz w:val="22"/>
          <w:szCs w:val="22"/>
        </w:rPr>
        <w:t xml:space="preserve"> Dance Pop, Indie Poptimism, Tropical Vibes, chart playlists.</w:t>
      </w:r>
    </w:p>
    <w:p>
      <w:pPr>
        <w:pStyle w:val="ListParagraph"/>
        <w:numPr>
          <w:ilvl w:val="0"/>
          <w:numId w:val="3"/>
        </w:numPr>
        <w:spacing w:after="70" w:line="290"/>
      </w:pPr>
      <w:r>
        <w:rPr>
          <w:rFonts w:ascii="Calibri" w:cs="Calibri" w:eastAsia="Calibri" w:hAnsi="Calibri"/>
          <w:b/>
          <w:bCs/>
          <w:sz w:val="22"/>
          <w:szCs w:val="22"/>
        </w:rPr>
        <w:t xml:space="preserve">Urban / R&amp;B group (50):</w:t>
      </w:r>
      <w:r>
        <w:rPr>
          <w:rFonts w:ascii="Calibri" w:cs="Calibri" w:eastAsia="Calibri" w:hAnsi="Calibri"/>
          <w:sz w:val="22"/>
          <w:szCs w:val="22"/>
        </w:rPr>
        <w:t xml:space="preserve"> Urban Contemporary, Sexy Soul 2020.</w:t>
      </w:r>
    </w:p>
    <w:p>
      <w:pPr>
        <w:pStyle w:val="ListParagraph"/>
        <w:numPr>
          <w:ilvl w:val="0"/>
          <w:numId w:val="3"/>
        </w:numPr>
        <w:spacing w:after="70" w:line="290"/>
      </w:pPr>
      <w:r>
        <w:rPr>
          <w:rFonts w:ascii="Calibri" w:cs="Calibri" w:eastAsia="Calibri" w:hAnsi="Calibri"/>
          <w:b/>
          <w:bCs/>
          <w:sz w:val="22"/>
          <w:szCs w:val="22"/>
        </w:rPr>
        <w:t xml:space="preserve">EDM and workout group (82):</w:t>
      </w:r>
      <w:r>
        <w:rPr>
          <w:rFonts w:ascii="Calibri" w:cs="Calibri" w:eastAsia="Calibri" w:hAnsi="Calibri"/>
          <w:sz w:val="22"/>
          <w:szCs w:val="22"/>
        </w:rPr>
        <w:t xml:space="preserve"> EDM 2020 House &amp; Dance, Hard Rock Workout.</w:t>
      </w:r>
    </w:p>
    <w:p>
      <w:pPr>
        <w:pStyle w:val="ListParagraph"/>
        <w:numPr>
          <w:ilvl w:val="0"/>
          <w:numId w:val="3"/>
        </w:numPr>
        <w:spacing w:after="70" w:line="290"/>
      </w:pPr>
      <w:r>
        <w:rPr>
          <w:rFonts w:ascii="Calibri" w:cs="Calibri" w:eastAsia="Calibri" w:hAnsi="Calibri"/>
          <w:b/>
          <w:bCs/>
          <w:sz w:val="22"/>
          <w:szCs w:val="22"/>
        </w:rPr>
        <w:t xml:space="preserve">Outlier group (3):</w:t>
      </w:r>
      <w:r>
        <w:rPr>
          <w:rFonts w:ascii="Calibri" w:cs="Calibri" w:eastAsia="Calibri" w:hAnsi="Calibri"/>
          <w:sz w:val="22"/>
          <w:szCs w:val="22"/>
        </w:rPr>
        <w:t xml:space="preserve"> three small playlists with unusual audio profiles.</w:t>
      </w: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27: </w:t>
      </w:r>
      <w:r>
        <w:rPr>
          <w:rFonts w:ascii="Calibri" w:cs="Calibri" w:eastAsia="Calibri" w:hAnsi="Calibri"/>
          <w:i/>
          <w:iCs/>
          <w:color w:val="6B7280"/>
          <w:sz w:val="20"/>
          <w:szCs w:val="20"/>
        </w:rPr>
        <w:t xml:space="preserve">Dendrogram of the 45 largest playlists (full-width plate at the end of this chapter)</w:t>
      </w: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28: </w:t>
      </w:r>
      <w:r>
        <w:rPr>
          <w:rFonts w:ascii="Calibri" w:cs="Calibri" w:eastAsia="Calibri" w:hAnsi="Calibri"/>
          <w:i/>
          <w:iCs/>
          <w:color w:val="6B7280"/>
          <w:sz w:val="20"/>
          <w:szCs w:val="20"/>
        </w:rPr>
        <w:t xml:space="preserve">Audio profile and genre composition of the playlist clusters (full-width plate at the end of this chapter)</w:t>
      </w:r>
    </w:p>
    <w:p>
      <w:pPr>
        <w:sectPr>
          <w:headerReference w:type="default" r:id="rId25"/>
          <w:footerReference w:type="default" r:id="rId26"/>
          <w:type w:val="nextPage"/>
          <w:pgSz w:w="11906" w:h="16838" w:orient="portrait"/>
          <w:pgMar w:top="1300" w:right="1200" w:bottom="1200" w:left="1200" w:header="600" w:footer="500" w:gutter="0"/>
          <w:pgNumType/>
          <w:titlePg w:val="false"/>
          <w:docGrid w:linePitch="360"/>
        </w:sectPr>
      </w:pPr>
    </w:p>
    <w:p>
      <w:pPr>
        <w:keepNext/>
        <w:spacing w:after="40" w:before="120"/>
        <w:jc w:val="center"/>
      </w:pPr>
      <w:r>
        <w:drawing>
          <wp:inline distT="0" distB="0" distL="0" distR="0">
            <wp:extent cx="9420225" cy="2400300"/>
            <wp:effectExtent t="0" r="0" b="0" l="0"/>
            <wp:docPr id="1" name="23_clusters_vs_genre.png" descr="Genre composition of the clusters (row %), where each genre falls (column %), and stacked view" title="Genre composition of the clusters (row %), where each genre falls (column %), and stacked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9420225" cy="2400300"/>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25: </w:t>
      </w:r>
      <w:r>
        <w:rPr>
          <w:rFonts w:ascii="Calibri" w:cs="Calibri" w:eastAsia="Calibri" w:hAnsi="Calibri"/>
          <w:i/>
          <w:iCs/>
          <w:color w:val="6B7280"/>
          <w:sz w:val="19"/>
          <w:szCs w:val="19"/>
        </w:rPr>
        <w:t xml:space="preserve">Genre composition of the clusters (row %), where each genre falls (column %), and stacked view</w:t>
      </w:r>
    </w:p>
    <w:p>
      <w:pPr>
        <w:keepNext/>
        <w:spacing w:after="40" w:before="120"/>
        <w:jc w:val="center"/>
      </w:pPr>
      <w:r>
        <w:drawing>
          <wp:inline distT="0" distB="0" distL="0" distR="0">
            <wp:extent cx="9420225" cy="2867025"/>
            <wp:effectExtent t="0" r="0" b="0" l="0"/>
            <wp:docPr id="1" name="26_playlist_clusters.png" descr="Playlist clusters: silhouette by k, PCA map of playlists, and the same playlists coloured by genre" title="Playlist clusters: silhouette by k, PCA map of playlists, and the same playlists coloured by gen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9420225" cy="2867025"/>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26: </w:t>
      </w:r>
      <w:r>
        <w:rPr>
          <w:rFonts w:ascii="Calibri" w:cs="Calibri" w:eastAsia="Calibri" w:hAnsi="Calibri"/>
          <w:i/>
          <w:iCs/>
          <w:color w:val="6B7280"/>
          <w:sz w:val="19"/>
          <w:szCs w:val="19"/>
        </w:rPr>
        <w:t xml:space="preserve">Playlist clusters: silhouette by k, PCA map of playlists, and the same playlists coloured by genre</w:t>
      </w:r>
    </w:p>
    <w:p>
      <w:pPr>
        <w:keepNext/>
        <w:spacing w:after="40" w:before="120"/>
        <w:jc w:val="center"/>
      </w:pPr>
      <w:r>
        <w:drawing>
          <wp:inline distT="0" distB="0" distL="0" distR="0">
            <wp:extent cx="9420225" cy="4657725"/>
            <wp:effectExtent t="0" r="0" b="0" l="0"/>
            <wp:docPr id="1" name="27_playlist_dendrogram.png" descr="Dendrogram of the 45 largest playlists" title="Dendrogram of the 45 largest playl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9420225" cy="4657725"/>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27: </w:t>
      </w:r>
      <w:r>
        <w:rPr>
          <w:rFonts w:ascii="Calibri" w:cs="Calibri" w:eastAsia="Calibri" w:hAnsi="Calibri"/>
          <w:i/>
          <w:iCs/>
          <w:color w:val="6B7280"/>
          <w:sz w:val="19"/>
          <w:szCs w:val="19"/>
        </w:rPr>
        <w:t xml:space="preserve">Dendrogram of the 45 largest playlists</w:t>
      </w:r>
    </w:p>
    <w:p>
      <w:pPr>
        <w:keepNext/>
        <w:spacing w:after="40" w:before="120"/>
        <w:jc w:val="center"/>
      </w:pPr>
      <w:r>
        <w:drawing>
          <wp:inline distT="0" distB="0" distL="0" distR="0">
            <wp:extent cx="9420225" cy="2447925"/>
            <wp:effectExtent t="0" r="0" b="0" l="0"/>
            <wp:docPr id="1" name="28_playlist_cluster_profiles.png" descr="Audio profile and genre composition of the playlist clusters" title="Audio profile and genre composition of the playlist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9420225" cy="2447925"/>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28: </w:t>
      </w:r>
      <w:r>
        <w:rPr>
          <w:rFonts w:ascii="Calibri" w:cs="Calibri" w:eastAsia="Calibri" w:hAnsi="Calibri"/>
          <w:i/>
          <w:iCs/>
          <w:color w:val="6B7280"/>
          <w:sz w:val="19"/>
          <w:szCs w:val="19"/>
        </w:rPr>
        <w:t xml:space="preserve">Audio profile and genre composition of the playlist clusters</w:t>
      </w:r>
    </w:p>
    <w:p>
      <w:pPr>
        <w:sectPr>
          <w:headerReference w:type="default" r:id="rId27"/>
          <w:footerReference w:type="default" r:id="rId28"/>
          <w:type w:val="nextPage"/>
          <w:pgSz w:w="16838" w:h="11906" w:orient="landscape"/>
          <w:pgMar w:top="1000" w:right="1000" w:bottom="900" w:left="1000" w:header="500" w:footer="400" w:gutter="0"/>
          <w:pgNumType/>
          <w:docGrid w:linePitch="360"/>
        </w:sectPr>
      </w:pPr>
    </w:p>
    <w:p>
      <w:pPr>
        <w:pStyle w:val="Heading1"/>
      </w:pPr>
      <w:r>
        <w:rPr>
          <w:rFonts w:ascii="Calibri" w:cs="Calibri" w:eastAsia="Calibri" w:hAnsi="Calibri"/>
        </w:rPr>
        <w:t xml:space="preserve">10. Supervised Sanity Check</w:t>
      </w:r>
    </w:p>
    <w:p>
      <w:pPr>
        <w:spacing w:after="140" w:line="300"/>
        <w:jc w:val="both"/>
      </w:pPr>
      <w:r>
        <w:rPr>
          <w:rFonts w:ascii="Calibri" w:cs="Calibri" w:eastAsia="Calibri" w:hAnsi="Calibri"/>
          <w:sz w:val="22"/>
          <w:szCs w:val="22"/>
        </w:rPr>
        <w:t xml:space="preserve">To judge how much of genre is explained by sound, a random forest (300 trees) was trained to predict playlist genre from the ten scaled audio features on an 80/20 stratified split. It reaches </w:t>
      </w:r>
      <w:r>
        <w:rPr>
          <w:rFonts w:ascii="Calibri" w:cs="Calibri" w:eastAsia="Calibri" w:hAnsi="Calibri"/>
          <w:b/>
          <w:bCs/>
          <w:sz w:val="22"/>
          <w:szCs w:val="22"/>
        </w:rPr>
        <w:t xml:space="preserve">55.1% accuracy</w:t>
      </w:r>
      <w:r>
        <w:rPr>
          <w:rFonts w:ascii="Calibri" w:cs="Calibri" w:eastAsia="Calibri" w:hAnsi="Calibri"/>
          <w:sz w:val="22"/>
          <w:szCs w:val="22"/>
        </w:rPr>
        <w:t xml:space="preserve"> against 16.7% for chance and 19% for always guessing the largest class. EDM (F1 0.69), rock (0.66) and rap (0.64) are the easiest genres; pop (F1 0.34) and Latin (0.43) are the hardest because they are defined by culture and language more than by sound. The most important features are tempo (0.14), speechiness (0.13) and danceability (0.12).</w:t>
      </w:r>
    </w:p>
    <w:p>
      <w:pPr>
        <w:pBdr>
          <w:top w:val="single" w:color="D1D5DB" w:sz="4" w:space="4"/>
          <w:bottom w:val="single" w:color="D1D5DB" w:sz="4" w:space="4"/>
        </w:pBdr>
        <w:spacing w:after="140" w:before="100"/>
        <w:jc w:val="center"/>
      </w:pPr>
      <w:r>
        <w:rPr>
          <w:rFonts w:ascii="Calibri" w:cs="Calibri" w:eastAsia="Calibri" w:hAnsi="Calibri"/>
          <w:b/>
          <w:bCs/>
          <w:color w:val="5B21B6"/>
          <w:sz w:val="20"/>
          <w:szCs w:val="20"/>
        </w:rPr>
        <w:t xml:space="preserve">See Figure 29: </w:t>
      </w:r>
      <w:r>
        <w:rPr>
          <w:rFonts w:ascii="Calibri" w:cs="Calibri" w:eastAsia="Calibri" w:hAnsi="Calibri"/>
          <w:i/>
          <w:iCs/>
          <w:color w:val="6B7280"/>
          <w:sz w:val="20"/>
          <w:szCs w:val="20"/>
        </w:rPr>
        <w:t xml:space="preserve">Confusion matrix and feature importance of the random-forest genre classifier (full-width plate at the end of this chapter)</w:t>
      </w:r>
    </w:p>
    <w:p>
      <w:pPr>
        <w:spacing w:after="140" w:line="300"/>
        <w:jc w:val="both"/>
      </w:pPr>
      <w:r>
        <w:rPr>
          <w:rFonts w:ascii="Calibri" w:cs="Calibri" w:eastAsia="Calibri" w:hAnsi="Calibri"/>
          <w:sz w:val="22"/>
          <w:szCs w:val="22"/>
        </w:rPr>
        <w:t xml:space="preserve">This 55% ceiling, obtained with labels available, explains why the unsupervised clusters match genre only partially and sets a realistic expectation for the recommender.</w:t>
      </w:r>
    </w:p>
    <w:p>
      <w:pPr>
        <w:sectPr>
          <w:headerReference w:type="default" r:id="rId29"/>
          <w:footerReference w:type="default" r:id="rId30"/>
          <w:type w:val="nextPage"/>
          <w:pgSz w:w="11906" w:h="16838" w:orient="portrait"/>
          <w:pgMar w:top="1300" w:right="1200" w:bottom="1200" w:left="1200" w:header="600" w:footer="500" w:gutter="0"/>
          <w:pgNumType/>
          <w:titlePg w:val="false"/>
          <w:docGrid w:linePitch="360"/>
        </w:sectPr>
      </w:pPr>
    </w:p>
    <w:p>
      <w:pPr>
        <w:keepNext/>
        <w:spacing w:after="40" w:before="120"/>
        <w:jc w:val="center"/>
      </w:pPr>
      <w:r>
        <w:drawing>
          <wp:inline distT="0" distB="0" distL="0" distR="0">
            <wp:extent cx="9420225" cy="3371850"/>
            <wp:effectExtent t="0" r="0" b="0" l="0"/>
            <wp:docPr id="1" name="29_genre_classifier.png" descr="Confusion matrix and feature importance of the random-forest genre classifier" title="Confusion matrix and feature importance of the random-forest genre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9420225" cy="3371850"/>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29: </w:t>
      </w:r>
      <w:r>
        <w:rPr>
          <w:rFonts w:ascii="Calibri" w:cs="Calibri" w:eastAsia="Calibri" w:hAnsi="Calibri"/>
          <w:i/>
          <w:iCs/>
          <w:color w:val="6B7280"/>
          <w:sz w:val="19"/>
          <w:szCs w:val="19"/>
        </w:rPr>
        <w:t xml:space="preserve">Confusion matrix and feature importance of the random-forest genre classifier</w:t>
      </w:r>
    </w:p>
    <w:p>
      <w:pPr>
        <w:sectPr>
          <w:headerReference w:type="default" r:id="rId31"/>
          <w:footerReference w:type="default" r:id="rId32"/>
          <w:type w:val="nextPage"/>
          <w:pgSz w:w="16838" w:h="11906" w:orient="landscape"/>
          <w:pgMar w:top="1000" w:right="1000" w:bottom="900" w:left="1000" w:header="500" w:footer="400" w:gutter="0"/>
          <w:pgNumType/>
          <w:docGrid w:linePitch="360"/>
        </w:sectPr>
      </w:pPr>
    </w:p>
    <w:p>
      <w:pPr>
        <w:pStyle w:val="Heading1"/>
      </w:pPr>
      <w:r>
        <w:rPr>
          <w:rFonts w:ascii="Calibri" w:cs="Calibri" w:eastAsia="Calibri" w:hAnsi="Calibri"/>
        </w:rPr>
        <w:t xml:space="preserve">11. Recommendation System</w:t>
      </w:r>
    </w:p>
    <w:p>
      <w:pPr>
        <w:pStyle w:val="Heading2"/>
      </w:pPr>
      <w:r>
        <w:rPr>
          <w:rFonts w:ascii="Calibri" w:cs="Calibri" w:eastAsia="Calibri" w:hAnsi="Calibri"/>
        </w:rPr>
        <w:t xml:space="preserve">11.1 Design</w:t>
      </w:r>
    </w:p>
    <w:p>
      <w:pPr>
        <w:spacing w:after="140" w:line="300"/>
        <w:jc w:val="both"/>
      </w:pPr>
      <w:r>
        <w:rPr>
          <w:rFonts w:ascii="Calibri" w:cs="Calibri" w:eastAsia="Calibri" w:hAnsi="Calibri"/>
          <w:sz w:val="22"/>
          <w:szCs w:val="22"/>
        </w:rPr>
        <w:t xml:space="preserve">The recommender (class </w:t>
      </w:r>
      <w:r>
        <w:rPr>
          <w:rFonts w:ascii="Consolas" w:cs="Consolas" w:eastAsia="Consolas" w:hAnsi="Consolas"/>
          <w:color w:val="7C2D12"/>
          <w:sz w:val="20"/>
          <w:szCs w:val="20"/>
        </w:rPr>
        <w:t xml:space="preserve">SpotifyRecommender</w:t>
      </w:r>
      <w:r>
        <w:rPr>
          <w:rFonts w:ascii="Calibri" w:cs="Calibri" w:eastAsia="Calibri" w:hAnsi="Calibri"/>
          <w:sz w:val="22"/>
          <w:szCs w:val="22"/>
        </w:rPr>
        <w:t xml:space="preserve"> in </w:t>
      </w:r>
      <w:r>
        <w:rPr>
          <w:rFonts w:ascii="Consolas" w:cs="Consolas" w:eastAsia="Consolas" w:hAnsi="Consolas"/>
          <w:color w:val="7C2D12"/>
          <w:sz w:val="20"/>
          <w:szCs w:val="20"/>
        </w:rPr>
        <w:t xml:space="preserve">src/recsys.py</w:t>
      </w:r>
      <w:r>
        <w:rPr>
          <w:rFonts w:ascii="Calibri" w:cs="Calibri" w:eastAsia="Calibri" w:hAnsi="Calibri"/>
          <w:sz w:val="22"/>
          <w:szCs w:val="22"/>
        </w:rPr>
        <w:t xml:space="preserve">) is a </w:t>
      </w:r>
      <w:r>
        <w:rPr>
          <w:rFonts w:ascii="Calibri" w:cs="Calibri" w:eastAsia="Calibri" w:hAnsi="Calibri"/>
          <w:b/>
          <w:bCs/>
          <w:sz w:val="22"/>
          <w:szCs w:val="22"/>
        </w:rPr>
        <w:t xml:space="preserve">cluster-aware content-based filter</w:t>
      </w:r>
      <w:r>
        <w:rPr>
          <w:rFonts w:ascii="Calibri" w:cs="Calibri" w:eastAsia="Calibri" w:hAnsi="Calibri"/>
          <w:sz w:val="22"/>
          <w:szCs w:val="22"/>
        </w:rPr>
        <w:t xml:space="preserve">:</w:t>
      </w:r>
    </w:p>
    <w:p>
      <w:pPr>
        <w:pStyle w:val="ListParagraph"/>
        <w:numPr>
          <w:ilvl w:val="0"/>
          <w:numId w:val="4"/>
        </w:numPr>
        <w:spacing w:after="70" w:line="290"/>
      </w:pPr>
      <w:r>
        <w:rPr>
          <w:rFonts w:ascii="Calibri" w:cs="Calibri" w:eastAsia="Calibri" w:hAnsi="Calibri"/>
          <w:sz w:val="22"/>
          <w:szCs w:val="22"/>
        </w:rPr>
        <w:t xml:space="preserve">Every song is a point in the standardised 10-dimensional audio space.</w:t>
      </w:r>
    </w:p>
    <w:p>
      <w:pPr>
        <w:pStyle w:val="ListParagraph"/>
        <w:numPr>
          <w:ilvl w:val="0"/>
          <w:numId w:val="4"/>
        </w:numPr>
        <w:spacing w:after="70" w:line="290"/>
      </w:pPr>
      <w:r>
        <w:rPr>
          <w:rFonts w:ascii="Calibri" w:cs="Calibri" w:eastAsia="Calibri" w:hAnsi="Calibri"/>
          <w:sz w:val="22"/>
          <w:szCs w:val="22"/>
        </w:rPr>
        <w:t xml:space="preserve">Given a seed (one song, several songs, or a hand-set audio profile), candidates are ranked by </w:t>
      </w:r>
      <w:r>
        <w:rPr>
          <w:rFonts w:ascii="Calibri" w:cs="Calibri" w:eastAsia="Calibri" w:hAnsi="Calibri"/>
          <w:b/>
          <w:bCs/>
          <w:sz w:val="22"/>
          <w:szCs w:val="22"/>
        </w:rPr>
        <w:t xml:space="preserve">cosine similarity</w:t>
      </w:r>
      <w:r>
        <w:rPr>
          <w:rFonts w:ascii="Calibri" w:cs="Calibri" w:eastAsia="Calibri" w:hAnsi="Calibri"/>
          <w:sz w:val="22"/>
          <w:szCs w:val="22"/>
        </w:rPr>
        <w:t xml:space="preserve">.</w:t>
      </w:r>
    </w:p>
    <w:p>
      <w:pPr>
        <w:pStyle w:val="ListParagraph"/>
        <w:numPr>
          <w:ilvl w:val="0"/>
          <w:numId w:val="4"/>
        </w:numPr>
        <w:spacing w:after="70" w:line="290"/>
      </w:pPr>
      <w:r>
        <w:rPr>
          <w:rFonts w:ascii="Calibri" w:cs="Calibri" w:eastAsia="Calibri" w:hAnsi="Calibri"/>
          <w:sz w:val="22"/>
          <w:szCs w:val="22"/>
        </w:rPr>
        <w:t xml:space="preserve">Candidates are restricted to the seed's K-Means cluster (optional), so results stay in the same sonic family.</w:t>
      </w:r>
    </w:p>
    <w:p>
      <w:pPr>
        <w:pStyle w:val="ListParagraph"/>
        <w:numPr>
          <w:ilvl w:val="0"/>
          <w:numId w:val="4"/>
        </w:numPr>
        <w:spacing w:after="70" w:line="290"/>
      </w:pPr>
      <w:r>
        <w:rPr>
          <w:rFonts w:ascii="Calibri" w:cs="Calibri" w:eastAsia="Calibri" w:hAnsi="Calibri"/>
          <w:sz w:val="22"/>
          <w:szCs w:val="22"/>
        </w:rPr>
        <w:t xml:space="preserve">A diversity rule allows at most two songs per artist; optional filters limit minimum popularity and playlist genre.</w:t>
      </w:r>
    </w:p>
    <w:p>
      <w:pPr>
        <w:keepNext/>
        <w:spacing w:after="60" w:before="120"/>
        <w:jc w:val="center"/>
      </w:pPr>
      <w:r>
        <w:rPr>
          <w:rFonts w:ascii="Calibri" w:cs="Calibri" w:eastAsia="Calibri" w:hAnsi="Calibri"/>
          <w:b/>
          <w:bCs/>
          <w:color w:val="5B21B6"/>
          <w:sz w:val="19"/>
          <w:szCs w:val="19"/>
        </w:rPr>
        <w:t xml:space="preserve">Table 13: </w:t>
      </w:r>
      <w:r>
        <w:rPr>
          <w:rFonts w:ascii="Calibri" w:cs="Calibri" w:eastAsia="Calibri" w:hAnsi="Calibri"/>
          <w:i/>
          <w:iCs/>
          <w:color w:val="6B7280"/>
          <w:sz w:val="19"/>
          <w:szCs w:val="19"/>
        </w:rPr>
        <w:t xml:space="preserve">Recommender interface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00"/>
      </w:tblGrid>
      <w:tr>
        <w:trPr>
          <w:cantSplit/>
          <w:tblHeader/>
        </w:trPr>
        <w:tc>
          <w:tcPr>
            <w:tcW w:type="dxa" w:w="29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Method</w:t>
            </w:r>
          </w:p>
        </w:tc>
        <w:tc>
          <w:tcPr>
            <w:tcW w:type="dxa" w:w="34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Input</w:t>
            </w:r>
          </w:p>
        </w:tc>
        <w:tc>
          <w:tcPr>
            <w:tcW w:type="dxa" w:w="30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Use case</w:t>
            </w:r>
          </w:p>
        </w:tc>
      </w:tr>
      <w:tr>
        <w:trPr>
          <w:cantSplit/>
        </w:trPr>
        <w:tc>
          <w:tcPr>
            <w:tcW w:type="dxa" w:w="2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recommend_similar()</w:t>
            </w:r>
          </w:p>
        </w:tc>
        <w:tc>
          <w:tcPr>
            <w:tcW w:type="dxa" w:w="34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A song (title or "title - artist")</w:t>
            </w:r>
          </w:p>
        </w:tc>
        <w:tc>
          <w:tcPr>
            <w:tcW w:type="dxa" w:w="3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"More like this"</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recommend_for_profile()</w:t>
            </w:r>
          </w:p>
        </w:tc>
        <w:tc>
          <w:tcPr>
            <w:tcW w:type="dxa" w:w="34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Target values such as energy, valence, tempo</w:t>
            </w:r>
          </w:p>
        </w:tc>
        <w:tc>
          <w:tcPr>
            <w:tcW w:type="dxa" w:w="3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Mood or activity playlists (workout, study)</w:t>
            </w:r>
          </w:p>
        </w:tc>
      </w:tr>
      <w:tr>
        <w:trPr>
          <w:cantSplit/>
        </w:trPr>
        <w:tc>
          <w:tcPr>
            <w:tcW w:type="dxa" w:w="2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recommend_for_playlist()</w:t>
            </w:r>
          </w:p>
        </w:tc>
        <w:tc>
          <w:tcPr>
            <w:tcW w:type="dxa" w:w="34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Several liked songs</w:t>
            </w:r>
          </w:p>
        </w:tc>
        <w:tc>
          <w:tcPr>
            <w:tcW w:type="dxa" w:w="3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Extend an existing playlist (uses the centroid)</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search()</w:t>
            </w:r>
          </w:p>
        </w:tc>
        <w:tc>
          <w:tcPr>
            <w:tcW w:type="dxa" w:w="34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Part of a title or artist</w:t>
            </w:r>
          </w:p>
        </w:tc>
        <w:tc>
          <w:tcPr>
            <w:tcW w:type="dxa" w:w="3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Look up the exact seed</w:t>
            </w:r>
          </w:p>
        </w:tc>
      </w:tr>
    </w:tbl>
    <w:p>
      <w:pPr>
        <w:spacing w:after="160"/>
      </w:pPr>
    </w:p>
    <w:p>
      <w:pPr>
        <w:pStyle w:val="Heading2"/>
      </w:pPr>
      <w:r>
        <w:rPr>
          <w:rFonts w:ascii="Calibri" w:cs="Calibri" w:eastAsia="Calibri" w:hAnsi="Calibri"/>
        </w:rPr>
        <w:t xml:space="preserve">11.2 Example output</w:t>
      </w:r>
    </w:p>
    <w:p>
      <w:pPr>
        <w:keepNext/>
        <w:spacing w:after="60" w:before="120"/>
        <w:jc w:val="center"/>
      </w:pPr>
      <w:r>
        <w:rPr>
          <w:rFonts w:ascii="Calibri" w:cs="Calibri" w:eastAsia="Calibri" w:hAnsi="Calibri"/>
          <w:b/>
          <w:bCs/>
          <w:color w:val="5B21B6"/>
          <w:sz w:val="19"/>
          <w:szCs w:val="19"/>
        </w:rPr>
        <w:t xml:space="preserve">Table 14: </w:t>
      </w:r>
      <w:r>
        <w:rPr>
          <w:rFonts w:ascii="Calibri" w:cs="Calibri" w:eastAsia="Calibri" w:hAnsi="Calibri"/>
          <w:i/>
          <w:iCs/>
          <w:color w:val="6B7280"/>
          <w:sz w:val="19"/>
          <w:szCs w:val="19"/>
        </w:rPr>
        <w:t xml:space="preserve">Songs recommended for "Shape of You - Ed Sheeran" (popularity &gt;= 40)</w:t>
      </w:r>
    </w:p>
    <w:tbl>
      <w:tblPr>
        <w:tblW w:type="dxa" w:w="910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900"/>
        <w:gridCol w:w="2200"/>
        <w:gridCol w:w="800"/>
      </w:tblGrid>
      <w:tr>
        <w:trPr>
          <w:cantSplit/>
          <w:tblHeader/>
        </w:trPr>
        <w:tc>
          <w:tcPr>
            <w:tcW w:type="dxa" w:w="29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7"/>
                <w:szCs w:val="17"/>
              </w:rPr>
              <w:t xml:space="preserve">Song</w:t>
            </w:r>
          </w:p>
        </w:tc>
        <w:tc>
          <w:tcPr>
            <w:tcW w:type="dxa" w:w="23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7"/>
                <w:szCs w:val="17"/>
              </w:rPr>
              <w:t xml:space="preserve">Artist</w:t>
            </w:r>
          </w:p>
        </w:tc>
        <w:tc>
          <w:tcPr>
            <w:tcW w:type="dxa" w:w="9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Genre</w:t>
            </w:r>
          </w:p>
        </w:tc>
        <w:tc>
          <w:tcPr>
            <w:tcW w:type="dxa" w:w="22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Cluster</w:t>
            </w:r>
          </w:p>
        </w:tc>
        <w:tc>
          <w:tcPr>
            <w:tcW w:type="dxa" w:w="8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Cosine</w:t>
            </w:r>
          </w:p>
        </w:tc>
      </w:tr>
      <w:tr>
        <w:trPr>
          <w:cantSplit/>
        </w:trPr>
        <w:tc>
          <w:tcPr>
            <w:tcW w:type="dxa" w:w="2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Me Quedaré Contigo</w:t>
            </w:r>
          </w:p>
        </w:tc>
        <w:tc>
          <w:tcPr>
            <w:tcW w:type="dxa" w:w="2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El Micha</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latin</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Feel-Good Dance</w:t>
            </w:r>
          </w:p>
        </w:tc>
        <w:tc>
          <w:tcPr>
            <w:tcW w:type="dxa" w:w="8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0.95</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No Vuelvas Más</w:t>
            </w:r>
          </w:p>
        </w:tc>
        <w:tc>
          <w:tcPr>
            <w:tcW w:type="dxa" w:w="2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Darell</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latin</w:t>
            </w:r>
          </w:p>
        </w:tc>
        <w:tc>
          <w:tcPr>
            <w:tcW w:type="dxa" w:w="2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Feel-Good Dance</w:t>
            </w:r>
          </w:p>
        </w:tc>
        <w:tc>
          <w:tcPr>
            <w:tcW w:type="dxa" w:w="8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0.943</w:t>
            </w:r>
          </w:p>
        </w:tc>
      </w:tr>
      <w:tr>
        <w:trPr>
          <w:cantSplit/>
        </w:trPr>
        <w:tc>
          <w:tcPr>
            <w:tcW w:type="dxa" w:w="2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Brujeria</w:t>
            </w:r>
          </w:p>
        </w:tc>
        <w:tc>
          <w:tcPr>
            <w:tcW w:type="dxa" w:w="2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El Gran Combo De Puerto Rico</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latin</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Feel-Good Dance</w:t>
            </w:r>
          </w:p>
        </w:tc>
        <w:tc>
          <w:tcPr>
            <w:tcW w:type="dxa" w:w="8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0.938</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Dónde Están</w:t>
            </w:r>
          </w:p>
        </w:tc>
        <w:tc>
          <w:tcPr>
            <w:tcW w:type="dxa" w:w="2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Anna Carina</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latin</w:t>
            </w:r>
          </w:p>
        </w:tc>
        <w:tc>
          <w:tcPr>
            <w:tcW w:type="dxa" w:w="2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Feel-Good Dance</w:t>
            </w:r>
          </w:p>
        </w:tc>
        <w:tc>
          <w:tcPr>
            <w:tcW w:type="dxa" w:w="8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0.932</w:t>
            </w:r>
          </w:p>
        </w:tc>
      </w:tr>
      <w:tr>
        <w:trPr>
          <w:cantSplit/>
        </w:trPr>
        <w:tc>
          <w:tcPr>
            <w:tcW w:type="dxa" w:w="2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Peeping Tom - Original Mix</w:t>
            </w:r>
          </w:p>
        </w:tc>
        <w:tc>
          <w:tcPr>
            <w:tcW w:type="dxa" w:w="2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Jamie Berry</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edm</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Feel-Good Dance</w:t>
            </w:r>
          </w:p>
        </w:tc>
        <w:tc>
          <w:tcPr>
            <w:tcW w:type="dxa" w:w="8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0.928</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On The Low</w:t>
            </w:r>
          </w:p>
        </w:tc>
        <w:tc>
          <w:tcPr>
            <w:tcW w:type="dxa" w:w="2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Burna Boy</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r&amp;b</w:t>
            </w:r>
          </w:p>
        </w:tc>
        <w:tc>
          <w:tcPr>
            <w:tcW w:type="dxa" w:w="2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Feel-Good Dance</w:t>
            </w:r>
          </w:p>
        </w:tc>
        <w:tc>
          <w:tcPr>
            <w:tcW w:type="dxa" w:w="8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0.923</w:t>
            </w:r>
          </w:p>
        </w:tc>
      </w:tr>
    </w:tbl>
    <w:p>
      <w:pPr>
        <w:spacing w:after="160"/>
      </w:pPr>
    </w:p>
    <w:p>
      <w:pPr>
        <w:keepNext/>
        <w:spacing w:after="60" w:before="120"/>
        <w:jc w:val="center"/>
      </w:pPr>
      <w:r>
        <w:rPr>
          <w:rFonts w:ascii="Calibri" w:cs="Calibri" w:eastAsia="Calibri" w:hAnsi="Calibri"/>
          <w:b/>
          <w:bCs/>
          <w:color w:val="5B21B6"/>
          <w:sz w:val="19"/>
          <w:szCs w:val="19"/>
        </w:rPr>
        <w:t xml:space="preserve">Table 15: </w:t>
      </w:r>
      <w:r>
        <w:rPr>
          <w:rFonts w:ascii="Calibri" w:cs="Calibri" w:eastAsia="Calibri" w:hAnsi="Calibri"/>
          <w:i/>
          <w:iCs/>
          <w:color w:val="6B7280"/>
          <w:sz w:val="19"/>
          <w:szCs w:val="19"/>
        </w:rPr>
        <w:t xml:space="preserve">Songs for a "workout" profile (energy 0.92, danceability 0.75, tempo 140 BPM, valence 0.7)</w:t>
      </w:r>
    </w:p>
    <w:tbl>
      <w:tblPr>
        <w:tblW w:type="dxa" w:w="910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2300"/>
        <w:gridCol w:w="900"/>
        <w:gridCol w:w="2200"/>
        <w:gridCol w:w="800"/>
      </w:tblGrid>
      <w:tr>
        <w:trPr>
          <w:cantSplit/>
          <w:tblHeader/>
        </w:trPr>
        <w:tc>
          <w:tcPr>
            <w:tcW w:type="dxa" w:w="29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7"/>
                <w:szCs w:val="17"/>
              </w:rPr>
              <w:t xml:space="preserve">Song</w:t>
            </w:r>
          </w:p>
        </w:tc>
        <w:tc>
          <w:tcPr>
            <w:tcW w:type="dxa" w:w="23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7"/>
                <w:szCs w:val="17"/>
              </w:rPr>
              <w:t xml:space="preserve">Artist</w:t>
            </w:r>
          </w:p>
        </w:tc>
        <w:tc>
          <w:tcPr>
            <w:tcW w:type="dxa" w:w="9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Genre</w:t>
            </w:r>
          </w:p>
        </w:tc>
        <w:tc>
          <w:tcPr>
            <w:tcW w:type="dxa" w:w="22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Cluster</w:t>
            </w:r>
          </w:p>
        </w:tc>
        <w:tc>
          <w:tcPr>
            <w:tcW w:type="dxa" w:w="8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Cosine</w:t>
            </w:r>
          </w:p>
        </w:tc>
      </w:tr>
      <w:tr>
        <w:trPr>
          <w:cantSplit/>
        </w:trPr>
        <w:tc>
          <w:tcPr>
            <w:tcW w:type="dxa" w:w="2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Mais Non - 1920 Version</w:t>
            </w:r>
          </w:p>
        </w:tc>
        <w:tc>
          <w:tcPr>
            <w:tcW w:type="dxa" w:w="2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Klischée</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edm</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Feel-Good Dance</w:t>
            </w:r>
          </w:p>
        </w:tc>
        <w:tc>
          <w:tcPr>
            <w:tcW w:type="dxa" w:w="8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0.835</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Soy Un Desastre</w:t>
            </w:r>
          </w:p>
        </w:tc>
        <w:tc>
          <w:tcPr>
            <w:tcW w:type="dxa" w:w="2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Timbiriche</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latin</w:t>
            </w:r>
          </w:p>
        </w:tc>
        <w:tc>
          <w:tcPr>
            <w:tcW w:type="dxa" w:w="2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Feel-Good Dance</w:t>
            </w:r>
          </w:p>
        </w:tc>
        <w:tc>
          <w:tcPr>
            <w:tcW w:type="dxa" w:w="8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0.832</w:t>
            </w:r>
          </w:p>
        </w:tc>
      </w:tr>
      <w:tr>
        <w:trPr>
          <w:cantSplit/>
        </w:trPr>
        <w:tc>
          <w:tcPr>
            <w:tcW w:type="dxa" w:w="2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Bagsakan</w:t>
            </w:r>
          </w:p>
        </w:tc>
        <w:tc>
          <w:tcPr>
            <w:tcW w:type="dxa" w:w="2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Parokya Ni Edgar</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rock</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Loud Live-Energy</w:t>
            </w:r>
          </w:p>
        </w:tc>
        <w:tc>
          <w:tcPr>
            <w:tcW w:type="dxa" w:w="8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0.808</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La Bicicleta</w:t>
            </w:r>
          </w:p>
        </w:tc>
        <w:tc>
          <w:tcPr>
            <w:tcW w:type="dxa" w:w="2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Carlos Vives</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latin</w:t>
            </w:r>
          </w:p>
        </w:tc>
        <w:tc>
          <w:tcPr>
            <w:tcW w:type="dxa" w:w="2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Loud Live-Energy</w:t>
            </w:r>
          </w:p>
        </w:tc>
        <w:tc>
          <w:tcPr>
            <w:tcW w:type="dxa" w:w="8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0.785</w:t>
            </w:r>
          </w:p>
        </w:tc>
      </w:tr>
      <w:tr>
        <w:trPr>
          <w:cantSplit/>
        </w:trPr>
        <w:tc>
          <w:tcPr>
            <w:tcW w:type="dxa" w:w="2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Sao Paulo Sunset</w:t>
            </w:r>
          </w:p>
        </w:tc>
        <w:tc>
          <w:tcPr>
            <w:tcW w:type="dxa" w:w="2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Saib</w:t>
            </w:r>
          </w:p>
        </w:tc>
        <w:tc>
          <w:tcPr>
            <w:tcW w:type="dxa" w:w="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rap</w:t>
            </w:r>
          </w:p>
        </w:tc>
        <w:tc>
          <w:tcPr>
            <w:tcW w:type="dxa" w:w="2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Instrumental Dance / EDM</w:t>
            </w:r>
          </w:p>
        </w:tc>
        <w:tc>
          <w:tcPr>
            <w:tcW w:type="dxa" w:w="8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0.784</w:t>
            </w:r>
          </w:p>
        </w:tc>
      </w:tr>
      <w:tr>
        <w:trPr>
          <w:cantSplit/>
        </w:trPr>
        <w:tc>
          <w:tcPr>
            <w:tcW w:type="dxa" w:w="2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Power Up</w:t>
            </w:r>
          </w:p>
        </w:tc>
        <w:tc>
          <w:tcPr>
            <w:tcW w:type="dxa" w:w="2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Red Velvet</w:t>
            </w:r>
          </w:p>
        </w:tc>
        <w:tc>
          <w:tcPr>
            <w:tcW w:type="dxa" w:w="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pop</w:t>
            </w:r>
          </w:p>
        </w:tc>
        <w:tc>
          <w:tcPr>
            <w:tcW w:type="dxa" w:w="2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Loud Live-Energy</w:t>
            </w:r>
          </w:p>
        </w:tc>
        <w:tc>
          <w:tcPr>
            <w:tcW w:type="dxa" w:w="8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0.767</w:t>
            </w:r>
          </w:p>
        </w:tc>
      </w:tr>
    </w:tbl>
    <w:p>
      <w:pPr>
        <w:spacing w:after="160"/>
      </w:pPr>
    </w:p>
    <w:p>
      <w:pPr>
        <w:pStyle w:val="Heading2"/>
      </w:pPr>
      <w:r>
        <w:rPr>
          <w:rFonts w:ascii="Calibri" w:cs="Calibri" w:eastAsia="Calibri" w:hAnsi="Calibri"/>
        </w:rPr>
        <w:t xml:space="preserve">11.3 Offline evaluation</w:t>
      </w:r>
    </w:p>
    <w:p>
      <w:pPr>
        <w:spacing w:after="140" w:line="300"/>
        <w:jc w:val="both"/>
      </w:pPr>
      <w:r>
        <w:rPr>
          <w:rFonts w:ascii="Calibri" w:cs="Calibri" w:eastAsia="Calibri" w:hAnsi="Calibri"/>
          <w:sz w:val="22"/>
          <w:szCs w:val="22"/>
        </w:rPr>
        <w:t xml:space="preserve">No user-listening history is available, so quality was measured with proxy metrics on 2,000 random query songs and the top 10 recommendations for each. A recommendation counts as a hit when it comes from the same playlist genre (or sub-genre) as the query song. Random recommendation is the baseline.</w:t>
      </w:r>
    </w:p>
    <w:p>
      <w:pPr>
        <w:keepNext/>
        <w:spacing w:after="60" w:before="120"/>
        <w:jc w:val="center"/>
      </w:pPr>
      <w:r>
        <w:rPr>
          <w:rFonts w:ascii="Calibri" w:cs="Calibri" w:eastAsia="Calibri" w:hAnsi="Calibri"/>
          <w:b/>
          <w:bCs/>
          <w:color w:val="5B21B6"/>
          <w:sz w:val="19"/>
          <w:szCs w:val="19"/>
        </w:rPr>
        <w:t xml:space="preserve">Table 16: </w:t>
      </w:r>
      <w:r>
        <w:rPr>
          <w:rFonts w:ascii="Calibri" w:cs="Calibri" w:eastAsia="Calibri" w:hAnsi="Calibri"/>
          <w:i/>
          <w:iCs/>
          <w:color w:val="6B7280"/>
          <w:sz w:val="19"/>
          <w:szCs w:val="19"/>
        </w:rPr>
        <w:t xml:space="preserve">Recommender evaluation (2,000 queries, top 10)</w:t>
      </w:r>
    </w:p>
    <w:tbl>
      <w:tblPr>
        <w:tblW w:type="dxa" w:w="935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150"/>
        <w:gridCol w:w="1300"/>
        <w:gridCol w:w="1300"/>
        <w:gridCol w:w="1100"/>
        <w:gridCol w:w="1100"/>
        <w:gridCol w:w="1100"/>
      </w:tblGrid>
      <w:tr>
        <w:trPr>
          <w:cantSplit/>
          <w:tblHeader/>
        </w:trPr>
        <w:tc>
          <w:tcPr>
            <w:tcW w:type="dxa" w:w="23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7"/>
                <w:szCs w:val="17"/>
              </w:rPr>
              <w:t xml:space="preserve">Strategy</w:t>
            </w:r>
          </w:p>
        </w:tc>
        <w:tc>
          <w:tcPr>
            <w:tcW w:type="dxa" w:w="115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Genre P@10</w:t>
            </w:r>
          </w:p>
        </w:tc>
        <w:tc>
          <w:tcPr>
            <w:tcW w:type="dxa" w:w="13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Any-genre P@10</w:t>
            </w:r>
          </w:p>
        </w:tc>
        <w:tc>
          <w:tcPr>
            <w:tcW w:type="dxa" w:w="13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Sub-genre P@10</w:t>
            </w:r>
          </w:p>
        </w:tc>
        <w:tc>
          <w:tcPr>
            <w:tcW w:type="dxa" w:w="11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Same cluster</w:t>
            </w:r>
          </w:p>
        </w:tc>
        <w:tc>
          <w:tcPr>
            <w:tcW w:type="dxa" w:w="11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Mean cosine</w:t>
            </w:r>
          </w:p>
        </w:tc>
        <w:tc>
          <w:tcPr>
            <w:tcW w:type="dxa" w:w="11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7"/>
                <w:szCs w:val="17"/>
              </w:rPr>
              <w:t xml:space="preserve">Mean popul.</w:t>
            </w:r>
          </w:p>
        </w:tc>
      </w:tr>
      <w:tr>
        <w:trPr>
          <w:cantSplit/>
        </w:trPr>
        <w:tc>
          <w:tcPr>
            <w:tcW w:type="dxa" w:w="2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Random baseline</w:t>
            </w:r>
          </w:p>
        </w:tc>
        <w:tc>
          <w:tcPr>
            <w:tcW w:type="dxa" w:w="11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16.8%</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17.8%</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4.3%</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18%</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0.005</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40.5</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Global cosine kNN</w:t>
            </w:r>
          </w:p>
        </w:tc>
        <w:tc>
          <w:tcPr>
            <w:tcW w:type="dxa" w:w="115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39.4%</w:t>
            </w:r>
          </w:p>
        </w:tc>
        <w:tc>
          <w:tcPr>
            <w:tcW w:type="dxa" w:w="1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41.1%</w:t>
            </w:r>
          </w:p>
        </w:tc>
        <w:tc>
          <w:tcPr>
            <w:tcW w:type="dxa" w:w="1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16.4%</w:t>
            </w:r>
          </w:p>
        </w:tc>
        <w:tc>
          <w:tcPr>
            <w:tcW w:type="dxa" w:w="11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85%</w:t>
            </w:r>
          </w:p>
        </w:tc>
        <w:tc>
          <w:tcPr>
            <w:tcW w:type="dxa" w:w="11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0.929</w:t>
            </w:r>
          </w:p>
        </w:tc>
        <w:tc>
          <w:tcPr>
            <w:tcW w:type="dxa" w:w="11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40.7</w:t>
            </w:r>
          </w:p>
        </w:tc>
      </w:tr>
      <w:tr>
        <w:trPr>
          <w:cantSplit/>
        </w:trPr>
        <w:tc>
          <w:tcPr>
            <w:tcW w:type="dxa" w:w="2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7"/>
                <w:szCs w:val="17"/>
              </w:rPr>
              <w:t xml:space="preserve">Cluster-aware (final)</w:t>
            </w:r>
          </w:p>
        </w:tc>
        <w:tc>
          <w:tcPr>
            <w:tcW w:type="dxa" w:w="115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38.8%</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40.5%</w:t>
            </w:r>
          </w:p>
        </w:tc>
        <w:tc>
          <w:tcPr>
            <w:tcW w:type="dxa" w:w="1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16.2%</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100%</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0.924</w:t>
            </w:r>
          </w:p>
        </w:tc>
        <w:tc>
          <w:tcPr>
            <w:tcW w:type="dxa" w:w="11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7"/>
                <w:szCs w:val="17"/>
              </w:rPr>
              <w:t xml:space="preserve">40.6</w:t>
            </w:r>
          </w:p>
        </w:tc>
      </w:tr>
    </w:tbl>
    <w:p>
      <w:pPr>
        <w:spacing w:after="160"/>
      </w:pPr>
    </w:p>
    <w:p>
      <w:pPr>
        <w:keepNext/>
        <w:spacing w:after="40" w:before="120"/>
        <w:jc w:val="center"/>
      </w:pPr>
      <w:r>
        <w:drawing>
          <wp:inline distT="0" distB="0" distL="0" distR="0">
            <wp:extent cx="5943600" cy="2790825"/>
            <wp:effectExtent t="0" r="0" b="0" l="0"/>
            <wp:docPr id="1" name="30_recommender_evaluation.png" descr="Precision@10 of the three strategies" title="Precision@10 of the three strate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43600" cy="2790825"/>
                    </a:xfrm>
                    <a:prstGeom prst="rect">
                      <a:avLst/>
                    </a:prstGeom>
                  </pic:spPr>
                </pic:pic>
              </a:graphicData>
            </a:graphic>
          </wp:inline>
        </w:drawing>
      </w:r>
    </w:p>
    <w:p>
      <w:pPr>
        <w:spacing w:after="220" w:before="60"/>
        <w:jc w:val="center"/>
      </w:pPr>
      <w:r>
        <w:rPr>
          <w:rFonts w:ascii="Calibri" w:cs="Calibri" w:eastAsia="Calibri" w:hAnsi="Calibri"/>
          <w:b/>
          <w:bCs/>
          <w:color w:val="5B21B6"/>
          <w:sz w:val="19"/>
          <w:szCs w:val="19"/>
        </w:rPr>
        <w:t xml:space="preserve">Figure 30: </w:t>
      </w:r>
      <w:r>
        <w:rPr>
          <w:rFonts w:ascii="Calibri" w:cs="Calibri" w:eastAsia="Calibri" w:hAnsi="Calibri"/>
          <w:i/>
          <w:iCs/>
          <w:color w:val="6B7280"/>
          <w:sz w:val="19"/>
          <w:szCs w:val="19"/>
        </w:rPr>
        <w:t xml:space="preserve">Precision@10 of the three strategies</w:t>
      </w:r>
    </w:p>
    <w:p>
      <w:pPr>
        <w:pStyle w:val="ListParagraph"/>
        <w:numPr>
          <w:ilvl w:val="0"/>
          <w:numId w:val="3"/>
        </w:numPr>
        <w:spacing w:after="70" w:line="290"/>
      </w:pPr>
      <w:r>
        <w:rPr>
          <w:rFonts w:ascii="Calibri" w:cs="Calibri" w:eastAsia="Calibri" w:hAnsi="Calibri"/>
          <w:sz w:val="22"/>
          <w:szCs w:val="22"/>
        </w:rPr>
        <w:t xml:space="preserve">The final system matches the query's genre </w:t>
      </w:r>
      <w:r>
        <w:rPr>
          <w:rFonts w:ascii="Calibri" w:cs="Calibri" w:eastAsia="Calibri" w:hAnsi="Calibri"/>
          <w:b/>
          <w:bCs/>
          <w:sz w:val="22"/>
          <w:szCs w:val="22"/>
        </w:rPr>
        <w:t xml:space="preserve">38.8%</w:t>
      </w:r>
      <w:r>
        <w:rPr>
          <w:rFonts w:ascii="Calibri" w:cs="Calibri" w:eastAsia="Calibri" w:hAnsi="Calibri"/>
          <w:sz w:val="22"/>
          <w:szCs w:val="22"/>
        </w:rPr>
        <w:t xml:space="preserve"> of the time versus 16.8% for random (2.3x) and the sub-genre 16.2% versus 4.3% (3.8x).</w:t>
      </w:r>
    </w:p>
    <w:p>
      <w:pPr>
        <w:pStyle w:val="ListParagraph"/>
        <w:numPr>
          <w:ilvl w:val="0"/>
          <w:numId w:val="3"/>
        </w:numPr>
        <w:spacing w:after="70" w:line="290"/>
      </w:pPr>
      <w:r>
        <w:rPr>
          <w:rFonts w:ascii="Calibri" w:cs="Calibri" w:eastAsia="Calibri" w:hAnsi="Calibri"/>
          <w:sz w:val="22"/>
          <w:szCs w:val="22"/>
        </w:rPr>
        <w:t xml:space="preserve">Restricting search to the seed's cluster costs only 0.6 percentage points against unrestricted cosine search (39.4%) while guaranteeing 100% same-cluster results. This is a coherence guarantee rather than an accuracy gain; unrestricted search remains available (same_cluster = False).</w:t>
      </w:r>
    </w:p>
    <w:p>
      <w:pPr>
        <w:pStyle w:val="ListParagraph"/>
        <w:numPr>
          <w:ilvl w:val="0"/>
          <w:numId w:val="3"/>
        </w:numPr>
        <w:spacing w:after="70" w:line="290"/>
      </w:pPr>
      <w:r>
        <w:rPr>
          <w:rFonts w:ascii="Calibri" w:cs="Calibri" w:eastAsia="Calibri" w:hAnsi="Calibri"/>
          <w:sz w:val="22"/>
          <w:szCs w:val="22"/>
        </w:rPr>
        <w:t xml:space="preserve">Mean popularity of the recommendations (40.6) equals that of the catalogue (40.4), so the engine does not simply push hits.</w:t>
      </w:r>
    </w:p>
    <w:p>
      <w:pPr>
        <w:pStyle w:val="ListParagraph"/>
        <w:numPr>
          <w:ilvl w:val="0"/>
          <w:numId w:val="3"/>
        </w:numPr>
        <w:spacing w:after="70" w:line="290"/>
      </w:pPr>
      <w:r>
        <w:rPr>
          <w:rFonts w:ascii="Calibri" w:cs="Calibri" w:eastAsia="Calibri" w:hAnsi="Calibri"/>
          <w:sz w:val="22"/>
          <w:szCs w:val="22"/>
        </w:rPr>
        <w:t xml:space="preserve">A query takes about 4 ms on a single CPU core.</w:t>
      </w:r>
    </w:p>
    <w:p>
      <w:pPr>
        <w:pStyle w:val="ListParagraph"/>
        <w:numPr>
          <w:ilvl w:val="0"/>
          <w:numId w:val="3"/>
        </w:numPr>
        <w:spacing w:after="70" w:line="290"/>
      </w:pPr>
      <w:r>
        <w:rPr>
          <w:rFonts w:ascii="Calibri" w:cs="Calibri" w:eastAsia="Calibri" w:hAnsi="Calibri"/>
          <w:sz w:val="22"/>
          <w:szCs w:val="22"/>
        </w:rPr>
        <w:t xml:space="preserve">Because even a supervised classifier reaches only 55% on genre, about 39% is a reasonable result for a purely audio-based approach.</w:t>
      </w:r>
    </w:p>
    <w:p>
      <w:pPr>
        <w:pStyle w:val="Heading1"/>
        <w:pageBreakBefore/>
      </w:pPr>
      <w:r>
        <w:rPr>
          <w:rFonts w:ascii="Calibri" w:cs="Calibri" w:eastAsia="Calibri" w:hAnsi="Calibri"/>
        </w:rPr>
        <w:t xml:space="preserve">12. Web Application</w:t>
      </w:r>
    </w:p>
    <w:p>
      <w:pPr>
        <w:spacing w:after="140" w:line="300"/>
        <w:jc w:val="both"/>
      </w:pPr>
      <w:r>
        <w:rPr>
          <w:rFonts w:ascii="Consolas" w:cs="Consolas" w:eastAsia="Consolas" w:hAnsi="Consolas"/>
          <w:color w:val="7C2D12"/>
          <w:sz w:val="20"/>
          <w:szCs w:val="20"/>
        </w:rPr>
        <w:t xml:space="preserve">app.py</w:t>
      </w:r>
      <w:r>
        <w:rPr>
          <w:rFonts w:ascii="Calibri" w:cs="Calibri" w:eastAsia="Calibri" w:hAnsi="Calibri"/>
          <w:sz w:val="22"/>
          <w:szCs w:val="22"/>
        </w:rPr>
        <w:t xml:space="preserve"> is a Streamlit application that loads the saved model and exposes four tabs:</w:t>
      </w:r>
    </w:p>
    <w:p>
      <w:pPr>
        <w:pStyle w:val="ListParagraph"/>
        <w:numPr>
          <w:ilvl w:val="0"/>
          <w:numId w:val="3"/>
        </w:numPr>
        <w:spacing w:after="70" w:line="290"/>
      </w:pPr>
      <w:r>
        <w:rPr>
          <w:rFonts w:ascii="Calibri" w:cs="Calibri" w:eastAsia="Calibri" w:hAnsi="Calibri"/>
          <w:b/>
          <w:bCs/>
          <w:sz w:val="22"/>
          <w:szCs w:val="22"/>
        </w:rPr>
        <w:t xml:space="preserve">Similar songs</w:t>
      </w:r>
      <w:r>
        <w:rPr>
          <w:rFonts w:ascii="Calibri" w:cs="Calibri" w:eastAsia="Calibri" w:hAnsi="Calibri"/>
          <w:sz w:val="22"/>
          <w:szCs w:val="22"/>
        </w:rPr>
        <w:t xml:space="preserve">: search for a song, choose the seed, and set the number of results, same-cluster option, minimum popularity and genre filter.</w:t>
      </w:r>
    </w:p>
    <w:p>
      <w:pPr>
        <w:pStyle w:val="ListParagraph"/>
        <w:numPr>
          <w:ilvl w:val="0"/>
          <w:numId w:val="3"/>
        </w:numPr>
        <w:spacing w:after="70" w:line="290"/>
      </w:pPr>
      <w:r>
        <w:rPr>
          <w:rFonts w:ascii="Calibri" w:cs="Calibri" w:eastAsia="Calibri" w:hAnsi="Calibri"/>
          <w:b/>
          <w:bCs/>
          <w:sz w:val="22"/>
          <w:szCs w:val="22"/>
        </w:rPr>
        <w:t xml:space="preserve">Mood builder</w:t>
      </w:r>
      <w:r>
        <w:rPr>
          <w:rFonts w:ascii="Calibri" w:cs="Calibri" w:eastAsia="Calibri" w:hAnsi="Calibri"/>
          <w:sz w:val="22"/>
          <w:szCs w:val="22"/>
        </w:rPr>
        <w:t xml:space="preserve">: sliders for energy, danceability, positivity, acousticness, speechiness and tempo return the closest songs.</w:t>
      </w:r>
    </w:p>
    <w:p>
      <w:pPr>
        <w:pStyle w:val="ListParagraph"/>
        <w:numPr>
          <w:ilvl w:val="0"/>
          <w:numId w:val="3"/>
        </w:numPr>
        <w:spacing w:after="70" w:line="290"/>
      </w:pPr>
      <w:r>
        <w:rPr>
          <w:rFonts w:ascii="Calibri" w:cs="Calibri" w:eastAsia="Calibri" w:hAnsi="Calibri"/>
          <w:b/>
          <w:bCs/>
          <w:sz w:val="22"/>
          <w:szCs w:val="22"/>
        </w:rPr>
        <w:t xml:space="preserve">Cluster explorer</w:t>
      </w:r>
      <w:r>
        <w:rPr>
          <w:rFonts w:ascii="Calibri" w:cs="Calibri" w:eastAsia="Calibri" w:hAnsi="Calibri"/>
          <w:sz w:val="22"/>
          <w:szCs w:val="22"/>
        </w:rPr>
        <w:t xml:space="preserve">: cluster profile heat table, genre make-up of each cluster and an interactive PCA scatter plot of 5,000 songs.</w:t>
      </w:r>
    </w:p>
    <w:p>
      <w:pPr>
        <w:pStyle w:val="ListParagraph"/>
        <w:numPr>
          <w:ilvl w:val="0"/>
          <w:numId w:val="3"/>
        </w:numPr>
        <w:spacing w:after="70" w:line="290"/>
      </w:pPr>
      <w:r>
        <w:rPr>
          <w:rFonts w:ascii="Calibri" w:cs="Calibri" w:eastAsia="Calibri" w:hAnsi="Calibri"/>
          <w:b/>
          <w:bCs/>
          <w:sz w:val="22"/>
          <w:szCs w:val="22"/>
        </w:rPr>
        <w:t xml:space="preserve">Playlist clusters</w:t>
      </w:r>
      <w:r>
        <w:rPr>
          <w:rFonts w:ascii="Calibri" w:cs="Calibri" w:eastAsia="Calibri" w:hAnsi="Calibri"/>
          <w:sz w:val="22"/>
          <w:szCs w:val="22"/>
        </w:rPr>
        <w:t xml:space="preserve">: browse the 449 playlist names by cluster.</w:t>
      </w:r>
    </w:p>
    <w:p>
      <w:pPr>
        <w:spacing w:after="140" w:line="300"/>
        <w:jc w:val="both"/>
      </w:pPr>
      <w:r>
        <w:rPr>
          <w:rFonts w:ascii="Calibri" w:cs="Calibri" w:eastAsia="Calibri" w:hAnsi="Calibri"/>
          <w:sz w:val="22"/>
          <w:szCs w:val="22"/>
        </w:rPr>
        <w:t xml:space="preserve">Run it with </w:t>
      </w:r>
      <w:r>
        <w:rPr>
          <w:rFonts w:ascii="Consolas" w:cs="Consolas" w:eastAsia="Consolas" w:hAnsi="Consolas"/>
          <w:color w:val="7C2D12"/>
          <w:sz w:val="20"/>
          <w:szCs w:val="20"/>
        </w:rPr>
        <w:t xml:space="preserve">streamlit run app.py</w:t>
      </w:r>
      <w:r>
        <w:rPr>
          <w:rFonts w:ascii="Calibri" w:cs="Calibri" w:eastAsia="Calibri" w:hAnsi="Calibri"/>
          <w:sz w:val="22"/>
          <w:szCs w:val="22"/>
        </w:rPr>
        <w:t xml:space="preserve"> from the project folder. The application was tested with Streamlit's automated test harness (all four tabs render without errors, and the search box returns results).</w:t>
      </w:r>
    </w:p>
    <w:p>
      <w:pPr>
        <w:pStyle w:val="Heading1"/>
        <w:pageBreakBefore/>
      </w:pPr>
      <w:r>
        <w:rPr>
          <w:rFonts w:ascii="Calibri" w:cs="Calibri" w:eastAsia="Calibri" w:hAnsi="Calibri"/>
        </w:rPr>
        <w:t xml:space="preserve">13. Results, Conclusion and Future Work</w:t>
      </w:r>
    </w:p>
    <w:p>
      <w:pPr>
        <w:pStyle w:val="Heading2"/>
      </w:pPr>
      <w:r>
        <w:rPr>
          <w:rFonts w:ascii="Calibri" w:cs="Calibri" w:eastAsia="Calibri" w:hAnsi="Calibri"/>
        </w:rPr>
        <w:t xml:space="preserve">13.1 Summary of results</w:t>
      </w:r>
    </w:p>
    <w:p>
      <w:pPr>
        <w:keepNext/>
        <w:spacing w:after="60" w:before="120"/>
        <w:jc w:val="center"/>
      </w:pPr>
      <w:r>
        <w:rPr>
          <w:rFonts w:ascii="Calibri" w:cs="Calibri" w:eastAsia="Calibri" w:hAnsi="Calibri"/>
          <w:b/>
          <w:bCs/>
          <w:color w:val="5B21B6"/>
          <w:sz w:val="19"/>
          <w:szCs w:val="19"/>
        </w:rPr>
        <w:t xml:space="preserve">Table 17: </w:t>
      </w:r>
      <w:r>
        <w:rPr>
          <w:rFonts w:ascii="Calibri" w:cs="Calibri" w:eastAsia="Calibri" w:hAnsi="Calibri"/>
          <w:i/>
          <w:iCs/>
          <w:color w:val="6B7280"/>
          <w:sz w:val="19"/>
          <w:szCs w:val="19"/>
        </w:rPr>
        <w:t xml:space="preserve">Key results</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4300"/>
        <w:gridCol w:w="5000"/>
      </w:tblGrid>
      <w:tr>
        <w:trPr>
          <w:cantSplit/>
          <w:tblHeader/>
        </w:trPr>
        <w:tc>
          <w:tcPr>
            <w:tcW w:type="dxa" w:w="43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Question</w:t>
            </w:r>
          </w:p>
        </w:tc>
        <w:tc>
          <w:tcPr>
            <w:tcW w:type="dxa" w:w="50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Answer</w:t>
            </w:r>
          </w:p>
        </w:tc>
      </w:tr>
      <w:tr>
        <w:trPr>
          <w:cantSplit/>
        </w:trPr>
        <w:tc>
          <w:tcPr>
            <w:tcW w:type="dxa" w:w="4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How many songs after cleaning?</w:t>
            </w:r>
          </w:p>
        </w:tc>
        <w:tc>
          <w:tcPr>
            <w:tcW w:type="dxa" w:w="5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26,222 unique songs</w:t>
            </w:r>
          </w:p>
        </w:tc>
      </w:tr>
      <w:tr>
        <w:trPr>
          <w:cantSplit/>
        </w:trPr>
        <w:tc>
          <w:tcPr>
            <w:tcW w:type="dxa" w:w="4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Strongest feature correlation?</w:t>
            </w:r>
          </w:p>
        </w:tc>
        <w:tc>
          <w:tcPr>
            <w:tcW w:type="dxa" w:w="5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loudness - energy, r = +0.69</w:t>
            </w:r>
          </w:p>
        </w:tc>
      </w:tr>
      <w:tr>
        <w:trPr>
          <w:cantSplit/>
        </w:trPr>
        <w:tc>
          <w:tcPr>
            <w:tcW w:type="dxa" w:w="4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PCA variance in 2 / 4 components?</w:t>
            </w:r>
          </w:p>
        </w:tc>
        <w:tc>
          <w:tcPr>
            <w:tcW w:type="dxa" w:w="5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37.5% / 58.9%</w:t>
            </w:r>
          </w:p>
        </w:tc>
      </w:tr>
      <w:tr>
        <w:trPr>
          <w:cantSplit/>
        </w:trPr>
        <w:tc>
          <w:tcPr>
            <w:tcW w:type="dxa" w:w="4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Best clustering model?</w:t>
            </w:r>
          </w:p>
        </w:tc>
        <w:tc>
          <w:tcPr>
            <w:tcW w:type="dxa" w:w="5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K-Means, k = 6 (silhouette 0.116, Davies-Bouldin 1.92)</w:t>
            </w:r>
          </w:p>
        </w:tc>
      </w:tr>
      <w:tr>
        <w:trPr>
          <w:cantSplit/>
        </w:trPr>
        <w:tc>
          <w:tcPr>
            <w:tcW w:type="dxa" w:w="4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Do clusters equal genres?</w:t>
            </w:r>
          </w:p>
        </w:tc>
        <w:tc>
          <w:tcPr>
            <w:tcW w:type="dxa" w:w="5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No: ARI 0.075, NMI 0.105</w:t>
            </w:r>
          </w:p>
        </w:tc>
      </w:tr>
      <w:tr>
        <w:trPr>
          <w:cantSplit/>
        </w:trPr>
        <w:tc>
          <w:tcPr>
            <w:tcW w:type="dxa" w:w="4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Can audio predict genre?</w:t>
            </w:r>
          </w:p>
        </w:tc>
        <w:tc>
          <w:tcPr>
            <w:tcW w:type="dxa" w:w="5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Partly: random forest 55.1% (6 classes)</w:t>
            </w:r>
          </w:p>
        </w:tc>
      </w:tr>
      <w:tr>
        <w:trPr>
          <w:cantSplit/>
        </w:trPr>
        <w:tc>
          <w:tcPr>
            <w:tcW w:type="dxa" w:w="43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Playlist-level clustering quality?</w:t>
            </w:r>
          </w:p>
        </w:tc>
        <w:tc>
          <w:tcPr>
            <w:tcW w:type="dxa" w:w="5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Silhouette 0.20 on 449 playlists</w:t>
            </w:r>
          </w:p>
        </w:tc>
      </w:tr>
      <w:tr>
        <w:trPr>
          <w:cantSplit/>
        </w:trPr>
        <w:tc>
          <w:tcPr>
            <w:tcW w:type="dxa" w:w="43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Recommender genre precision@10?</w:t>
            </w:r>
          </w:p>
        </w:tc>
        <w:tc>
          <w:tcPr>
            <w:tcW w:type="dxa" w:w="5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38.8% vs 16.8% random</w:t>
            </w:r>
          </w:p>
        </w:tc>
      </w:tr>
    </w:tbl>
    <w:p>
      <w:pPr>
        <w:spacing w:after="160"/>
      </w:pPr>
    </w:p>
    <w:p>
      <w:pPr>
        <w:pStyle w:val="Heading2"/>
      </w:pPr>
      <w:r>
        <w:rPr>
          <w:rFonts w:ascii="Calibri" w:cs="Calibri" w:eastAsia="Calibri" w:hAnsi="Calibri"/>
        </w:rPr>
        <w:t xml:space="preserve">13.2 Conclusion</w:t>
      </w:r>
    </w:p>
    <w:p>
      <w:pPr>
        <w:spacing w:after="140" w:line="300"/>
        <w:jc w:val="both"/>
      </w:pPr>
      <w:r>
        <w:rPr>
          <w:rFonts w:ascii="Calibri" w:cs="Calibri" w:eastAsia="Calibri" w:hAnsi="Calibri"/>
          <w:sz w:val="22"/>
          <w:szCs w:val="22"/>
        </w:rPr>
        <w:t xml:space="preserve">The project delivered the complete pipeline requested: pre-processing, a broad set of visualisations with the correlation matrix, clusters by genre, sub-genre and playlist name, and a model on which a working recommendation system was built, evaluated and deployed. Songs fall into six interpretable sonic families, but the structure is a continuum and only partly aligned with playlist genres. Some genres have a clear acoustic signature (rap is speech-heavy, EDM is loud and instrumental, R&amp;B is mellow), while pop and Latin are defined more by culture than by sound. Playlist names are a far stronger grouping key than individual songs.</w:t>
      </w:r>
    </w:p>
    <w:p>
      <w:pPr>
        <w:pStyle w:val="Heading2"/>
      </w:pPr>
      <w:r>
        <w:rPr>
          <w:rFonts w:ascii="Calibri" w:cs="Calibri" w:eastAsia="Calibri" w:hAnsi="Calibri"/>
        </w:rPr>
        <w:t xml:space="preserve">13.3 Limitations</w:t>
      </w:r>
    </w:p>
    <w:p>
      <w:pPr>
        <w:pStyle w:val="ListParagraph"/>
        <w:numPr>
          <w:ilvl w:val="0"/>
          <w:numId w:val="3"/>
        </w:numPr>
        <w:spacing w:after="70" w:line="290"/>
      </w:pPr>
      <w:r>
        <w:rPr>
          <w:rFonts w:ascii="Calibri" w:cs="Calibri" w:eastAsia="Calibri" w:hAnsi="Calibri"/>
          <w:sz w:val="22"/>
          <w:szCs w:val="22"/>
        </w:rPr>
        <w:t xml:space="preserve">Genre labels come from playlists and are noisy (some artists appear under surprising genres), so genre match is only a proxy for recommendation quality.</w:t>
      </w:r>
    </w:p>
    <w:p>
      <w:pPr>
        <w:pStyle w:val="ListParagraph"/>
        <w:numPr>
          <w:ilvl w:val="0"/>
          <w:numId w:val="3"/>
        </w:numPr>
        <w:spacing w:after="70" w:line="290"/>
      </w:pPr>
      <w:r>
        <w:rPr>
          <w:rFonts w:ascii="Calibri" w:cs="Calibri" w:eastAsia="Calibri" w:hAnsi="Calibri"/>
          <w:sz w:val="22"/>
          <w:szCs w:val="22"/>
        </w:rPr>
        <w:t xml:space="preserve">There is no listening history, so personalisation and real user satisfaction cannot be measured.</w:t>
      </w:r>
    </w:p>
    <w:p>
      <w:pPr>
        <w:pStyle w:val="ListParagraph"/>
        <w:numPr>
          <w:ilvl w:val="0"/>
          <w:numId w:val="3"/>
        </w:numPr>
        <w:spacing w:after="70" w:line="290"/>
      </w:pPr>
      <w:r>
        <w:rPr>
          <w:rFonts w:ascii="Calibri" w:cs="Calibri" w:eastAsia="Calibri" w:hAnsi="Calibri"/>
          <w:sz w:val="22"/>
          <w:szCs w:val="22"/>
        </w:rPr>
        <w:t xml:space="preserve">60% of the songs were released in 2015 or later, so findings describe recent music.</w:t>
      </w:r>
    </w:p>
    <w:p>
      <w:pPr>
        <w:pStyle w:val="ListParagraph"/>
        <w:numPr>
          <w:ilvl w:val="0"/>
          <w:numId w:val="3"/>
        </w:numPr>
        <w:spacing w:after="70" w:line="290"/>
      </w:pPr>
      <w:r>
        <w:rPr>
          <w:rFonts w:ascii="Calibri" w:cs="Calibri" w:eastAsia="Calibri" w:hAnsi="Calibri"/>
          <w:sz w:val="22"/>
          <w:szCs w:val="22"/>
        </w:rPr>
        <w:t xml:space="preserve">Silhouette scores are low (about 0.12) because the feature space is continuous; clusters have soft boundaries.</w:t>
      </w:r>
    </w:p>
    <w:p>
      <w:pPr>
        <w:pStyle w:val="ListParagraph"/>
        <w:numPr>
          <w:ilvl w:val="0"/>
          <w:numId w:val="3"/>
        </w:numPr>
        <w:spacing w:after="70" w:line="290"/>
      </w:pPr>
      <w:r>
        <w:rPr>
          <w:rFonts w:ascii="Calibri" w:cs="Calibri" w:eastAsia="Calibri" w:hAnsi="Calibri"/>
          <w:sz w:val="22"/>
          <w:szCs w:val="22"/>
        </w:rPr>
        <w:t xml:space="preserve">Ward clustering and the t-SNE maps were computed on samples for memory and speed.</w:t>
      </w:r>
    </w:p>
    <w:p>
      <w:pPr>
        <w:pStyle w:val="Heading2"/>
      </w:pPr>
      <w:r>
        <w:rPr>
          <w:rFonts w:ascii="Calibri" w:cs="Calibri" w:eastAsia="Calibri" w:hAnsi="Calibri"/>
        </w:rPr>
        <w:t xml:space="preserve">13.4 Future work</w:t>
      </w:r>
    </w:p>
    <w:p>
      <w:pPr>
        <w:pStyle w:val="ListParagraph"/>
        <w:numPr>
          <w:ilvl w:val="0"/>
          <w:numId w:val="3"/>
        </w:numPr>
        <w:spacing w:after="70" w:line="290"/>
      </w:pPr>
      <w:r>
        <w:rPr>
          <w:rFonts w:ascii="Calibri" w:cs="Calibri" w:eastAsia="Calibri" w:hAnsi="Calibri"/>
          <w:sz w:val="22"/>
          <w:szCs w:val="22"/>
        </w:rPr>
        <w:t xml:space="preserve">Combine content-based scores with collaborative filtering from listening history (hybrid recommender).</w:t>
      </w:r>
    </w:p>
    <w:p>
      <w:pPr>
        <w:pStyle w:val="ListParagraph"/>
        <w:numPr>
          <w:ilvl w:val="0"/>
          <w:numId w:val="3"/>
        </w:numPr>
        <w:spacing w:after="70" w:line="290"/>
      </w:pPr>
      <w:r>
        <w:rPr>
          <w:rFonts w:ascii="Calibri" w:cs="Calibri" w:eastAsia="Calibri" w:hAnsi="Calibri"/>
          <w:sz w:val="22"/>
          <w:szCs w:val="22"/>
        </w:rPr>
        <w:t xml:space="preserve">Add lyrics, artist and release-era metadata and deep audio embeddings.</w:t>
      </w:r>
    </w:p>
    <w:p>
      <w:pPr>
        <w:pStyle w:val="ListParagraph"/>
        <w:numPr>
          <w:ilvl w:val="0"/>
          <w:numId w:val="3"/>
        </w:numPr>
        <w:spacing w:after="70" w:line="290"/>
      </w:pPr>
      <w:r>
        <w:rPr>
          <w:rFonts w:ascii="Calibri" w:cs="Calibri" w:eastAsia="Calibri" w:hAnsi="Calibri"/>
          <w:sz w:val="22"/>
          <w:szCs w:val="22"/>
        </w:rPr>
        <w:t xml:space="preserve">Evaluate with online A/B tests or user surveys, and add diversity and novelty re-ranking.</w:t>
      </w:r>
    </w:p>
    <w:p>
      <w:pPr>
        <w:pStyle w:val="ListParagraph"/>
        <w:numPr>
          <w:ilvl w:val="0"/>
          <w:numId w:val="3"/>
        </w:numPr>
        <w:spacing w:after="70" w:line="290"/>
      </w:pPr>
      <w:r>
        <w:rPr>
          <w:rFonts w:ascii="Calibri" w:cs="Calibri" w:eastAsia="Calibri" w:hAnsi="Calibri"/>
          <w:sz w:val="22"/>
          <w:szCs w:val="22"/>
        </w:rPr>
        <w:t xml:space="preserve">Deploy the application publicly and add playlist export.</w:t>
      </w:r>
    </w:p>
    <w:p>
      <w:pPr>
        <w:pStyle w:val="Heading1"/>
        <w:pageBreakBefore/>
      </w:pPr>
      <w:r>
        <w:rPr>
          <w:rFonts w:ascii="Calibri" w:cs="Calibri" w:eastAsia="Calibri" w:hAnsi="Calibri"/>
        </w:rPr>
        <w:t xml:space="preserve">References</w:t>
      </w:r>
    </w:p>
    <w:p>
      <w:pPr>
        <w:pStyle w:val="ListParagraph"/>
        <w:numPr>
          <w:ilvl w:val="0"/>
          <w:numId w:val="5"/>
        </w:numPr>
        <w:spacing w:after="70" w:line="290"/>
      </w:pPr>
      <w:r>
        <w:rPr>
          <w:rFonts w:ascii="Calibri" w:cs="Calibri" w:eastAsia="Calibri" w:hAnsi="Calibri"/>
          <w:sz w:val="22"/>
          <w:szCs w:val="22"/>
        </w:rPr>
        <w:t xml:space="preserve">Pedregosa, F. et al. (2011). Scikit-learn: Machine Learning in Python. Journal of Machine Learning Research, 12, 2825-2830.</w:t>
      </w:r>
    </w:p>
    <w:p>
      <w:pPr>
        <w:pStyle w:val="ListParagraph"/>
        <w:numPr>
          <w:ilvl w:val="0"/>
          <w:numId w:val="5"/>
        </w:numPr>
        <w:spacing w:after="70" w:line="290"/>
      </w:pPr>
      <w:r>
        <w:rPr>
          <w:rFonts w:ascii="Calibri" w:cs="Calibri" w:eastAsia="Calibri" w:hAnsi="Calibri"/>
          <w:sz w:val="22"/>
          <w:szCs w:val="22"/>
        </w:rPr>
        <w:t xml:space="preserve">MacQueen, J. (1967). Some methods for classification and analysis of multivariate observations. Proceedings of the 5th Berkeley Symposium on Mathematical Statistics and Probability.</w:t>
      </w:r>
    </w:p>
    <w:p>
      <w:pPr>
        <w:pStyle w:val="ListParagraph"/>
        <w:numPr>
          <w:ilvl w:val="0"/>
          <w:numId w:val="5"/>
        </w:numPr>
        <w:spacing w:after="70" w:line="290"/>
      </w:pPr>
      <w:r>
        <w:rPr>
          <w:rFonts w:ascii="Calibri" w:cs="Calibri" w:eastAsia="Calibri" w:hAnsi="Calibri"/>
          <w:sz w:val="22"/>
          <w:szCs w:val="22"/>
        </w:rPr>
        <w:t xml:space="preserve">Rousseeuw, P. J. (1987). Silhouettes: a graphical aid to the interpretation and validation of cluster analysis. Journal of Computational and Applied Mathematics, 20, 53-65.</w:t>
      </w:r>
    </w:p>
    <w:p>
      <w:pPr>
        <w:pStyle w:val="ListParagraph"/>
        <w:numPr>
          <w:ilvl w:val="0"/>
          <w:numId w:val="5"/>
        </w:numPr>
        <w:spacing w:after="70" w:line="290"/>
      </w:pPr>
      <w:r>
        <w:rPr>
          <w:rFonts w:ascii="Calibri" w:cs="Calibri" w:eastAsia="Calibri" w:hAnsi="Calibri"/>
          <w:sz w:val="22"/>
          <w:szCs w:val="22"/>
        </w:rPr>
        <w:t xml:space="preserve">Caliński, T. and Harabasz, J. (1974). A dendrite method for cluster analysis. Communications in Statistics, 3(1), 1-27.</w:t>
      </w:r>
    </w:p>
    <w:p>
      <w:pPr>
        <w:pStyle w:val="ListParagraph"/>
        <w:numPr>
          <w:ilvl w:val="0"/>
          <w:numId w:val="5"/>
        </w:numPr>
        <w:spacing w:after="70" w:line="290"/>
      </w:pPr>
      <w:r>
        <w:rPr>
          <w:rFonts w:ascii="Calibri" w:cs="Calibri" w:eastAsia="Calibri" w:hAnsi="Calibri"/>
          <w:sz w:val="22"/>
          <w:szCs w:val="22"/>
        </w:rPr>
        <w:t xml:space="preserve">Davies, D. L. and Bouldin, D. W. (1979). A cluster separation measure. IEEE Transactions on Pattern Analysis and Machine Intelligence, 1(2), 224-227.</w:t>
      </w:r>
    </w:p>
    <w:p>
      <w:pPr>
        <w:pStyle w:val="ListParagraph"/>
        <w:numPr>
          <w:ilvl w:val="0"/>
          <w:numId w:val="5"/>
        </w:numPr>
        <w:spacing w:after="70" w:line="290"/>
      </w:pPr>
      <w:r>
        <w:rPr>
          <w:rFonts w:ascii="Calibri" w:cs="Calibri" w:eastAsia="Calibri" w:hAnsi="Calibri"/>
          <w:sz w:val="22"/>
          <w:szCs w:val="22"/>
        </w:rPr>
        <w:t xml:space="preserve">Hubert, L. and Arabie, P. (1985). Comparing partitions. Journal of Classification, 2, 193-218.</w:t>
      </w:r>
    </w:p>
    <w:p>
      <w:pPr>
        <w:pStyle w:val="ListParagraph"/>
        <w:numPr>
          <w:ilvl w:val="0"/>
          <w:numId w:val="5"/>
        </w:numPr>
        <w:spacing w:after="70" w:line="290"/>
      </w:pPr>
      <w:r>
        <w:rPr>
          <w:rFonts w:ascii="Calibri" w:cs="Calibri" w:eastAsia="Calibri" w:hAnsi="Calibri"/>
          <w:sz w:val="22"/>
          <w:szCs w:val="22"/>
        </w:rPr>
        <w:t xml:space="preserve">Ester, M., Kriegel, H.-P., Sander, J. and Xu, X. (1996). A density-based algorithm for discovering clusters in large spatial databases with noise. KDD-96 Proceedings.</w:t>
      </w:r>
    </w:p>
    <w:p>
      <w:pPr>
        <w:pStyle w:val="ListParagraph"/>
        <w:numPr>
          <w:ilvl w:val="0"/>
          <w:numId w:val="5"/>
        </w:numPr>
        <w:spacing w:after="70" w:line="290"/>
      </w:pPr>
      <w:r>
        <w:rPr>
          <w:rFonts w:ascii="Calibri" w:cs="Calibri" w:eastAsia="Calibri" w:hAnsi="Calibri"/>
          <w:sz w:val="22"/>
          <w:szCs w:val="22"/>
        </w:rPr>
        <w:t xml:space="preserve">van der Maaten, L. and Hinton, G. (2008). Visualizing data using t-SNE. Journal of Machine Learning Research, 9, 2579-2605.</w:t>
      </w:r>
    </w:p>
    <w:p>
      <w:pPr>
        <w:pStyle w:val="ListParagraph"/>
        <w:numPr>
          <w:ilvl w:val="0"/>
          <w:numId w:val="5"/>
        </w:numPr>
        <w:spacing w:after="70" w:line="290"/>
      </w:pPr>
      <w:r>
        <w:rPr>
          <w:rFonts w:ascii="Calibri" w:cs="Calibri" w:eastAsia="Calibri" w:hAnsi="Calibri"/>
          <w:sz w:val="22"/>
          <w:szCs w:val="22"/>
        </w:rPr>
        <w:t xml:space="preserve">Jolliffe, I. T. (2002). Principal Component Analysis (2nd ed.). Springer.</w:t>
      </w:r>
    </w:p>
    <w:p>
      <w:pPr>
        <w:pStyle w:val="ListParagraph"/>
        <w:numPr>
          <w:ilvl w:val="0"/>
          <w:numId w:val="5"/>
        </w:numPr>
        <w:spacing w:after="70" w:line="290"/>
      </w:pPr>
      <w:r>
        <w:rPr>
          <w:rFonts w:ascii="Calibri" w:cs="Calibri" w:eastAsia="Calibri" w:hAnsi="Calibri"/>
          <w:sz w:val="22"/>
          <w:szCs w:val="22"/>
        </w:rPr>
        <w:t xml:space="preserve">Ricci, F., Rokach, L. and Shapira, B. (eds.) (2015). Recommender Systems Handbook (2nd ed.). Springer.</w:t>
      </w:r>
    </w:p>
    <w:p>
      <w:pPr>
        <w:pStyle w:val="ListParagraph"/>
        <w:numPr>
          <w:ilvl w:val="0"/>
          <w:numId w:val="5"/>
        </w:numPr>
        <w:spacing w:after="70" w:line="290"/>
      </w:pPr>
      <w:r>
        <w:rPr>
          <w:rFonts w:ascii="Calibri" w:cs="Calibri" w:eastAsia="Calibri" w:hAnsi="Calibri"/>
          <w:sz w:val="22"/>
          <w:szCs w:val="22"/>
        </w:rPr>
        <w:t xml:space="preserve">Spotify for Developers. Web API Reference: Get Track's Audio Features. developer.spotify.com.</w:t>
      </w:r>
    </w:p>
    <w:p>
      <w:pPr>
        <w:pStyle w:val="ListParagraph"/>
        <w:numPr>
          <w:ilvl w:val="0"/>
          <w:numId w:val="5"/>
        </w:numPr>
        <w:spacing w:after="70" w:line="290"/>
      </w:pPr>
      <w:r>
        <w:rPr>
          <w:rFonts w:ascii="Calibri" w:cs="Calibri" w:eastAsia="Calibri" w:hAnsi="Calibri"/>
          <w:sz w:val="22"/>
          <w:szCs w:val="22"/>
        </w:rPr>
        <w:t xml:space="preserve">Hunter, J. D. (2007). Matplotlib: A 2D graphics environment. Computing in Science &amp; Engineering, 9(3), 90-95.</w:t>
      </w:r>
    </w:p>
    <w:p>
      <w:pPr>
        <w:pStyle w:val="ListParagraph"/>
        <w:numPr>
          <w:ilvl w:val="0"/>
          <w:numId w:val="5"/>
        </w:numPr>
        <w:spacing w:after="70" w:line="290"/>
      </w:pPr>
      <w:r>
        <w:rPr>
          <w:rFonts w:ascii="Calibri" w:cs="Calibri" w:eastAsia="Calibri" w:hAnsi="Calibri"/>
          <w:sz w:val="22"/>
          <w:szCs w:val="22"/>
        </w:rPr>
        <w:t xml:space="preserve">Waskom, M. L. (2021). seaborn: statistical data visualization. Journal of Open Source Software, 6(60), 3021.</w:t>
      </w:r>
    </w:p>
    <w:p>
      <w:pPr>
        <w:pStyle w:val="Heading1"/>
        <w:pageBreakBefore/>
      </w:pPr>
      <w:r>
        <w:rPr>
          <w:rFonts w:ascii="Calibri" w:cs="Calibri" w:eastAsia="Calibri" w:hAnsi="Calibri"/>
        </w:rPr>
        <w:t xml:space="preserve">Appendix A: How to Run the Project</w:t>
      </w:r>
    </w:p>
    <w:p>
      <w:pPr>
        <w:pStyle w:val="ListParagraph"/>
        <w:numPr>
          <w:ilvl w:val="0"/>
          <w:numId w:val="6"/>
        </w:numPr>
        <w:spacing w:after="70" w:line="290"/>
      </w:pPr>
      <w:r>
        <w:rPr>
          <w:rFonts w:ascii="Calibri" w:cs="Calibri" w:eastAsia="Calibri" w:hAnsi="Calibri"/>
          <w:sz w:val="22"/>
          <w:szCs w:val="22"/>
        </w:rPr>
        <w:t xml:space="preserve">Install Python 3.10 or later and run </w:t>
      </w:r>
      <w:r>
        <w:rPr>
          <w:rFonts w:ascii="Consolas" w:cs="Consolas" w:eastAsia="Consolas" w:hAnsi="Consolas"/>
          <w:color w:val="7C2D12"/>
          <w:sz w:val="20"/>
          <w:szCs w:val="20"/>
        </w:rPr>
        <w:t xml:space="preserve">pip install -r requirements.txt</w:t>
      </w:r>
      <w:r>
        <w:rPr>
          <w:rFonts w:ascii="Calibri" w:cs="Calibri" w:eastAsia="Calibri" w:hAnsi="Calibri"/>
          <w:sz w:val="22"/>
          <w:szCs w:val="22"/>
        </w:rPr>
        <w:t xml:space="preserve">.</w:t>
      </w:r>
    </w:p>
    <w:p>
      <w:pPr>
        <w:pStyle w:val="ListParagraph"/>
        <w:numPr>
          <w:ilvl w:val="0"/>
          <w:numId w:val="6"/>
        </w:numPr>
        <w:spacing w:after="70" w:line="290"/>
      </w:pPr>
      <w:r>
        <w:rPr>
          <w:rFonts w:ascii="Calibri" w:cs="Calibri" w:eastAsia="Calibri" w:hAnsi="Calibri"/>
          <w:sz w:val="22"/>
          <w:szCs w:val="22"/>
        </w:rPr>
        <w:t xml:space="preserve">Open </w:t>
      </w:r>
      <w:r>
        <w:rPr>
          <w:rFonts w:ascii="Consolas" w:cs="Consolas" w:eastAsia="Consolas" w:hAnsi="Consolas"/>
          <w:color w:val="7C2D12"/>
          <w:sz w:val="20"/>
          <w:szCs w:val="20"/>
        </w:rPr>
        <w:t xml:space="preserve">notebooks/Spotify_Genre_Segmentation.ipynb</w:t>
      </w:r>
      <w:r>
        <w:rPr>
          <w:rFonts w:ascii="Calibri" w:cs="Calibri" w:eastAsia="Calibri" w:hAnsi="Calibri"/>
          <w:sz w:val="22"/>
          <w:szCs w:val="22"/>
        </w:rPr>
        <w:t xml:space="preserve"> in Jupyter and choose Run All (about 3 minutes) to regenerate every figure, table and the saved model.</w:t>
      </w:r>
    </w:p>
    <w:p>
      <w:pPr>
        <w:pStyle w:val="ListParagraph"/>
        <w:numPr>
          <w:ilvl w:val="0"/>
          <w:numId w:val="6"/>
        </w:numPr>
        <w:spacing w:after="70" w:line="290"/>
      </w:pPr>
      <w:r>
        <w:rPr>
          <w:rFonts w:ascii="Calibri" w:cs="Calibri" w:eastAsia="Calibri" w:hAnsi="Calibri"/>
          <w:sz w:val="22"/>
          <w:szCs w:val="22"/>
        </w:rPr>
        <w:t xml:space="preserve">Start the web application with </w:t>
      </w:r>
      <w:r>
        <w:rPr>
          <w:rFonts w:ascii="Consolas" w:cs="Consolas" w:eastAsia="Consolas" w:hAnsi="Consolas"/>
          <w:color w:val="7C2D12"/>
          <w:sz w:val="20"/>
          <w:szCs w:val="20"/>
        </w:rPr>
        <w:t xml:space="preserve">streamlit run app.py</w:t>
      </w:r>
      <w:r>
        <w:rPr>
          <w:rFonts w:ascii="Calibri" w:cs="Calibri" w:eastAsia="Calibri" w:hAnsi="Calibri"/>
          <w:sz w:val="22"/>
          <w:szCs w:val="22"/>
        </w:rPr>
        <w:t xml:space="preserve">.</w:t>
      </w:r>
    </w:p>
    <w:p>
      <w:pPr>
        <w:pStyle w:val="ListParagraph"/>
        <w:numPr>
          <w:ilvl w:val="0"/>
          <w:numId w:val="6"/>
        </w:numPr>
        <w:spacing w:after="70" w:line="290"/>
      </w:pPr>
      <w:r>
        <w:rPr>
          <w:rFonts w:ascii="Calibri" w:cs="Calibri" w:eastAsia="Calibri" w:hAnsi="Calibri"/>
          <w:sz w:val="22"/>
          <w:szCs w:val="22"/>
        </w:rPr>
        <w:t xml:space="preserve">Use the library directly: </w:t>
      </w:r>
      <w:r>
        <w:rPr>
          <w:rFonts w:ascii="Consolas" w:cs="Consolas" w:eastAsia="Consolas" w:hAnsi="Consolas"/>
          <w:color w:val="7C2D12"/>
          <w:sz w:val="20"/>
          <w:szCs w:val="20"/>
        </w:rPr>
        <w:t xml:space="preserve">from recsys import SpotifyRecommender; rec = SpotifyRecommender.load("models"); rec.recommend_similar("Shape of You - Ed Sheeran")</w:t>
      </w:r>
      <w:r>
        <w:rPr>
          <w:rFonts w:ascii="Calibri" w:cs="Calibri" w:eastAsia="Calibri" w:hAnsi="Calibri"/>
          <w:sz w:val="22"/>
          <w:szCs w:val="22"/>
        </w:rPr>
        <w:t xml:space="preserve">.</w:t>
      </w:r>
    </w:p>
    <w:p>
      <w:pPr>
        <w:pStyle w:val="Heading1"/>
        <w:pageBreakBefore/>
      </w:pPr>
      <w:r>
        <w:rPr>
          <w:rFonts w:ascii="Calibri" w:cs="Calibri" w:eastAsia="Calibri" w:hAnsi="Calibri"/>
        </w:rPr>
        <w:t xml:space="preserve">Appendix B: Cluster Reference</w:t>
      </w:r>
    </w:p>
    <w:p>
      <w:pPr>
        <w:keepNext/>
        <w:spacing w:after="60" w:before="120"/>
        <w:jc w:val="center"/>
      </w:pPr>
      <w:r>
        <w:rPr>
          <w:rFonts w:ascii="Calibri" w:cs="Calibri" w:eastAsia="Calibri" w:hAnsi="Calibri"/>
          <w:b/>
          <w:bCs/>
          <w:color w:val="5B21B6"/>
          <w:sz w:val="19"/>
          <w:szCs w:val="19"/>
        </w:rPr>
        <w:t xml:space="preserve">Table 18: </w:t>
      </w:r>
      <w:r>
        <w:rPr>
          <w:rFonts w:ascii="Calibri" w:cs="Calibri" w:eastAsia="Calibri" w:hAnsi="Calibri"/>
          <w:i/>
          <w:iCs/>
          <w:color w:val="6B7280"/>
          <w:sz w:val="19"/>
          <w:szCs w:val="19"/>
        </w:rPr>
        <w:t xml:space="preserve">Cluster dictionary</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1000"/>
        <w:gridCol w:w="1500"/>
        <w:gridCol w:w="3200"/>
      </w:tblGrid>
      <w:tr>
        <w:trPr>
          <w:cantSplit/>
          <w:tblHeader/>
        </w:trPr>
        <w:tc>
          <w:tcPr>
            <w:tcW w:type="dxa" w:w="7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ID</w:t>
            </w:r>
          </w:p>
        </w:tc>
        <w:tc>
          <w:tcPr>
            <w:tcW w:type="dxa" w:w="29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Name</w:t>
            </w:r>
          </w:p>
        </w:tc>
        <w:tc>
          <w:tcPr>
            <w:tcW w:type="dxa" w:w="10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9"/>
                <w:szCs w:val="19"/>
              </w:rPr>
              <w:t xml:space="preserve">Songs</w:t>
            </w:r>
          </w:p>
        </w:tc>
        <w:tc>
          <w:tcPr>
            <w:tcW w:type="dxa" w:w="15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center"/>
            </w:pPr>
            <w:r>
              <w:rPr>
                <w:rFonts w:ascii="Calibri" w:cs="Calibri" w:eastAsia="Calibri" w:hAnsi="Calibri"/>
                <w:b/>
                <w:bCs/>
                <w:color w:val="5B21B6"/>
                <w:sz w:val="19"/>
                <w:szCs w:val="19"/>
              </w:rPr>
              <w:t xml:space="preserve">Avg popularity</w:t>
            </w:r>
          </w:p>
        </w:tc>
        <w:tc>
          <w:tcPr>
            <w:tcW w:type="dxa" w:w="3200"/>
            <w:tcBorders>
              <w:top w:val="single" w:color="D1D5DB" w:sz="4"/>
              <w:left w:val="single" w:color="D1D5DB" w:sz="4"/>
              <w:bottom w:val="single" w:color="D1D5DB" w:sz="4"/>
              <w:right w:val="single" w:color="D1D5DB" w:sz="4"/>
            </w:tcBorders>
            <w:shd w:fill="EDE9FE" w:color="auto" w:val="clear"/>
            <w:tcMar>
              <w:top w:type="dxa" w:w="50"/>
              <w:left w:type="dxa" w:w="90"/>
              <w:bottom w:type="dxa" w:w="50"/>
              <w:right w:type="dxa" w:w="90"/>
            </w:tcMar>
            <w:vAlign w:val="center"/>
          </w:tcPr>
          <w:p>
            <w:pPr>
              <w:jc w:val="left"/>
            </w:pPr>
            <w:r>
              <w:rPr>
                <w:rFonts w:ascii="Calibri" w:cs="Calibri" w:eastAsia="Calibri" w:hAnsi="Calibri"/>
                <w:b/>
                <w:bCs/>
                <w:color w:val="5B21B6"/>
                <w:sz w:val="19"/>
                <w:szCs w:val="19"/>
              </w:rPr>
              <w:t xml:space="preserve">Typical genres</w:t>
            </w:r>
          </w:p>
        </w:tc>
      </w:tr>
      <w:tr>
        <w:trPr>
          <w:cantSplit/>
        </w:trP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0</w:t>
            </w:r>
          </w:p>
        </w:tc>
        <w:tc>
          <w:tcPr>
            <w:tcW w:type="dxa" w:w="2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Instrumental Dance / EDM</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2,650</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29.6</w:t>
            </w:r>
          </w:p>
        </w:tc>
        <w:tc>
          <w:tcPr>
            <w:tcW w:type="dxa" w:w="3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edm 57%, pop 13%</w:t>
            </w:r>
          </w:p>
        </w:tc>
      </w:tr>
      <w:tr>
        <w:trPr>
          <w:cantSplit/>
        </w:trPr>
        <w:tc>
          <w:tcPr>
            <w:tcW w:type="dxa" w:w="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1</w:t>
            </w:r>
          </w:p>
        </w:tc>
        <w:tc>
          <w:tcPr>
            <w:tcW w:type="dxa" w:w="2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Loud Live-Energy</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3,855</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39.0</w:t>
            </w:r>
          </w:p>
        </w:tc>
        <w:tc>
          <w:tcPr>
            <w:tcW w:type="dxa" w:w="3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edm 27%, rock 18%</w:t>
            </w:r>
          </w:p>
        </w:tc>
      </w:tr>
      <w:tr>
        <w:trPr>
          <w:cantSplit/>
        </w:trP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2</w:t>
            </w:r>
          </w:p>
        </w:tc>
        <w:tc>
          <w:tcPr>
            <w:tcW w:type="dxa" w:w="2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Feel-Good Dance</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6,548</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43.3</w:t>
            </w:r>
          </w:p>
        </w:tc>
        <w:tc>
          <w:tcPr>
            <w:tcW w:type="dxa" w:w="3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latin 28%, pop 20%</w:t>
            </w:r>
          </w:p>
        </w:tc>
      </w:tr>
      <w:tr>
        <w:trPr>
          <w:cantSplit/>
        </w:trPr>
        <w:tc>
          <w:tcPr>
            <w:tcW w:type="dxa" w:w="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3</w:t>
            </w:r>
          </w:p>
        </w:tc>
        <w:tc>
          <w:tcPr>
            <w:tcW w:type="dxa" w:w="2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Fast &amp; Driving</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4,782</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40.4</w:t>
            </w:r>
          </w:p>
        </w:tc>
        <w:tc>
          <w:tcPr>
            <w:tcW w:type="dxa" w:w="3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rock 27%, edm 26%</w:t>
            </w:r>
          </w:p>
        </w:tc>
      </w:tr>
      <w:tr>
        <w:trPr>
          <w:cantSplit/>
        </w:trPr>
        <w:tc>
          <w:tcPr>
            <w:tcW w:type="dxa" w:w="7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4</w:t>
            </w:r>
          </w:p>
        </w:tc>
        <w:tc>
          <w:tcPr>
            <w:tcW w:type="dxa" w:w="29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Acoustic &amp; Mellow</w:t>
            </w:r>
          </w:p>
        </w:tc>
        <w:tc>
          <w:tcPr>
            <w:tcW w:type="dxa" w:w="10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4,039</w:t>
            </w:r>
          </w:p>
        </w:tc>
        <w:tc>
          <w:tcPr>
            <w:tcW w:type="dxa" w:w="15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42.3</w:t>
            </w:r>
          </w:p>
        </w:tc>
        <w:tc>
          <w:tcPr>
            <w:tcW w:type="dxa" w:w="3200"/>
            <w:tcBorders>
              <w:top w:val="single" w:color="D1D5DB" w:sz="4"/>
              <w:left w:val="single" w:color="D1D5DB" w:sz="4"/>
              <w:bottom w:val="single" w:color="D1D5DB" w:sz="4"/>
              <w:right w:val="single" w:color="D1D5DB" w:sz="4"/>
            </w:tcBorders>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r&amp;b 33%, rock 19%</w:t>
            </w:r>
          </w:p>
        </w:tc>
      </w:tr>
      <w:tr>
        <w:trPr>
          <w:cantSplit/>
        </w:trPr>
        <w:tc>
          <w:tcPr>
            <w:tcW w:type="dxa" w:w="7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5</w:t>
            </w:r>
          </w:p>
        </w:tc>
        <w:tc>
          <w:tcPr>
            <w:tcW w:type="dxa" w:w="29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Spoken-Word / Rap</w:t>
            </w:r>
          </w:p>
        </w:tc>
        <w:tc>
          <w:tcPr>
            <w:tcW w:type="dxa" w:w="10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4,348</w:t>
            </w:r>
          </w:p>
        </w:tc>
        <w:tc>
          <w:tcPr>
            <w:tcW w:type="dxa" w:w="15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center"/>
            </w:pPr>
            <w:r>
              <w:rPr>
                <w:rFonts w:ascii="Calibri" w:cs="Calibri" w:eastAsia="Calibri" w:hAnsi="Calibri"/>
                <w:b w:val="false"/>
                <w:bCs w:val="false"/>
                <w:color w:val="1F2937"/>
                <w:sz w:val="19"/>
                <w:szCs w:val="19"/>
              </w:rPr>
              <w:t xml:space="preserve">42.3</w:t>
            </w:r>
          </w:p>
        </w:tc>
        <w:tc>
          <w:tcPr>
            <w:tcW w:type="dxa" w:w="3200"/>
            <w:tcBorders>
              <w:top w:val="single" w:color="D1D5DB" w:sz="4"/>
              <w:left w:val="single" w:color="D1D5DB" w:sz="4"/>
              <w:bottom w:val="single" w:color="D1D5DB" w:sz="4"/>
              <w:right w:val="single" w:color="D1D5DB" w:sz="4"/>
            </w:tcBorders>
            <w:shd w:fill="F9FAFB" w:color="auto" w:val="clear"/>
            <w:tcMar>
              <w:top w:type="dxa" w:w="50"/>
              <w:left w:type="dxa" w:w="90"/>
              <w:bottom w:type="dxa" w:w="50"/>
              <w:right w:type="dxa" w:w="90"/>
            </w:tcMar>
            <w:vAlign w:val="center"/>
          </w:tcPr>
          <w:p>
            <w:pPr>
              <w:jc w:val="left"/>
            </w:pPr>
            <w:r>
              <w:rPr>
                <w:rFonts w:ascii="Calibri" w:cs="Calibri" w:eastAsia="Calibri" w:hAnsi="Calibri"/>
                <w:b w:val="false"/>
                <w:bCs w:val="false"/>
                <w:color w:val="1F2937"/>
                <w:sz w:val="19"/>
                <w:szCs w:val="19"/>
              </w:rPr>
              <w:t xml:space="preserve">rap 53%, r&amp;b 20%</w:t>
            </w:r>
          </w:p>
        </w:tc>
      </w:tr>
    </w:tbl>
    <w:p>
      <w:pPr>
        <w:spacing w:after="160"/>
      </w:pPr>
    </w:p>
    <w:sectPr>
      <w:headerReference w:type="default" r:id="rId33"/>
      <w:footerReference w:type="default" r:id="rId34"/>
      <w:type w:val="nextPage"/>
      <w:pgSz w:w="11906" w:h="16838" w:orient="portrait"/>
      <w:pgMar w:top="1300" w:right="1200" w:bottom="1200" w:left="1200" w:header="600" w:footer="50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B7280"/>
        <w:sz w:val="17"/>
        <w:szCs w:val="17"/>
      </w:rPr>
      <w:t xml:space="preserve">Spotify Songs' Genre Segmentation  |  Major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B7280"/>
        <w:sz w:val="17"/>
        <w:szCs w:val="17"/>
      </w:rPr>
      <w:t xml:space="preserve">Spotify Songs' Genre Segmentation  |  Major Project Report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B7280"/>
        <w:sz w:val="17"/>
        <w:szCs w:val="17"/>
      </w:rPr>
      <w:t xml:space="preserve">Spotify Songs' Genre Segmentation  |  Major Project Report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B7280"/>
        <w:sz w:val="17"/>
        <w:szCs w:val="17"/>
      </w:rPr>
      <w:t xml:space="preserve">Spotify Songs' Genre Segmentation  |  Major Project Report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B7280"/>
        <w:sz w:val="17"/>
        <w:szCs w:val="17"/>
      </w:rPr>
      <w:t xml:space="preserve">Spotify Songs' Genre Segmentation  |  Major Project Report</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B7280"/>
        <w:sz w:val="17"/>
        <w:szCs w:val="17"/>
      </w:rPr>
      <w:t xml:space="preserve">Spotify Songs' Genre Segmentation  |  Major Project Report</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B7280"/>
        <w:sz w:val="17"/>
        <w:szCs w:val="17"/>
      </w:rPr>
      <w:t xml:space="preserve">Spotify Songs' Genre Segmentation  |  Major Project Report</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B7280"/>
        <w:sz w:val="17"/>
        <w:szCs w:val="17"/>
      </w:rPr>
      <w:t xml:space="preserve">Spotify Songs' Genre Segmentation  |  Major Project Report</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B7280"/>
        <w:sz w:val="17"/>
        <w:szCs w:val="17"/>
      </w:rPr>
      <w:t xml:space="preserve">Spotify Songs' Genre Segmentation  |  Major Project Report</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B7280"/>
        <w:sz w:val="17"/>
        <w:szCs w:val="17"/>
      </w:rPr>
      <w:t xml:space="preserve">Spotify Songs' Genre Segmentation  |  Major Project Report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B7280"/>
        <w:sz w:val="17"/>
        <w:szCs w:val="17"/>
      </w:rPr>
      <w:t xml:space="preserve">Spotify Songs' Genre Segmentation  |  Major Project Report</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B7280"/>
        <w:sz w:val="17"/>
        <w:szCs w:val="17"/>
      </w:rPr>
      <w:t xml:space="preserve">Spotify Songs' Genre Segmentation  |  Major Project Report</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4"/>
      </w:pBdr>
    </w:pPr>
    <w:r>
      <w:rPr>
        <w:rFonts w:ascii="Calibri" w:cs="Calibri" w:eastAsia="Calibri" w:hAnsi="Calibri"/>
        <w:color w:val="6B7280"/>
        <w:sz w:val="17"/>
        <w:szCs w:val="17"/>
      </w:rPr>
      <w:t xml:space="preserve">Spotify Songs' Genre Segmentation  |  Major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B21B6" w:sz="8" w:space="4"/>
      </w:pBdr>
      <w:spacing w:after="240" w:before="120"/>
      <w:outlineLvl w:val="0"/>
    </w:pPr>
    <w:rPr>
      <w:rFonts w:ascii="Calibri" w:cs="Calibri" w:eastAsia="Calibri" w:hAnsi="Calibri"/>
      <w:b/>
      <w:bCs/>
      <w:color w:val="5B21B6"/>
      <w:sz w:val="36"/>
      <w:szCs w:val="36"/>
    </w:rPr>
  </w:style>
  <w:style w:type="paragraph" w:styleId="Heading2">
    <w:name w:val="Heading 2"/>
    <w:basedOn w:val="Normal"/>
    <w:next w:val="Normal"/>
    <w:qFormat/>
    <w:pPr>
      <w:keepNext/>
      <w:spacing w:after="120" w:before="260"/>
      <w:outlineLvl w:val="1"/>
    </w:pPr>
    <w:rPr>
      <w:rFonts w:ascii="Calibri" w:cs="Calibri" w:eastAsia="Calibri" w:hAnsi="Calibri"/>
      <w:b/>
      <w:bCs/>
      <w:color w:val="1F2937"/>
      <w:sz w:val="28"/>
      <w:szCs w:val="28"/>
    </w:rPr>
  </w:style>
  <w:style w:type="paragraph" w:styleId="Heading3">
    <w:name w:val="Heading 3"/>
    <w:basedOn w:val="Normal"/>
    <w:next w:val="Normal"/>
    <w:qFormat/>
    <w:pPr>
      <w:keepNext/>
      <w:spacing w:after="100" w:before="200"/>
      <w:outlineLvl w:val="2"/>
    </w:pPr>
    <w:rPr>
      <w:rFonts w:ascii="Calibri" w:cs="Calibri" w:eastAsia="Calibri" w:hAnsi="Calibri"/>
      <w:b/>
      <w:bCs/>
      <w:color w:val="6B72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image" Target="media/64dab3518f19d2fc6e9288261a7f38dcc9969596.png"/><Relationship Id="rId36" Type="http://schemas.openxmlformats.org/officeDocument/2006/relationships/image" Target="media/2a28d1b4a291d577a8738cae7f82eaed8a84978c.png"/><Relationship Id="rId37" Type="http://schemas.openxmlformats.org/officeDocument/2006/relationships/image" Target="media/8e7c88e4e61abb20a59fb27205dfc5a55dcceffd.png"/><Relationship Id="rId38" Type="http://schemas.openxmlformats.org/officeDocument/2006/relationships/image" Target="media/a2e9e8139de06a1e7623af0b501ed1ea509b461f.png"/><Relationship Id="rId39" Type="http://schemas.openxmlformats.org/officeDocument/2006/relationships/image" Target="media/377c4e4e6535b4b0dc00a29d3f3fcb8b9deed165.png"/><Relationship Id="rId40" Type="http://schemas.openxmlformats.org/officeDocument/2006/relationships/image" Target="media/27afb43f3b2baac396a86be50cfc314654ff042a.png"/><Relationship Id="rId41" Type="http://schemas.openxmlformats.org/officeDocument/2006/relationships/image" Target="media/cb6b96fe87ba59d28491107f18eb0ba7be88c80f.png"/><Relationship Id="rId42" Type="http://schemas.openxmlformats.org/officeDocument/2006/relationships/image" Target="media/8cf11790092ce99d301cba5b1832b67cd6374fd5.png"/><Relationship Id="rId43" Type="http://schemas.openxmlformats.org/officeDocument/2006/relationships/image" Target="media/99a3bb58125c89735a765e4020bcf6e4183d64cf.png"/><Relationship Id="rId44" Type="http://schemas.openxmlformats.org/officeDocument/2006/relationships/image" Target="media/bc02533eb4ffce0453c65b7e66ee23d8456be5a8.png"/><Relationship Id="rId45" Type="http://schemas.openxmlformats.org/officeDocument/2006/relationships/image" Target="media/953d51f4a7a5b9972e58e5f3702ec7d00a101d69.png"/><Relationship Id="rId46" Type="http://schemas.openxmlformats.org/officeDocument/2006/relationships/image" Target="media/9b0145ab8b253ed20d7a185ae3fe43b2139257e7.png"/><Relationship Id="rId47" Type="http://schemas.openxmlformats.org/officeDocument/2006/relationships/image" Target="media/224a61a0bdd7fbd4c6432d90b5cb76a97d52fcce.png"/><Relationship Id="rId48" Type="http://schemas.openxmlformats.org/officeDocument/2006/relationships/image" Target="media/cbf3af215026c2ef11448d6a24c30849a08be09a.png"/><Relationship Id="rId49" Type="http://schemas.openxmlformats.org/officeDocument/2006/relationships/image" Target="media/501f14890c61213aed6a88d73d05315f8a265fd0.png"/><Relationship Id="rId50" Type="http://schemas.openxmlformats.org/officeDocument/2006/relationships/image" Target="media/c8f00557e08b6ddf487b66f50643c834c1a9659d.png"/><Relationship Id="rId51" Type="http://schemas.openxmlformats.org/officeDocument/2006/relationships/image" Target="media/eb904d5edf7fbcf69dd403ce7fa0653022065b40.png"/><Relationship Id="rId52" Type="http://schemas.openxmlformats.org/officeDocument/2006/relationships/image" Target="media/091c2f2a2c78b3804bb7a2055ec619058ae02a5a.png"/><Relationship Id="rId53" Type="http://schemas.openxmlformats.org/officeDocument/2006/relationships/image" Target="media/4222a930e0cac8b21fa9445a82b845f904c2b56a.png"/><Relationship Id="rId54" Type="http://schemas.openxmlformats.org/officeDocument/2006/relationships/image" Target="media/0f1f0159272278a7776c69e6902d7de7fe11175a.png"/><Relationship Id="rId55" Type="http://schemas.openxmlformats.org/officeDocument/2006/relationships/image" Target="media/0e85edad2baae5e02c470d940a0a22cad0b2f8eb.png"/><Relationship Id="rId56" Type="http://schemas.openxmlformats.org/officeDocument/2006/relationships/image" Target="media/31f283438f7014ce4f34588f50a7d171f6915e07.png"/><Relationship Id="rId57" Type="http://schemas.openxmlformats.org/officeDocument/2006/relationships/image" Target="media/842b7f60c2e31b18a26dd2d660364765c425e5fc.png"/><Relationship Id="rId58" Type="http://schemas.openxmlformats.org/officeDocument/2006/relationships/image" Target="media/0167afa89a064a77e78867642bd85e4e7509726a.png"/><Relationship Id="rId59" Type="http://schemas.openxmlformats.org/officeDocument/2006/relationships/image" Target="media/6b94cfd6b80fa269b10ba0d42a4104e6d7d77a64.png"/><Relationship Id="rId60" Type="http://schemas.openxmlformats.org/officeDocument/2006/relationships/image" Target="media/d9108bf4d3206b3a2c0b175a03777cfdf8035bbf.png"/><Relationship Id="rId61" Type="http://schemas.openxmlformats.org/officeDocument/2006/relationships/image" Target="media/d7604a3569c6804775b0fa92f1bf97147b1f91e6.png"/><Relationship Id="rId62" Type="http://schemas.openxmlformats.org/officeDocument/2006/relationships/image" Target="media/2223fee2be516a66f337546e48753b8a7a8815d2.png"/><Relationship Id="rId63" Type="http://schemas.openxmlformats.org/officeDocument/2006/relationships/image" Target="media/85aa772ca2013e4761ca1640d7e5822a29a65bb9.png"/><Relationship Id="rId64" Type="http://schemas.openxmlformats.org/officeDocument/2006/relationships/image" Target="media/bcd49c4fae25e3c0171a30224538ae1248d90669.png"/><Relationship Id="rId6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 Songs' Genre Segmentation - Major Project Report</dc:title>
  <dc:creator>Spoorthi S Patil</dc:creator>
  <cp:lastModifiedBy>Un-named</cp:lastModifiedBy>
  <cp:revision>1</cp:revision>
  <dcterms:created xsi:type="dcterms:W3CDTF">2026-10-04T10:45:17.920Z</dcterms:created>
  <dcterms:modified xsi:type="dcterms:W3CDTF">2026-10-04T10:45:17.921Z</dcterms:modified>
</cp:coreProperties>
</file>

<file path=docProps/custom.xml><?xml version="1.0" encoding="utf-8"?>
<Properties xmlns="http://schemas.openxmlformats.org/officeDocument/2006/custom-properties" xmlns:vt="http://schemas.openxmlformats.org/officeDocument/2006/docPropsVTypes"/>
</file>