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29/06/2020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20"/>
              </w:tabs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 w:ascii="Liberation Serif" w:hAnsi="Liberation Serif"/>
                <w:b/>
                <w:sz w:val="24"/>
                <w:szCs w:val="24"/>
                <w:highlight w:val="white"/>
              </w:rPr>
              <w:t xml:space="preserve">Network Server Security - Protecting the Server and Client Computers - Revised 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 :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 xml:space="preserve">write a Python program to count Even and Odd numbers in a List. 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l</w:t>
            </w: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ockdown_coding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49530</wp:posOffset>
            </wp:positionH>
            <wp:positionV relativeFrom="paragraph">
              <wp:posOffset>101600</wp:posOffset>
            </wp:positionV>
            <wp:extent cx="6068060" cy="2776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Vasudev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link 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8"/>
            <w:szCs w:val="28"/>
            <w:u w:val="single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Cyber Security and Applications done by Prof.Dr.Manjunath Kotari CSE Dept.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158</Words>
  <Characters>915</Characters>
  <CharactersWithSpaces>1039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2020-06-30T17:02:43Z</dcterms:modified>
  <cp:revision>1</cp:revision>
  <dc:subject/>
  <dc:title/>
</cp:coreProperties>
</file>