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95D4" w14:textId="77777777" w:rsidR="0086149A" w:rsidRDefault="0086149A" w:rsidP="008614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D12AAF" w14:textId="77777777" w:rsidR="0086149A" w:rsidRDefault="0086149A" w:rsidP="008614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94D02D" w14:textId="46FBB810" w:rsidR="0086149A" w:rsidRDefault="0086149A" w:rsidP="008614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0D034603" w14:textId="77777777" w:rsidR="0086149A" w:rsidRDefault="0086149A" w:rsidP="0086149A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51A197A3" w14:textId="77777777" w:rsidR="0086149A" w:rsidRDefault="0086149A" w:rsidP="0086149A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3F432B0C" w14:textId="77777777" w:rsidR="0086149A" w:rsidRDefault="0086149A" w:rsidP="0086149A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ED7353E" w14:textId="77777777" w:rsidR="0086149A" w:rsidRDefault="0086149A" w:rsidP="0086149A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2242BE" w14:textId="77777777" w:rsidR="0086149A" w:rsidRDefault="0086149A" w:rsidP="0086149A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676E35" w14:textId="77777777" w:rsidR="0086149A" w:rsidRDefault="0086149A" w:rsidP="0086149A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FBB267" w14:textId="77777777" w:rsidR="0086149A" w:rsidRDefault="0086149A" w:rsidP="0086149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F820BD" w14:textId="77777777" w:rsidR="0086149A" w:rsidRDefault="0086149A" w:rsidP="0086149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0CCE4B" w14:textId="77777777" w:rsidR="0086149A" w:rsidRDefault="0086149A" w:rsidP="0086149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36531912" w14:textId="6899FC9F" w:rsidR="0086149A" w:rsidRDefault="0086149A" w:rsidP="0086149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743242" w:rsidRPr="00743242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F58AE7" w14:textId="26D629A4" w:rsidR="0086149A" w:rsidRDefault="0086149A" w:rsidP="0086149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Базы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62DE7EB5" w14:textId="77777777" w:rsidR="0086149A" w:rsidRDefault="0086149A" w:rsidP="0086149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AFC7D7" w14:textId="77777777" w:rsidR="0086149A" w:rsidRDefault="0086149A" w:rsidP="0086149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922DAA" w14:textId="77777777" w:rsidR="0086149A" w:rsidRPr="00D57791" w:rsidRDefault="0086149A" w:rsidP="0086149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Автор: Орехов Семен</w:t>
      </w:r>
    </w:p>
    <w:p w14:paraId="58EEB330" w14:textId="77777777" w:rsidR="0086149A" w:rsidRDefault="0086149A" w:rsidP="0086149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ПИиКТ</w:t>
      </w:r>
      <w:proofErr w:type="spellEnd"/>
    </w:p>
    <w:p w14:paraId="585D2FDF" w14:textId="77777777" w:rsidR="0086149A" w:rsidRDefault="0086149A" w:rsidP="0086149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P33</w:t>
      </w:r>
      <w:r>
        <w:rPr>
          <w:rFonts w:ascii="Times New Roman" w:eastAsia="Times New Roman" w:hAnsi="Times New Roman" w:cs="Times New Roman"/>
          <w:sz w:val="28"/>
          <w:szCs w:val="28"/>
        </w:rPr>
        <w:t>201</w:t>
      </w:r>
    </w:p>
    <w:p w14:paraId="0A026C62" w14:textId="2AA9E663" w:rsidR="0086149A" w:rsidRDefault="0086149A" w:rsidP="0086149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Машина Екатерина Алексеевна</w:t>
      </w:r>
    </w:p>
    <w:p w14:paraId="1A04B46F" w14:textId="77777777" w:rsidR="0086149A" w:rsidRDefault="0086149A" w:rsidP="0086149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18ACF14" w14:textId="77777777" w:rsidR="0086149A" w:rsidRDefault="0086149A" w:rsidP="0086149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371A6B" w14:textId="77777777" w:rsidR="0086149A" w:rsidRDefault="0086149A" w:rsidP="0086149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EAAAF4" wp14:editId="6DAD1FF7">
            <wp:extent cx="2295525" cy="1562100"/>
            <wp:effectExtent l="0" t="0" r="0" b="0"/>
            <wp:docPr id="3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FD40C8" w14:textId="77777777" w:rsidR="0086149A" w:rsidRDefault="0086149A" w:rsidP="0086149A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2022</w:t>
      </w:r>
      <w:r>
        <w:br w:type="page"/>
      </w:r>
    </w:p>
    <w:p w14:paraId="67AAFE30" w14:textId="77777777" w:rsidR="0086149A" w:rsidRDefault="0086149A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3A319D" w14:textId="77777777" w:rsidR="0086149A" w:rsidRDefault="0086149A" w:rsidP="0086149A">
      <w:pPr>
        <w:spacing w:after="0" w:line="235" w:lineRule="auto"/>
        <w:ind w:firstLine="284"/>
        <w:jc w:val="center"/>
        <w:rPr>
          <w:rFonts w:ascii="Arial" w:eastAsia="Times New Roman" w:hAnsi="Arial" w:cs="Arial"/>
          <w:bCs/>
          <w:sz w:val="28"/>
          <w:szCs w:val="28"/>
        </w:rPr>
      </w:pPr>
    </w:p>
    <w:p w14:paraId="1CA8F3EB" w14:textId="77777777" w:rsidR="0086149A" w:rsidRDefault="0086149A" w:rsidP="0086149A">
      <w:pPr>
        <w:spacing w:after="0" w:line="235" w:lineRule="auto"/>
        <w:ind w:firstLine="284"/>
        <w:jc w:val="center"/>
        <w:rPr>
          <w:rFonts w:ascii="Arial" w:eastAsia="Times New Roman" w:hAnsi="Arial" w:cs="Arial"/>
          <w:bCs/>
          <w:sz w:val="28"/>
          <w:szCs w:val="28"/>
        </w:rPr>
      </w:pPr>
    </w:p>
    <w:p w14:paraId="25E666DC" w14:textId="188E0D82" w:rsidR="0086149A" w:rsidRPr="0086149A" w:rsidRDefault="0086149A" w:rsidP="0086149A">
      <w:pPr>
        <w:spacing w:after="0" w:line="235" w:lineRule="auto"/>
        <w:ind w:firstLine="284"/>
        <w:jc w:val="center"/>
        <w:rPr>
          <w:rFonts w:ascii="Arial" w:eastAsia="Times New Roman" w:hAnsi="Arial" w:cs="Arial"/>
          <w:bCs/>
          <w:sz w:val="32"/>
          <w:szCs w:val="32"/>
        </w:rPr>
      </w:pPr>
      <w:r w:rsidRPr="0086149A">
        <w:rPr>
          <w:rFonts w:ascii="Arial" w:eastAsia="Times New Roman" w:hAnsi="Arial" w:cs="Arial"/>
          <w:bCs/>
          <w:sz w:val="32"/>
          <w:szCs w:val="32"/>
        </w:rPr>
        <w:t>ЗАДАНИЕ</w:t>
      </w:r>
    </w:p>
    <w:p w14:paraId="1304BD39" w14:textId="23A3C962" w:rsidR="0086149A" w:rsidRDefault="0086149A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4ACFA0" w14:textId="4199027D" w:rsidR="00743242" w:rsidRPr="00743242" w:rsidRDefault="00743242" w:rsidP="00743242">
      <w:pPr>
        <w:pStyle w:val="a4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743242">
        <w:rPr>
          <w:color w:val="212529"/>
          <w:sz w:val="28"/>
          <w:szCs w:val="28"/>
        </w:rPr>
        <w:t>Для выполнения лабораторной работы №3 необходимо:</w:t>
      </w:r>
    </w:p>
    <w:p w14:paraId="340C13ED" w14:textId="77777777" w:rsidR="00743242" w:rsidRPr="00743242" w:rsidRDefault="00743242" w:rsidP="007432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43242">
        <w:rPr>
          <w:rFonts w:ascii="Times New Roman" w:eastAsia="Times New Roman" w:hAnsi="Times New Roman" w:cs="Times New Roman"/>
          <w:color w:val="212529"/>
          <w:sz w:val="28"/>
          <w:szCs w:val="28"/>
        </w:rPr>
        <w:t>Сформировать ER-модель и нарисовать ER-диаграмму предметной области, которая была описана в рамках лабораторной работы №1. ER-модель должна соответствовать описанию, представленному в лабораторной работе №1.</w:t>
      </w:r>
    </w:p>
    <w:p w14:paraId="4E654D07" w14:textId="77777777" w:rsidR="00743242" w:rsidRPr="00743242" w:rsidRDefault="00743242" w:rsidP="007432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43242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На основе ER-модели построить </w:t>
      </w:r>
      <w:proofErr w:type="spellStart"/>
      <w:r w:rsidRPr="00743242">
        <w:rPr>
          <w:rFonts w:ascii="Times New Roman" w:eastAsia="Times New Roman" w:hAnsi="Times New Roman" w:cs="Times New Roman"/>
          <w:color w:val="212529"/>
          <w:sz w:val="28"/>
          <w:szCs w:val="28"/>
        </w:rPr>
        <w:t>даталогическую</w:t>
      </w:r>
      <w:proofErr w:type="spellEnd"/>
      <w:r w:rsidRPr="00743242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модель.</w:t>
      </w:r>
    </w:p>
    <w:p w14:paraId="60ECC61D" w14:textId="1F48EEE5" w:rsidR="00743242" w:rsidRPr="00743242" w:rsidRDefault="00743242" w:rsidP="0086149A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5D71732A" w14:textId="1F17C804" w:rsidR="0086149A" w:rsidRDefault="0086149A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61082F" w14:textId="77777777" w:rsidR="0086149A" w:rsidRPr="0086149A" w:rsidRDefault="0086149A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DBE922" w14:textId="2CB461C7" w:rsidR="0086149A" w:rsidRPr="0086149A" w:rsidRDefault="0086149A" w:rsidP="0086149A">
      <w:pPr>
        <w:spacing w:after="0" w:line="240" w:lineRule="auto"/>
        <w:jc w:val="center"/>
        <w:rPr>
          <w:rFonts w:ascii="Arial" w:eastAsia="Times New Roman" w:hAnsi="Arial" w:cs="Arial"/>
          <w:bCs/>
          <w:sz w:val="32"/>
          <w:szCs w:val="32"/>
        </w:rPr>
      </w:pPr>
      <w:r w:rsidRPr="0086149A">
        <w:rPr>
          <w:rFonts w:ascii="Arial" w:eastAsia="Times New Roman" w:hAnsi="Arial" w:cs="Arial"/>
          <w:bCs/>
          <w:sz w:val="32"/>
          <w:szCs w:val="32"/>
        </w:rPr>
        <w:t>ОПИСАНИЕ ПРЕДМЕТНОЙ ОБЛАСТИ</w:t>
      </w:r>
    </w:p>
    <w:p w14:paraId="256284EF" w14:textId="1B83DEE6" w:rsidR="0086149A" w:rsidRDefault="0086149A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156FD6" w14:textId="00CF6A9F" w:rsidR="00A51267" w:rsidRDefault="0086149A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11A09">
        <w:rPr>
          <w:rFonts w:ascii="Times New Roman" w:eastAsia="Times New Roman" w:hAnsi="Times New Roman" w:cs="Times New Roman"/>
          <w:sz w:val="28"/>
          <w:szCs w:val="28"/>
        </w:rPr>
        <w:t xml:space="preserve">Индустрия заведений общественного питания является одной из наиболее открытых к применению технологий автоматизации бронирования и рекомендательных систем. Существующие системы подбора заведений </w:t>
      </w:r>
      <w:r w:rsidR="00A51267">
        <w:rPr>
          <w:rFonts w:ascii="Times New Roman" w:eastAsia="Times New Roman" w:hAnsi="Times New Roman" w:cs="Times New Roman"/>
          <w:sz w:val="28"/>
          <w:szCs w:val="28"/>
        </w:rPr>
        <w:t xml:space="preserve">имеют крайне ограниченный функционал и чаще всего используются для того, чтобы посмотреть фотографии заведения, реже такие ресурсы содержат данные о меню заведения, размер среднего чека и отзывы о нём. Полностью отсутствует персонализация в процессе подбора заведений, не учитываются разные ситуации, а также полностью отсутствует возможность бронирования через интерфейс системы. </w:t>
      </w:r>
    </w:p>
    <w:p w14:paraId="06AB9607" w14:textId="77777777" w:rsidR="00A51267" w:rsidRDefault="00A51267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5A4E8A" w14:textId="77777777" w:rsidR="00DF75A6" w:rsidRPr="00DF75A6" w:rsidRDefault="00A51267" w:rsidP="00DF75A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DF75A6">
        <w:rPr>
          <w:rFonts w:ascii="Times New Roman" w:eastAsia="Times New Roman" w:hAnsi="Times New Roman" w:cs="Times New Roman"/>
          <w:sz w:val="28"/>
          <w:szCs w:val="28"/>
        </w:rPr>
        <w:t xml:space="preserve"> Для более точного подбора подходящего заявления могут использоваться технологии анализа эмоций. В настоящее время существуют решения, которые позволяют мгновенно распознавать семь различных эмоций по фотографии человека. </w:t>
      </w:r>
      <w:r w:rsidR="00DF75A6" w:rsidRPr="00DF75A6">
        <w:rPr>
          <w:rFonts w:ascii="Times New Roman" w:eastAsia="Times New Roman" w:hAnsi="Times New Roman" w:cs="Times New Roman"/>
          <w:sz w:val="28"/>
          <w:szCs w:val="28"/>
        </w:rPr>
        <w:t xml:space="preserve">Эмоциональный фон, имеет важное значение в выборе человеком заведения в разных ситуациях. </w:t>
      </w:r>
      <w:r w:rsidR="00DF75A6" w:rsidRPr="00DF75A6">
        <w:rPr>
          <w:rFonts w:ascii="Times New Roman" w:eastAsia="Times New Roman" w:hAnsi="Times New Roman" w:cs="Times New Roman"/>
          <w:color w:val="000000"/>
          <w:sz w:val="28"/>
          <w:szCs w:val="28"/>
        </w:rPr>
        <w:t>Одним из наиболее очевидных факторов в формировании эмоционального фона человека является окружающая среда. Так, известным является, к примеру, успокаивающее действие комнатных растений, природного света и интерьеров светлых цветов. Такие интерьеры позволяют находиться в них длительное время и располагают к общению и отдыху. Интерьеры с холодным освещением, наоборот чаще всего оказываются неуютными для человека. Также важным является наличие дизайнерских доминант в интерьере помещения, подобно архитектурным доминантам они притягивают всеобщее внимание и эмоционально разгружают пространство, избавляют от ощущения пребывания в человеческой машине.</w:t>
      </w:r>
    </w:p>
    <w:p w14:paraId="2D0ADFB8" w14:textId="6883A805" w:rsidR="0086149A" w:rsidRPr="0086149A" w:rsidRDefault="0086149A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B0A103" w14:textId="6EAF7771" w:rsidR="00DF75A6" w:rsidRPr="00DF75A6" w:rsidRDefault="00DF75A6" w:rsidP="00DF75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DF75A6">
        <w:rPr>
          <w:rFonts w:ascii="Times New Roman" w:eastAsia="Times New Roman" w:hAnsi="Times New Roman" w:cs="Times New Roman"/>
          <w:color w:val="000000"/>
          <w:sz w:val="28"/>
          <w:szCs w:val="28"/>
        </w:rPr>
        <w:t>Все знания о влиянии интерьеров на эмоции человека находят широкое применение в ресторанной промышленности. В дизайне интерьеров ресторана есть 6 наиболее значимых факторов: архитектура помещения, освещение, планировка, цветовое оформление, запахи и акустика. Архитектура помещения и дизайн интерьера, прежде всего, придают заведению узнаваемый облик и выделяют его среди конкурентов. Освещение способно создавать интимную атмосферу или же наоборот атмосферу, способствующую новым знакомствам. Дополнять изысканные блюда и, наоборот, побуждать к импульсивному потреблению лишних калорий. Цветовое оформление способно определять целевых клиентов: по возрасту, достатку, пищевым привычкам.</w:t>
      </w:r>
    </w:p>
    <w:p w14:paraId="4F929CCA" w14:textId="5C860BE8" w:rsidR="0086149A" w:rsidRDefault="0086149A" w:rsidP="0086149A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7A6D6B" w14:textId="767D437D" w:rsidR="0086149A" w:rsidRDefault="00DF75A6" w:rsidP="00FB0B6F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ходе анализа предметной области мною была выбран сервис для подбора ресторанов и баров, основанный на анализе эмоций пользователей.</w:t>
      </w:r>
      <w:r w:rsidR="006F3324" w:rsidRPr="006F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F3324">
        <w:rPr>
          <w:rFonts w:ascii="Times New Roman" w:eastAsia="Times New Roman" w:hAnsi="Times New Roman" w:cs="Times New Roman"/>
          <w:sz w:val="28"/>
          <w:szCs w:val="28"/>
        </w:rPr>
        <w:t>Выбранная предметная область предполагает наличие в базе данных следующих сущностей:</w:t>
      </w:r>
    </w:p>
    <w:p w14:paraId="3E93098C" w14:textId="77777777" w:rsidR="00743242" w:rsidRDefault="00743242" w:rsidP="00FB0B6F">
      <w:pPr>
        <w:spacing w:after="0" w:line="235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2B8F2C" w14:textId="57D834CB" w:rsidR="006F3324" w:rsidRDefault="006F3324" w:rsidP="006F3324">
      <w:pPr>
        <w:pStyle w:val="a3"/>
        <w:numPr>
          <w:ilvl w:val="0"/>
          <w:numId w:val="1"/>
        </w:numPr>
        <w:spacing w:after="0" w:line="23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</w:p>
    <w:p w14:paraId="6AB9A0EB" w14:textId="6D8A490C" w:rsidR="006F3324" w:rsidRDefault="006F3324" w:rsidP="006F3324">
      <w:pPr>
        <w:pStyle w:val="a3"/>
        <w:numPr>
          <w:ilvl w:val="0"/>
          <w:numId w:val="1"/>
        </w:numPr>
        <w:spacing w:after="0" w:line="23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Заведение</w:t>
      </w:r>
    </w:p>
    <w:p w14:paraId="6D214499" w14:textId="327FF082" w:rsidR="006F3324" w:rsidRDefault="006F3324" w:rsidP="006F3324">
      <w:pPr>
        <w:pStyle w:val="a3"/>
        <w:numPr>
          <w:ilvl w:val="0"/>
          <w:numId w:val="1"/>
        </w:numPr>
        <w:spacing w:after="0" w:line="23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Отзывы</w:t>
      </w:r>
      <w:r w:rsidR="0042250C">
        <w:rPr>
          <w:rFonts w:ascii="Times New Roman" w:eastAsia="Times New Roman" w:hAnsi="Times New Roman" w:cs="Times New Roman"/>
          <w:sz w:val="28"/>
          <w:szCs w:val="28"/>
        </w:rPr>
        <w:t xml:space="preserve"> пользователей</w:t>
      </w:r>
    </w:p>
    <w:p w14:paraId="1EE6F7F5" w14:textId="0879C60D" w:rsidR="006F3324" w:rsidRDefault="006F3324" w:rsidP="006F3324">
      <w:pPr>
        <w:pStyle w:val="a3"/>
        <w:numPr>
          <w:ilvl w:val="0"/>
          <w:numId w:val="1"/>
        </w:numPr>
        <w:spacing w:after="0" w:line="23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Сессии</w:t>
      </w:r>
      <w:r w:rsidR="0042250C">
        <w:rPr>
          <w:rFonts w:ascii="Times New Roman" w:eastAsia="Times New Roman" w:hAnsi="Times New Roman" w:cs="Times New Roman"/>
          <w:sz w:val="28"/>
          <w:szCs w:val="28"/>
        </w:rPr>
        <w:t xml:space="preserve"> пользователей</w:t>
      </w:r>
    </w:p>
    <w:p w14:paraId="39903092" w14:textId="74FA68E3" w:rsidR="006F3324" w:rsidRDefault="0042250C" w:rsidP="006F3324">
      <w:pPr>
        <w:pStyle w:val="a3"/>
        <w:numPr>
          <w:ilvl w:val="0"/>
          <w:numId w:val="1"/>
        </w:numPr>
        <w:spacing w:after="0" w:line="23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Бронирования</w:t>
      </w:r>
    </w:p>
    <w:p w14:paraId="4596C147" w14:textId="17187A7B" w:rsidR="0042250C" w:rsidRDefault="0042250C" w:rsidP="006F3324">
      <w:pPr>
        <w:pStyle w:val="a3"/>
        <w:numPr>
          <w:ilvl w:val="0"/>
          <w:numId w:val="1"/>
        </w:numPr>
        <w:spacing w:after="0" w:line="23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результатов работы системы подбора</w:t>
      </w:r>
    </w:p>
    <w:p w14:paraId="2DDD9D4E" w14:textId="2BFD8F66" w:rsidR="0042250C" w:rsidRDefault="0042250C" w:rsidP="006F3324">
      <w:pPr>
        <w:pStyle w:val="a3"/>
        <w:numPr>
          <w:ilvl w:val="0"/>
          <w:numId w:val="1"/>
        </w:numPr>
        <w:spacing w:after="0" w:line="23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Критики</w:t>
      </w:r>
    </w:p>
    <w:p w14:paraId="3973008A" w14:textId="74EDC7E7" w:rsidR="0042250C" w:rsidRDefault="0042250C" w:rsidP="006F3324">
      <w:pPr>
        <w:pStyle w:val="a3"/>
        <w:numPr>
          <w:ilvl w:val="0"/>
          <w:numId w:val="1"/>
        </w:numPr>
        <w:spacing w:after="0" w:line="23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Отзывы критиков</w:t>
      </w:r>
    </w:p>
    <w:p w14:paraId="611AEE83" w14:textId="7B148553" w:rsidR="0042250C" w:rsidRDefault="0042250C" w:rsidP="006F3324">
      <w:pPr>
        <w:pStyle w:val="a3"/>
        <w:numPr>
          <w:ilvl w:val="0"/>
          <w:numId w:val="1"/>
        </w:numPr>
        <w:spacing w:after="0" w:line="23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Участники партнёрской программы</w:t>
      </w:r>
    </w:p>
    <w:p w14:paraId="4EC4574B" w14:textId="33C14974" w:rsidR="0086149A" w:rsidRDefault="00BC5F85" w:rsidP="00BC5F85">
      <w:pPr>
        <w:pStyle w:val="a3"/>
        <w:numPr>
          <w:ilvl w:val="0"/>
          <w:numId w:val="1"/>
        </w:numPr>
        <w:spacing w:after="0" w:line="23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Посты</w:t>
      </w:r>
    </w:p>
    <w:p w14:paraId="192BB358" w14:textId="6581194D" w:rsidR="00BC5F85" w:rsidRDefault="00BC5F85" w:rsidP="00BC5F85">
      <w:pPr>
        <w:pStyle w:val="a3"/>
        <w:numPr>
          <w:ilvl w:val="0"/>
          <w:numId w:val="1"/>
        </w:numPr>
        <w:spacing w:after="0" w:line="23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Посещённые заведения</w:t>
      </w:r>
    </w:p>
    <w:p w14:paraId="24B49DFA" w14:textId="2601412A" w:rsidR="00BC5F85" w:rsidRDefault="00BC5F85" w:rsidP="00BC5F85">
      <w:pPr>
        <w:pStyle w:val="a3"/>
        <w:numPr>
          <w:ilvl w:val="0"/>
          <w:numId w:val="1"/>
        </w:numPr>
        <w:spacing w:after="0" w:line="23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Закладки</w:t>
      </w:r>
    </w:p>
    <w:p w14:paraId="192DB43D" w14:textId="2D89D6BD" w:rsidR="00743242" w:rsidRDefault="007432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BFFDFF0" w14:textId="77777777" w:rsidR="00743242" w:rsidRDefault="00743242" w:rsidP="00743242">
      <w:pPr>
        <w:spacing w:after="0" w:line="23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7E5B01" w14:textId="577F136C" w:rsidR="00743242" w:rsidRDefault="00743242" w:rsidP="00743242">
      <w:pPr>
        <w:spacing w:after="0" w:line="240" w:lineRule="auto"/>
        <w:jc w:val="center"/>
        <w:rPr>
          <w:rFonts w:ascii="Arial" w:eastAsia="Times New Roman" w:hAnsi="Arial" w:cs="Arial"/>
          <w:bCs/>
          <w:sz w:val="32"/>
          <w:szCs w:val="32"/>
        </w:rPr>
      </w:pPr>
      <w:r>
        <w:rPr>
          <w:rFonts w:ascii="Arial" w:eastAsia="Times New Roman" w:hAnsi="Arial" w:cs="Arial"/>
          <w:bCs/>
          <w:sz w:val="32"/>
          <w:szCs w:val="32"/>
        </w:rPr>
        <w:t>ИНФОЛОГИЧЕСКАЯ МОДЕЛЬ</w:t>
      </w:r>
    </w:p>
    <w:p w14:paraId="4118FAF0" w14:textId="77777777" w:rsidR="00743242" w:rsidRDefault="00743242" w:rsidP="00743242">
      <w:pPr>
        <w:spacing w:after="0" w:line="240" w:lineRule="auto"/>
        <w:jc w:val="center"/>
        <w:rPr>
          <w:rFonts w:ascii="Arial" w:eastAsia="Times New Roman" w:hAnsi="Arial" w:cs="Arial"/>
          <w:bCs/>
          <w:sz w:val="32"/>
          <w:szCs w:val="32"/>
        </w:rPr>
      </w:pPr>
    </w:p>
    <w:p w14:paraId="238AD123" w14:textId="423EB468" w:rsidR="00743242" w:rsidRDefault="00743242" w:rsidP="00743242">
      <w:pPr>
        <w:spacing w:after="0" w:line="240" w:lineRule="auto"/>
        <w:jc w:val="center"/>
        <w:rPr>
          <w:rFonts w:ascii="Arial" w:eastAsia="Times New Roman" w:hAnsi="Arial" w:cs="Arial"/>
          <w:bCs/>
          <w:sz w:val="32"/>
          <w:szCs w:val="32"/>
        </w:rPr>
      </w:pPr>
      <w:r>
        <w:rPr>
          <w:rFonts w:ascii="Arial" w:eastAsia="Times New Roman" w:hAnsi="Arial" w:cs="Arial"/>
          <w:bCs/>
          <w:noProof/>
          <w:sz w:val="32"/>
          <w:szCs w:val="32"/>
        </w:rPr>
        <w:drawing>
          <wp:inline distT="0" distB="0" distL="0" distR="0" wp14:anchorId="4BD9CB05" wp14:editId="0AD87840">
            <wp:extent cx="5940425" cy="2872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D8C9" w14:textId="4EB182DB" w:rsidR="00743242" w:rsidRDefault="00743242" w:rsidP="00743242">
      <w:pPr>
        <w:spacing w:after="0" w:line="240" w:lineRule="auto"/>
        <w:jc w:val="center"/>
        <w:rPr>
          <w:rFonts w:ascii="Arial" w:eastAsia="Times New Roman" w:hAnsi="Arial" w:cs="Arial"/>
          <w:bCs/>
          <w:sz w:val="32"/>
          <w:szCs w:val="32"/>
        </w:rPr>
      </w:pPr>
    </w:p>
    <w:p w14:paraId="0AF5FBF4" w14:textId="310FBB7F" w:rsidR="00743242" w:rsidRDefault="00743242" w:rsidP="00743242">
      <w:pPr>
        <w:spacing w:after="0" w:line="240" w:lineRule="auto"/>
        <w:jc w:val="center"/>
        <w:rPr>
          <w:rFonts w:ascii="Arial" w:eastAsia="Times New Roman" w:hAnsi="Arial" w:cs="Arial"/>
          <w:bCs/>
          <w:sz w:val="32"/>
          <w:szCs w:val="32"/>
        </w:rPr>
      </w:pPr>
      <w:r>
        <w:rPr>
          <w:rFonts w:ascii="Arial" w:eastAsia="Times New Roman" w:hAnsi="Arial" w:cs="Arial"/>
          <w:bCs/>
          <w:sz w:val="32"/>
          <w:szCs w:val="32"/>
        </w:rPr>
        <w:t>ДАТАЛОГИЧЕСКАЯ МОДЕЛЬ</w:t>
      </w:r>
    </w:p>
    <w:p w14:paraId="4398C9B6" w14:textId="77777777" w:rsidR="00743242" w:rsidRPr="00743242" w:rsidRDefault="00743242" w:rsidP="00743242">
      <w:pPr>
        <w:spacing w:after="0" w:line="240" w:lineRule="auto"/>
        <w:jc w:val="center"/>
        <w:rPr>
          <w:rFonts w:ascii="Arial" w:eastAsia="Times New Roman" w:hAnsi="Arial" w:cs="Arial"/>
          <w:bCs/>
          <w:sz w:val="32"/>
          <w:szCs w:val="32"/>
        </w:rPr>
      </w:pPr>
    </w:p>
    <w:p w14:paraId="71B8BED8" w14:textId="4EB60CF0" w:rsidR="00743242" w:rsidRDefault="00743242" w:rsidP="00743242">
      <w:pPr>
        <w:spacing w:after="0" w:line="23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91B3186" wp14:editId="08B45C8E">
            <wp:extent cx="5940425" cy="39230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E9A0" w14:textId="77777777" w:rsidR="00743242" w:rsidRPr="00743242" w:rsidRDefault="00743242" w:rsidP="00743242">
      <w:pPr>
        <w:spacing w:after="0" w:line="235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55C5A4" w14:textId="77777777" w:rsidR="0086149A" w:rsidRDefault="0086149A" w:rsidP="008614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30j0zll" w:colFirst="0" w:colLast="0"/>
      <w:bookmarkEnd w:id="1"/>
    </w:p>
    <w:p w14:paraId="3E8C05E9" w14:textId="77777777" w:rsidR="0086149A" w:rsidRDefault="0086149A" w:rsidP="008614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eading=h.1fob9te" w:colFirst="0" w:colLast="0"/>
      <w:bookmarkEnd w:id="2"/>
    </w:p>
    <w:p w14:paraId="1CCB939D" w14:textId="77777777" w:rsidR="0086149A" w:rsidRPr="00D83BFF" w:rsidRDefault="0086149A" w:rsidP="0086149A"/>
    <w:p w14:paraId="179CCEEE" w14:textId="77777777" w:rsidR="005D66E6" w:rsidRDefault="005D66E6"/>
    <w:sectPr w:rsidR="005D66E6" w:rsidSect="0086149A">
      <w:pgSz w:w="11906" w:h="16838"/>
      <w:pgMar w:top="1134" w:right="850" w:bottom="1134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51B32"/>
    <w:multiLevelType w:val="hybridMultilevel"/>
    <w:tmpl w:val="21E8292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2DD4DFF"/>
    <w:multiLevelType w:val="multilevel"/>
    <w:tmpl w:val="DC10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9A"/>
    <w:rsid w:val="003C7C53"/>
    <w:rsid w:val="0042250C"/>
    <w:rsid w:val="005D66E6"/>
    <w:rsid w:val="006F3324"/>
    <w:rsid w:val="00743242"/>
    <w:rsid w:val="0086149A"/>
    <w:rsid w:val="00A11A09"/>
    <w:rsid w:val="00A51267"/>
    <w:rsid w:val="00BC5F85"/>
    <w:rsid w:val="00DF75A6"/>
    <w:rsid w:val="00FB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2EAB13"/>
  <w15:chartTrackingRefBased/>
  <w15:docId w15:val="{E4D234DD-F68E-3A45-9AFB-EDE9B4B9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49A"/>
    <w:pPr>
      <w:spacing w:after="200" w:line="276" w:lineRule="auto"/>
    </w:pPr>
    <w:rPr>
      <w:rFonts w:ascii="Calibri" w:eastAsia="Calibri" w:hAnsi="Calibri" w:cs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32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43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1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 Семен Дмитриевич</dc:creator>
  <cp:keywords/>
  <dc:description/>
  <cp:lastModifiedBy>Орехов Семен Дмитриевич</cp:lastModifiedBy>
  <cp:revision>4</cp:revision>
  <dcterms:created xsi:type="dcterms:W3CDTF">2022-09-26T07:58:00Z</dcterms:created>
  <dcterms:modified xsi:type="dcterms:W3CDTF">2022-12-04T20:44:00Z</dcterms:modified>
</cp:coreProperties>
</file>