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1B21201B" w:rsidR="004D2BC9" w:rsidRPr="00902B31" w:rsidRDefault="00761099" w:rsidP="004D2BC9">
      <w:pPr>
        <w:spacing w:line="480" w:lineRule="auto"/>
        <w:rPr>
          <w:rFonts w:ascii="Times New Roman" w:hAnsi="Times New Roman" w:cs="Times New Roman"/>
          <w:b/>
          <w:bCs/>
          <w:sz w:val="28"/>
          <w:szCs w:val="28"/>
        </w:rPr>
      </w:pPr>
      <w:r w:rsidRPr="00902B31">
        <w:rPr>
          <w:rFonts w:ascii="Times New Roman" w:hAnsi="Times New Roman" w:cs="Times New Roman"/>
          <w:b/>
          <w:bCs/>
          <w:sz w:val="28"/>
          <w:szCs w:val="28"/>
        </w:rPr>
        <w:t>I</w:t>
      </w:r>
      <w:r w:rsidR="004D2BC9" w:rsidRPr="00902B31">
        <w:rPr>
          <w:rFonts w:ascii="Times New Roman" w:hAnsi="Times New Roman" w:cs="Times New Roman"/>
          <w:b/>
          <w:bCs/>
          <w:sz w:val="28"/>
          <w:szCs w:val="28"/>
        </w:rPr>
        <w:t>nfer</w:t>
      </w:r>
      <w:r w:rsidRPr="00902B31">
        <w:rPr>
          <w:rFonts w:ascii="Times New Roman" w:hAnsi="Times New Roman" w:cs="Times New Roman"/>
          <w:b/>
          <w:bCs/>
          <w:sz w:val="28"/>
          <w:szCs w:val="28"/>
        </w:rPr>
        <w:t>ring</w:t>
      </w:r>
      <w:r w:rsidR="004D2BC9" w:rsidRPr="00902B31">
        <w:rPr>
          <w:rFonts w:ascii="Times New Roman" w:hAnsi="Times New Roman" w:cs="Times New Roman"/>
          <w:b/>
          <w:bCs/>
          <w:sz w:val="28"/>
          <w:szCs w:val="28"/>
        </w:rPr>
        <w:t xml:space="preserve"> size-based functional response</w:t>
      </w:r>
      <w:r w:rsidRPr="00902B31">
        <w:rPr>
          <w:rFonts w:ascii="Times New Roman" w:hAnsi="Times New Roman" w:cs="Times New Roman"/>
          <w:b/>
          <w:bCs/>
          <w:sz w:val="28"/>
          <w:szCs w:val="28"/>
        </w:rPr>
        <w:t>s</w:t>
      </w:r>
      <w:r w:rsidR="004D2BC9" w:rsidRPr="00902B31">
        <w:rPr>
          <w:rFonts w:ascii="Times New Roman" w:hAnsi="Times New Roman" w:cs="Times New Roman"/>
          <w:b/>
          <w:bCs/>
          <w:sz w:val="28"/>
          <w:szCs w:val="28"/>
        </w:rPr>
        <w:t xml:space="preserve"> </w:t>
      </w:r>
      <w:r w:rsidRPr="00902B31">
        <w:rPr>
          <w:rFonts w:ascii="Times New Roman" w:hAnsi="Times New Roman" w:cs="Times New Roman"/>
          <w:b/>
          <w:bCs/>
          <w:sz w:val="28"/>
          <w:szCs w:val="28"/>
        </w:rPr>
        <w:t>from the physical properties of the medium</w:t>
      </w:r>
    </w:p>
    <w:p w14:paraId="7E735F4C" w14:textId="5F707626"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Fussmann</w:t>
      </w:r>
      <w:proofErr w:type="spellEnd"/>
      <w:r w:rsidRPr="00CF2DAA">
        <w:rPr>
          <w:rFonts w:ascii="Times New Roman" w:hAnsi="Times New Roman" w:cs="Times New Roman"/>
          <w:sz w:val="28"/>
          <w:szCs w:val="28"/>
          <w:lang w:val="fr-FR"/>
        </w:rPr>
        <w:t xml:space="preserve"> G.F.</w:t>
      </w:r>
      <w:r w:rsidR="00902B31" w:rsidRPr="00CF2DAA">
        <w:rPr>
          <w:rFonts w:ascii="Times New Roman" w:hAnsi="Times New Roman" w:cs="Times New Roman"/>
          <w:sz w:val="28"/>
          <w:szCs w:val="28"/>
          <w:vertAlign w:val="superscript"/>
          <w:lang w:val="fr-FR"/>
        </w:rPr>
        <w:t>2</w:t>
      </w:r>
      <w:r w:rsidRPr="00CF2DAA">
        <w:rPr>
          <w:rFonts w:ascii="Times New Roman" w:hAnsi="Times New Roman" w:cs="Times New Roman"/>
          <w:sz w:val="28"/>
          <w:szCs w:val="28"/>
          <w:lang w:val="fr-FR"/>
        </w:rPr>
        <w:t xml:space="preserve">, </w:t>
      </w:r>
      <w:proofErr w:type="spellStart"/>
      <w:r w:rsidRPr="00CF2DAA">
        <w:rPr>
          <w:rFonts w:ascii="Times New Roman" w:hAnsi="Times New Roman" w:cs="Times New Roman"/>
          <w:sz w:val="28"/>
          <w:szCs w:val="28"/>
          <w:lang w:val="fr-FR"/>
        </w:rPr>
        <w:t>Loreau</w:t>
      </w:r>
      <w:proofErr w:type="spellEnd"/>
      <w:r w:rsidRPr="00CF2DAA">
        <w:rPr>
          <w:rFonts w:ascii="Times New Roman" w:hAnsi="Times New Roman" w:cs="Times New Roman"/>
          <w:sz w:val="28"/>
          <w:szCs w:val="28"/>
          <w:lang w:val="fr-FR"/>
        </w:rPr>
        <w:t xml:space="preserve"> M.</w:t>
      </w:r>
      <w:r w:rsidR="00902B31" w:rsidRPr="00CF2DAA">
        <w:rPr>
          <w:rFonts w:ascii="Times New Roman" w:hAnsi="Times New Roman" w:cs="Times New Roman"/>
          <w:sz w:val="28"/>
          <w:szCs w:val="28"/>
          <w:vertAlign w:val="superscript"/>
          <w:lang w:val="fr-FR"/>
        </w:rPr>
        <w:t>3</w:t>
      </w:r>
      <w:r w:rsidRPr="00CF2DAA">
        <w:rPr>
          <w:rFonts w:ascii="Times New Roman" w:hAnsi="Times New Roman" w:cs="Times New Roman"/>
          <w:sz w:val="28"/>
          <w:szCs w:val="28"/>
          <w:lang w:val="fr-FR"/>
        </w:rPr>
        <w:t xml:space="preserve"> </w:t>
      </w:r>
      <w:r w:rsidR="00902B31" w:rsidRPr="00CF2DAA">
        <w:rPr>
          <w:rFonts w:ascii="Times New Roman" w:hAnsi="Times New Roman" w:cs="Times New Roman"/>
          <w:sz w:val="28"/>
          <w:szCs w:val="28"/>
          <w:lang w:val="fr-FR"/>
        </w:rPr>
        <w:t>Cherif M.</w:t>
      </w:r>
      <w:r w:rsidR="00902B31" w:rsidRPr="00CF2DAA">
        <w:rPr>
          <w:rFonts w:ascii="Times New Roman" w:hAnsi="Times New Roman" w:cs="Times New Roman"/>
          <w:sz w:val="28"/>
          <w:szCs w:val="28"/>
          <w:vertAlign w:val="superscript"/>
          <w:lang w:val="fr-FR"/>
        </w:rPr>
        <w:t>4</w:t>
      </w:r>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7899ECD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p>
    <w:p w14:paraId="45066DFC" w14:textId="68261D4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 xml:space="preserve">Centre for Biodiversity Theory and Modelling, Theoretical and Experimental Ecology Station, CNRS, </w:t>
      </w:r>
      <w:proofErr w:type="spellStart"/>
      <w:r w:rsidR="00F93421" w:rsidRPr="00902B31">
        <w:rPr>
          <w:rFonts w:ascii="Times New Roman" w:hAnsi="Times New Roman" w:cs="Times New Roman"/>
          <w:sz w:val="24"/>
          <w:szCs w:val="24"/>
        </w:rPr>
        <w:t>Moulis</w:t>
      </w:r>
      <w:proofErr w:type="spellEnd"/>
      <w:r w:rsidR="00F93421" w:rsidRPr="00902B31">
        <w:rPr>
          <w:rFonts w:ascii="Times New Roman" w:hAnsi="Times New Roman" w:cs="Times New Roman"/>
          <w:sz w:val="24"/>
          <w:szCs w:val="24"/>
        </w:rPr>
        <w:t>, France</w:t>
      </w:r>
    </w:p>
    <w:p w14:paraId="22B62C59" w14:textId="7A343426"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77777777" w:rsidR="00E435ED" w:rsidRDefault="00E435ED" w:rsidP="004D2BC9">
      <w:pPr>
        <w:rPr>
          <w:rFonts w:ascii="Times New Roman" w:hAnsi="Times New Roman" w:cs="Times New Roman"/>
          <w:sz w:val="24"/>
          <w:szCs w:val="24"/>
        </w:rPr>
      </w:pPr>
    </w:p>
    <w:p w14:paraId="1BE0A85E" w14:textId="4FD60975"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1A38567A"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r w:rsidR="00A22C56">
        <w:rPr>
          <w:rFonts w:ascii="Times New Roman" w:hAnsi="Times New Roman" w:cs="Times New Roman"/>
          <w:sz w:val="24"/>
          <w:szCs w:val="24"/>
        </w:rPr>
        <w:t>the</w:t>
      </w:r>
      <w:r w:rsidRPr="00902B31">
        <w:rPr>
          <w:rFonts w:ascii="Times New Roman" w:hAnsi="Times New Roman" w:cs="Times New Roman"/>
          <w:sz w:val="24"/>
          <w:szCs w:val="24"/>
        </w:rPr>
        <w:t xml:space="preserve"> functional response were mechanistic, but subsequent uses of these functions tended to be phenomenological. </w:t>
      </w:r>
      <w:r w:rsidR="00A22C56">
        <w:rPr>
          <w:rFonts w:ascii="Times New Roman" w:hAnsi="Times New Roman" w:cs="Times New Roman"/>
          <w:sz w:val="24"/>
          <w:szCs w:val="24"/>
        </w:rPr>
        <w:t>Further</w:t>
      </w:r>
      <w:r w:rsidRPr="00902B31">
        <w:rPr>
          <w:rFonts w:ascii="Times New Roman" w:hAnsi="Times New Roman" w:cs="Times New Roman"/>
          <w:sz w:val="24"/>
          <w:szCs w:val="24"/>
        </w:rPr>
        <w:t xml:space="preserve"> understanding of </w:t>
      </w:r>
      <w:r w:rsidR="00A22C56">
        <w:rPr>
          <w:rFonts w:ascii="Times New Roman" w:hAnsi="Times New Roman" w:cs="Times New Roman"/>
          <w:sz w:val="24"/>
          <w:szCs w:val="24"/>
        </w:rPr>
        <w:t xml:space="preserve">the </w:t>
      </w:r>
      <w:r w:rsidRPr="00902B31">
        <w:rPr>
          <w:rFonts w:ascii="Times New Roman" w:hAnsi="Times New Roman" w:cs="Times New Roman"/>
          <w:sz w:val="24"/>
          <w:szCs w:val="24"/>
        </w:rPr>
        <w:t xml:space="preserve">mechanisms underpinning </w:t>
      </w:r>
      <w:r w:rsidR="00A22C56">
        <w:rPr>
          <w:rFonts w:ascii="Times New Roman" w:hAnsi="Times New Roman" w:cs="Times New Roman"/>
          <w:sz w:val="24"/>
          <w:szCs w:val="24"/>
        </w:rPr>
        <w:t>predator-prey relationships</w:t>
      </w:r>
      <w:r w:rsidRPr="00902B31">
        <w:rPr>
          <w:rFonts w:ascii="Times New Roman" w:hAnsi="Times New Roman" w:cs="Times New Roman"/>
          <w:sz w:val="24"/>
          <w:szCs w:val="24"/>
        </w:rPr>
        <w:t xml:space="preserve"> might lead to novel insights into </w:t>
      </w:r>
      <w:sdt>
        <w:sdtPr>
          <w:tag w:val="goog_rdk_35"/>
          <w:id w:val="-375929920"/>
        </w:sdtPr>
        <w:sdtEndPr/>
        <w:sdtContent>
          <w:r w:rsidR="00A22C56">
            <w:rPr>
              <w:rFonts w:ascii="Times New Roman" w:eastAsia="Times New Roman" w:hAnsi="Times New Roman" w:cs="Times New Roman"/>
              <w:sz w:val="24"/>
              <w:szCs w:val="24"/>
            </w:rPr>
            <w:t>functional response</w:t>
          </w:r>
        </w:sdtContent>
      </w:sdt>
      <w:r w:rsidR="00A22C56" w:rsidRPr="00902B31" w:rsidDel="00A22C56">
        <w:rPr>
          <w:rFonts w:ascii="Times New Roman" w:hAnsi="Times New Roman" w:cs="Times New Roman"/>
          <w:sz w:val="24"/>
          <w:szCs w:val="24"/>
        </w:rPr>
        <w:t xml:space="preserve"> </w:t>
      </w:r>
      <w:r w:rsidRPr="00902B31">
        <w:rPr>
          <w:rFonts w:ascii="Times New Roman" w:hAnsi="Times New Roman" w:cs="Times New Roman"/>
          <w:sz w:val="24"/>
          <w:szCs w:val="24"/>
        </w:rPr>
        <w:t>in natural systems.</w:t>
      </w:r>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w:t>
      </w:r>
      <w:r w:rsidR="00A65372">
        <w:rPr>
          <w:rFonts w:ascii="Times New Roman" w:hAnsi="Times New Roman" w:cs="Times New Roman"/>
          <w:sz w:val="24"/>
          <w:szCs w:val="24"/>
        </w:rPr>
        <w:t>T</w:t>
      </w:r>
      <w:r w:rsidRPr="00902B31">
        <w:rPr>
          <w:rFonts w:ascii="Times New Roman" w:hAnsi="Times New Roman" w:cs="Times New Roman"/>
          <w:sz w:val="24"/>
          <w:szCs w:val="24"/>
        </w:rPr>
        <w:t>hese physical</w:t>
      </w:r>
      <w:r w:rsidR="00761337">
        <w:rPr>
          <w:rFonts w:ascii="Times New Roman" w:hAnsi="Times New Roman" w:cs="Times New Roman"/>
          <w:sz w:val="24"/>
          <w:szCs w:val="24"/>
        </w:rPr>
        <w:t xml:space="preserve"> </w:t>
      </w:r>
      <w:r w:rsidR="00A22C56">
        <w:rPr>
          <w:rFonts w:ascii="Times New Roman" w:hAnsi="Times New Roman" w:cs="Times New Roman"/>
          <w:sz w:val="24"/>
          <w:szCs w:val="24"/>
        </w:rPr>
        <w:t>factors affect the functional response by</w:t>
      </w:r>
      <w:r w:rsidRPr="00902B31">
        <w:rPr>
          <w:rFonts w:ascii="Times New Roman" w:hAnsi="Times New Roman" w:cs="Times New Roman"/>
          <w:sz w:val="24"/>
          <w:szCs w:val="24"/>
        </w:rPr>
        <w:t xml:space="preserve"> constrain</w:t>
      </w:r>
      <w:r w:rsidR="00D27E22">
        <w:rPr>
          <w:rFonts w:ascii="Times New Roman" w:hAnsi="Times New Roman" w:cs="Times New Roman"/>
          <w:sz w:val="24"/>
          <w:szCs w:val="24"/>
        </w:rPr>
        <w:t>ing</w:t>
      </w:r>
      <w:r w:rsidRPr="00902B31">
        <w:rPr>
          <w:rFonts w:ascii="Times New Roman" w:hAnsi="Times New Roman" w:cs="Times New Roman"/>
          <w:sz w:val="24"/>
          <w:szCs w:val="24"/>
        </w:rPr>
        <w:t xml:space="preserve"> the ability of both predators and prey to move</w:t>
      </w:r>
      <w:r w:rsidR="00B10F32">
        <w:rPr>
          <w:rFonts w:ascii="Times New Roman" w:hAnsi="Times New Roman" w:cs="Times New Roman"/>
          <w:sz w:val="24"/>
          <w:szCs w:val="24"/>
        </w:rPr>
        <w:t xml:space="preserve"> according to their size</w:t>
      </w:r>
      <w:r w:rsidRPr="00902B31">
        <w:rPr>
          <w:rFonts w:ascii="Times New Roman" w:hAnsi="Times New Roman" w:cs="Times New Roman"/>
          <w:sz w:val="24"/>
          <w:szCs w:val="24"/>
        </w:rPr>
        <w:t xml:space="preserve">. </w:t>
      </w:r>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One recent article presents a model along these criteria. As an initial validation of our claim, we use a slightly-modified version of this model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to relevant data. Our model provided good fit for most parameters, but failed to predict handling time. Remarkably, this is the only parameter whose derivation did not rely on physical principles. Parameters in the model were not estimated from observational data. Hence, systematic discrepancies between predictions and real data point immediately to errors in the model. An added benefit to functional response derivation from physical principles is thus </w:t>
      </w:r>
      <w:r w:rsidR="00D27E22">
        <w:rPr>
          <w:rFonts w:ascii="Times New Roman" w:hAnsi="Times New Roman" w:cs="Times New Roman"/>
          <w:sz w:val="24"/>
          <w:szCs w:val="24"/>
        </w:rPr>
        <w:t xml:space="preserve">to </w:t>
      </w:r>
      <w:r w:rsidRPr="00902B31">
        <w:rPr>
          <w:rFonts w:ascii="Times New Roman" w:hAnsi="Times New Roman" w:cs="Times New Roman"/>
          <w:sz w:val="24"/>
          <w:szCs w:val="24"/>
        </w:rPr>
        <w:t>provide easy ways to validate or falsify hypotheses about predator-prey relationships</w:t>
      </w:r>
      <w:r w:rsidR="00D27E22">
        <w:rPr>
          <w:rFonts w:ascii="Times New Roman" w:hAnsi="Times New Roman" w:cs="Times New Roman"/>
          <w:sz w:val="24"/>
          <w:szCs w:val="24"/>
        </w:rPr>
        <w:t>.</w:t>
      </w:r>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lastRenderedPageBreak/>
        <w:t>Introduction</w:t>
      </w:r>
    </w:p>
    <w:p w14:paraId="255137C7" w14:textId="6BC04D7E"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r w:rsidR="009B7404">
        <w:rPr>
          <w:rFonts w:ascii="Times New Roman" w:hAnsi="Times New Roman" w:cs="Times New Roman"/>
          <w:noProof/>
          <w:sz w:val="24"/>
          <w:szCs w:val="24"/>
        </w:rPr>
        <w:t xml:space="preserve">1959; </w:t>
      </w:r>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r w:rsidR="009B7404">
        <w:rPr>
          <w:rFonts w:ascii="Times New Roman" w:hAnsi="Times New Roman" w:cs="Times New Roman"/>
          <w:sz w:val="24"/>
          <w:szCs w:val="24"/>
        </w:rPr>
        <w:t>d</w:t>
      </w:r>
      <w:r w:rsidRPr="00902B31">
        <w:rPr>
          <w:rFonts w:ascii="Times New Roman" w:hAnsi="Times New Roman" w:cs="Times New Roman"/>
          <w:sz w:val="24"/>
          <w:szCs w:val="24"/>
        </w:rPr>
        <w:t xml:space="preserve"> </w:t>
      </w:r>
      <w:r w:rsidR="009B7404">
        <w:rPr>
          <w:rFonts w:ascii="Times New Roman" w:hAnsi="Times New Roman" w:cs="Times New Roman"/>
          <w:sz w:val="24"/>
          <w:szCs w:val="24"/>
        </w:rPr>
        <w:t xml:space="preserve">fundamental </w:t>
      </w:r>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41A18348"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type-I, II and III models and subsequently derived models (e.g., </w:t>
      </w:r>
      <w:r w:rsidRPr="00902B31">
        <w:rPr>
          <w:rFonts w:ascii="Times New Roman" w:hAnsi="Times New Roman" w:cs="Times New Roman"/>
          <w:noProof/>
          <w:sz w:val="24"/>
          <w:szCs w:val="24"/>
        </w:rPr>
        <w:t>Rogers 1972</w:t>
      </w:r>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xml:space="preserve">. Hence, the results are hard to generalise and transpose to natural situations. Nonetheless,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model has been a very successful approach founded on mechanistic principles.</w:t>
      </w:r>
    </w:p>
    <w:p w14:paraId="19E6FB9F" w14:textId="7CB23DE1"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Several studies have investigated the role played by specific factors known to affect the functional response,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w:t>
      </w:r>
      <w:r w:rsidRPr="00902B31">
        <w:rPr>
          <w:rFonts w:ascii="Times New Roman" w:hAnsi="Times New Roman" w:cs="Times New Roman"/>
          <w:noProof/>
          <w:sz w:val="24"/>
          <w:szCs w:val="24"/>
        </w:rPr>
        <w:lastRenderedPageBreak/>
        <w:t>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r w:rsidR="009B7404">
        <w:rPr>
          <w:rFonts w:ascii="Times New Roman" w:hAnsi="Times New Roman" w:cs="Times New Roman"/>
          <w:noProof/>
          <w:sz w:val="24"/>
          <w:szCs w:val="24"/>
        </w:rPr>
        <w:t xml:space="preserve">Miller et al., 1992; </w:t>
      </w:r>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r w:rsidR="009B7404">
        <w:rPr>
          <w:rFonts w:ascii="Times New Roman" w:hAnsi="Times New Roman" w:cs="Times New Roman"/>
          <w:sz w:val="24"/>
          <w:szCs w:val="24"/>
        </w:rPr>
        <w:t xml:space="preserve"> </w:t>
      </w:r>
      <w:sdt>
        <w:sdtPr>
          <w:tag w:val="goog_rdk_80"/>
          <w:id w:val="1691490649"/>
        </w:sdtPr>
        <w:sdtEndPr/>
        <w:sdtContent>
          <w:r w:rsidR="009B7404">
            <w:rPr>
              <w:rFonts w:ascii="Times New Roman" w:eastAsia="Times New Roman" w:hAnsi="Times New Roman" w:cs="Times New Roman"/>
              <w:sz w:val="24"/>
              <w:szCs w:val="24"/>
            </w:rPr>
            <w:t>Strikingly</w:t>
          </w:r>
        </w:sdtContent>
      </w:sdt>
      <w:sdt>
        <w:sdtPr>
          <w:tag w:val="goog_rdk_81"/>
          <w:id w:val="-1323809309"/>
        </w:sdtPr>
        <w:sdtEndPr/>
        <w:sdtContent>
          <w:r w:rsidR="009B7404">
            <w:rPr>
              <w:rFonts w:ascii="Times New Roman" w:eastAsia="Times New Roman" w:hAnsi="Times New Roman" w:cs="Times New Roman"/>
              <w:sz w:val="24"/>
              <w:szCs w:val="24"/>
            </w:rPr>
            <w:t>,</w:t>
          </w:r>
        </w:sdtContent>
      </w:sdt>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w:t>
      </w:r>
      <w:proofErr w:type="spellStart"/>
      <w:r w:rsidR="008D4B52">
        <w:rPr>
          <w:rFonts w:ascii="Times New Roman" w:eastAsia="Times New Roman" w:hAnsi="Times New Roman" w:cs="Times New Roman"/>
          <w:sz w:val="24"/>
          <w:szCs w:val="24"/>
        </w:rPr>
        <w:t>Tansley</w:t>
      </w:r>
      <w:proofErr w:type="spellEnd"/>
      <w:r w:rsidR="008D4B52">
        <w:rPr>
          <w:rFonts w:ascii="Times New Roman" w:eastAsia="Times New Roman" w:hAnsi="Times New Roman" w:cs="Times New Roman"/>
          <w:sz w:val="24"/>
          <w:szCs w:val="24"/>
        </w:rPr>
        <w:t xml:space="preserve"> (1935) stated that organisms should not be separated from their “special environment, with which they form one physical system”, the role played by the physical medium in constraining the functional response remains largely unexplored. In the present paper, we argue that </w:t>
      </w:r>
      <w:sdt>
        <w:sdtPr>
          <w:tag w:val="goog_rdk_84"/>
          <w:id w:val="2127047449"/>
        </w:sdtPr>
        <w:sdtEndPr/>
        <w:sdtContent>
          <w:sdt>
            <w:sdtPr>
              <w:tag w:val="goog_rdk_85"/>
              <w:id w:val="-274178847"/>
            </w:sdtPr>
            <w:sdtEndPr/>
            <w:sdtContent/>
          </w:sdt>
        </w:sdtContent>
      </w:sdt>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p>
    <w:p w14:paraId="492E7CB6" w14:textId="556C2640" w:rsidR="009B7404" w:rsidRPr="00CF2DAA" w:rsidRDefault="00F06774" w:rsidP="00F65364">
      <w:pPr>
        <w:pStyle w:val="Titre1"/>
        <w:spacing w:line="480" w:lineRule="auto"/>
        <w:rPr>
          <w:rFonts w:ascii="Times New Roman" w:hAnsi="Times New Roman"/>
          <w:b/>
          <w:bCs/>
          <w:color w:val="auto"/>
        </w:rPr>
      </w:pPr>
      <w:r w:rsidRPr="00CF2DAA">
        <w:rPr>
          <w:rFonts w:ascii="Times New Roman" w:hAnsi="Times New Roman"/>
          <w:b/>
          <w:bCs/>
          <w:color w:val="auto"/>
        </w:rPr>
        <w:t>Empirical evidence of the impact of the physical properties of the medium on the functional response</w:t>
      </w:r>
    </w:p>
    <w:p w14:paraId="2283E1DA" w14:textId="1A208C81" w:rsidR="00F65364" w:rsidRDefault="00F65364" w:rsidP="00F653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developments of the functional response theory considered physical factors, notably spatial heterogeneity, only implicitly </w:t>
      </w:r>
      <w:sdt>
        <w:sdtPr>
          <w:tag w:val="goog_rdk_105"/>
          <w:id w:val="365333926"/>
        </w:sdtPr>
        <w:sdtEndPr/>
        <w:sdtContent/>
      </w:sdt>
      <w:r>
        <w:rPr>
          <w:rFonts w:ascii="Times New Roman" w:eastAsia="Times New Roman" w:hAnsi="Times New Roman" w:cs="Times New Roman"/>
          <w:sz w:val="24"/>
          <w:szCs w:val="24"/>
        </w:rPr>
        <w:t>(Hardman and Turnbull 1974), with the notable exception of temperature (</w:t>
      </w:r>
      <w:sdt>
        <w:sdtPr>
          <w:tag w:val="goog_rdk_106"/>
          <w:id w:val="1697961972"/>
        </w:sdtPr>
        <w:sdtEndPr/>
        <w:sdtContent/>
      </w:sdt>
      <w:r>
        <w:rPr>
          <w:rFonts w:ascii="Times New Roman" w:eastAsia="Times New Roman" w:hAnsi="Times New Roman" w:cs="Times New Roman"/>
          <w:sz w:val="24"/>
          <w:szCs w:val="24"/>
        </w:rPr>
        <w:t xml:space="preserve">Mack et al., 1981). </w:t>
      </w:r>
      <w:sdt>
        <w:sdtPr>
          <w:tag w:val="goog_rdk_107"/>
          <w:id w:val="595367697"/>
        </w:sdtPr>
        <w:sdtEndPr/>
        <w:sdtContent/>
      </w:sdt>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p>
    <w:p w14:paraId="6CEA9B9B" w14:textId="082F1866" w:rsidR="00F65364" w:rsidRDefault="00F65364" w:rsidP="00F653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the most thoroughly investigated factor, has been found to affect both attack rate and handling time, although its effects may vary according to the taxonomic group of the consumer, and the dimensionality of the interaction (</w:t>
      </w: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xml:space="preserve"> and DeLong, 2020). Turbulence, another reasonably well-studied factor in aquatic habitats, was found to affect predator attack rate of small aquatic predators, especially when prey abundance is low (</w:t>
      </w: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1995), although this effect seems to vary with feeding modes (</w:t>
      </w: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et al., 2003). Medium viscosity is another factor that is known to affect feeding efficiency of planktonic predators by </w:t>
      </w:r>
      <w:r>
        <w:rPr>
          <w:rFonts w:ascii="Times New Roman" w:eastAsia="Times New Roman" w:hAnsi="Times New Roman" w:cs="Times New Roman"/>
          <w:sz w:val="24"/>
          <w:szCs w:val="24"/>
        </w:rPr>
        <w:lastRenderedPageBreak/>
        <w:t>modifying their mobility, which in turn affects predator-prey encounter rate (</w:t>
      </w: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1973; Tyrell and Fisher, 2019). Last, turbidity is an important factor for predators relying on visual cues to detect their prey, as it is likely to affect predator-prey encounter rate (</w:t>
      </w: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2007). </w:t>
      </w:r>
    </w:p>
    <w:p w14:paraId="5FA326DB" w14:textId="3878C6D3" w:rsidR="00AC55EC" w:rsidRDefault="00F65364" w:rsidP="00AC55EC">
      <w:pPr>
        <w:spacing w:line="480" w:lineRule="auto"/>
        <w:ind w:firstLine="720"/>
      </w:pPr>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p>
    <w:p w14:paraId="7A069764" w14:textId="16B9DA1B" w:rsidR="00F06774" w:rsidRPr="00CF2DAA" w:rsidRDefault="00AC55EC" w:rsidP="00AC55EC">
      <w:pPr>
        <w:pStyle w:val="Titre1"/>
        <w:spacing w:line="480" w:lineRule="auto"/>
        <w:rPr>
          <w:rFonts w:ascii="Times New Roman" w:hAnsi="Times New Roman"/>
          <w:b/>
          <w:bCs/>
          <w:color w:val="auto"/>
        </w:rPr>
      </w:pPr>
      <w:r w:rsidRPr="00CF2DAA">
        <w:rPr>
          <w:rFonts w:ascii="Times New Roman" w:hAnsi="Times New Roman"/>
          <w:b/>
          <w:bCs/>
          <w:color w:val="auto"/>
        </w:rPr>
        <w:t>Theoretical approaches to the role of physical features of the environment in predation</w:t>
      </w:r>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r w:rsidR="00027D2D">
        <w:rPr>
          <w:rFonts w:ascii="Times New Roman" w:hAnsi="Times New Roman" w:cs="Times New Roman"/>
          <w:noProof/>
          <w:sz w:val="24"/>
          <w:szCs w:val="24"/>
        </w:rPr>
        <w:t>; 2015</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r w:rsidR="00027D2D">
        <w:rPr>
          <w:rFonts w:ascii="Times New Roman" w:hAnsi="Times New Roman" w:cs="Times New Roman"/>
          <w:sz w:val="24"/>
          <w:szCs w:val="24"/>
        </w:rPr>
        <w:t xml:space="preserve">habitat </w:t>
      </w:r>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 et al., 2016)</w:t>
      </w:r>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4A14B778"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r w:rsidRPr="00902B31">
        <w:rPr>
          <w:rFonts w:ascii="Times New Roman" w:hAnsi="Times New Roman" w:cs="Times New Roman"/>
          <w:sz w:val="24"/>
          <w:szCs w:val="24"/>
        </w:rPr>
        <w:t>in aquatic systems</w:t>
      </w:r>
      <w:r w:rsidR="00027D2D">
        <w:rPr>
          <w:rFonts w:ascii="Times New Roman" w:hAnsi="Times New Roman" w:cs="Times New Roman"/>
          <w:sz w:val="24"/>
          <w:szCs w:val="24"/>
        </w:rPr>
        <w:t xml:space="preserve"> showing that</w:t>
      </w:r>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r w:rsidR="00027D2D">
        <w:rPr>
          <w:rFonts w:ascii="Times New Roman" w:hAnsi="Times New Roman" w:cs="Times New Roman"/>
          <w:sz w:val="24"/>
          <w:szCs w:val="24"/>
        </w:rPr>
        <w:t>wa</w:t>
      </w:r>
      <w:r w:rsidRPr="00902B31">
        <w:rPr>
          <w:rFonts w:ascii="Times New Roman" w:hAnsi="Times New Roman" w:cs="Times New Roman"/>
          <w:sz w:val="24"/>
          <w:szCs w:val="24"/>
        </w:rPr>
        <w:t xml:space="preserve">s </w:t>
      </w:r>
      <w:r w:rsidRPr="00902B31">
        <w:rPr>
          <w:rFonts w:ascii="Times New Roman" w:hAnsi="Times New Roman" w:cs="Times New Roman"/>
          <w:sz w:val="24"/>
          <w:szCs w:val="24"/>
        </w:rPr>
        <w:lastRenderedPageBreak/>
        <w:t xml:space="preserve">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60D4780" w:rsidR="004D2BC9" w:rsidRPr="00902B31" w:rsidRDefault="008D4B52"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r w:rsidR="00027D2D">
        <w:rPr>
          <w:rFonts w:ascii="Times New Roman" w:hAnsi="Times New Roman" w:cs="Times New Roman"/>
          <w:sz w:val="24"/>
          <w:szCs w:val="24"/>
        </w:rPr>
        <w:t xml:space="preserve">those factors that are typically </w:t>
      </w:r>
      <w:r w:rsidR="004D2BC9" w:rsidRPr="00902B31">
        <w:rPr>
          <w:rFonts w:ascii="Times New Roman" w:hAnsi="Times New Roman" w:cs="Times New Roman"/>
          <w:sz w:val="24"/>
          <w:szCs w:val="24"/>
        </w:rPr>
        <w:t xml:space="preserve">mechanical (i.e., gravity, density and viscosity). </w:t>
      </w:r>
      <w:r w:rsidR="00027D2D">
        <w:rPr>
          <w:rFonts w:ascii="Times New Roman" w:eastAsia="Times New Roman" w:hAnsi="Times New Roman" w:cs="Times New Roman"/>
          <w:sz w:val="24"/>
          <w:szCs w:val="24"/>
        </w:rPr>
        <w:t>These mechanical factors are ubiquitous, affect small (</w:t>
      </w:r>
      <w:proofErr w:type="spellStart"/>
      <w:r w:rsidR="00027D2D">
        <w:rPr>
          <w:rFonts w:ascii="Times New Roman" w:eastAsia="Times New Roman" w:hAnsi="Times New Roman" w:cs="Times New Roman"/>
          <w:sz w:val="24"/>
          <w:szCs w:val="24"/>
        </w:rPr>
        <w:t>Kiørboe</w:t>
      </w:r>
      <w:proofErr w:type="spellEnd"/>
      <w:r w:rsidR="00027D2D">
        <w:rPr>
          <w:rFonts w:ascii="Times New Roman" w:eastAsia="Times New Roman" w:hAnsi="Times New Roman" w:cs="Times New Roman"/>
          <w:sz w:val="24"/>
          <w:szCs w:val="24"/>
        </w:rPr>
        <w:t xml:space="preserve"> and </w:t>
      </w:r>
      <w:proofErr w:type="spellStart"/>
      <w:r w:rsidR="00027D2D">
        <w:rPr>
          <w:rFonts w:ascii="Times New Roman" w:eastAsia="Times New Roman" w:hAnsi="Times New Roman" w:cs="Times New Roman"/>
          <w:sz w:val="24"/>
          <w:szCs w:val="24"/>
        </w:rPr>
        <w:t>Saiz</w:t>
      </w:r>
      <w:proofErr w:type="spellEnd"/>
      <w:r w:rsidR="00027D2D">
        <w:rPr>
          <w:rFonts w:ascii="Times New Roman" w:eastAsia="Times New Roman" w:hAnsi="Times New Roman" w:cs="Times New Roman"/>
          <w:sz w:val="24"/>
          <w:szCs w:val="24"/>
        </w:rPr>
        <w:t>, 1995) as well as large predators (Howland, 1974; Domenici et al., 2007)⁠ and are usually size-dependent. Since predation usually implies motion, these factors create mechanical constraints acting differently on predators in different physical environments</w:t>
      </w:r>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r w:rsidR="00027D2D">
        <w:rPr>
          <w:rFonts w:ascii="Times New Roman" w:eastAsia="Times New Roman" w:hAnsi="Times New Roman" w:cs="Times New Roman"/>
          <w:sz w:val="24"/>
          <w:szCs w:val="24"/>
        </w:rPr>
        <w:t xml:space="preserve">. Clearly, </w:t>
      </w:r>
      <w:r w:rsidR="00027D2D">
        <w:rPr>
          <w:rFonts w:ascii="Times New Roman" w:hAnsi="Times New Roman" w:cs="Times New Roman"/>
          <w:sz w:val="24"/>
          <w:szCs w:val="24"/>
        </w:rPr>
        <w:t>a</w:t>
      </w:r>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r w:rsidR="00027D2D">
        <w:rPr>
          <w:rFonts w:ascii="Times New Roman" w:hAnsi="Times New Roman" w:cs="Times New Roman"/>
          <w:sz w:val="24"/>
          <w:szCs w:val="24"/>
        </w:rPr>
        <w:t xml:space="preserve">Moreover, </w:t>
      </w:r>
      <w:r w:rsidR="004D2BC9" w:rsidRPr="00902B31">
        <w:rPr>
          <w:rFonts w:ascii="Times New Roman" w:hAnsi="Times New Roman" w:cs="Times New Roman"/>
          <w:sz w:val="24"/>
          <w:szCs w:val="24"/>
        </w:rPr>
        <w:t xml:space="preserve">medium viscosity and density affect species’ motion </w:t>
      </w:r>
      <w:r w:rsidR="00027D2D">
        <w:rPr>
          <w:rFonts w:ascii="Times New Roman" w:hAnsi="Times New Roman" w:cs="Times New Roman"/>
          <w:sz w:val="24"/>
          <w:szCs w:val="24"/>
        </w:rPr>
        <w:t xml:space="preserve">according to body size </w:t>
      </w:r>
      <w:r w:rsidR="004D2BC9" w:rsidRPr="00902B31">
        <w:rPr>
          <w:rFonts w:ascii="Times New Roman" w:hAnsi="Times New Roman" w:cs="Times New Roman"/>
          <w:sz w:val="24"/>
          <w:szCs w:val="24"/>
        </w:rPr>
        <w:t>through drag</w:t>
      </w:r>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447B515" w:rsidR="004D2BC9" w:rsidRDefault="004D2BC9" w:rsidP="004D2BC9">
      <w:pPr>
        <w:spacing w:line="480" w:lineRule="auto"/>
        <w:ind w:firstLine="360"/>
        <w:rPr>
          <w:rFonts w:ascii="Times New Roman" w:eastAsia="Times New Roman" w:hAnsi="Times New Roman" w:cs="Times New Roman"/>
          <w:sz w:val="24"/>
          <w:szCs w:val="24"/>
        </w:rPr>
      </w:pPr>
      <w:r w:rsidRPr="00902B31">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r w:rsidR="00027D2D">
        <w:rPr>
          <w:rFonts w:ascii="Times New Roman" w:hAnsi="Times New Roman" w:cs="Times New Roman"/>
          <w:sz w:val="24"/>
          <w:szCs w:val="24"/>
        </w:rPr>
        <w:t>For example, t</w:t>
      </w:r>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w:t>
      </w:r>
      <w:r w:rsidRPr="00902B31">
        <w:rPr>
          <w:rFonts w:ascii="Times New Roman" w:hAnsi="Times New Roman" w:cs="Times New Roman"/>
          <w:sz w:val="24"/>
          <w:szCs w:val="24"/>
        </w:rPr>
        <w:lastRenderedPageBreak/>
        <w:t xml:space="preserve">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 </w:t>
      </w:r>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r w:rsidRPr="00902B31">
        <w:rPr>
          <w:rFonts w:ascii="Times New Roman" w:hAnsi="Times New Roman" w:cs="Times New Roman"/>
          <w:sz w:val="24"/>
          <w:szCs w:val="24"/>
        </w:rPr>
        <w:t>successfully reproduce</w:t>
      </w:r>
      <w:r w:rsidR="00027D2D">
        <w:rPr>
          <w:rFonts w:ascii="Times New Roman" w:hAnsi="Times New Roman" w:cs="Times New Roman"/>
          <w:sz w:val="24"/>
          <w:szCs w:val="24"/>
        </w:rPr>
        <w:t>s</w:t>
      </w:r>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r w:rsidR="00027D2D">
        <w:rPr>
          <w:rFonts w:ascii="Times New Roman" w:hAnsi="Times New Roman" w:cs="Times New Roman"/>
          <w:sz w:val="24"/>
          <w:szCs w:val="24"/>
        </w:rPr>
        <w:t xml:space="preserve">discrepancy between the </w:t>
      </w:r>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(Wilson et 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w:t>
      </w:r>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 xml:space="preserve">successful as these milestone models have been, they did not provide for a mechanistically-derived functional response, </w:t>
      </w:r>
      <w:r w:rsidR="00027D2D">
        <w:rPr>
          <w:rFonts w:ascii="Times New Roman" w:eastAsia="Times New Roman" w:hAnsi="Times New Roman" w:cs="Times New Roman"/>
          <w:sz w:val="24"/>
          <w:szCs w:val="24"/>
        </w:rPr>
        <w:lastRenderedPageBreak/>
        <w:t>applicable over a wide range of different organisms and of well-defined physical conditions. However, we feel that their contributions bring the field to the brink of such a realisation.</w:t>
      </w:r>
    </w:p>
    <w:p w14:paraId="4525B44F" w14:textId="1C5AB4FC" w:rsidR="004D2BC9" w:rsidRDefault="00027D2D" w:rsidP="00001E74">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r w:rsidR="00992AEC">
        <w:rPr>
          <w:rFonts w:ascii="Times New Roman" w:eastAsia="Times New Roman" w:hAnsi="Times New Roman" w:cs="Times New Roman"/>
          <w:sz w:val="24"/>
          <w:szCs w:val="24"/>
        </w:rPr>
        <w:t>.</w:t>
      </w:r>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p>
    <w:p w14:paraId="60417244" w14:textId="4F4704E1" w:rsidR="006F4DFF" w:rsidRPr="00954BED" w:rsidRDefault="006F4DFF" w:rsidP="006F4DFF">
      <w:pPr>
        <w:pStyle w:val="Titre1"/>
        <w:spacing w:line="480" w:lineRule="auto"/>
        <w:rPr>
          <w:rFonts w:ascii="Times New Roman" w:hAnsi="Times New Roman"/>
          <w:b/>
          <w:bCs/>
          <w:color w:val="auto"/>
        </w:rPr>
      </w:pPr>
      <w:r w:rsidRPr="00954BED">
        <w:rPr>
          <w:rFonts w:ascii="Times New Roman" w:hAnsi="Times New Roman"/>
          <w:b/>
          <w:bCs/>
          <w:color w:val="auto"/>
        </w:rPr>
        <w:t xml:space="preserve">A first case of an inferring of the functional response from the physical properties of the medium </w:t>
      </w:r>
    </w:p>
    <w:p w14:paraId="0A7E1AE2" w14:textId="4E28812B"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r w:rsidR="00A41837">
        <w:rPr>
          <w:rFonts w:ascii="Times New Roman" w:hAnsi="Times New Roman" w:cs="Times New Roman"/>
          <w:sz w:val="24"/>
          <w:szCs w:val="24"/>
        </w:rPr>
        <w:t>predicts the occurrence of trophic links</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r w:rsidR="00A01F4B">
        <w:rPr>
          <w:rFonts w:ascii="Times New Roman" w:hAnsi="Times New Roman" w:cs="Times New Roman"/>
          <w:noProof/>
          <w:sz w:val="24"/>
          <w:szCs w:val="24"/>
        </w:rPr>
        <w:t>e.</w:t>
      </w:r>
      <w:r w:rsidR="00A41837">
        <w:rPr>
          <w:rFonts w:ascii="Times New Roman" w:hAnsi="Times New Roman" w:cs="Times New Roman"/>
          <w:noProof/>
          <w:sz w:val="24"/>
          <w:szCs w:val="24"/>
        </w:rPr>
        <w:t>g.</w:t>
      </w:r>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r w:rsidR="00A01F4B">
        <w:rPr>
          <w:rFonts w:ascii="Times New Roman" w:hAnsi="Times New Roman" w:cs="Times New Roman"/>
          <w:sz w:val="24"/>
          <w:szCs w:val="24"/>
        </w:rPr>
        <w:t xml:space="preserve">It also </w:t>
      </w:r>
      <w:r w:rsidRPr="00902B31">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model therefore provides values for encounter rate, capture time, and handling time, as well as energetic expenditure for the predator, but only at one nominal population density of the prey.</w:t>
      </w:r>
      <w:r w:rsidR="00A01F4B" w:rsidRPr="00902B31">
        <w:rPr>
          <w:rFonts w:ascii="Times New Roman" w:hAnsi="Times New Roman" w:cs="Times New Roman"/>
          <w:sz w:val="24"/>
          <w:szCs w:val="24"/>
        </w:rPr>
        <w:t xml:space="preserve"> </w:t>
      </w:r>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r w:rsidR="00540031">
        <w:rPr>
          <w:rFonts w:ascii="Times New Roman" w:eastAsia="Times New Roman" w:hAnsi="Times New Roman" w:cs="Times New Roman"/>
          <w:sz w:val="24"/>
          <w:szCs w:val="24"/>
        </w:rPr>
        <w:t xml:space="preserve">of </w:t>
      </w:r>
      <w:r w:rsidR="008C59A0">
        <w:rPr>
          <w:rFonts w:ascii="Times New Roman" w:eastAsia="Times New Roman" w:hAnsi="Times New Roman" w:cs="Times New Roman"/>
          <w:sz w:val="24"/>
          <w:szCs w:val="24"/>
        </w:rPr>
        <w:t xml:space="preserve">prey abundance, and we focus on the </w:t>
      </w:r>
      <w:r w:rsidR="008C59A0">
        <w:rPr>
          <w:rFonts w:ascii="Times New Roman" w:eastAsia="Times New Roman" w:hAnsi="Times New Roman" w:cs="Times New Roman"/>
          <w:sz w:val="24"/>
          <w:szCs w:val="24"/>
        </w:rPr>
        <w:lastRenderedPageBreak/>
        <w:t xml:space="preserve">time expenditure only (not energetic expenditure). </w:t>
      </w:r>
      <w:r w:rsidRPr="00902B31">
        <w:rPr>
          <w:rFonts w:ascii="Times New Roman" w:hAnsi="Times New Roman" w:cs="Times New Roman"/>
          <w:sz w:val="24"/>
          <w:szCs w:val="24"/>
        </w:rPr>
        <w:t xml:space="preserve">The parameters of the functional response can be immediately computed from </w:t>
      </w:r>
      <w:r w:rsidR="008C59A0">
        <w:rPr>
          <w:rFonts w:ascii="Times New Roman" w:hAnsi="Times New Roman" w:cs="Times New Roman"/>
          <w:sz w:val="24"/>
          <w:szCs w:val="24"/>
        </w:rPr>
        <w:t xml:space="preserve">this </w:t>
      </w:r>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r w:rsidR="008C59A0">
        <w:rPr>
          <w:rFonts w:ascii="Times New Roman" w:hAnsi="Times New Roman" w:cs="Times New Roman"/>
          <w:sz w:val="24"/>
          <w:szCs w:val="24"/>
        </w:rPr>
        <w:t xml:space="preserve">The </w:t>
      </w:r>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r w:rsidRPr="00902B31">
        <w:rPr>
          <w:rFonts w:ascii="Times New Roman" w:hAnsi="Times New Roman" w:cs="Times New Roman"/>
          <w:sz w:val="24"/>
          <w:szCs w:val="24"/>
        </w:rPr>
        <w:t xml:space="preserve"> it is well suited for pelagic organisms.</w:t>
      </w:r>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p>
    <w:p w14:paraId="2418104A" w14:textId="7529F05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r w:rsidR="00F314AD">
        <w:rPr>
          <w:rFonts w:ascii="Times New Roman" w:hAnsi="Times New Roman" w:cs="Times New Roman"/>
          <w:sz w:val="24"/>
          <w:szCs w:val="24"/>
        </w:rPr>
        <w:t>e</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original </w:t>
      </w:r>
      <w:r w:rsidRPr="00902B31">
        <w:rPr>
          <w:rFonts w:ascii="Times New Roman" w:hAnsi="Times New Roman" w:cs="Times New Roman"/>
          <w:sz w:val="24"/>
          <w:szCs w:val="24"/>
        </w:rPr>
        <w:t>model predict</w:t>
      </w:r>
      <w:r w:rsidR="00F314AD">
        <w:rPr>
          <w:rFonts w:ascii="Times New Roman" w:hAnsi="Times New Roman" w:cs="Times New Roman"/>
          <w:sz w:val="24"/>
          <w:szCs w:val="24"/>
        </w:rPr>
        <w:t>s the potential of predation to take place successfully</w:t>
      </w:r>
      <w:r w:rsidR="00540031">
        <w:rPr>
          <w:rFonts w:ascii="Times New Roman" w:hAnsi="Times New Roman" w:cs="Times New Roman"/>
          <w:sz w:val="24"/>
          <w:szCs w:val="24"/>
        </w:rPr>
        <w:t>.</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It does so by including t</w:t>
      </w:r>
      <w:r w:rsidRPr="00902B31">
        <w:rPr>
          <w:rFonts w:ascii="Times New Roman" w:hAnsi="Times New Roman" w:cs="Times New Roman"/>
          <w:sz w:val="24"/>
          <w:szCs w:val="24"/>
        </w:rPr>
        <w:t xml:space="preserve">he physical </w:t>
      </w:r>
      <w:r w:rsidR="00F314AD">
        <w:rPr>
          <w:rFonts w:ascii="Times New Roman" w:hAnsi="Times New Roman" w:cs="Times New Roman"/>
          <w:sz w:val="24"/>
          <w:szCs w:val="24"/>
        </w:rPr>
        <w:t xml:space="preserve">features of the medium: </w:t>
      </w:r>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19C13BEC" w:rsidR="004D2BC9" w:rsidRPr="00902B31" w:rsidRDefault="00F314AD" w:rsidP="004D2B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r>
        <w:rPr>
          <w:rFonts w:ascii="Times New Roman" w:hAnsi="Times New Roman" w:cs="Times New Roman"/>
          <w:sz w:val="24"/>
          <w:szCs w:val="24"/>
        </w:rPr>
        <w:t>i</w:t>
      </w:r>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BE5E0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79EB3AF1" w:rsidR="00AB5771" w:rsidRPr="00902B31" w:rsidRDefault="00AB5771" w:rsidP="00BB04CC">
            <w:pPr>
              <w:spacing w:line="480" w:lineRule="auto"/>
              <w:jc w:val="center"/>
            </w:pPr>
            <w:r w:rsidRPr="00902B31">
              <w:t>(</w:t>
            </w:r>
            <w:fldSimple w:instr=" SEQ EQ \* MERGEFORMAT ">
              <w:r w:rsidR="00DF0B8C">
                <w:rPr>
                  <w:noProof/>
                </w:rPr>
                <w:t>1</w:t>
              </w:r>
            </w:fldSimple>
            <w:r w:rsidRPr="00902B31">
              <w:t>)</w:t>
            </w:r>
          </w:p>
        </w:tc>
      </w:tr>
    </w:tbl>
    <w:p w14:paraId="0B99F462" w14:textId="7DD206EE"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proofErr w:type="spellStart"/>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proofErr w:type="spellEnd"/>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proofErr w:type="spellStart"/>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proofErr w:type="spellEnd"/>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 xml:space="preserve">Second, when stroke ends, the body continues its ascending movement by inertia until it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BE5E0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6C177BCB" w:rsidR="00AB5771" w:rsidRPr="00902B31" w:rsidRDefault="00AB5771" w:rsidP="00BB04CC">
            <w:pPr>
              <w:spacing w:line="480" w:lineRule="auto"/>
              <w:jc w:val="center"/>
            </w:pPr>
            <w:r w:rsidRPr="00902B31">
              <w:t>(</w:t>
            </w:r>
            <w:fldSimple w:instr=" SEQ EQ \* MERGEFORMAT ">
              <w:r w:rsidR="00DF0B8C">
                <w:rPr>
                  <w:noProof/>
                </w:rPr>
                <w:t>2</w:t>
              </w:r>
            </w:fldSimple>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BE5E05"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64235917" w:rsidR="00AB5771" w:rsidRPr="00902B31" w:rsidRDefault="00AB5771" w:rsidP="00BB04CC">
            <w:pPr>
              <w:spacing w:line="480" w:lineRule="auto"/>
              <w:jc w:val="center"/>
            </w:pPr>
            <w:r w:rsidRPr="00902B31">
              <w:t>(</w:t>
            </w:r>
            <w:fldSimple w:instr=" SEQ EQ \* MERGEFORMAT ">
              <w:r w:rsidR="00DF0B8C">
                <w:rPr>
                  <w:noProof/>
                </w:rPr>
                <w:t>3</w:t>
              </w:r>
            </w:fldSimple>
            <w:r w:rsidRPr="00902B31">
              <w:t>)</w:t>
            </w:r>
          </w:p>
        </w:tc>
      </w:tr>
    </w:tbl>
    <w:p w14:paraId="09ACB2DE" w14:textId="57CD55D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r w:rsidR="006E07BC">
        <w:rPr>
          <w:rFonts w:ascii="Times New Roman" w:eastAsia="Times New Roman" w:hAnsi="Times New Roman" w:cs="Times New Roman"/>
          <w:sz w:val="24"/>
          <w:szCs w:val="24"/>
        </w:rPr>
        <w:t>i</w:t>
      </w:r>
      <w:r w:rsidR="00F314AD">
        <w:rPr>
          <w:rFonts w:ascii="Times New Roman" w:eastAsia="Times New Roman" w:hAnsi="Times New Roman" w:cs="Times New Roman"/>
          <w:sz w:val="24"/>
          <w:szCs w:val="24"/>
        </w:rPr>
        <w:t xml:space="preserve">ation (RMSD) that represents the mean deviation of the predicted versus observed data. In addition, we checked for model bias by testing whether the slope and intercept of the regression of </w:t>
      </w:r>
      <w:r w:rsidR="00F46843">
        <w:rPr>
          <w:rFonts w:ascii="Times New Roman" w:eastAsia="Times New Roman" w:hAnsi="Times New Roman" w:cs="Times New Roman"/>
          <w:sz w:val="24"/>
          <w:szCs w:val="24"/>
        </w:rPr>
        <w:t>O</w:t>
      </w:r>
      <w:r w:rsidR="00F314AD">
        <w:rPr>
          <w:rFonts w:ascii="Times New Roman" w:eastAsia="Times New Roman" w:hAnsi="Times New Roman" w:cs="Times New Roman"/>
          <w:sz w:val="24"/>
          <w:szCs w:val="24"/>
        </w:rPr>
        <w:t xml:space="preserve">bserved versus </w:t>
      </w:r>
      <w:r w:rsidR="00F46843">
        <w:rPr>
          <w:rFonts w:ascii="Times New Roman" w:eastAsia="Times New Roman" w:hAnsi="Times New Roman" w:cs="Times New Roman"/>
          <w:sz w:val="24"/>
          <w:szCs w:val="24"/>
        </w:rPr>
        <w:t>P</w:t>
      </w:r>
      <w:r w:rsidR="00F314AD">
        <w:rPr>
          <w:rFonts w:ascii="Times New Roman" w:eastAsia="Times New Roman" w:hAnsi="Times New Roman" w:cs="Times New Roman"/>
          <w:sz w:val="24"/>
          <w:szCs w:val="24"/>
        </w:rPr>
        <w:t>redicted data</w:t>
      </w:r>
      <w:r w:rsidR="00F46843">
        <w:rPr>
          <w:rFonts w:ascii="Times New Roman" w:eastAsia="Times New Roman" w:hAnsi="Times New Roman" w:cs="Times New Roman"/>
          <w:sz w:val="24"/>
          <w:szCs w:val="24"/>
        </w:rPr>
        <w:t xml:space="preserve"> (OP)</w:t>
      </w:r>
      <w:r w:rsidR="00F314AD">
        <w:rPr>
          <w:rFonts w:ascii="Times New Roman" w:eastAsia="Times New Roman" w:hAnsi="Times New Roman" w:cs="Times New Roman"/>
          <w:sz w:val="24"/>
          <w:szCs w:val="24"/>
        </w:rPr>
        <w:t xml:space="preserve"> do not significantly differ from 1 and 0 respectively, and added body size as a cofactor. </w:t>
      </w:r>
      <w:r w:rsidRPr="00902B31">
        <w:rPr>
          <w:rFonts w:ascii="Times New Roman" w:hAnsi="Times New Roman" w:cs="Times New Roman"/>
          <w:sz w:val="24"/>
          <w:szCs w:val="24"/>
        </w:rPr>
        <w:t>Predicted speeds fit data well (Fig 1</w:t>
      </w:r>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r w:rsidR="00F46843">
        <w:rPr>
          <w:rFonts w:ascii="Times New Roman" w:eastAsia="Times New Roman" w:hAnsi="Times New Roman" w:cs="Times New Roman"/>
          <w:sz w:val="24"/>
          <w:szCs w:val="24"/>
        </w:rPr>
        <w:t>OP</w:t>
      </w:r>
      <w:r w:rsidR="00F314AD">
        <w:rPr>
          <w:rFonts w:ascii="Times New Roman" w:eastAsia="Times New Roman" w:hAnsi="Times New Roman" w:cs="Times New Roman"/>
          <w:sz w:val="24"/>
          <w:szCs w:val="24"/>
        </w:rPr>
        <w:t xml:space="preserve"> slope and intercept do not significantly differ from 1 </w:t>
      </w:r>
      <w:r w:rsidR="00CB4398">
        <w:rPr>
          <w:rFonts w:ascii="Times New Roman" w:eastAsia="Times New Roman" w:hAnsi="Times New Roman" w:cs="Times New Roman"/>
          <w:sz w:val="24"/>
          <w:szCs w:val="24"/>
        </w:rPr>
        <w:lastRenderedPageBreak/>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r w:rsidR="00F314AD">
        <w:rPr>
          <w:rFonts w:ascii="Times New Roman" w:eastAsia="Times New Roman" w:hAnsi="Times New Roman" w:cs="Times New Roman"/>
          <w:sz w:val="24"/>
          <w:szCs w:val="24"/>
        </w:rPr>
        <w:t>and 0</w:t>
      </w:r>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r w:rsidR="00F314AD">
        <w:rPr>
          <w:rFonts w:ascii="Times New Roman" w:eastAsia="Times New Roman" w:hAnsi="Times New Roman" w:cs="Times New Roman"/>
          <w:sz w:val="24"/>
          <w:szCs w:val="24"/>
        </w:rPr>
        <w:t xml:space="preserve"> respectively, with no significant bias due to body size</w:t>
      </w:r>
      <w:r w:rsidR="00BC3637">
        <w:rPr>
          <w:rFonts w:ascii="Times New Roman" w:eastAsia="Times New Roman" w:hAnsi="Times New Roman" w:cs="Times New Roman"/>
          <w:sz w:val="24"/>
          <w:szCs w:val="24"/>
        </w:rPr>
        <w:t xml:space="preserve"> (</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r w:rsidR="00F314AD">
        <w:rPr>
          <w:rFonts w:ascii="Times New Roman" w:eastAsia="Times New Roman" w:hAnsi="Times New Roman" w:cs="Times New Roman"/>
          <w:sz w:val="24"/>
          <w:szCs w:val="24"/>
        </w:rPr>
        <w:t xml:space="preserve">see Supplementary material). </w:t>
      </w:r>
      <w:r w:rsidR="00A41837">
        <w:rPr>
          <w:rFonts w:ascii="Times New Roman" w:eastAsia="Times New Roman" w:hAnsi="Times New Roman" w:cs="Times New Roman"/>
          <w:sz w:val="24"/>
          <w:szCs w:val="24"/>
        </w:rPr>
        <w:t>Notice that the model</w:t>
      </w:r>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r w:rsidR="00A41837">
        <w:rPr>
          <w:rFonts w:ascii="Times New Roman" w:eastAsia="Times New Roman" w:hAnsi="Times New Roman" w:cs="Times New Roman"/>
          <w:sz w:val="24"/>
          <w:szCs w:val="24"/>
        </w:rPr>
        <w:t>.</w:t>
      </w:r>
      <w:r w:rsidR="00F314AD">
        <w:rPr>
          <w:rFonts w:ascii="Times New Roman" w:eastAsia="Times New Roman" w:hAnsi="Times New Roman" w:cs="Times New Roman"/>
          <w:sz w:val="24"/>
          <w:szCs w:val="24"/>
        </w:rPr>
        <w:t xml:space="preserve"> However, it will be an interesting aspect to consider in the future. </w:t>
      </w:r>
    </w:p>
    <w:p w14:paraId="41569456" w14:textId="1765BE8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r w:rsidRPr="00902B31">
        <w:rPr>
          <w:rFonts w:ascii="Times New Roman" w:hAnsi="Times New Roman" w:cs="Times New Roman"/>
          <w:sz w:val="24"/>
          <w:szCs w:val="24"/>
        </w:rPr>
        <w:t>Search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proofErr w:type="spellEnd"/>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proofErr w:type="spellEnd"/>
      <w:r w:rsidRPr="00902B31">
        <w:rPr>
          <w:rFonts w:ascii="Times New Roman" w:hAnsi="Times New Roman" w:cs="Times New Roman"/>
          <w:sz w:val="24"/>
          <w:szCs w:val="24"/>
        </w:rPr>
        <w:t xml:space="preserve">) is the time needed to move towards a prey </w:t>
      </w:r>
      <w:r w:rsidR="003535D6">
        <w:rPr>
          <w:rFonts w:ascii="Times New Roman" w:hAnsi="Times New Roman" w:cs="Times New Roman"/>
          <w:sz w:val="24"/>
          <w:szCs w:val="24"/>
        </w:rPr>
        <w:t xml:space="preserve">once detected </w:t>
      </w:r>
      <w:r w:rsidRPr="00902B31">
        <w:rPr>
          <w:rFonts w:ascii="Times New Roman" w:hAnsi="Times New Roman" w:cs="Times New Roman"/>
          <w:sz w:val="24"/>
          <w:szCs w:val="24"/>
        </w:rPr>
        <w:t>and seize it. Last, handling time (</w:t>
      </w:r>
      <w:proofErr w:type="spellStart"/>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proofErr w:type="spellEnd"/>
      <w:r w:rsidRPr="00902B31">
        <w:rPr>
          <w:rFonts w:ascii="Times New Roman" w:hAnsi="Times New Roman" w:cs="Times New Roman"/>
          <w:sz w:val="24"/>
          <w:szCs w:val="24"/>
        </w:rPr>
        <w:t>) is the time needed to consume and digest the prey</w:t>
      </w:r>
      <w:r w:rsidR="003535D6">
        <w:rPr>
          <w:rFonts w:ascii="Times New Roman" w:hAnsi="Times New Roman" w:cs="Times New Roman"/>
          <w:sz w:val="24"/>
          <w:szCs w:val="24"/>
        </w:rPr>
        <w:t>.</w:t>
      </w:r>
      <w:r w:rsidRPr="00902B31">
        <w:rPr>
          <w:rFonts w:ascii="Times New Roman" w:hAnsi="Times New Roman" w:cs="Times New Roman"/>
          <w:sz w:val="24"/>
          <w:szCs w:val="24"/>
        </w:rPr>
        <w:t xml:space="preserve"> </w:t>
      </w:r>
      <w:r w:rsidR="003535D6">
        <w:rPr>
          <w:rFonts w:ascii="Times New Roman" w:hAnsi="Times New Roman" w:cs="Times New Roman"/>
          <w:sz w:val="24"/>
          <w:szCs w:val="24"/>
        </w:rPr>
        <w:t>H</w:t>
      </w:r>
      <w:r w:rsidRPr="00902B31">
        <w:rPr>
          <w:rFonts w:ascii="Times New Roman" w:hAnsi="Times New Roman" w:cs="Times New Roman"/>
          <w:sz w:val="24"/>
          <w:szCs w:val="24"/>
        </w:rPr>
        <w:t xml:space="preserve">andling time is the only component in the model of the functional response that is independent of </w:t>
      </w:r>
      <w:r w:rsidR="003535D6">
        <w:rPr>
          <w:rFonts w:ascii="Times New Roman" w:hAnsi="Times New Roman" w:cs="Times New Roman"/>
          <w:sz w:val="24"/>
          <w:szCs w:val="24"/>
        </w:rPr>
        <w:t>speed and thus the mechanical</w:t>
      </w:r>
      <w:r w:rsidRPr="00902B31">
        <w:rPr>
          <w:rFonts w:ascii="Times New Roman" w:hAnsi="Times New Roman" w:cs="Times New Roman"/>
          <w:sz w:val="24"/>
          <w:szCs w:val="24"/>
        </w:rPr>
        <w:t xml:space="preserve"> factors</w:t>
      </w:r>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r w:rsidRPr="00902B31">
        <w:rPr>
          <w:rFonts w:ascii="Times New Roman" w:hAnsi="Times New Roman" w:cs="Times New Roman"/>
          <w:sz w:val="24"/>
          <w:szCs w:val="24"/>
        </w:rPr>
        <w:t>.</w:t>
      </w:r>
      <w:r w:rsidR="003535D6">
        <w:rPr>
          <w:rFonts w:ascii="Times New Roman" w:hAnsi="Times New Roman" w:cs="Times New Roman"/>
          <w:sz w:val="24"/>
          <w:szCs w:val="24"/>
        </w:rPr>
        <w:t xml:space="preserve"> It is also known to vary </w:t>
      </w:r>
      <w:r w:rsidR="003535D6">
        <w:rPr>
          <w:rFonts w:ascii="Times New Roman" w:eastAsia="Times New Roman" w:hAnsi="Times New Roman" w:cs="Times New Roman"/>
          <w:sz w:val="24"/>
          <w:szCs w:val="24"/>
        </w:rPr>
        <w:t>with other physical factors such as temperature (</w:t>
      </w:r>
      <w:proofErr w:type="spellStart"/>
      <w:r w:rsidR="003535D6">
        <w:rPr>
          <w:rFonts w:ascii="Times New Roman" w:eastAsia="Times New Roman" w:hAnsi="Times New Roman" w:cs="Times New Roman"/>
          <w:sz w:val="24"/>
          <w:szCs w:val="24"/>
        </w:rPr>
        <w:t>Rall</w:t>
      </w:r>
      <w:proofErr w:type="spellEnd"/>
      <w:r w:rsidR="003535D6">
        <w:rPr>
          <w:rFonts w:ascii="Times New Roman" w:eastAsia="Times New Roman" w:hAnsi="Times New Roman" w:cs="Times New Roman"/>
          <w:sz w:val="24"/>
          <w:szCs w:val="24"/>
        </w:rPr>
        <w:t xml:space="preserve"> et al., 2012).</w:t>
      </w:r>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7D83CCE4" w:rsidR="00AB5771" w:rsidRPr="00902B31" w:rsidRDefault="00AB5771" w:rsidP="00BB04CC">
            <w:pPr>
              <w:spacing w:line="480" w:lineRule="auto"/>
              <w:jc w:val="center"/>
            </w:pPr>
            <w:r w:rsidRPr="00902B31">
              <w:t>(</w:t>
            </w:r>
            <w:fldSimple w:instr=" SEQ EQ \* MERGEFORMAT ">
              <w:r w:rsidR="00DF0B8C">
                <w:rPr>
                  <w:noProof/>
                </w:rPr>
                <w:t>4</w:t>
              </w:r>
            </w:fldSimple>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lastRenderedPageBreak/>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w:t>
      </w:r>
      <w:proofErr w:type="spellStart"/>
      <w:r w:rsidRPr="00902B31">
        <w:rPr>
          <w:rFonts w:ascii="Times New Roman" w:hAnsi="Times New Roman" w:cs="Times New Roman"/>
          <w:sz w:val="24"/>
          <w:szCs w:val="24"/>
        </w:rPr>
        <w:t>Holling's</w:t>
      </w:r>
      <w:proofErr w:type="spellEnd"/>
      <w:r w:rsidRPr="00902B31">
        <w:rPr>
          <w:rFonts w:ascii="Times New Roman" w:hAnsi="Times New Roman" w:cs="Times New Roman"/>
          <w:sz w:val="24"/>
          <w:szCs w:val="24"/>
        </w:rPr>
        <w:t xml:space="preserve">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3330E470"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r w:rsidR="003535D6">
        <w:rPr>
          <w:rFonts w:ascii="Times New Roman" w:hAnsi="Times New Roman" w:cs="Times New Roman"/>
          <w:sz w:val="24"/>
          <w:szCs w:val="24"/>
        </w:rPr>
        <w:t>However,</w:t>
      </w:r>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addition of mechanisms to make the encounter rate dependent on the population density of the prey.</w:t>
      </w:r>
      <w:r w:rsidR="003535D6" w:rsidRPr="00902B31">
        <w:rPr>
          <w:rFonts w:ascii="Times New Roman" w:hAnsi="Times New Roman" w:cs="Times New Roman"/>
          <w:sz w:val="24"/>
          <w:szCs w:val="24"/>
        </w:rPr>
        <w:t xml:space="preserve"> </w:t>
      </w:r>
      <w:r w:rsidRPr="00902B31">
        <w:rPr>
          <w:rFonts w:ascii="Times New Roman" w:hAnsi="Times New Roman" w:cs="Times New Roman"/>
          <w:sz w:val="24"/>
          <w:szCs w:val="24"/>
        </w:rPr>
        <w:t>All parameter values change according to both predator and prey sizes, while attack rate, capture probability and capture time also vary with</w:t>
      </w:r>
      <w:r w:rsidR="003535D6">
        <w:rPr>
          <w:rFonts w:ascii="Times New Roman" w:hAnsi="Times New Roman" w:cs="Times New Roman"/>
          <w:sz w:val="24"/>
          <w:szCs w:val="24"/>
        </w:rPr>
        <w:t xml:space="preserve"> the</w:t>
      </w:r>
      <w:r w:rsidRPr="00902B31">
        <w:rPr>
          <w:rFonts w:ascii="Times New Roman" w:hAnsi="Times New Roman" w:cs="Times New Roman"/>
          <w:sz w:val="24"/>
          <w:szCs w:val="24"/>
        </w:rPr>
        <w:t xml:space="preserve"> mechanical </w:t>
      </w:r>
      <w:r w:rsidR="003535D6">
        <w:rPr>
          <w:rFonts w:ascii="Times New Roman" w:hAnsi="Times New Roman" w:cs="Times New Roman"/>
          <w:sz w:val="24"/>
          <w:szCs w:val="24"/>
        </w:rPr>
        <w:t>properties</w:t>
      </w:r>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5FF307DB" w:rsidR="004D2BC9" w:rsidRPr="00902B31" w:rsidRDefault="003535D6" w:rsidP="004D2BC9">
      <w:pPr>
        <w:pStyle w:val="Titre2"/>
        <w:spacing w:line="480" w:lineRule="auto"/>
        <w:rPr>
          <w:rFonts w:ascii="Times New Roman" w:hAnsi="Times New Roman"/>
          <w:b/>
          <w:bCs/>
          <w:color w:val="auto"/>
          <w:sz w:val="24"/>
          <w:szCs w:val="24"/>
        </w:rPr>
      </w:pPr>
      <w:r>
        <w:rPr>
          <w:rFonts w:ascii="Times New Roman" w:hAnsi="Times New Roman"/>
          <w:b/>
          <w:bCs/>
          <w:color w:val="auto"/>
          <w:sz w:val="24"/>
          <w:szCs w:val="24"/>
        </w:rPr>
        <w:t>Case study: v</w:t>
      </w:r>
      <w:r w:rsidR="004D2BC9" w:rsidRPr="00902B31">
        <w:rPr>
          <w:rFonts w:ascii="Times New Roman" w:hAnsi="Times New Roman"/>
          <w:b/>
          <w:bCs/>
          <w:color w:val="auto"/>
          <w:sz w:val="24"/>
          <w:szCs w:val="24"/>
        </w:rPr>
        <w:t>alidation of the model</w:t>
      </w:r>
      <w:r>
        <w:rPr>
          <w:rFonts w:ascii="Times New Roman" w:hAnsi="Times New Roman"/>
          <w:b/>
          <w:bCs/>
          <w:color w:val="auto"/>
          <w:sz w:val="24"/>
          <w:szCs w:val="24"/>
        </w:rPr>
        <w:t xml:space="preserve"> and interpretation</w:t>
      </w:r>
    </w:p>
    <w:p w14:paraId="41DF75D8" w14:textId="3D1F8B6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 To be pertinent, data have to mention predator and prey sizes explicitly. Most data are individual-based, which means that two individuals from the same species but with different sizes are treated separately.</w:t>
      </w:r>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r w:rsidR="00F46843">
        <w:rPr>
          <w:rFonts w:ascii="Times New Roman" w:eastAsia="Times New Roman" w:hAnsi="Times New Roman" w:cs="Times New Roman"/>
          <w:sz w:val="24"/>
          <w:szCs w:val="24"/>
        </w:rPr>
        <w:t>OP regression (see above)</w:t>
      </w:r>
      <w:r w:rsidR="00960CC8">
        <w:rPr>
          <w:rFonts w:ascii="Times New Roman" w:eastAsia="Times New Roman" w:hAnsi="Times New Roman" w:cs="Times New Roman"/>
          <w:sz w:val="24"/>
          <w:szCs w:val="24"/>
        </w:rPr>
        <w:t>. Body size was added as a cofactor (except for capture rate as the range of predator size in the dataset was not wide enough and was unbalanced), and the source of data (i.e., the original study where the data comes from) as a random factor.</w:t>
      </w:r>
    </w:p>
    <w:p w14:paraId="34B8C0F4" w14:textId="6769602A"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Predicted attack rate, capture probability and handling time were compared to real data coming from aquatic systems (Fig. 2).  It appears that the model fits the data quite well for attack rate </w:t>
      </w:r>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r w:rsidR="004E4480">
        <w:rPr>
          <w:rFonts w:ascii="Times New Roman" w:eastAsia="Times New Roman" w:hAnsi="Times New Roman" w:cs="Times New Roman"/>
          <w:sz w:val="24"/>
          <w:szCs w:val="24"/>
        </w:rPr>
        <w:t xml:space="preserve">, </w:t>
      </w:r>
      <w:r w:rsidR="00856D5B">
        <w:rPr>
          <w:rFonts w:ascii="Times New Roman" w:eastAsia="Times New Roman" w:hAnsi="Times New Roman" w:cs="Times New Roman"/>
          <w:sz w:val="24"/>
          <w:szCs w:val="24"/>
        </w:rPr>
        <w:t xml:space="preserve">OP </w:t>
      </w:r>
      <w:r w:rsidR="004E4480">
        <w:rPr>
          <w:rFonts w:ascii="Times New Roman" w:eastAsia="Times New Roman" w:hAnsi="Times New Roman" w:cs="Times New Roman"/>
          <w:sz w:val="24"/>
          <w:szCs w:val="24"/>
        </w:rPr>
        <w:t>slope and intercept do not significantly differ from 1</w:t>
      </w:r>
      <w:r w:rsidR="00931F60">
        <w:rPr>
          <w:rFonts w:ascii="Times New Roman" w:eastAsia="Times New Roman" w:hAnsi="Times New Roman" w:cs="Times New Roman"/>
          <w:sz w:val="24"/>
          <w:szCs w:val="24"/>
        </w:rPr>
        <w:t xml:space="preserve"> </w:t>
      </w:r>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0.16) respectively</w:t>
      </w:r>
      <w:r w:rsidR="00960CC8">
        <w:rPr>
          <w:rFonts w:ascii="Times New Roman" w:eastAsia="Times New Roman" w:hAnsi="Times New Roman" w:cs="Times New Roman"/>
          <w:sz w:val="24"/>
          <w:szCs w:val="24"/>
        </w:rPr>
        <w:t xml:space="preserve">, </w:t>
      </w:r>
      <w:r w:rsidR="006D1828">
        <w:rPr>
          <w:rFonts w:ascii="Times New Roman" w:eastAsia="Times New Roman" w:hAnsi="Times New Roman" w:cs="Times New Roman"/>
          <w:sz w:val="24"/>
          <w:szCs w:val="24"/>
        </w:rPr>
        <w:t xml:space="preserve">and </w:t>
      </w:r>
      <w:r w:rsidR="00960CC8">
        <w:rPr>
          <w:rFonts w:ascii="Times New Roman" w:eastAsia="Times New Roman" w:hAnsi="Times New Roman" w:cs="Times New Roman"/>
          <w:sz w:val="24"/>
          <w:szCs w:val="24"/>
        </w:rPr>
        <w:t>no significant bias in the model due to body size</w:t>
      </w:r>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r w:rsidR="00960CC8">
        <w:rPr>
          <w:rFonts w:ascii="Times New Roman" w:eastAsia="Times New Roman" w:hAnsi="Times New Roman" w:cs="Times New Roman"/>
          <w:sz w:val="24"/>
          <w:szCs w:val="24"/>
        </w:rPr>
        <w:t xml:space="preserve">, except </w:t>
      </w:r>
      <w:r w:rsidR="00960CC8">
        <w:rPr>
          <w:rFonts w:ascii="Times New Roman" w:eastAsia="Times New Roman" w:hAnsi="Times New Roman" w:cs="Times New Roman"/>
          <w:sz w:val="24"/>
          <w:szCs w:val="24"/>
        </w:rPr>
        <w:lastRenderedPageBreak/>
        <w:t>for predators of size around 10 mg</w:t>
      </w:r>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r w:rsidRPr="00902B31">
        <w:rPr>
          <w:rFonts w:ascii="Times New Roman" w:hAnsi="Times New Roman" w:cs="Times New Roman"/>
          <w:sz w:val="24"/>
          <w:szCs w:val="24"/>
        </w:rPr>
        <w:t>and capture probability</w:t>
      </w:r>
      <w:r w:rsidR="00960CC8">
        <w:rPr>
          <w:rFonts w:ascii="Times New Roman" w:hAnsi="Times New Roman" w:cs="Times New Roman"/>
          <w:sz w:val="24"/>
          <w:szCs w:val="24"/>
        </w:rPr>
        <w:t xml:space="preserve"> (RMSD = 0.23, </w:t>
      </w:r>
      <w:r w:rsidR="00856D5B">
        <w:rPr>
          <w:rFonts w:ascii="Times New Roman" w:hAnsi="Times New Roman" w:cs="Times New Roman"/>
          <w:sz w:val="24"/>
          <w:szCs w:val="24"/>
        </w:rPr>
        <w:t xml:space="preserve">OP </w:t>
      </w:r>
      <w:r w:rsidR="00B774AA">
        <w:rPr>
          <w:rFonts w:ascii="Times New Roman" w:hAnsi="Times New Roman" w:cs="Times New Roman"/>
          <w:sz w:val="24"/>
          <w:szCs w:val="24"/>
        </w:rPr>
        <w:t>slope and intercept do not significantly differ from 1 (</w:t>
      </w:r>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and 0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 respectively</w:t>
      </w:r>
      <w:r w:rsidR="00960CC8">
        <w:rPr>
          <w:rFonts w:ascii="Times New Roman" w:hAnsi="Times New Roman" w:cs="Times New Roman"/>
          <w:sz w:val="24"/>
          <w:szCs w:val="24"/>
        </w:rPr>
        <w:t>)</w:t>
      </w:r>
      <w:r w:rsidRPr="00902B31">
        <w:rPr>
          <w:rFonts w:ascii="Times New Roman" w:hAnsi="Times New Roman" w:cs="Times New Roman"/>
          <w:sz w:val="24"/>
          <w:szCs w:val="24"/>
        </w:rPr>
        <w:t>. Linking mechanical features from the medium and body size allows a good estimate of attack rate and capture probability for pelagic predators</w:t>
      </w:r>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r w:rsidRPr="00902B31">
        <w:rPr>
          <w:rFonts w:ascii="Times New Roman" w:hAnsi="Times New Roman" w:cs="Times New Roman"/>
          <w:sz w:val="24"/>
          <w:szCs w:val="24"/>
        </w:rPr>
        <w:t xml:space="preserve">. However, handling time is </w:t>
      </w:r>
      <w:r w:rsidR="001D18A4">
        <w:rPr>
          <w:rFonts w:ascii="Times New Roman" w:hAnsi="Times New Roman" w:cs="Times New Roman"/>
          <w:sz w:val="24"/>
          <w:szCs w:val="24"/>
        </w:rPr>
        <w:t xml:space="preserve">poorly estimated by the model, especially </w:t>
      </w:r>
      <w:r w:rsidRPr="00902B31">
        <w:rPr>
          <w:rFonts w:ascii="Times New Roman" w:hAnsi="Times New Roman" w:cs="Times New Roman"/>
          <w:sz w:val="24"/>
          <w:szCs w:val="24"/>
        </w:rPr>
        <w:t>for small predators</w:t>
      </w:r>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r w:rsidR="00856D5B">
        <w:rPr>
          <w:rFonts w:ascii="Times New Roman" w:eastAsia="Times New Roman" w:hAnsi="Times New Roman" w:cs="Times New Roman"/>
          <w:sz w:val="24"/>
          <w:szCs w:val="24"/>
        </w:rPr>
        <w:t xml:space="preserve">OP </w:t>
      </w:r>
      <w:r w:rsidR="001D18A4">
        <w:rPr>
          <w:rFonts w:ascii="Times New Roman" w:eastAsia="Times New Roman" w:hAnsi="Times New Roman" w:cs="Times New Roman"/>
          <w:sz w:val="24"/>
          <w:szCs w:val="24"/>
        </w:rPr>
        <w:t>slope and intercept are significantly different from 1</w:t>
      </w:r>
      <w:r w:rsidR="00AD66B1">
        <w:rPr>
          <w:rFonts w:ascii="Times New Roman" w:eastAsia="Times New Roman" w:hAnsi="Times New Roman" w:cs="Times New Roman"/>
          <w:sz w:val="24"/>
          <w:szCs w:val="24"/>
        </w:rPr>
        <w:t xml:space="preserve"> </w:t>
      </w:r>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r w:rsidR="001D18A4">
        <w:rPr>
          <w:rFonts w:ascii="Times New Roman" w:eastAsia="Times New Roman" w:hAnsi="Times New Roman" w:cs="Times New Roman"/>
          <w:sz w:val="24"/>
          <w:szCs w:val="24"/>
        </w:rPr>
        <w:t xml:space="preserve"> and 0</w:t>
      </w:r>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1.16e-7)</w:t>
      </w:r>
      <w:r w:rsidR="001D18A4">
        <w:rPr>
          <w:rFonts w:ascii="Times New Roman" w:eastAsia="Times New Roman" w:hAnsi="Times New Roman" w:cs="Times New Roman"/>
          <w:sz w:val="24"/>
          <w:szCs w:val="24"/>
        </w:rPr>
        <w:t xml:space="preserve"> respectively, body size has also a significant effect</w:t>
      </w:r>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r w:rsidR="007A2509">
        <w:rPr>
          <w:rFonts w:ascii="Times New Roman" w:eastAsia="Times New Roman" w:hAnsi="Times New Roman" w:cs="Times New Roman"/>
          <w:sz w:val="24"/>
          <w:szCs w:val="24"/>
        </w:rPr>
        <w:t>0.05</w:t>
      </w:r>
      <w:r w:rsidR="00127514">
        <w:rPr>
          <w:rFonts w:ascii="Times New Roman" w:eastAsia="Times New Roman" w:hAnsi="Times New Roman" w:cs="Times New Roman"/>
          <w:sz w:val="24"/>
          <w:szCs w:val="24"/>
        </w:rPr>
        <w:t>)</w:t>
      </w:r>
      <w:r w:rsidR="001D18A4">
        <w:rPr>
          <w:rFonts w:ascii="Times New Roman" w:eastAsia="Times New Roman" w:hAnsi="Times New Roman" w:cs="Times New Roman"/>
          <w:sz w:val="24"/>
          <w:szCs w:val="24"/>
        </w:rPr>
        <w:t>, but not the source of data)</w:t>
      </w:r>
      <w:r w:rsidRPr="00902B31">
        <w:rPr>
          <w:rFonts w:ascii="Times New Roman" w:hAnsi="Times New Roman" w:cs="Times New Roman"/>
          <w:sz w:val="24"/>
          <w:szCs w:val="24"/>
        </w:rPr>
        <w:t>. Th</w:t>
      </w:r>
      <w:r w:rsidR="001D18A4">
        <w:rPr>
          <w:rFonts w:ascii="Times New Roman" w:hAnsi="Times New Roman" w:cs="Times New Roman"/>
          <w:sz w:val="24"/>
          <w:szCs w:val="24"/>
        </w:rPr>
        <w:t>e</w:t>
      </w:r>
      <w:r w:rsidRPr="00902B31">
        <w:rPr>
          <w:rFonts w:ascii="Times New Roman" w:hAnsi="Times New Roman" w:cs="Times New Roman"/>
          <w:sz w:val="24"/>
          <w:szCs w:val="24"/>
        </w:rPr>
        <w:t xml:space="preserve"> discrepanc</w:t>
      </w:r>
      <w:r w:rsidR="001D18A4">
        <w:rPr>
          <w:rFonts w:ascii="Times New Roman" w:hAnsi="Times New Roman" w:cs="Times New Roman"/>
          <w:sz w:val="24"/>
          <w:szCs w:val="24"/>
        </w:rPr>
        <w:t>ies</w:t>
      </w:r>
      <w:r w:rsidRPr="00902B31">
        <w:rPr>
          <w:rFonts w:ascii="Times New Roman" w:hAnsi="Times New Roman" w:cs="Times New Roman"/>
          <w:sz w:val="24"/>
          <w:szCs w:val="24"/>
        </w:rPr>
        <w:t xml:space="preserve"> </w:t>
      </w:r>
      <w:r w:rsidR="001D18A4">
        <w:rPr>
          <w:rFonts w:ascii="Times New Roman" w:hAnsi="Times New Roman" w:cs="Times New Roman"/>
          <w:sz w:val="24"/>
          <w:szCs w:val="24"/>
        </w:rPr>
        <w:t>among</w:t>
      </w:r>
      <w:r w:rsidRPr="00902B31">
        <w:rPr>
          <w:rFonts w:ascii="Times New Roman" w:hAnsi="Times New Roman" w:cs="Times New Roman"/>
          <w:sz w:val="24"/>
          <w:szCs w:val="24"/>
        </w:rPr>
        <w:t xml:space="preserve"> predator</w:t>
      </w:r>
      <w:r w:rsidR="001D18A4">
        <w:rPr>
          <w:rFonts w:ascii="Times New Roman" w:hAnsi="Times New Roman" w:cs="Times New Roman"/>
          <w:sz w:val="24"/>
          <w:szCs w:val="24"/>
        </w:rPr>
        <w:t xml:space="preserve"> sizes</w:t>
      </w:r>
      <w:r w:rsidRPr="00902B31">
        <w:rPr>
          <w:rFonts w:ascii="Times New Roman" w:hAnsi="Times New Roman" w:cs="Times New Roman"/>
          <w:sz w:val="24"/>
          <w:szCs w:val="24"/>
        </w:rPr>
        <w:t xml:space="preserve"> open the door to many hypotheses that remain to be tested. Note that </w:t>
      </w:r>
      <w:r w:rsidR="001D18A4">
        <w:rPr>
          <w:rFonts w:ascii="Times New Roman" w:hAnsi="Times New Roman" w:cs="Times New Roman"/>
          <w:sz w:val="24"/>
          <w:szCs w:val="24"/>
        </w:rPr>
        <w:t xml:space="preserve">handling time </w:t>
      </w:r>
      <w:r w:rsidRPr="00902B31">
        <w:rPr>
          <w:rFonts w:ascii="Times New Roman" w:hAnsi="Times New Roman" w:cs="Times New Roman"/>
          <w:sz w:val="24"/>
          <w:szCs w:val="24"/>
        </w:rPr>
        <w:t>is not dependent on mechanical features of the medium</w:t>
      </w:r>
      <w:r w:rsidR="001D18A4">
        <w:rPr>
          <w:rFonts w:ascii="Times New Roman" w:hAnsi="Times New Roman" w:cs="Times New Roman"/>
          <w:sz w:val="24"/>
          <w:szCs w:val="24"/>
        </w:rPr>
        <w:t xml:space="preserve"> in Portalier et al.</w:t>
      </w:r>
      <w:r w:rsidRPr="00902B31">
        <w:rPr>
          <w:rFonts w:ascii="Times New Roman" w:hAnsi="Times New Roman" w:cs="Times New Roman"/>
          <w:sz w:val="24"/>
          <w:szCs w:val="24"/>
        </w:rPr>
        <w:t xml:space="preserve">, but is determined only by </w:t>
      </w:r>
      <w:r w:rsidR="001D18A4">
        <w:rPr>
          <w:rFonts w:ascii="Times New Roman" w:hAnsi="Times New Roman" w:cs="Times New Roman"/>
          <w:sz w:val="24"/>
          <w:szCs w:val="24"/>
        </w:rPr>
        <w:t xml:space="preserve">physiological arguments and </w:t>
      </w:r>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r w:rsidR="001D18A4">
        <w:rPr>
          <w:rFonts w:ascii="Times New Roman" w:hAnsi="Times New Roman" w:cs="Times New Roman"/>
          <w:sz w:val="24"/>
          <w:szCs w:val="24"/>
        </w:rPr>
        <w:t>affect</w:t>
      </w:r>
      <w:r w:rsidRPr="00902B31">
        <w:rPr>
          <w:rFonts w:ascii="Times New Roman" w:hAnsi="Times New Roman" w:cs="Times New Roman"/>
          <w:sz w:val="24"/>
          <w:szCs w:val="24"/>
        </w:rPr>
        <w:t xml:space="preserve"> handling time </w:t>
      </w:r>
      <w:r w:rsidR="001D18A4">
        <w:rPr>
          <w:rFonts w:ascii="Times New Roman" w:hAnsi="Times New Roman" w:cs="Times New Roman"/>
          <w:sz w:val="24"/>
          <w:szCs w:val="24"/>
        </w:rPr>
        <w:t xml:space="preserve">according to the size of the </w:t>
      </w:r>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potential mechanisms that could be added to the model in the future</w:t>
      </w:r>
      <w:r w:rsidRPr="00902B31">
        <w:rPr>
          <w:rFonts w:ascii="Times New Roman" w:hAnsi="Times New Roman" w:cs="Times New Roman"/>
          <w:sz w:val="24"/>
          <w:szCs w:val="24"/>
        </w:rPr>
        <w:t>.</w:t>
      </w:r>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Conclusions and future directions</w:t>
      </w:r>
    </w:p>
    <w:p w14:paraId="4FCB80F2" w14:textId="218065F1" w:rsidR="001D18A4" w:rsidRPr="00693F7B" w:rsidRDefault="001D18A4" w:rsidP="001D18A4">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p>
    <w:p w14:paraId="58AC8FBF" w14:textId="552C14ED" w:rsidR="004D2BC9" w:rsidRPr="00902B31" w:rsidRDefault="001D18A4" w:rsidP="004D2BC9">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r w:rsidR="004D2BC9" w:rsidRPr="00693F7B">
        <w:rPr>
          <w:rFonts w:ascii="Times New Roman" w:hAnsi="Times New Roman" w:cs="Times New Roman"/>
          <w:sz w:val="24"/>
          <w:szCs w:val="24"/>
        </w:rPr>
        <w:t xml:space="preserve">The model </w:t>
      </w:r>
      <w:r w:rsidR="003763B5">
        <w:rPr>
          <w:rFonts w:ascii="Times New Roman" w:hAnsi="Times New Roman" w:cs="Times New Roman"/>
          <w:sz w:val="24"/>
          <w:szCs w:val="24"/>
        </w:rPr>
        <w:t>we chose</w:t>
      </w:r>
      <w:r w:rsidR="004D2BC9" w:rsidRPr="00693F7B">
        <w:rPr>
          <w:rFonts w:ascii="Times New Roman" w:hAnsi="Times New Roman" w:cs="Times New Roman"/>
          <w:sz w:val="24"/>
          <w:szCs w:val="24"/>
        </w:rPr>
        <w:t xml:space="preserve"> use</w:t>
      </w:r>
      <w:r w:rsidR="003763B5">
        <w:rPr>
          <w:rFonts w:ascii="Times New Roman" w:hAnsi="Times New Roman" w:cs="Times New Roman"/>
          <w:sz w:val="24"/>
          <w:szCs w:val="24"/>
        </w:rPr>
        <w:t>d</w:t>
      </w:r>
      <w:r w:rsidR="004D2BC9" w:rsidRPr="00693F7B">
        <w:rPr>
          <w:rFonts w:ascii="Times New Roman" w:hAnsi="Times New Roman" w:cs="Times New Roman"/>
          <w:sz w:val="24"/>
          <w:szCs w:val="24"/>
        </w:rPr>
        <w:t xml:space="preserve"> </w:t>
      </w:r>
      <w:r w:rsidR="003763B5">
        <w:rPr>
          <w:rFonts w:ascii="Times New Roman" w:hAnsi="Times New Roman" w:cs="Times New Roman"/>
          <w:sz w:val="24"/>
          <w:szCs w:val="24"/>
        </w:rPr>
        <w:t>fundamental</w:t>
      </w:r>
      <w:r w:rsidR="004D2BC9" w:rsidRPr="00693F7B">
        <w:rPr>
          <w:rFonts w:ascii="Times New Roman" w:hAnsi="Times New Roman" w:cs="Times New Roman"/>
          <w:sz w:val="24"/>
          <w:szCs w:val="24"/>
        </w:rPr>
        <w:t xml:space="preserve"> </w:t>
      </w:r>
      <w:r w:rsidR="004D2BC9" w:rsidRPr="00693F7B">
        <w:rPr>
          <w:rFonts w:ascii="Times New Roman" w:hAnsi="Times New Roman" w:cs="Times New Roman"/>
          <w:sz w:val="24"/>
          <w:szCs w:val="24"/>
        </w:rPr>
        <w:lastRenderedPageBreak/>
        <w:t>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r w:rsidR="003763B5">
        <w:rPr>
          <w:rFonts w:ascii="Times New Roman" w:hAnsi="Times New Roman" w:cs="Times New Roman"/>
          <w:sz w:val="24"/>
          <w:szCs w:val="24"/>
        </w:rPr>
        <w:t>additional</w:t>
      </w:r>
      <w:r w:rsidR="004D2BC9" w:rsidRPr="00902B31">
        <w:rPr>
          <w:rFonts w:ascii="Times New Roman" w:hAnsi="Times New Roman" w:cs="Times New Roman"/>
          <w:sz w:val="24"/>
          <w:szCs w:val="24"/>
        </w:rPr>
        <w:t xml:space="preserve"> physical factors such as </w:t>
      </w:r>
      <w:r w:rsidR="003763B5">
        <w:rPr>
          <w:rFonts w:ascii="Times New Roman" w:hAnsi="Times New Roman" w:cs="Times New Roman"/>
          <w:sz w:val="24"/>
          <w:szCs w:val="24"/>
        </w:rPr>
        <w:t xml:space="preserve">dimensionality, hydrodynamics and </w:t>
      </w:r>
      <w:r w:rsidR="004D2BC9" w:rsidRPr="00902B31">
        <w:rPr>
          <w:rFonts w:ascii="Times New Roman" w:hAnsi="Times New Roman" w:cs="Times New Roman"/>
          <w:sz w:val="24"/>
          <w:szCs w:val="24"/>
        </w:rPr>
        <w:t xml:space="preserve">temperature, which affect the physical properties of the medium </w:t>
      </w:r>
      <w:r w:rsidR="004D2BC9" w:rsidRPr="00902B31">
        <w:rPr>
          <w:rFonts w:ascii="Times New Roman" w:hAnsi="Times New Roman" w:cs="Times New Roman"/>
          <w:noProof/>
          <w:sz w:val="24"/>
          <w:szCs w:val="24"/>
        </w:rPr>
        <w:t>(</w:t>
      </w:r>
      <w:proofErr w:type="spellStart"/>
      <w:r w:rsidR="002D662C">
        <w:rPr>
          <w:rFonts w:ascii="Times New Roman" w:eastAsia="Times New Roman" w:hAnsi="Times New Roman" w:cs="Times New Roman"/>
          <w:sz w:val="24"/>
          <w:szCs w:val="24"/>
        </w:rPr>
        <w:t>MacKenzie</w:t>
      </w:r>
      <w:proofErr w:type="spellEnd"/>
      <w:r w:rsidR="002D662C">
        <w:rPr>
          <w:rFonts w:ascii="Times New Roman" w:eastAsia="Times New Roman" w:hAnsi="Times New Roman" w:cs="Times New Roman"/>
          <w:sz w:val="24"/>
          <w:szCs w:val="24"/>
        </w:rPr>
        <w:t xml:space="preserve"> and </w:t>
      </w:r>
      <w:proofErr w:type="spellStart"/>
      <w:r w:rsidR="002D662C">
        <w:rPr>
          <w:rFonts w:ascii="Times New Roman" w:eastAsia="Times New Roman" w:hAnsi="Times New Roman" w:cs="Times New Roman"/>
          <w:sz w:val="24"/>
          <w:szCs w:val="24"/>
        </w:rPr>
        <w:t>Kiørboe</w:t>
      </w:r>
      <w:proofErr w:type="spellEnd"/>
      <w:r w:rsidR="002D662C">
        <w:rPr>
          <w:rFonts w:ascii="Times New Roman" w:eastAsia="Times New Roman" w:hAnsi="Times New Roman" w:cs="Times New Roman"/>
          <w:sz w:val="24"/>
          <w:szCs w:val="24"/>
        </w:rPr>
        <w:t xml:space="preserve">, 1995; </w:t>
      </w:r>
      <w:r w:rsidR="004D2BC9" w:rsidRPr="00902B31">
        <w:rPr>
          <w:rFonts w:ascii="Times New Roman" w:hAnsi="Times New Roman" w:cs="Times New Roman"/>
          <w:noProof/>
          <w:sz w:val="24"/>
          <w:szCs w:val="24"/>
        </w:rPr>
        <w:t>Larsen and Riisgård, 2009</w:t>
      </w:r>
      <w:r w:rsidR="00924045">
        <w:rPr>
          <w:rFonts w:ascii="Times New Roman" w:eastAsia="Times New Roman" w:hAnsi="Times New Roman" w:cs="Times New Roman"/>
          <w:sz w:val="24"/>
          <w:szCs w:val="24"/>
        </w:rPr>
        <w:t xml:space="preserve">; </w:t>
      </w:r>
      <w:proofErr w:type="spellStart"/>
      <w:r w:rsidR="00924045">
        <w:rPr>
          <w:rFonts w:ascii="Times New Roman" w:eastAsia="Times New Roman" w:hAnsi="Times New Roman" w:cs="Times New Roman"/>
          <w:sz w:val="24"/>
          <w:szCs w:val="24"/>
        </w:rPr>
        <w:t>Uiterwaal</w:t>
      </w:r>
      <w:proofErr w:type="spellEnd"/>
      <w:r w:rsidR="00924045">
        <w:rPr>
          <w:rFonts w:ascii="Times New Roman" w:eastAsia="Times New Roman" w:hAnsi="Times New Roman" w:cs="Times New Roman"/>
          <w:sz w:val="24"/>
          <w:szCs w:val="24"/>
        </w:rPr>
        <w:t xml:space="preserve"> and DeLong, 2020</w:t>
      </w:r>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r w:rsidR="003763B5">
        <w:rPr>
          <w:rFonts w:ascii="Times New Roman" w:hAnsi="Times New Roman" w:cs="Times New Roman"/>
          <w:sz w:val="24"/>
          <w:szCs w:val="24"/>
        </w:rPr>
        <w:t xml:space="preserve">and </w:t>
      </w:r>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5C827C29" w:rsidR="004D2BC9"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In our model, </w:t>
      </w:r>
      <w:r w:rsidR="003763B5">
        <w:rPr>
          <w:rFonts w:ascii="Times New Roman" w:hAnsi="Times New Roman" w:cs="Times New Roman"/>
          <w:sz w:val="24"/>
          <w:szCs w:val="24"/>
        </w:rPr>
        <w:t xml:space="preserve">the </w:t>
      </w:r>
      <w:r w:rsidRPr="00902B31">
        <w:rPr>
          <w:rFonts w:ascii="Times New Roman" w:hAnsi="Times New Roman" w:cs="Times New Roman"/>
          <w:sz w:val="24"/>
          <w:szCs w:val="24"/>
        </w:rPr>
        <w:t>processes based on mechanical factors (i.e., speed, attack rate, capture probability) fit data well</w:t>
      </w:r>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r w:rsidRPr="00902B31">
        <w:rPr>
          <w:rFonts w:ascii="Times New Roman" w:hAnsi="Times New Roman" w:cs="Times New Roman"/>
          <w:sz w:val="24"/>
          <w:szCs w:val="24"/>
        </w:rPr>
        <w:t xml:space="preserve">. Handling time shows </w:t>
      </w:r>
      <w:r w:rsidR="00513FAB">
        <w:rPr>
          <w:rFonts w:ascii="Times New Roman" w:hAnsi="Times New Roman" w:cs="Times New Roman"/>
          <w:sz w:val="24"/>
          <w:szCs w:val="24"/>
        </w:rPr>
        <w:t>the</w:t>
      </w:r>
      <w:r w:rsidRPr="00902B31">
        <w:rPr>
          <w:rFonts w:ascii="Times New Roman" w:hAnsi="Times New Roman" w:cs="Times New Roman"/>
          <w:sz w:val="24"/>
          <w:szCs w:val="24"/>
        </w:rPr>
        <w:t xml:space="preserve"> lowe</w:t>
      </w:r>
      <w:r w:rsidR="00513FAB">
        <w:rPr>
          <w:rFonts w:ascii="Times New Roman" w:hAnsi="Times New Roman" w:cs="Times New Roman"/>
          <w:sz w:val="24"/>
          <w:szCs w:val="24"/>
        </w:rPr>
        <w:t>st</w:t>
      </w:r>
      <w:r w:rsidRPr="00902B31">
        <w:rPr>
          <w:rFonts w:ascii="Times New Roman" w:hAnsi="Times New Roman" w:cs="Times New Roman"/>
          <w:sz w:val="24"/>
          <w:szCs w:val="24"/>
        </w:rPr>
        <w:t xml:space="preserve"> goodness of fit, and it is the only one that does not include any </w:t>
      </w:r>
      <w:r w:rsidR="00513FAB">
        <w:rPr>
          <w:rFonts w:ascii="Times New Roman" w:hAnsi="Times New Roman" w:cs="Times New Roman"/>
          <w:sz w:val="24"/>
          <w:szCs w:val="24"/>
        </w:rPr>
        <w:t xml:space="preserve">mechanical </w:t>
      </w:r>
      <w:r w:rsidRPr="00902B31">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w:t>
      </w:r>
      <w:r w:rsidRPr="00902B31">
        <w:rPr>
          <w:rFonts w:ascii="Times New Roman" w:hAnsi="Times New Roman" w:cs="Times New Roman"/>
          <w:sz w:val="24"/>
          <w:szCs w:val="24"/>
        </w:rPr>
        <w:lastRenderedPageBreak/>
        <w:t xml:space="preserve">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r w:rsidR="00513FAB">
        <w:rPr>
          <w:rFonts w:ascii="Times New Roman" w:hAnsi="Times New Roman" w:cs="Times New Roman"/>
          <w:noProof/>
          <w:sz w:val="24"/>
          <w:szCs w:val="24"/>
        </w:rPr>
        <w:t>; Jeschke, 2007</w:t>
      </w:r>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34628579" w:rsidR="00513FAB" w:rsidRPr="00902B31" w:rsidRDefault="00513FAB"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w:t>
      </w:r>
      <w:r>
        <w:rPr>
          <w:rFonts w:ascii="Times New Roman" w:eastAsia="Times New Roman" w:hAnsi="Times New Roman" w:cs="Times New Roman"/>
          <w:sz w:val="24"/>
          <w:szCs w:val="24"/>
        </w:rPr>
        <w:t>, the foraging mode of predators is also an important topic. Portalier et al.’s model assumes that both the predator and the prey are active and can detect each other without any interference. However, these assumptions are not valid for sit-and-wait predators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xml:space="preserve">, 2011; </w:t>
      </w: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et al., 2020). Indeed, the model can compute encounter rate between a moving prey and a non-moving predator by setting the speed of the predator to zero. But additional behavioral aspects (such as camouflage) would require additional features to the model. </w:t>
      </w:r>
      <w:r w:rsidR="004C448E" w:rsidRPr="004C448E">
        <w:rPr>
          <w:rFonts w:ascii="Times New Roman" w:eastAsia="Times New Roman" w:hAnsi="Times New Roman" w:cs="Times New Roman"/>
          <w:sz w:val="24"/>
          <w:szCs w:val="24"/>
        </w:rPr>
        <w:t>While these behavioral aspects are not related to size, they point to ways the model could be improved.</w:t>
      </w:r>
      <w:r w:rsidR="004C448E" w:rsidRPr="004C448E">
        <w:rPr>
          <w:rFonts w:ascii="Times New Roman" w:eastAsia="Times New Roman" w:hAnsi="Times New Roman" w:cs="Times New Roman"/>
          <w:sz w:val="24"/>
          <w:szCs w:val="24"/>
        </w:rPr>
        <w:t xml:space="preserve"> </w:t>
      </w:r>
    </w:p>
    <w:p w14:paraId="5B2830D5" w14:textId="2BFFCFAD"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More generally, the strength of this kind of approach is to derive patterns at the community level from </w:t>
      </w:r>
      <w:r w:rsidR="00513FAB">
        <w:rPr>
          <w:rFonts w:ascii="Times New Roman" w:hAnsi="Times New Roman" w:cs="Times New Roman"/>
          <w:sz w:val="24"/>
          <w:szCs w:val="24"/>
        </w:rPr>
        <w:t>rules</w:t>
      </w:r>
      <w:r w:rsidRPr="00902B31">
        <w:rPr>
          <w:rFonts w:ascii="Times New Roman" w:hAnsi="Times New Roman" w:cs="Times New Roman"/>
          <w:sz w:val="24"/>
          <w:szCs w:val="24"/>
        </w:rPr>
        <w:t xml:space="preserve"> </w:t>
      </w:r>
      <w:r w:rsidR="00513FAB">
        <w:rPr>
          <w:rFonts w:ascii="Times New Roman" w:hAnsi="Times New Roman" w:cs="Times New Roman"/>
          <w:sz w:val="24"/>
          <w:szCs w:val="24"/>
        </w:rPr>
        <w:t>acting</w:t>
      </w:r>
      <w:r w:rsidRPr="00902B31">
        <w:rPr>
          <w:rFonts w:ascii="Times New Roman" w:hAnsi="Times New Roman" w:cs="Times New Roman"/>
          <w:sz w:val="24"/>
          <w:szCs w:val="24"/>
        </w:rPr>
        <w:t xml:space="preserve"> at the individual </w:t>
      </w:r>
      <w:r w:rsidR="00513FAB">
        <w:rPr>
          <w:rFonts w:ascii="Times New Roman" w:hAnsi="Times New Roman" w:cs="Times New Roman"/>
          <w:sz w:val="24"/>
          <w:szCs w:val="24"/>
        </w:rPr>
        <w:t>level within physical context of their environment</w:t>
      </w:r>
      <w:r w:rsidRPr="00902B31">
        <w:rPr>
          <w:rFonts w:ascii="Times New Roman" w:hAnsi="Times New Roman" w:cs="Times New Roman"/>
          <w:sz w:val="24"/>
          <w:szCs w:val="24"/>
        </w:rPr>
        <w:t xml:space="preserve">. Thus, the functional response </w:t>
      </w:r>
      <w:r w:rsidR="00513FAB">
        <w:rPr>
          <w:rFonts w:ascii="Times New Roman" w:hAnsi="Times New Roman" w:cs="Times New Roman"/>
          <w:sz w:val="24"/>
          <w:szCs w:val="24"/>
        </w:rPr>
        <w:t xml:space="preserve">predicted </w:t>
      </w:r>
      <w:r w:rsidRPr="00902B31">
        <w:rPr>
          <w:rFonts w:ascii="Times New Roman" w:hAnsi="Times New Roman" w:cs="Times New Roman"/>
          <w:sz w:val="24"/>
          <w:szCs w:val="24"/>
        </w:rPr>
        <w:t xml:space="preserve">is an emerging property of the </w:t>
      </w:r>
      <w:r w:rsidR="00513FAB">
        <w:rPr>
          <w:rFonts w:ascii="Times New Roman" w:hAnsi="Times New Roman" w:cs="Times New Roman"/>
          <w:sz w:val="24"/>
          <w:szCs w:val="24"/>
        </w:rPr>
        <w:t>eco</w:t>
      </w:r>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and the physical </w:t>
      </w:r>
      <w:r w:rsidR="00513FAB">
        <w:rPr>
          <w:rFonts w:ascii="Times New Roman" w:hAnsi="Times New Roman" w:cs="Times New Roman"/>
          <w:sz w:val="24"/>
          <w:szCs w:val="24"/>
        </w:rPr>
        <w:t>component</w:t>
      </w:r>
      <w:r w:rsidRPr="00902B31">
        <w:rPr>
          <w:rFonts w:ascii="Times New Roman" w:hAnsi="Times New Roman" w:cs="Times New Roman"/>
          <w:sz w:val="24"/>
          <w:szCs w:val="24"/>
        </w:rPr>
        <w:t xml:space="preserve"> of the </w:t>
      </w:r>
      <w:r w:rsidR="00513FAB">
        <w:rPr>
          <w:rFonts w:ascii="Times New Roman" w:hAnsi="Times New Roman" w:cs="Times New Roman"/>
          <w:sz w:val="24"/>
          <w:szCs w:val="24"/>
        </w:rPr>
        <w:t>ecosystem</w:t>
      </w:r>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r w:rsidR="00D47F11" w:rsidRPr="00D47F11">
        <w:rPr>
          <w:rFonts w:ascii="Times New Roman" w:hAnsi="Times New Roman" w:cs="Times New Roman"/>
          <w:sz w:val="24"/>
          <w:szCs w:val="24"/>
        </w:rPr>
        <w:t xml:space="preserve"> M.L. was supported by the TULIP Laboratory of Excellence (ANR-10-LABX-41).</w:t>
      </w:r>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r w:rsidR="00790843" w:rsidRPr="008A023E">
        <w:rPr>
          <w:rFonts w:ascii="Times New Roman" w:hAnsi="Times New Roman" w:cs="Times New Roman"/>
          <w:sz w:val="24"/>
          <w:szCs w:val="24"/>
        </w:rPr>
        <w:t xml:space="preserve">S.P. and M.C. led the revision of the manuscript. </w:t>
      </w:r>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 xml:space="preserve">J. Exp. Mar. </w:t>
      </w:r>
      <w:r w:rsidRPr="00902B31">
        <w:rPr>
          <w:rFonts w:ascii="Times New Roman" w:hAnsi="Times New Roman" w:cs="Times New Roman"/>
          <w:i/>
          <w:iCs/>
          <w:noProof/>
          <w:sz w:val="24"/>
          <w:szCs w:val="24"/>
        </w:rPr>
        <w:lastRenderedPageBreak/>
        <w:t>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(2010a). Direct and indirect effects of </w:t>
      </w:r>
      <w:r>
        <w:rPr>
          <w:rFonts w:ascii="Times New Roman" w:eastAsia="Times New Roman" w:hAnsi="Times New Roman" w:cs="Times New Roman"/>
          <w:sz w:val="24"/>
          <w:szCs w:val="24"/>
        </w:rPr>
        <w:lastRenderedPageBreak/>
        <w:t xml:space="preserve">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doi:10.1111/J.1365-2656.2010.01741.X.</w:t>
      </w:r>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xml:space="preserve">. Princeton University Press, Princeton, New Jersey Available at: </w:t>
      </w:r>
      <w:r w:rsidRPr="00902B31">
        <w:rPr>
          <w:rFonts w:ascii="Times New Roman" w:hAnsi="Times New Roman" w:cs="Times New Roman"/>
          <w:noProof/>
          <w:sz w:val="24"/>
          <w:szCs w:val="24"/>
        </w:rPr>
        <w:lastRenderedPageBreak/>
        <w:t>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Hardman, J. M., and Turnbull, A. L. (1974). The Interaction of Spatial Heterogeneity, Predator Competition and the Functional Response to Prey Density in a Laboratory System of Wolf Spiders (Araneae: </w:t>
      </w:r>
      <w:proofErr w:type="spellStart"/>
      <w:r>
        <w:rPr>
          <w:rFonts w:ascii="Times New Roman" w:eastAsia="Times New Roman" w:hAnsi="Times New Roman" w:cs="Times New Roman"/>
          <w:sz w:val="24"/>
          <w:szCs w:val="24"/>
        </w:rPr>
        <w:t>Lycosidae</w:t>
      </w:r>
      <w:proofErr w:type="spellEnd"/>
      <w:r>
        <w:rPr>
          <w:rFonts w:ascii="Times New Roman" w:eastAsia="Times New Roman" w:hAnsi="Times New Roman" w:cs="Times New Roman"/>
          <w:sz w:val="24"/>
          <w:szCs w:val="24"/>
        </w:rPr>
        <w:t xml:space="preserve">) and Fruit Flies (Diptera: </w:t>
      </w:r>
      <w:proofErr w:type="spellStart"/>
      <w:r>
        <w:rPr>
          <w:rFonts w:ascii="Times New Roman" w:eastAsia="Times New Roman" w:hAnsi="Times New Roman" w:cs="Times New Roman"/>
          <w:sz w:val="24"/>
          <w:szCs w:val="24"/>
        </w:rPr>
        <w:t>Drosophilidae</w:t>
      </w:r>
      <w:proofErr w:type="spellEnd"/>
      <w:r>
        <w:rPr>
          <w:rFonts w:ascii="Times New Roman" w:eastAsia="Times New Roman" w:hAnsi="Times New Roman" w:cs="Times New Roman"/>
          <w:sz w:val="24"/>
          <w:szCs w:val="24"/>
        </w:rPr>
        <w:t>). J. Anim. Ecol. 43, 155. doi:10.2307/3164.</w:t>
      </w:r>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Holling</w:t>
      </w:r>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 xml:space="preserve">Can.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91, 293–320. doi:10.4039/ENT91293-5</w:t>
      </w:r>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proofErr w:type="spellStart"/>
      <w:r>
        <w:rPr>
          <w:rFonts w:ascii="Times New Roman" w:eastAsia="Times New Roman" w:hAnsi="Times New Roman" w:cs="Times New Roman"/>
          <w:i/>
          <w:sz w:val="24"/>
          <w:szCs w:val="24"/>
        </w:rPr>
        <w:t>Oecologia</w:t>
      </w:r>
      <w:proofErr w:type="spellEnd"/>
      <w:r>
        <w:rPr>
          <w:rFonts w:ascii="Times New Roman" w:eastAsia="Times New Roman" w:hAnsi="Times New Roman" w:cs="Times New Roman"/>
          <w:sz w:val="24"/>
          <w:szCs w:val="24"/>
        </w:rPr>
        <w:t xml:space="preserve"> 152, 357–364. doi:10.1007/S00442-006-0654-2.</w:t>
      </w:r>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w:t>
      </w:r>
      <w:r>
        <w:rPr>
          <w:rFonts w:ascii="Times New Roman" w:eastAsia="Times New Roman" w:hAnsi="Times New Roman" w:cs="Times New Roman"/>
          <w:sz w:val="24"/>
          <w:szCs w:val="24"/>
        </w:rPr>
        <w:lastRenderedPageBreak/>
        <w:t>339. doi:10.1111/j.1469-185X.2010.00148.x.</w:t>
      </w:r>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Luckinbill</w:t>
      </w:r>
      <w:proofErr w:type="spellEnd"/>
      <w:r>
        <w:rPr>
          <w:rFonts w:ascii="Times New Roman" w:eastAsia="Times New Roman" w:hAnsi="Times New Roman" w:cs="Times New Roman"/>
          <w:sz w:val="24"/>
          <w:szCs w:val="24"/>
        </w:rPr>
        <w:t xml:space="preserve">, L. S. (1973). Coexistence in Laboratory Populations of Paramecium Aurelia and Its Predator </w:t>
      </w:r>
      <w:proofErr w:type="spellStart"/>
      <w:r>
        <w:rPr>
          <w:rFonts w:ascii="Times New Roman" w:eastAsia="Times New Roman" w:hAnsi="Times New Roman" w:cs="Times New Roman"/>
          <w:sz w:val="24"/>
          <w:szCs w:val="24"/>
        </w:rPr>
        <w:t>Didinium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Nasutum</w:t>
      </w:r>
      <w:proofErr w:type="spellEnd"/>
      <w:r>
        <w:rPr>
          <w:rFonts w:ascii="Times New Roman" w:eastAsia="Times New Roman" w:hAnsi="Times New Roman" w:cs="Times New Roman"/>
          <w:sz w:val="24"/>
          <w:szCs w:val="24"/>
        </w:rPr>
        <w:t>. Ecology 54, 1320–1327. doi:10.2307/1934194.</w:t>
      </w:r>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Mack, T. P., </w:t>
      </w:r>
      <w:proofErr w:type="spellStart"/>
      <w:r>
        <w:rPr>
          <w:rFonts w:ascii="Times New Roman" w:eastAsia="Times New Roman" w:hAnsi="Times New Roman" w:cs="Times New Roman"/>
          <w:sz w:val="24"/>
          <w:szCs w:val="24"/>
        </w:rPr>
        <w:t>Bajusz</w:t>
      </w:r>
      <w:proofErr w:type="spellEnd"/>
      <w:r>
        <w:rPr>
          <w:rFonts w:ascii="Times New Roman" w:eastAsia="Times New Roman" w:hAnsi="Times New Roman" w:cs="Times New Roman"/>
          <w:sz w:val="24"/>
          <w:szCs w:val="24"/>
        </w:rPr>
        <w:t xml:space="preserve">, B. A., Nolan, E. S., and </w:t>
      </w:r>
      <w:proofErr w:type="spellStart"/>
      <w:r>
        <w:rPr>
          <w:rFonts w:ascii="Times New Roman" w:eastAsia="Times New Roman" w:hAnsi="Times New Roman" w:cs="Times New Roman"/>
          <w:sz w:val="24"/>
          <w:szCs w:val="24"/>
        </w:rPr>
        <w:t>Smilowitz</w:t>
      </w:r>
      <w:proofErr w:type="spellEnd"/>
      <w:r>
        <w:rPr>
          <w:rFonts w:ascii="Times New Roman" w:eastAsia="Times New Roman" w:hAnsi="Times New Roman" w:cs="Times New Roman"/>
          <w:sz w:val="24"/>
          <w:szCs w:val="24"/>
        </w:rPr>
        <w:t xml:space="preserve">, Z. (1981). Development of a Temperature-Mediated Functional Response Equation. Environ. </w:t>
      </w:r>
      <w:proofErr w:type="spellStart"/>
      <w:r>
        <w:rPr>
          <w:rFonts w:ascii="Times New Roman" w:eastAsia="Times New Roman" w:hAnsi="Times New Roman" w:cs="Times New Roman"/>
          <w:sz w:val="24"/>
          <w:szCs w:val="24"/>
        </w:rPr>
        <w:t>Entomol</w:t>
      </w:r>
      <w:proofErr w:type="spellEnd"/>
      <w:r>
        <w:rPr>
          <w:rFonts w:ascii="Times New Roman" w:eastAsia="Times New Roman" w:hAnsi="Times New Roman" w:cs="Times New Roman"/>
          <w:sz w:val="24"/>
          <w:szCs w:val="24"/>
        </w:rPr>
        <w:t>. 10, 573–579. doi:10.1093/EE/10.5.573.</w:t>
      </w:r>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MacKenzie</w:t>
      </w:r>
      <w:proofErr w:type="spellEnd"/>
      <w:r>
        <w:rPr>
          <w:rFonts w:ascii="Times New Roman" w:eastAsia="Times New Roman" w:hAnsi="Times New Roman" w:cs="Times New Roman"/>
          <w:sz w:val="24"/>
          <w:szCs w:val="24"/>
        </w:rPr>
        <w:t xml:space="preserve">, B. R., and </w:t>
      </w:r>
      <w:proofErr w:type="spellStart"/>
      <w:r>
        <w:rPr>
          <w:rFonts w:ascii="Times New Roman" w:eastAsia="Times New Roman" w:hAnsi="Times New Roman" w:cs="Times New Roman"/>
          <w:sz w:val="24"/>
          <w:szCs w:val="24"/>
        </w:rPr>
        <w:t>Kiørboe</w:t>
      </w:r>
      <w:proofErr w:type="spellEnd"/>
      <w:r>
        <w:rPr>
          <w:rFonts w:ascii="Times New Roman" w:eastAsia="Times New Roman" w:hAnsi="Times New Roman" w:cs="Times New Roman"/>
          <w:sz w:val="24"/>
          <w:szCs w:val="24"/>
        </w:rPr>
        <w:t>, T. (1995). Encounter rates and swimming behavior of pause-</w:t>
      </w:r>
      <w:r>
        <w:rPr>
          <w:rFonts w:ascii="Times New Roman" w:eastAsia="Times New Roman" w:hAnsi="Times New Roman" w:cs="Times New Roman"/>
          <w:sz w:val="24"/>
          <w:szCs w:val="24"/>
        </w:rPr>
        <w:lastRenderedPageBreak/>
        <w:t xml:space="preserve">travel and cruise larval fish predators in calm and turbulent laboratory environments.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40, 1278–1289. doi:10.4319/LO.1995.40.7.1278.</w:t>
      </w:r>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Miller, T. J., Crowder, L. B., Rice, J. A., and </w:t>
      </w:r>
      <w:proofErr w:type="spellStart"/>
      <w:r>
        <w:rPr>
          <w:rFonts w:ascii="Times New Roman" w:eastAsia="Times New Roman" w:hAnsi="Times New Roman" w:cs="Times New Roman"/>
          <w:sz w:val="24"/>
          <w:szCs w:val="24"/>
        </w:rPr>
        <w:t>Binkowski</w:t>
      </w:r>
      <w:proofErr w:type="spellEnd"/>
      <w:r>
        <w:rPr>
          <w:rFonts w:ascii="Times New Roman" w:eastAsia="Times New Roman" w:hAnsi="Times New Roman" w:cs="Times New Roman"/>
          <w:sz w:val="24"/>
          <w:szCs w:val="24"/>
        </w:rPr>
        <w:t xml:space="preserve">, F. P. (1992). Body Size and the Ontogeny of the Functional Response in Fishes. </w:t>
      </w:r>
      <w:r>
        <w:rPr>
          <w:rFonts w:ascii="Times New Roman" w:eastAsia="Times New Roman" w:hAnsi="Times New Roman" w:cs="Times New Roman"/>
          <w:i/>
          <w:sz w:val="24"/>
          <w:szCs w:val="24"/>
        </w:rPr>
        <w:t xml:space="preserve">Can. J. Fish. </w:t>
      </w:r>
      <w:proofErr w:type="spellStart"/>
      <w:r>
        <w:rPr>
          <w:rFonts w:ascii="Times New Roman" w:eastAsia="Times New Roman" w:hAnsi="Times New Roman" w:cs="Times New Roman"/>
          <w:i/>
          <w:sz w:val="24"/>
          <w:szCs w:val="24"/>
        </w:rPr>
        <w:t>Aquat</w:t>
      </w:r>
      <w:proofErr w:type="spellEnd"/>
      <w:r>
        <w:rPr>
          <w:rFonts w:ascii="Times New Roman" w:eastAsia="Times New Roman" w:hAnsi="Times New Roman" w:cs="Times New Roman"/>
          <w:i/>
          <w:sz w:val="24"/>
          <w:szCs w:val="24"/>
        </w:rPr>
        <w:t>. Sci.</w:t>
      </w:r>
      <w:r>
        <w:rPr>
          <w:rFonts w:ascii="Times New Roman" w:eastAsia="Times New Roman" w:hAnsi="Times New Roman" w:cs="Times New Roman"/>
          <w:sz w:val="24"/>
          <w:szCs w:val="24"/>
        </w:rPr>
        <w:t xml:space="preserve"> 49, 805–812. doi:10.1139/F92-091.</w:t>
      </w:r>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Pawar, S., Dell, A. I., Lin, T., </w:t>
      </w:r>
      <w:proofErr w:type="spellStart"/>
      <w:r>
        <w:rPr>
          <w:rFonts w:ascii="Times New Roman" w:eastAsia="Times New Roman" w:hAnsi="Times New Roman" w:cs="Times New Roman"/>
          <w:sz w:val="24"/>
          <w:szCs w:val="24"/>
        </w:rPr>
        <w:t>Wieczynski</w:t>
      </w:r>
      <w:proofErr w:type="spellEnd"/>
      <w:r>
        <w:rPr>
          <w:rFonts w:ascii="Times New Roman" w:eastAsia="Times New Roman" w:hAnsi="Times New Roman" w:cs="Times New Roman"/>
          <w:sz w:val="24"/>
          <w:szCs w:val="24"/>
        </w:rPr>
        <w:t xml:space="preserve">,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7, 202. doi:10.3389/FEVO.2019.00202.</w:t>
      </w:r>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5245DF">
        <w:rPr>
          <w:rFonts w:ascii="Times New Roman" w:hAnsi="Times New Roman" w:cs="Times New Roman"/>
          <w:noProof/>
          <w:sz w:val="24"/>
          <w:szCs w:val="24"/>
        </w:rPr>
        <w:lastRenderedPageBreak/>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proofErr w:type="spellStart"/>
      <w:r>
        <w:rPr>
          <w:rFonts w:ascii="Times New Roman" w:eastAsia="Times New Roman" w:hAnsi="Times New Roman" w:cs="Times New Roman"/>
          <w:sz w:val="24"/>
          <w:szCs w:val="24"/>
        </w:rPr>
        <w:t>Rall</w:t>
      </w:r>
      <w:proofErr w:type="spellEnd"/>
      <w:r>
        <w:rPr>
          <w:rFonts w:ascii="Times New Roman" w:eastAsia="Times New Roman" w:hAnsi="Times New Roman" w:cs="Times New Roman"/>
          <w:sz w:val="24"/>
          <w:szCs w:val="24"/>
        </w:rPr>
        <w:t xml:space="preserve">, B. C., Brose, U., </w:t>
      </w:r>
      <w:proofErr w:type="spellStart"/>
      <w:r>
        <w:rPr>
          <w:rFonts w:ascii="Times New Roman" w:eastAsia="Times New Roman" w:hAnsi="Times New Roman" w:cs="Times New Roman"/>
          <w:sz w:val="24"/>
          <w:szCs w:val="24"/>
        </w:rPr>
        <w:t>Hartvig</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Kalinkat</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Schwarzmuller</w:t>
      </w:r>
      <w:proofErr w:type="spellEnd"/>
      <w:r>
        <w:rPr>
          <w:rFonts w:ascii="Times New Roman" w:eastAsia="Times New Roman" w:hAnsi="Times New Roman" w:cs="Times New Roman"/>
          <w:sz w:val="24"/>
          <w:szCs w:val="24"/>
        </w:rPr>
        <w:t>, F., Vucic-</w:t>
      </w:r>
      <w:proofErr w:type="spellStart"/>
      <w:r>
        <w:rPr>
          <w:rFonts w:ascii="Times New Roman" w:eastAsia="Times New Roman" w:hAnsi="Times New Roman" w:cs="Times New Roman"/>
          <w:sz w:val="24"/>
          <w:szCs w:val="24"/>
        </w:rPr>
        <w:t>Pestic</w:t>
      </w:r>
      <w:proofErr w:type="spellEnd"/>
      <w:r>
        <w:rPr>
          <w:rFonts w:ascii="Times New Roman" w:eastAsia="Times New Roman" w:hAnsi="Times New Roman" w:cs="Times New Roman"/>
          <w:sz w:val="24"/>
          <w:szCs w:val="24"/>
        </w:rPr>
        <w:t xml:space="preserve">,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 xml:space="preserve">B Biol. </w:t>
      </w:r>
      <w:proofErr w:type="spellStart"/>
      <w:r w:rsidRPr="004C50A1">
        <w:rPr>
          <w:rFonts w:ascii="Times New Roman" w:eastAsia="Times New Roman" w:hAnsi="Times New Roman" w:cs="Times New Roman"/>
          <w:i/>
          <w:sz w:val="24"/>
          <w:szCs w:val="24"/>
          <w:lang w:val="fr-FR"/>
        </w:rPr>
        <w:t>Sci</w:t>
      </w:r>
      <w:proofErr w:type="spellEnd"/>
      <w:r w:rsidRPr="004C50A1">
        <w:rPr>
          <w:rFonts w:ascii="Times New Roman" w:eastAsia="Times New Roman" w:hAnsi="Times New Roman" w:cs="Times New Roman"/>
          <w:i/>
          <w:sz w:val="24"/>
          <w:szCs w:val="24"/>
          <w:lang w:val="fr-FR"/>
        </w:rPr>
        <w:t>.</w:t>
      </w:r>
      <w:r w:rsidRPr="004C50A1">
        <w:rPr>
          <w:rFonts w:ascii="Times New Roman" w:eastAsia="Times New Roman" w:hAnsi="Times New Roman" w:cs="Times New Roman"/>
          <w:sz w:val="24"/>
          <w:szCs w:val="24"/>
          <w:lang w:val="fr-FR"/>
        </w:rPr>
        <w:t xml:space="preserve"> 367, 2923–2934. doi:10.1098/rstb.2012.0242.</w:t>
      </w:r>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Saiz</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Calbet</w:t>
      </w:r>
      <w:proofErr w:type="spellEnd"/>
      <w:r>
        <w:rPr>
          <w:rFonts w:ascii="Times New Roman" w:eastAsia="Times New Roman" w:hAnsi="Times New Roman" w:cs="Times New Roman"/>
          <w:sz w:val="24"/>
          <w:szCs w:val="24"/>
        </w:rPr>
        <w:t xml:space="preserve">, A., and </w:t>
      </w:r>
      <w:proofErr w:type="spellStart"/>
      <w:r>
        <w:rPr>
          <w:rFonts w:ascii="Times New Roman" w:eastAsia="Times New Roman" w:hAnsi="Times New Roman" w:cs="Times New Roman"/>
          <w:sz w:val="24"/>
          <w:szCs w:val="24"/>
        </w:rPr>
        <w:t>Broglio</w:t>
      </w:r>
      <w:proofErr w:type="spellEnd"/>
      <w:r>
        <w:rPr>
          <w:rFonts w:ascii="Times New Roman" w:eastAsia="Times New Roman" w:hAnsi="Times New Roman" w:cs="Times New Roman"/>
          <w:sz w:val="24"/>
          <w:szCs w:val="24"/>
        </w:rPr>
        <w:t xml:space="preserve">, E. (2003). Effects of small-scale turbulence on copepods: The case of </w:t>
      </w:r>
      <w:proofErr w:type="spellStart"/>
      <w:r>
        <w:rPr>
          <w:rFonts w:ascii="Times New Roman" w:eastAsia="Times New Roman" w:hAnsi="Times New Roman" w:cs="Times New Roman"/>
          <w:sz w:val="24"/>
          <w:szCs w:val="24"/>
        </w:rPr>
        <w:t>Oithona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davisae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Limnol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Oceanogr</w:t>
      </w:r>
      <w:proofErr w:type="spellEnd"/>
      <w:r>
        <w:rPr>
          <w:rFonts w:ascii="Times New Roman" w:eastAsia="Times New Roman" w:hAnsi="Times New Roman" w:cs="Times New Roman"/>
          <w:sz w:val="24"/>
          <w:szCs w:val="24"/>
        </w:rPr>
        <w:t xml:space="preserve">. 48, 1304–1311. </w:t>
      </w:r>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w:t>
      </w:r>
      <w:r w:rsidRPr="00902B31">
        <w:rPr>
          <w:rFonts w:ascii="Times New Roman" w:hAnsi="Times New Roman" w:cs="Times New Roman"/>
          <w:noProof/>
          <w:sz w:val="24"/>
          <w:szCs w:val="24"/>
        </w:rPr>
        <w:lastRenderedPageBreak/>
        <w:t xml:space="preserve">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Turesson</w:t>
      </w:r>
      <w:proofErr w:type="spellEnd"/>
      <w:r>
        <w:rPr>
          <w:rFonts w:ascii="Times New Roman" w:eastAsia="Times New Roman" w:hAnsi="Times New Roman" w:cs="Times New Roman"/>
          <w:sz w:val="24"/>
          <w:szCs w:val="24"/>
        </w:rPr>
        <w:t xml:space="preserve">, H., and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(2007). Predator–prey encounter rates in freshwater piscivores: effects of prey density and water transparency. </w:t>
      </w:r>
      <w:proofErr w:type="spellStart"/>
      <w:r>
        <w:rPr>
          <w:rFonts w:ascii="Times New Roman" w:eastAsia="Times New Roman" w:hAnsi="Times New Roman" w:cs="Times New Roman"/>
          <w:sz w:val="24"/>
          <w:szCs w:val="24"/>
        </w:rPr>
        <w:t>Oecologia</w:t>
      </w:r>
      <w:proofErr w:type="spellEnd"/>
      <w:r>
        <w:rPr>
          <w:rFonts w:ascii="Times New Roman" w:eastAsia="Times New Roman" w:hAnsi="Times New Roman" w:cs="Times New Roman"/>
          <w:sz w:val="24"/>
          <w:szCs w:val="24"/>
        </w:rPr>
        <w:t xml:space="preserve"> 153, 281–290.</w:t>
      </w:r>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Twardochleb</w:t>
      </w:r>
      <w:proofErr w:type="spellEnd"/>
      <w:r>
        <w:rPr>
          <w:rFonts w:ascii="Times New Roman" w:eastAsia="Times New Roman" w:hAnsi="Times New Roman" w:cs="Times New Roman"/>
          <w:sz w:val="24"/>
          <w:szCs w:val="24"/>
        </w:rPr>
        <w:t xml:space="preserve">, L. A., </w:t>
      </w:r>
      <w:proofErr w:type="spellStart"/>
      <w:r>
        <w:rPr>
          <w:rFonts w:ascii="Times New Roman" w:eastAsia="Times New Roman" w:hAnsi="Times New Roman" w:cs="Times New Roman"/>
          <w:sz w:val="24"/>
          <w:szCs w:val="24"/>
        </w:rPr>
        <w:t>Treakle</w:t>
      </w:r>
      <w:proofErr w:type="spellEnd"/>
      <w:r>
        <w:rPr>
          <w:rFonts w:ascii="Times New Roman" w:eastAsia="Times New Roman" w:hAnsi="Times New Roman" w:cs="Times New Roman"/>
          <w:sz w:val="24"/>
          <w:szCs w:val="24"/>
        </w:rPr>
        <w:t xml:space="preserve">, T. C., and </w:t>
      </w:r>
      <w:proofErr w:type="spellStart"/>
      <w:r>
        <w:rPr>
          <w:rFonts w:ascii="Times New Roman" w:eastAsia="Times New Roman" w:hAnsi="Times New Roman" w:cs="Times New Roman"/>
          <w:sz w:val="24"/>
          <w:szCs w:val="24"/>
        </w:rPr>
        <w:t>Zarnetske</w:t>
      </w:r>
      <w:proofErr w:type="spellEnd"/>
      <w:r>
        <w:rPr>
          <w:rFonts w:ascii="Times New Roman" w:eastAsia="Times New Roman" w:hAnsi="Times New Roman" w:cs="Times New Roman"/>
          <w:sz w:val="24"/>
          <w:szCs w:val="24"/>
        </w:rPr>
        <w:t xml:space="preserv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proofErr w:type="spellStart"/>
      <w:r>
        <w:rPr>
          <w:rFonts w:ascii="Times New Roman" w:eastAsia="Times New Roman" w:hAnsi="Times New Roman" w:cs="Times New Roman"/>
          <w:sz w:val="24"/>
          <w:szCs w:val="24"/>
        </w:rPr>
        <w:t>Uiterwaal</w:t>
      </w:r>
      <w:proofErr w:type="spellEnd"/>
      <w:r>
        <w:rPr>
          <w:rFonts w:ascii="Times New Roman" w:eastAsia="Times New Roman" w:hAnsi="Times New Roman" w:cs="Times New Roman"/>
          <w:sz w:val="24"/>
          <w:szCs w:val="24"/>
        </w:rPr>
        <w:t>, S. F., and DeLong, J. P. (2020). Functional responses are maximized at intermediate temperatures. Ecology 101, e02975. doi:10.1002/ecy.2975.</w:t>
      </w:r>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Wasserman, R. J., Alexander, M. E., Weyl, O. L. F., Barrios-</w:t>
      </w:r>
      <w:proofErr w:type="spellStart"/>
      <w:r>
        <w:rPr>
          <w:rFonts w:ascii="Times New Roman" w:eastAsia="Times New Roman" w:hAnsi="Times New Roman" w:cs="Times New Roman"/>
          <w:sz w:val="24"/>
          <w:szCs w:val="24"/>
        </w:rPr>
        <w:t>O’neill</w:t>
      </w:r>
      <w:proofErr w:type="spellEnd"/>
      <w:r>
        <w:rPr>
          <w:rFonts w:ascii="Times New Roman" w:eastAsia="Times New Roman" w:hAnsi="Times New Roman" w:cs="Times New Roman"/>
          <w:sz w:val="24"/>
          <w:szCs w:val="24"/>
        </w:rPr>
        <w:t xml:space="preserve">, D., William </w:t>
      </w:r>
      <w:proofErr w:type="spellStart"/>
      <w:r>
        <w:rPr>
          <w:rFonts w:ascii="Times New Roman" w:eastAsia="Times New Roman" w:hAnsi="Times New Roman" w:cs="Times New Roman"/>
          <w:sz w:val="24"/>
          <w:szCs w:val="24"/>
        </w:rPr>
        <w:t>Froneman</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Dalu</w:t>
      </w:r>
      <w:proofErr w:type="spellEnd"/>
      <w:r>
        <w:rPr>
          <w:rFonts w:ascii="Times New Roman" w:eastAsia="Times New Roman" w:hAnsi="Times New Roman" w:cs="Times New Roman"/>
          <w:sz w:val="24"/>
          <w:szCs w:val="24"/>
        </w:rPr>
        <w:t>, T., et al. (2016). Emergent effects of structural complexity and temperature on predator–prey interactions. Ecosphere 7, e01239. doi:10.1002/ECS2.1239.</w:t>
      </w:r>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008CE4EC" w14:textId="55CB4731" w:rsidR="00D60916" w:rsidRDefault="004D2BC9" w:rsidP="002E2BBA">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lastRenderedPageBreak/>
        <w:t>Figure 1</w:t>
      </w:r>
      <w:r w:rsidRPr="00902B31">
        <w:rPr>
          <w:rFonts w:ascii="Times New Roman" w:hAnsi="Times New Roman" w:cs="Times New Roman"/>
          <w:sz w:val="24"/>
          <w:szCs w:val="24"/>
        </w:rPr>
        <w:t xml:space="preserve">: </w:t>
      </w:r>
      <w:r w:rsidR="00D20752" w:rsidRPr="003842D4">
        <w:rPr>
          <w:rFonts w:ascii="Times New Roman" w:hAnsi="Times New Roman" w:cs="Times New Roman"/>
          <w:b/>
          <w:bCs/>
          <w:sz w:val="24"/>
          <w:szCs w:val="24"/>
        </w:rPr>
        <w:t>(A)</w:t>
      </w:r>
      <w:r w:rsidR="00D20752">
        <w:rPr>
          <w:rFonts w:ascii="Times New Roman" w:hAnsi="Times New Roman" w:cs="Times New Roman"/>
          <w:b/>
          <w:bCs/>
          <w:sz w:val="24"/>
          <w:szCs w:val="24"/>
        </w:rPr>
        <w:t xml:space="preserve"> </w:t>
      </w:r>
      <w:r w:rsidRPr="00902B31">
        <w:rPr>
          <w:rFonts w:ascii="Times New Roman" w:hAnsi="Times New Roman" w:cs="Times New Roman"/>
          <w:sz w:val="24"/>
          <w:szCs w:val="24"/>
        </w:rPr>
        <w:t>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842D4" w:rsidRPr="003842D4">
        <w:rPr>
          <w:rFonts w:ascii="Times New Roman" w:hAnsi="Times New Roman" w:cs="Times New Roman"/>
          <w:b/>
          <w:bCs/>
          <w:sz w:val="24"/>
          <w:szCs w:val="24"/>
        </w:rPr>
        <w:t>(B)</w:t>
      </w:r>
      <w:r w:rsidR="003842D4">
        <w:rPr>
          <w:rFonts w:ascii="Times New Roman" w:hAnsi="Times New Roman" w:cs="Times New Roman"/>
          <w:sz w:val="24"/>
          <w:szCs w:val="24"/>
        </w:rPr>
        <w:t xml:space="preserve"> </w:t>
      </w:r>
      <w:r w:rsidR="002C7650">
        <w:rPr>
          <w:rFonts w:ascii="Times New Roman" w:hAnsi="Times New Roman" w:cs="Times New Roman"/>
          <w:sz w:val="24"/>
          <w:szCs w:val="24"/>
        </w:rPr>
        <w:t>observed versus predicted data</w:t>
      </w:r>
      <w:r w:rsidR="0030770F">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r w:rsidR="003F46A6">
        <w:rPr>
          <w:rFonts w:ascii="Times New Roman" w:hAnsi="Times New Roman" w:cs="Times New Roman"/>
          <w:sz w:val="24"/>
          <w:szCs w:val="24"/>
        </w:rPr>
        <w:t xml:space="preserve">(non-significant) </w:t>
      </w:r>
      <w:r w:rsidR="0030770F">
        <w:rPr>
          <w:rFonts w:ascii="Times New Roman" w:hAnsi="Times New Roman" w:cs="Times New Roman"/>
          <w:sz w:val="24"/>
          <w:szCs w:val="24"/>
        </w:rPr>
        <w:t xml:space="preserve">regression lines of the corresponding points.  </w:t>
      </w:r>
    </w:p>
    <w:p w14:paraId="7B83E2A4" w14:textId="77777777" w:rsidR="00D60916" w:rsidRDefault="00D60916" w:rsidP="002E2BBA">
      <w:pPr>
        <w:spacing w:line="480" w:lineRule="auto"/>
        <w:rPr>
          <w:rFonts w:ascii="Times New Roman" w:hAnsi="Times New Roman" w:cs="Times New Roman"/>
          <w:sz w:val="24"/>
          <w:szCs w:val="24"/>
        </w:rPr>
      </w:pPr>
    </w:p>
    <w:p w14:paraId="4638CA0C" w14:textId="07021AC9"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R="00BE23AC">
        <w:rPr>
          <w:rFonts w:ascii="Times New Roman" w:hAnsi="Times New Roman" w:cs="Times New Roman"/>
          <w:sz w:val="24"/>
          <w:szCs w:val="24"/>
        </w:rPr>
        <w:t xml:space="preserve"> </w:t>
      </w:r>
      <w:r w:rsidR="00BE23AC" w:rsidRPr="00BE23AC">
        <w:rPr>
          <w:rFonts w:ascii="Times New Roman" w:hAnsi="Times New Roman" w:cs="Times New Roman"/>
          <w:b/>
          <w:bCs/>
          <w:sz w:val="24"/>
          <w:szCs w:val="24"/>
        </w:rPr>
        <w:t>(D)</w:t>
      </w:r>
      <w:r w:rsidR="00BE23AC">
        <w:rPr>
          <w:rFonts w:ascii="Times New Roman" w:hAnsi="Times New Roman" w:cs="Times New Roman"/>
          <w:sz w:val="24"/>
          <w:szCs w:val="24"/>
        </w:rPr>
        <w:t xml:space="preserve">, </w:t>
      </w:r>
      <w:r w:rsidR="00BE23AC" w:rsidRPr="00BE23AC">
        <w:rPr>
          <w:rFonts w:ascii="Times New Roman" w:hAnsi="Times New Roman" w:cs="Times New Roman"/>
          <w:b/>
          <w:bCs/>
          <w:sz w:val="24"/>
          <w:szCs w:val="24"/>
        </w:rPr>
        <w:t>(E)</w:t>
      </w:r>
      <w:r w:rsidR="00BE23AC">
        <w:rPr>
          <w:rFonts w:ascii="Times New Roman" w:hAnsi="Times New Roman" w:cs="Times New Roman"/>
          <w:sz w:val="24"/>
          <w:szCs w:val="24"/>
        </w:rPr>
        <w:t xml:space="preserve"> and </w:t>
      </w:r>
      <w:r w:rsidR="00BE23AC" w:rsidRPr="00BE23AC">
        <w:rPr>
          <w:rFonts w:ascii="Times New Roman" w:hAnsi="Times New Roman" w:cs="Times New Roman"/>
          <w:b/>
          <w:bCs/>
          <w:sz w:val="24"/>
          <w:szCs w:val="24"/>
        </w:rPr>
        <w:t>(F)</w:t>
      </w:r>
      <w:r w:rsidR="00BE23AC">
        <w:rPr>
          <w:rFonts w:ascii="Times New Roman" w:hAnsi="Times New Roman" w:cs="Times New Roman"/>
          <w:sz w:val="24"/>
          <w:szCs w:val="24"/>
        </w:rPr>
        <w:t xml:space="preserve"> are</w:t>
      </w:r>
      <w:r w:rsidR="002C7650">
        <w:rPr>
          <w:rFonts w:ascii="Times New Roman" w:hAnsi="Times New Roman" w:cs="Times New Roman"/>
          <w:sz w:val="24"/>
          <w:szCs w:val="24"/>
        </w:rPr>
        <w:t xml:space="preserve"> the observed versus predicted data</w:t>
      </w:r>
      <w:r w:rsidR="006270B4">
        <w:rPr>
          <w:rFonts w:ascii="Times New Roman" w:hAnsi="Times New Roman" w:cs="Times New Roman"/>
          <w:sz w:val="24"/>
          <w:szCs w:val="24"/>
        </w:rPr>
        <w:t xml:space="preserve"> (same as Fig. 1)</w:t>
      </w:r>
      <w:r w:rsidR="00BE23AC">
        <w:rPr>
          <w:rFonts w:ascii="Times New Roman" w:hAnsi="Times New Roman" w:cs="Times New Roman"/>
          <w:sz w:val="24"/>
          <w:szCs w:val="24"/>
        </w:rPr>
        <w:t xml:space="preserve"> for attack rate, capture probability and handling time</w:t>
      </w:r>
      <w:r w:rsidR="002344EA">
        <w:rPr>
          <w:rFonts w:ascii="Times New Roman" w:hAnsi="Times New Roman" w:cs="Times New Roman"/>
          <w:sz w:val="24"/>
          <w:szCs w:val="24"/>
        </w:rPr>
        <w:t xml:space="preserve"> respectively</w:t>
      </w:r>
      <w:r w:rsidR="0030770F">
        <w:rPr>
          <w:rFonts w:ascii="Times New Roman" w:hAnsi="Times New Roman" w:cs="Times New Roman"/>
          <w:sz w:val="24"/>
          <w:szCs w:val="24"/>
        </w:rPr>
        <w:t>.</w:t>
      </w:r>
      <w:r w:rsidR="002C7650">
        <w:rPr>
          <w:rFonts w:ascii="Times New Roman" w:hAnsi="Times New Roman" w:cs="Times New Roman"/>
          <w:sz w:val="24"/>
          <w:szCs w:val="24"/>
        </w:rPr>
        <w:t xml:space="preserve"> </w:t>
      </w:r>
      <w:r w:rsidR="003F46A6">
        <w:rPr>
          <w:rFonts w:ascii="Times New Roman" w:hAnsi="Times New Roman" w:cs="Times New Roman"/>
          <w:sz w:val="24"/>
          <w:szCs w:val="24"/>
        </w:rPr>
        <w:t xml:space="preserve">The colored </w:t>
      </w:r>
      <w:r w:rsidR="006270B4">
        <w:rPr>
          <w:rFonts w:ascii="Times New Roman" w:hAnsi="Times New Roman" w:cs="Times New Roman"/>
          <w:sz w:val="24"/>
          <w:szCs w:val="24"/>
        </w:rPr>
        <w:t xml:space="preserve">regression </w:t>
      </w:r>
      <w:r w:rsidR="003F46A6">
        <w:rPr>
          <w:rFonts w:ascii="Times New Roman" w:hAnsi="Times New Roman" w:cs="Times New Roman"/>
          <w:sz w:val="24"/>
          <w:szCs w:val="24"/>
        </w:rPr>
        <w:t xml:space="preserve">lines are </w:t>
      </w:r>
      <w:r w:rsidR="0030770F">
        <w:rPr>
          <w:rFonts w:ascii="Times New Roman" w:hAnsi="Times New Roman" w:cs="Times New Roman"/>
          <w:sz w:val="24"/>
          <w:szCs w:val="24"/>
        </w:rPr>
        <w:t>non-significant</w:t>
      </w:r>
      <w:r w:rsidR="006270B4">
        <w:rPr>
          <w:rFonts w:ascii="Times New Roman" w:hAnsi="Times New Roman" w:cs="Times New Roman"/>
          <w:sz w:val="24"/>
          <w:szCs w:val="24"/>
        </w:rPr>
        <w:t xml:space="preserve"> </w:t>
      </w:r>
      <w:r w:rsidR="0030770F">
        <w:rPr>
          <w:rFonts w:ascii="Times New Roman" w:hAnsi="Times New Roman" w:cs="Times New Roman"/>
          <w:sz w:val="24"/>
          <w:szCs w:val="24"/>
        </w:rPr>
        <w:t xml:space="preserve">in </w:t>
      </w:r>
      <w:r w:rsidR="00C211FE" w:rsidRPr="00C211FE">
        <w:rPr>
          <w:rFonts w:ascii="Times New Roman" w:hAnsi="Times New Roman" w:cs="Times New Roman"/>
          <w:b/>
          <w:bCs/>
          <w:sz w:val="24"/>
          <w:szCs w:val="24"/>
        </w:rPr>
        <w:t>(</w:t>
      </w:r>
      <w:r w:rsidR="00BE23AC" w:rsidRPr="00C211FE">
        <w:rPr>
          <w:rFonts w:ascii="Times New Roman" w:hAnsi="Times New Roman" w:cs="Times New Roman"/>
          <w:b/>
          <w:bCs/>
          <w:sz w:val="24"/>
          <w:szCs w:val="24"/>
        </w:rPr>
        <w:t>D</w:t>
      </w:r>
      <w:r w:rsidR="00C211FE" w:rsidRPr="00C211FE">
        <w:rPr>
          <w:rFonts w:ascii="Times New Roman" w:hAnsi="Times New Roman" w:cs="Times New Roman"/>
          <w:b/>
          <w:bCs/>
          <w:sz w:val="24"/>
          <w:szCs w:val="24"/>
        </w:rPr>
        <w:t>)</w:t>
      </w:r>
      <w:r w:rsidR="0030770F">
        <w:rPr>
          <w:rFonts w:ascii="Times New Roman" w:hAnsi="Times New Roman" w:cs="Times New Roman"/>
          <w:sz w:val="24"/>
          <w:szCs w:val="24"/>
        </w:rPr>
        <w:t xml:space="preserve">, </w:t>
      </w:r>
      <w:r w:rsidR="003F46A6">
        <w:rPr>
          <w:rFonts w:ascii="Times New Roman" w:hAnsi="Times New Roman" w:cs="Times New Roman"/>
          <w:sz w:val="24"/>
          <w:szCs w:val="24"/>
        </w:rPr>
        <w:t xml:space="preserve">but </w:t>
      </w:r>
      <w:r w:rsidR="0030770F">
        <w:rPr>
          <w:rFonts w:ascii="Times New Roman" w:hAnsi="Times New Roman" w:cs="Times New Roman"/>
          <w:sz w:val="24"/>
          <w:szCs w:val="24"/>
        </w:rPr>
        <w:t xml:space="preserve">significant in </w:t>
      </w:r>
      <w:r w:rsidR="00C211FE">
        <w:rPr>
          <w:rFonts w:ascii="Times New Roman" w:hAnsi="Times New Roman" w:cs="Times New Roman"/>
          <w:b/>
          <w:bCs/>
          <w:sz w:val="24"/>
          <w:szCs w:val="24"/>
        </w:rPr>
        <w:t>(</w:t>
      </w:r>
      <w:r w:rsidR="00BE23AC" w:rsidRPr="00BE23AC">
        <w:rPr>
          <w:rFonts w:ascii="Times New Roman" w:hAnsi="Times New Roman" w:cs="Times New Roman"/>
          <w:b/>
          <w:bCs/>
          <w:sz w:val="24"/>
          <w:szCs w:val="24"/>
        </w:rPr>
        <w:t>F</w:t>
      </w:r>
      <w:r w:rsidR="00C211FE">
        <w:rPr>
          <w:rFonts w:ascii="Times New Roman" w:hAnsi="Times New Roman" w:cs="Times New Roman"/>
          <w:b/>
          <w:bCs/>
          <w:sz w:val="24"/>
          <w:szCs w:val="24"/>
        </w:rPr>
        <w:t>)</w:t>
      </w:r>
      <w:r w:rsidR="0030770F">
        <w:rPr>
          <w:rFonts w:ascii="Times New Roman" w:hAnsi="Times New Roman" w:cs="Times New Roman"/>
          <w:sz w:val="24"/>
          <w:szCs w:val="24"/>
        </w:rPr>
        <w:t xml:space="preserve">.  </w:t>
      </w:r>
    </w:p>
    <w:sectPr w:rsidR="00DD1E3C" w:rsidRPr="00902B31"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25A21" w14:textId="77777777" w:rsidR="00BE5E05" w:rsidRDefault="00BE5E05">
      <w:pPr>
        <w:spacing w:after="0" w:line="240" w:lineRule="auto"/>
      </w:pPr>
      <w:r>
        <w:separator/>
      </w:r>
    </w:p>
  </w:endnote>
  <w:endnote w:type="continuationSeparator" w:id="0">
    <w:p w14:paraId="45ED3686" w14:textId="77777777" w:rsidR="00BE5E05" w:rsidRDefault="00BE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BE5E0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EF1A8" w14:textId="77777777" w:rsidR="00BE5E05" w:rsidRDefault="00BE5E05">
      <w:pPr>
        <w:spacing w:after="0" w:line="240" w:lineRule="auto"/>
      </w:pPr>
      <w:r>
        <w:separator/>
      </w:r>
    </w:p>
  </w:footnote>
  <w:footnote w:type="continuationSeparator" w:id="0">
    <w:p w14:paraId="277C4A7C" w14:textId="77777777" w:rsidR="00BE5E05" w:rsidRDefault="00BE5E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01E74"/>
    <w:rsid w:val="000217BA"/>
    <w:rsid w:val="000244CA"/>
    <w:rsid w:val="00027D2D"/>
    <w:rsid w:val="00042AC9"/>
    <w:rsid w:val="00055D33"/>
    <w:rsid w:val="000778E6"/>
    <w:rsid w:val="00081543"/>
    <w:rsid w:val="000C0FE0"/>
    <w:rsid w:val="000C71E9"/>
    <w:rsid w:val="00127514"/>
    <w:rsid w:val="00161E42"/>
    <w:rsid w:val="00175DEB"/>
    <w:rsid w:val="001836E0"/>
    <w:rsid w:val="001A0369"/>
    <w:rsid w:val="001C4E3B"/>
    <w:rsid w:val="001D18A4"/>
    <w:rsid w:val="002100C4"/>
    <w:rsid w:val="002344EA"/>
    <w:rsid w:val="00256A71"/>
    <w:rsid w:val="002B6BB9"/>
    <w:rsid w:val="002C7650"/>
    <w:rsid w:val="002D662C"/>
    <w:rsid w:val="002E2BBA"/>
    <w:rsid w:val="0030770F"/>
    <w:rsid w:val="00310D74"/>
    <w:rsid w:val="00350D69"/>
    <w:rsid w:val="003535D6"/>
    <w:rsid w:val="003717A4"/>
    <w:rsid w:val="003763B5"/>
    <w:rsid w:val="003842D4"/>
    <w:rsid w:val="00394DA8"/>
    <w:rsid w:val="003A0912"/>
    <w:rsid w:val="003B60B7"/>
    <w:rsid w:val="003F46A6"/>
    <w:rsid w:val="003F4B29"/>
    <w:rsid w:val="00414988"/>
    <w:rsid w:val="00461703"/>
    <w:rsid w:val="0047729F"/>
    <w:rsid w:val="004A44E1"/>
    <w:rsid w:val="004B7097"/>
    <w:rsid w:val="004C0008"/>
    <w:rsid w:val="004C08E4"/>
    <w:rsid w:val="004C448E"/>
    <w:rsid w:val="004C7B84"/>
    <w:rsid w:val="004D2BC9"/>
    <w:rsid w:val="004E4480"/>
    <w:rsid w:val="004F6A4F"/>
    <w:rsid w:val="00513FAB"/>
    <w:rsid w:val="00533F99"/>
    <w:rsid w:val="00540031"/>
    <w:rsid w:val="005662DC"/>
    <w:rsid w:val="00571A8C"/>
    <w:rsid w:val="00580CDD"/>
    <w:rsid w:val="00583960"/>
    <w:rsid w:val="00593D34"/>
    <w:rsid w:val="00595B3D"/>
    <w:rsid w:val="005B30A5"/>
    <w:rsid w:val="005B3F10"/>
    <w:rsid w:val="005D163D"/>
    <w:rsid w:val="005E6C64"/>
    <w:rsid w:val="005F51C7"/>
    <w:rsid w:val="006270B4"/>
    <w:rsid w:val="00650356"/>
    <w:rsid w:val="00693F52"/>
    <w:rsid w:val="00693F7B"/>
    <w:rsid w:val="006D1828"/>
    <w:rsid w:val="006E07BC"/>
    <w:rsid w:val="006F4DFF"/>
    <w:rsid w:val="007106C3"/>
    <w:rsid w:val="00710786"/>
    <w:rsid w:val="00731E92"/>
    <w:rsid w:val="00733DBE"/>
    <w:rsid w:val="007543C8"/>
    <w:rsid w:val="00761099"/>
    <w:rsid w:val="00761337"/>
    <w:rsid w:val="0076749D"/>
    <w:rsid w:val="00767E1D"/>
    <w:rsid w:val="00782433"/>
    <w:rsid w:val="00790843"/>
    <w:rsid w:val="007912DE"/>
    <w:rsid w:val="007A2509"/>
    <w:rsid w:val="007A262F"/>
    <w:rsid w:val="007D059C"/>
    <w:rsid w:val="007F04D4"/>
    <w:rsid w:val="0080702D"/>
    <w:rsid w:val="008213EE"/>
    <w:rsid w:val="00823BF2"/>
    <w:rsid w:val="008569D5"/>
    <w:rsid w:val="00856D5B"/>
    <w:rsid w:val="0087217A"/>
    <w:rsid w:val="008A023E"/>
    <w:rsid w:val="008C59A0"/>
    <w:rsid w:val="008D4B52"/>
    <w:rsid w:val="008D73E1"/>
    <w:rsid w:val="008F31A4"/>
    <w:rsid w:val="008F54C8"/>
    <w:rsid w:val="00900CE3"/>
    <w:rsid w:val="00902B31"/>
    <w:rsid w:val="00924045"/>
    <w:rsid w:val="00931F60"/>
    <w:rsid w:val="00953541"/>
    <w:rsid w:val="009543D4"/>
    <w:rsid w:val="00954BED"/>
    <w:rsid w:val="00960CC8"/>
    <w:rsid w:val="00992AEC"/>
    <w:rsid w:val="009A68BE"/>
    <w:rsid w:val="009B239F"/>
    <w:rsid w:val="009B7404"/>
    <w:rsid w:val="009D44B5"/>
    <w:rsid w:val="00A01F4B"/>
    <w:rsid w:val="00A22C56"/>
    <w:rsid w:val="00A25D9E"/>
    <w:rsid w:val="00A41837"/>
    <w:rsid w:val="00A515FD"/>
    <w:rsid w:val="00A65372"/>
    <w:rsid w:val="00A67392"/>
    <w:rsid w:val="00A757A5"/>
    <w:rsid w:val="00AB5771"/>
    <w:rsid w:val="00AC55EC"/>
    <w:rsid w:val="00AD66B1"/>
    <w:rsid w:val="00B01734"/>
    <w:rsid w:val="00B05E12"/>
    <w:rsid w:val="00B10F32"/>
    <w:rsid w:val="00B14877"/>
    <w:rsid w:val="00B23EE6"/>
    <w:rsid w:val="00B60E16"/>
    <w:rsid w:val="00B75FDC"/>
    <w:rsid w:val="00B774AA"/>
    <w:rsid w:val="00BA3704"/>
    <w:rsid w:val="00BC3637"/>
    <w:rsid w:val="00BE23AC"/>
    <w:rsid w:val="00BE5E05"/>
    <w:rsid w:val="00BF2AAF"/>
    <w:rsid w:val="00C211FE"/>
    <w:rsid w:val="00C215FB"/>
    <w:rsid w:val="00C417C6"/>
    <w:rsid w:val="00C47260"/>
    <w:rsid w:val="00C663E2"/>
    <w:rsid w:val="00C87167"/>
    <w:rsid w:val="00C95BEC"/>
    <w:rsid w:val="00CB4398"/>
    <w:rsid w:val="00CB60DD"/>
    <w:rsid w:val="00CF2DAA"/>
    <w:rsid w:val="00D13F1F"/>
    <w:rsid w:val="00D20752"/>
    <w:rsid w:val="00D27E22"/>
    <w:rsid w:val="00D32DAA"/>
    <w:rsid w:val="00D47F11"/>
    <w:rsid w:val="00D51A00"/>
    <w:rsid w:val="00D60916"/>
    <w:rsid w:val="00D70864"/>
    <w:rsid w:val="00D77624"/>
    <w:rsid w:val="00D811CA"/>
    <w:rsid w:val="00DA787E"/>
    <w:rsid w:val="00DF0B8C"/>
    <w:rsid w:val="00E02F23"/>
    <w:rsid w:val="00E17B8D"/>
    <w:rsid w:val="00E3238C"/>
    <w:rsid w:val="00E328E1"/>
    <w:rsid w:val="00E422D3"/>
    <w:rsid w:val="00E4342F"/>
    <w:rsid w:val="00E435ED"/>
    <w:rsid w:val="00E57E15"/>
    <w:rsid w:val="00E718E0"/>
    <w:rsid w:val="00ED25DA"/>
    <w:rsid w:val="00F0202A"/>
    <w:rsid w:val="00F06774"/>
    <w:rsid w:val="00F314AD"/>
    <w:rsid w:val="00F46843"/>
    <w:rsid w:val="00F65364"/>
    <w:rsid w:val="00F93421"/>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26</Pages>
  <Words>6678</Words>
  <Characters>38066</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17</cp:revision>
  <cp:lastPrinted>2021-12-06T16:36:00Z</cp:lastPrinted>
  <dcterms:created xsi:type="dcterms:W3CDTF">2021-11-29T22:46:00Z</dcterms:created>
  <dcterms:modified xsi:type="dcterms:W3CDTF">2021-12-06T16:36:00Z</dcterms:modified>
</cp:coreProperties>
</file>