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9197F" w14:textId="5FA16BC9" w:rsidR="00DD1E3C" w:rsidRPr="003468B9" w:rsidRDefault="005E560B" w:rsidP="00672F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E11DD7">
        <w:rPr>
          <w:rFonts w:ascii="Times New Roman" w:hAnsi="Times New Roman" w:cs="Times New Roman"/>
          <w:sz w:val="24"/>
          <w:szCs w:val="24"/>
        </w:rPr>
        <w:t>unctional response</w:t>
      </w:r>
      <w:r>
        <w:rPr>
          <w:rFonts w:ascii="Times New Roman" w:hAnsi="Times New Roman" w:cs="Times New Roman"/>
          <w:sz w:val="24"/>
          <w:szCs w:val="24"/>
        </w:rPr>
        <w:t xml:space="preserve"> commonly describes predator and prey interactions. </w:t>
      </w:r>
      <w:r w:rsidR="00DB780D">
        <w:rPr>
          <w:rFonts w:ascii="Times New Roman" w:hAnsi="Times New Roman" w:cs="Times New Roman"/>
          <w:sz w:val="24"/>
          <w:szCs w:val="24"/>
        </w:rPr>
        <w:t>A growing body of literature shows that l</w:t>
      </w:r>
      <w:r w:rsidR="00DB780D" w:rsidRPr="00E11DD7">
        <w:rPr>
          <w:rFonts w:ascii="Times New Roman" w:hAnsi="Times New Roman" w:cs="Times New Roman"/>
          <w:sz w:val="24"/>
          <w:szCs w:val="24"/>
        </w:rPr>
        <w:t>iving organisms are constrained by the physical properties of the surrounding medium.</w:t>
      </w:r>
      <w:r w:rsidR="003468B9" w:rsidRPr="00E11DD7">
        <w:rPr>
          <w:rFonts w:ascii="Times New Roman" w:hAnsi="Times New Roman" w:cs="Times New Roman"/>
          <w:sz w:val="24"/>
          <w:szCs w:val="24"/>
        </w:rPr>
        <w:t xml:space="preserve"> We propose to </w:t>
      </w:r>
      <w:r w:rsidR="00DB780D">
        <w:rPr>
          <w:rFonts w:ascii="Times New Roman" w:hAnsi="Times New Roman" w:cs="Times New Roman"/>
          <w:sz w:val="24"/>
          <w:szCs w:val="24"/>
        </w:rPr>
        <w:t>improve our understanding of the predator-prey relationship</w:t>
      </w:r>
      <w:r w:rsidR="003468B9" w:rsidRPr="00E11DD7">
        <w:rPr>
          <w:rFonts w:ascii="Times New Roman" w:hAnsi="Times New Roman" w:cs="Times New Roman"/>
          <w:sz w:val="24"/>
          <w:szCs w:val="24"/>
        </w:rPr>
        <w:t xml:space="preserve"> by including an explicit consideration of the movement of the organisms involved, and hence of mechanics.</w:t>
      </w:r>
      <w:r w:rsidR="00DB780D">
        <w:rPr>
          <w:rFonts w:ascii="Times New Roman" w:hAnsi="Times New Roman" w:cs="Times New Roman"/>
          <w:sz w:val="24"/>
          <w:szCs w:val="24"/>
        </w:rPr>
        <w:t xml:space="preserve"> </w:t>
      </w:r>
      <w:r w:rsidR="00395CEE">
        <w:rPr>
          <w:rFonts w:ascii="Times New Roman" w:hAnsi="Times New Roman" w:cs="Times New Roman"/>
          <w:sz w:val="24"/>
          <w:szCs w:val="24"/>
        </w:rPr>
        <w:t>The a</w:t>
      </w:r>
      <w:r w:rsidR="003468B9" w:rsidRPr="00E11DD7">
        <w:rPr>
          <w:rFonts w:ascii="Times New Roman" w:hAnsi="Times New Roman" w:cs="Times New Roman"/>
          <w:sz w:val="24"/>
          <w:szCs w:val="24"/>
        </w:rPr>
        <w:t>bility of moving</w:t>
      </w:r>
      <w:r w:rsidR="00944531">
        <w:rPr>
          <w:rFonts w:ascii="Times New Roman" w:hAnsi="Times New Roman" w:cs="Times New Roman"/>
          <w:sz w:val="24"/>
          <w:szCs w:val="24"/>
        </w:rPr>
        <w:t xml:space="preserve">, </w:t>
      </w:r>
      <w:r w:rsidR="00944531" w:rsidRPr="00E11DD7">
        <w:rPr>
          <w:rFonts w:ascii="Times New Roman" w:hAnsi="Times New Roman" w:cs="Times New Roman"/>
          <w:sz w:val="24"/>
          <w:szCs w:val="24"/>
        </w:rPr>
        <w:t xml:space="preserve">to search </w:t>
      </w:r>
      <w:r w:rsidR="00944531">
        <w:rPr>
          <w:rFonts w:ascii="Times New Roman" w:hAnsi="Times New Roman" w:cs="Times New Roman"/>
          <w:sz w:val="24"/>
          <w:szCs w:val="24"/>
        </w:rPr>
        <w:t>and capture a prey,</w:t>
      </w:r>
      <w:r w:rsidR="003468B9" w:rsidRPr="00E11DD7">
        <w:rPr>
          <w:rFonts w:ascii="Times New Roman" w:hAnsi="Times New Roman" w:cs="Times New Roman"/>
          <w:sz w:val="24"/>
          <w:szCs w:val="24"/>
        </w:rPr>
        <w:t xml:space="preserve"> is essential </w:t>
      </w:r>
      <w:r w:rsidR="00A50DD0">
        <w:rPr>
          <w:rFonts w:ascii="Times New Roman" w:hAnsi="Times New Roman" w:cs="Times New Roman"/>
          <w:sz w:val="24"/>
          <w:szCs w:val="24"/>
        </w:rPr>
        <w:t>for</w:t>
      </w:r>
      <w:r w:rsidR="003468B9" w:rsidRPr="00E11DD7">
        <w:rPr>
          <w:rFonts w:ascii="Times New Roman" w:hAnsi="Times New Roman" w:cs="Times New Roman"/>
          <w:sz w:val="24"/>
          <w:szCs w:val="24"/>
        </w:rPr>
        <w:t xml:space="preserve"> most predators</w:t>
      </w:r>
      <w:r w:rsidR="00672F68">
        <w:rPr>
          <w:rFonts w:ascii="Times New Roman" w:hAnsi="Times New Roman" w:cs="Times New Roman"/>
          <w:sz w:val="24"/>
          <w:szCs w:val="24"/>
        </w:rPr>
        <w:t>.</w:t>
      </w:r>
      <w:r w:rsidR="003468B9" w:rsidRPr="00E11DD7">
        <w:rPr>
          <w:rFonts w:ascii="Times New Roman" w:hAnsi="Times New Roman" w:cs="Times New Roman"/>
          <w:sz w:val="24"/>
          <w:szCs w:val="24"/>
        </w:rPr>
        <w:t xml:space="preserve"> </w:t>
      </w:r>
      <w:r w:rsidR="00672F68">
        <w:rPr>
          <w:rFonts w:ascii="Times New Roman" w:hAnsi="Times New Roman" w:cs="Times New Roman"/>
          <w:sz w:val="24"/>
          <w:szCs w:val="24"/>
        </w:rPr>
        <w:t>M</w:t>
      </w:r>
      <w:r w:rsidR="003468B9" w:rsidRPr="00E11DD7">
        <w:rPr>
          <w:rFonts w:ascii="Times New Roman" w:hAnsi="Times New Roman" w:cs="Times New Roman"/>
          <w:sz w:val="24"/>
          <w:szCs w:val="24"/>
        </w:rPr>
        <w:t>otion is affected by physical properties, in relation with body size.</w:t>
      </w:r>
      <w:r w:rsidR="003468B9">
        <w:rPr>
          <w:rFonts w:ascii="Times New Roman" w:hAnsi="Times New Roman" w:cs="Times New Roman"/>
          <w:sz w:val="24"/>
          <w:szCs w:val="24"/>
        </w:rPr>
        <w:t xml:space="preserve"> </w:t>
      </w:r>
      <w:r w:rsidR="003468B9" w:rsidRPr="00E11DD7">
        <w:rPr>
          <w:rFonts w:ascii="Times New Roman" w:hAnsi="Times New Roman" w:cs="Times New Roman"/>
          <w:sz w:val="24"/>
          <w:szCs w:val="24"/>
        </w:rPr>
        <w:t xml:space="preserve">Considering mechanical effects from the medium grounds the functional response within its physical, local environment, and makes it dependent on measurable morphological </w:t>
      </w:r>
      <w:r w:rsidR="00A922B2">
        <w:rPr>
          <w:rFonts w:ascii="Times New Roman" w:hAnsi="Times New Roman" w:cs="Times New Roman"/>
          <w:sz w:val="24"/>
          <w:szCs w:val="24"/>
        </w:rPr>
        <w:t xml:space="preserve">traits </w:t>
      </w:r>
      <w:r w:rsidR="003468B9" w:rsidRPr="00E11DD7">
        <w:rPr>
          <w:rFonts w:ascii="Times New Roman" w:hAnsi="Times New Roman" w:cs="Times New Roman"/>
          <w:sz w:val="24"/>
          <w:szCs w:val="24"/>
        </w:rPr>
        <w:t xml:space="preserve">and physical </w:t>
      </w:r>
      <w:r w:rsidR="00A922B2">
        <w:rPr>
          <w:rFonts w:ascii="Times New Roman" w:hAnsi="Times New Roman" w:cs="Times New Roman"/>
          <w:sz w:val="24"/>
          <w:szCs w:val="24"/>
        </w:rPr>
        <w:t>features</w:t>
      </w:r>
      <w:r w:rsidR="003468B9" w:rsidRPr="00E11DD7">
        <w:rPr>
          <w:rFonts w:ascii="Times New Roman" w:hAnsi="Times New Roman" w:cs="Times New Roman"/>
          <w:sz w:val="24"/>
          <w:szCs w:val="24"/>
        </w:rPr>
        <w:t>. As an example of this kind of approach, we provide a model that derives classical parameters of a functional response from body size and physical factors</w:t>
      </w:r>
      <w:r w:rsidR="000A145B">
        <w:rPr>
          <w:rFonts w:ascii="Times New Roman" w:hAnsi="Times New Roman" w:cs="Times New Roman"/>
          <w:sz w:val="24"/>
          <w:szCs w:val="24"/>
        </w:rPr>
        <w:t>, which can be easily measured</w:t>
      </w:r>
      <w:r w:rsidR="003468B9" w:rsidRPr="00E11DD7">
        <w:rPr>
          <w:rFonts w:ascii="Times New Roman" w:hAnsi="Times New Roman" w:cs="Times New Roman"/>
          <w:sz w:val="24"/>
          <w:szCs w:val="24"/>
        </w:rPr>
        <w:t xml:space="preserve">. The novelty is that parameters are not estimated from observational </w:t>
      </w:r>
      <w:r w:rsidR="002A51AA">
        <w:rPr>
          <w:rFonts w:ascii="Times New Roman" w:hAnsi="Times New Roman" w:cs="Times New Roman"/>
          <w:sz w:val="24"/>
          <w:szCs w:val="24"/>
        </w:rPr>
        <w:t xml:space="preserve">predation </w:t>
      </w:r>
      <w:r w:rsidR="003468B9" w:rsidRPr="00E11DD7">
        <w:rPr>
          <w:rFonts w:ascii="Times New Roman" w:hAnsi="Times New Roman" w:cs="Times New Roman"/>
          <w:sz w:val="24"/>
          <w:szCs w:val="24"/>
        </w:rPr>
        <w:t xml:space="preserve">data. This approach also provides easy ways to validate of falsify hypothesis. Hence, discrepancies between predictions and </w:t>
      </w:r>
      <w:r w:rsidR="00CF7FB9">
        <w:rPr>
          <w:rFonts w:ascii="Times New Roman" w:hAnsi="Times New Roman" w:cs="Times New Roman"/>
          <w:sz w:val="24"/>
          <w:szCs w:val="24"/>
        </w:rPr>
        <w:t>observations</w:t>
      </w:r>
      <w:r w:rsidR="003468B9" w:rsidRPr="00E11DD7">
        <w:rPr>
          <w:rFonts w:ascii="Times New Roman" w:hAnsi="Times New Roman" w:cs="Times New Roman"/>
          <w:sz w:val="24"/>
          <w:szCs w:val="24"/>
        </w:rPr>
        <w:t xml:space="preserve"> </w:t>
      </w:r>
      <w:r w:rsidR="00CF7FB9">
        <w:rPr>
          <w:rFonts w:ascii="Times New Roman" w:hAnsi="Times New Roman" w:cs="Times New Roman"/>
          <w:sz w:val="24"/>
          <w:szCs w:val="24"/>
        </w:rPr>
        <w:t xml:space="preserve">point </w:t>
      </w:r>
      <w:r w:rsidR="003468B9" w:rsidRPr="00E11DD7">
        <w:rPr>
          <w:rFonts w:ascii="Times New Roman" w:hAnsi="Times New Roman" w:cs="Times New Roman"/>
          <w:sz w:val="24"/>
          <w:szCs w:val="24"/>
        </w:rPr>
        <w:t>immediately towards an error in the modelling, or means that important mechanisms are missing.</w:t>
      </w:r>
      <w:r w:rsidR="00CF7FB9">
        <w:rPr>
          <w:rFonts w:ascii="Times New Roman" w:hAnsi="Times New Roman" w:cs="Times New Roman"/>
          <w:sz w:val="24"/>
          <w:szCs w:val="24"/>
        </w:rPr>
        <w:t xml:space="preserve"> Hence</w:t>
      </w:r>
      <w:r w:rsidR="003468B9" w:rsidRPr="00E11DD7">
        <w:rPr>
          <w:rFonts w:ascii="Times New Roman" w:hAnsi="Times New Roman" w:cs="Times New Roman"/>
          <w:sz w:val="24"/>
          <w:szCs w:val="24"/>
        </w:rPr>
        <w:t xml:space="preserve">, </w:t>
      </w:r>
      <w:r w:rsidR="00386539" w:rsidRPr="00E11DD7">
        <w:rPr>
          <w:rFonts w:ascii="Times New Roman" w:hAnsi="Times New Roman" w:cs="Times New Roman"/>
          <w:sz w:val="24"/>
          <w:szCs w:val="24"/>
        </w:rPr>
        <w:t xml:space="preserve">measures done at the </w:t>
      </w:r>
      <w:r w:rsidR="00386539">
        <w:rPr>
          <w:rFonts w:ascii="Times New Roman" w:hAnsi="Times New Roman" w:cs="Times New Roman"/>
          <w:sz w:val="24"/>
          <w:szCs w:val="24"/>
        </w:rPr>
        <w:t>organismal</w:t>
      </w:r>
      <w:r w:rsidR="00386539" w:rsidRPr="00E11DD7">
        <w:rPr>
          <w:rFonts w:ascii="Times New Roman" w:hAnsi="Times New Roman" w:cs="Times New Roman"/>
          <w:sz w:val="24"/>
          <w:szCs w:val="24"/>
        </w:rPr>
        <w:t xml:space="preserve"> level</w:t>
      </w:r>
      <w:r w:rsidR="00386539" w:rsidRPr="00E11DD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86539">
        <w:rPr>
          <w:rFonts w:ascii="Times New Roman" w:hAnsi="Times New Roman" w:cs="Times New Roman"/>
          <w:sz w:val="24"/>
          <w:szCs w:val="24"/>
        </w:rPr>
        <w:t>lead</w:t>
      </w:r>
      <w:proofErr w:type="gramEnd"/>
      <w:r w:rsidR="00386539">
        <w:rPr>
          <w:rFonts w:ascii="Times New Roman" w:hAnsi="Times New Roman" w:cs="Times New Roman"/>
          <w:sz w:val="24"/>
          <w:szCs w:val="24"/>
        </w:rPr>
        <w:t xml:space="preserve"> to </w:t>
      </w:r>
      <w:r w:rsidR="00672F68" w:rsidRPr="00E11DD7">
        <w:rPr>
          <w:rFonts w:ascii="Times New Roman" w:hAnsi="Times New Roman" w:cs="Times New Roman"/>
          <w:sz w:val="24"/>
          <w:szCs w:val="24"/>
        </w:rPr>
        <w:t>patterns at the community level</w:t>
      </w:r>
      <w:r w:rsidR="00672F68">
        <w:rPr>
          <w:rFonts w:ascii="Times New Roman" w:hAnsi="Times New Roman" w:cs="Times New Roman"/>
          <w:sz w:val="24"/>
          <w:szCs w:val="24"/>
        </w:rPr>
        <w:t>.</w:t>
      </w:r>
    </w:p>
    <w:sectPr w:rsidR="00DD1E3C" w:rsidRPr="003468B9" w:rsidSect="00E56406">
      <w:pgSz w:w="12240" w:h="15840" w:code="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B9"/>
    <w:rsid w:val="00023B0E"/>
    <w:rsid w:val="000244CA"/>
    <w:rsid w:val="00050F22"/>
    <w:rsid w:val="000A145B"/>
    <w:rsid w:val="00250B49"/>
    <w:rsid w:val="002A51AA"/>
    <w:rsid w:val="003468B9"/>
    <w:rsid w:val="00386539"/>
    <w:rsid w:val="00395CEE"/>
    <w:rsid w:val="004A44E1"/>
    <w:rsid w:val="004C08E4"/>
    <w:rsid w:val="005E560B"/>
    <w:rsid w:val="00672F68"/>
    <w:rsid w:val="007543C8"/>
    <w:rsid w:val="0076749D"/>
    <w:rsid w:val="008D73E1"/>
    <w:rsid w:val="00944531"/>
    <w:rsid w:val="00A50DD0"/>
    <w:rsid w:val="00A922B2"/>
    <w:rsid w:val="00B75FDC"/>
    <w:rsid w:val="00CF7FB9"/>
    <w:rsid w:val="00D32DAA"/>
    <w:rsid w:val="00DB780D"/>
    <w:rsid w:val="00E04B42"/>
    <w:rsid w:val="00E56406"/>
    <w:rsid w:val="00EB7CE2"/>
    <w:rsid w:val="00FB7E47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625DD"/>
  <w15:chartTrackingRefBased/>
  <w15:docId w15:val="{7DDD4A3A-53CD-439B-8650-8CAA4F0EF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Portalier Sebastien</dc:creator>
  <cp:keywords/>
  <dc:description/>
  <cp:lastModifiedBy>Portalier Sebastien</cp:lastModifiedBy>
  <cp:revision>19</cp:revision>
  <dcterms:created xsi:type="dcterms:W3CDTF">2021-08-17T19:55:00Z</dcterms:created>
  <dcterms:modified xsi:type="dcterms:W3CDTF">2021-08-18T22:14:00Z</dcterms:modified>
</cp:coreProperties>
</file>