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2F63A5" w14:textId="77777777" w:rsidR="007B0661" w:rsidRPr="002712E7" w:rsidRDefault="007B0661" w:rsidP="00AA0E8D">
      <w:pPr>
        <w:spacing w:line="480" w:lineRule="auto"/>
        <w:rPr>
          <w:rFonts w:ascii="Times New Roman" w:eastAsia="Times New Roman" w:hAnsi="Times New Roman" w:cs="Times New Roman"/>
          <w:sz w:val="24"/>
          <w:szCs w:val="24"/>
          <w:lang w:eastAsia="en-CA"/>
        </w:rPr>
      </w:pPr>
      <w:r w:rsidRPr="00D83EB8">
        <w:rPr>
          <w:rFonts w:ascii="Times New Roman" w:eastAsia="Times New Roman" w:hAnsi="Times New Roman" w:cs="Times New Roman"/>
          <w:b/>
          <w:bCs/>
          <w:color w:val="000000"/>
          <w:sz w:val="32"/>
          <w:szCs w:val="32"/>
          <w:lang w:eastAsia="en-CA"/>
        </w:rPr>
        <w:t xml:space="preserve">Potential impacts of climate change on the phenological synchrony between a consumer and its resource: the example of the spruce </w:t>
      </w:r>
      <w:r w:rsidRPr="002712E7">
        <w:rPr>
          <w:rFonts w:ascii="Times New Roman" w:eastAsia="Times New Roman" w:hAnsi="Times New Roman" w:cs="Times New Roman"/>
          <w:b/>
          <w:bCs/>
          <w:color w:val="000000"/>
          <w:sz w:val="32"/>
          <w:szCs w:val="32"/>
          <w:lang w:eastAsia="en-CA"/>
        </w:rPr>
        <w:t>budworm and its tree host.</w:t>
      </w:r>
    </w:p>
    <w:p w14:paraId="420E94BF" w14:textId="5C965460" w:rsidR="007B0661" w:rsidRPr="007510B1" w:rsidRDefault="007B0661" w:rsidP="00AA0E8D">
      <w:pPr>
        <w:spacing w:line="480" w:lineRule="auto"/>
        <w:rPr>
          <w:rFonts w:ascii="Times New Roman" w:eastAsia="Times New Roman" w:hAnsi="Times New Roman" w:cs="Times New Roman"/>
          <w:sz w:val="28"/>
          <w:szCs w:val="28"/>
          <w:lang w:val="fr-FR" w:eastAsia="en-CA"/>
        </w:rPr>
      </w:pPr>
      <w:r w:rsidRPr="002712E7">
        <w:rPr>
          <w:rFonts w:ascii="Times New Roman" w:eastAsia="Times New Roman" w:hAnsi="Times New Roman" w:cs="Times New Roman"/>
          <w:b/>
          <w:bCs/>
          <w:color w:val="000000"/>
          <w:sz w:val="32"/>
          <w:szCs w:val="32"/>
          <w:lang w:eastAsia="en-CA"/>
        </w:rPr>
        <w:t> </w:t>
      </w:r>
      <w:r w:rsidR="00981882" w:rsidRPr="007510B1">
        <w:rPr>
          <w:rFonts w:ascii="Times New Roman" w:eastAsia="Times New Roman" w:hAnsi="Times New Roman" w:cs="Times New Roman"/>
          <w:color w:val="000000"/>
          <w:sz w:val="28"/>
          <w:szCs w:val="28"/>
          <w:lang w:val="fr-FR" w:eastAsia="en-CA"/>
        </w:rPr>
        <w:t xml:space="preserve">Portalier S.M.J., </w:t>
      </w:r>
      <w:proofErr w:type="spellStart"/>
      <w:r w:rsidR="00981882" w:rsidRPr="007510B1">
        <w:rPr>
          <w:rFonts w:ascii="Times New Roman" w:eastAsia="Times New Roman" w:hAnsi="Times New Roman" w:cs="Times New Roman"/>
          <w:color w:val="000000"/>
          <w:sz w:val="28"/>
          <w:szCs w:val="28"/>
          <w:lang w:val="fr-FR" w:eastAsia="en-CA"/>
        </w:rPr>
        <w:t>Candau</w:t>
      </w:r>
      <w:proofErr w:type="spellEnd"/>
      <w:r w:rsidR="00981882" w:rsidRPr="007510B1">
        <w:rPr>
          <w:rFonts w:ascii="Times New Roman" w:eastAsia="Times New Roman" w:hAnsi="Times New Roman" w:cs="Times New Roman"/>
          <w:color w:val="000000"/>
          <w:sz w:val="28"/>
          <w:szCs w:val="28"/>
          <w:lang w:val="fr-FR" w:eastAsia="en-CA"/>
        </w:rPr>
        <w:t xml:space="preserve"> J.N., </w:t>
      </w:r>
      <w:proofErr w:type="spellStart"/>
      <w:r w:rsidR="00981882" w:rsidRPr="007510B1">
        <w:rPr>
          <w:rFonts w:ascii="Times New Roman" w:eastAsia="Times New Roman" w:hAnsi="Times New Roman" w:cs="Times New Roman"/>
          <w:color w:val="000000"/>
          <w:sz w:val="28"/>
          <w:szCs w:val="28"/>
          <w:lang w:val="fr-FR" w:eastAsia="en-CA"/>
        </w:rPr>
        <w:t>Lutscher</w:t>
      </w:r>
      <w:proofErr w:type="spellEnd"/>
      <w:r w:rsidR="00981882" w:rsidRPr="007510B1">
        <w:rPr>
          <w:rFonts w:ascii="Times New Roman" w:eastAsia="Times New Roman" w:hAnsi="Times New Roman" w:cs="Times New Roman"/>
          <w:color w:val="000000"/>
          <w:sz w:val="28"/>
          <w:szCs w:val="28"/>
          <w:lang w:val="fr-FR" w:eastAsia="en-CA"/>
        </w:rPr>
        <w:t xml:space="preserve"> F.</w:t>
      </w:r>
    </w:p>
    <w:p w14:paraId="446D3B21" w14:textId="77777777" w:rsidR="007B0661" w:rsidRPr="00D83EB8" w:rsidRDefault="007B0661" w:rsidP="00AA0E8D">
      <w:pPr>
        <w:spacing w:before="240" w:line="480" w:lineRule="auto"/>
        <w:outlineLvl w:val="0"/>
        <w:rPr>
          <w:rFonts w:ascii="Times New Roman" w:eastAsia="Times New Roman" w:hAnsi="Times New Roman" w:cs="Times New Roman"/>
          <w:b/>
          <w:bCs/>
          <w:kern w:val="36"/>
          <w:sz w:val="48"/>
          <w:szCs w:val="48"/>
          <w:lang w:eastAsia="en-CA"/>
        </w:rPr>
      </w:pPr>
      <w:r w:rsidRPr="00D83EB8">
        <w:rPr>
          <w:rFonts w:ascii="Times New Roman" w:eastAsia="Times New Roman" w:hAnsi="Times New Roman" w:cs="Times New Roman"/>
          <w:b/>
          <w:bCs/>
          <w:color w:val="000000"/>
          <w:kern w:val="36"/>
          <w:sz w:val="32"/>
          <w:szCs w:val="32"/>
          <w:lang w:eastAsia="en-CA"/>
        </w:rPr>
        <w:t>Abstract</w:t>
      </w:r>
    </w:p>
    <w:p w14:paraId="2D822F5D" w14:textId="5D6DBD31" w:rsidR="007B0661" w:rsidRPr="00D83EB8" w:rsidRDefault="007B0661" w:rsidP="00AA0E8D">
      <w:pPr>
        <w:spacing w:after="240" w:line="480" w:lineRule="auto"/>
        <w:rPr>
          <w:rFonts w:ascii="Times New Roman" w:eastAsia="Times New Roman" w:hAnsi="Times New Roman" w:cs="Times New Roman"/>
          <w:sz w:val="24"/>
          <w:szCs w:val="24"/>
          <w:lang w:eastAsia="en-CA"/>
        </w:rPr>
      </w:pPr>
      <w:r w:rsidRPr="00D83EB8">
        <w:rPr>
          <w:rFonts w:ascii="Times New Roman" w:eastAsia="Times New Roman" w:hAnsi="Times New Roman" w:cs="Times New Roman"/>
          <w:color w:val="000000"/>
          <w:sz w:val="24"/>
          <w:szCs w:val="24"/>
          <w:lang w:eastAsia="en-CA"/>
        </w:rPr>
        <w:t xml:space="preserve">Anthropogenic climate change is increasingly affecting species phenology. Because trophic interactions often occur at specific phenological stages, changes in one species' phenology may affect others through phenological mismatch. In the case of a consumer and a resource that both exhibit a seasonal resting period, the synchrony of the end of their respective resting period is fundamental for the persistence of their interaction. Since the consumer and its resource may react differently to a change in temperature regime, the synchrony between them will likely be altered. In this study, we propose a general theoretical model that determines the duration of the resting period according to temperature, and its effects on synchrony or mismatch between phenological stages of two interacting species. We found that an increase in temperature would usually advance the end of the resting period. However, the effects of a warm or cold spell during the resting period would strongly vary according to the time and the duration of the spell. Depending on the way each species reacts to the same temperature shift, the mismatch between the consumer and its resource may increase or decrease. We then illustrate our approach using the spruce budworm – balsam fir system in </w:t>
      </w:r>
      <w:r w:rsidR="007510B1">
        <w:rPr>
          <w:rFonts w:ascii="Times New Roman" w:eastAsia="Times New Roman" w:hAnsi="Times New Roman" w:cs="Times New Roman"/>
          <w:color w:val="000000"/>
          <w:sz w:val="24"/>
          <w:szCs w:val="24"/>
          <w:lang w:eastAsia="en-CA"/>
        </w:rPr>
        <w:t>e</w:t>
      </w:r>
      <w:r w:rsidRPr="00D83EB8">
        <w:rPr>
          <w:rFonts w:ascii="Times New Roman" w:eastAsia="Times New Roman" w:hAnsi="Times New Roman" w:cs="Times New Roman"/>
          <w:color w:val="000000"/>
          <w:sz w:val="24"/>
          <w:szCs w:val="24"/>
          <w:lang w:eastAsia="en-CA"/>
        </w:rPr>
        <w:t xml:space="preserve">astern Canada as a case study. Our model predicts that an increase in temperature may increase the mismatch between the insect and the tree in </w:t>
      </w:r>
      <w:r w:rsidR="007510B1">
        <w:rPr>
          <w:rFonts w:ascii="Times New Roman" w:eastAsia="Times New Roman" w:hAnsi="Times New Roman" w:cs="Times New Roman"/>
          <w:color w:val="000000"/>
          <w:sz w:val="24"/>
          <w:szCs w:val="24"/>
          <w:lang w:eastAsia="en-CA"/>
        </w:rPr>
        <w:t>s</w:t>
      </w:r>
      <w:r w:rsidRPr="00D83EB8">
        <w:rPr>
          <w:rFonts w:ascii="Times New Roman" w:eastAsia="Times New Roman" w:hAnsi="Times New Roman" w:cs="Times New Roman"/>
          <w:color w:val="000000"/>
          <w:sz w:val="24"/>
          <w:szCs w:val="24"/>
          <w:lang w:eastAsia="en-CA"/>
        </w:rPr>
        <w:t xml:space="preserve">outhern sites, but may increase the synchrony in </w:t>
      </w:r>
      <w:r w:rsidR="007510B1">
        <w:rPr>
          <w:rFonts w:ascii="Times New Roman" w:eastAsia="Times New Roman" w:hAnsi="Times New Roman" w:cs="Times New Roman"/>
          <w:color w:val="000000"/>
          <w:sz w:val="24"/>
          <w:szCs w:val="24"/>
          <w:lang w:eastAsia="en-CA"/>
        </w:rPr>
        <w:t>n</w:t>
      </w:r>
      <w:r w:rsidRPr="00D83EB8">
        <w:rPr>
          <w:rFonts w:ascii="Times New Roman" w:eastAsia="Times New Roman" w:hAnsi="Times New Roman" w:cs="Times New Roman"/>
          <w:color w:val="000000"/>
          <w:sz w:val="24"/>
          <w:szCs w:val="24"/>
          <w:lang w:eastAsia="en-CA"/>
        </w:rPr>
        <w:t xml:space="preserve">orthern sites. This type of modelling approach is of </w:t>
      </w:r>
      <w:r w:rsidRPr="00D83EB8">
        <w:rPr>
          <w:rFonts w:ascii="Times New Roman" w:eastAsia="Times New Roman" w:hAnsi="Times New Roman" w:cs="Times New Roman"/>
          <w:color w:val="000000"/>
          <w:sz w:val="24"/>
          <w:szCs w:val="24"/>
          <w:lang w:eastAsia="en-CA"/>
        </w:rPr>
        <w:lastRenderedPageBreak/>
        <w:t>prime importance to investigate potential effects of climate change on consumer – resource systems as the study of synchrony between interacting species is fundamental to predict future species distribution.</w:t>
      </w:r>
    </w:p>
    <w:p w14:paraId="765FDC79" w14:textId="77777777" w:rsidR="007B0661" w:rsidRPr="00D83EB8" w:rsidRDefault="007B0661" w:rsidP="00AA0E8D">
      <w:pPr>
        <w:spacing w:line="480" w:lineRule="auto"/>
        <w:rPr>
          <w:rFonts w:ascii="Times New Roman" w:eastAsia="Times New Roman" w:hAnsi="Times New Roman" w:cs="Times New Roman"/>
          <w:sz w:val="24"/>
          <w:szCs w:val="24"/>
          <w:lang w:eastAsia="en-CA"/>
        </w:rPr>
      </w:pPr>
      <w:r w:rsidRPr="00D83EB8">
        <w:rPr>
          <w:rFonts w:ascii="Times New Roman" w:eastAsia="Times New Roman" w:hAnsi="Times New Roman" w:cs="Times New Roman"/>
          <w:b/>
          <w:bCs/>
          <w:color w:val="000000"/>
          <w:sz w:val="32"/>
          <w:szCs w:val="32"/>
          <w:lang w:eastAsia="en-CA"/>
        </w:rPr>
        <w:t>Keywords: </w:t>
      </w:r>
    </w:p>
    <w:p w14:paraId="5699F80E" w14:textId="4219D47C" w:rsidR="007B0661" w:rsidRPr="00D83EB8" w:rsidRDefault="000C0EF0" w:rsidP="00AA0E8D">
      <w:pPr>
        <w:spacing w:line="480" w:lineRule="auto"/>
        <w:rPr>
          <w:rFonts w:ascii="Times New Roman" w:eastAsia="Times New Roman" w:hAnsi="Times New Roman" w:cs="Times New Roman"/>
          <w:sz w:val="24"/>
          <w:szCs w:val="24"/>
          <w:lang w:eastAsia="en-CA"/>
        </w:rPr>
      </w:pPr>
      <w:r w:rsidRPr="00D83EB8">
        <w:rPr>
          <w:rFonts w:ascii="Times New Roman" w:eastAsia="Times New Roman" w:hAnsi="Times New Roman" w:cs="Times New Roman"/>
          <w:color w:val="000000"/>
          <w:sz w:val="24"/>
          <w:szCs w:val="24"/>
          <w:lang w:eastAsia="en-CA"/>
        </w:rPr>
        <w:t>Balsam fir, c</w:t>
      </w:r>
      <w:r w:rsidR="007B0661" w:rsidRPr="00D83EB8">
        <w:rPr>
          <w:rFonts w:ascii="Times New Roman" w:eastAsia="Times New Roman" w:hAnsi="Times New Roman" w:cs="Times New Roman"/>
          <w:color w:val="000000"/>
          <w:sz w:val="24"/>
          <w:szCs w:val="24"/>
          <w:lang w:eastAsia="en-CA"/>
        </w:rPr>
        <w:t xml:space="preserve">onsumer, </w:t>
      </w:r>
      <w:r w:rsidRPr="00D83EB8">
        <w:rPr>
          <w:rFonts w:ascii="Times New Roman" w:eastAsia="Times New Roman" w:hAnsi="Times New Roman" w:cs="Times New Roman"/>
          <w:color w:val="000000"/>
          <w:sz w:val="24"/>
          <w:szCs w:val="24"/>
          <w:lang w:eastAsia="en-CA"/>
        </w:rPr>
        <w:t xml:space="preserve">global warming, phenology, </w:t>
      </w:r>
      <w:r w:rsidR="007B0661" w:rsidRPr="00D83EB8">
        <w:rPr>
          <w:rFonts w:ascii="Times New Roman" w:eastAsia="Times New Roman" w:hAnsi="Times New Roman" w:cs="Times New Roman"/>
          <w:color w:val="000000"/>
          <w:sz w:val="24"/>
          <w:szCs w:val="24"/>
          <w:lang w:eastAsia="en-CA"/>
        </w:rPr>
        <w:t xml:space="preserve">resource, spruce budworm </w:t>
      </w:r>
    </w:p>
    <w:p w14:paraId="6BCE12B7" w14:textId="77777777" w:rsidR="007B0661" w:rsidRPr="00D83EB8" w:rsidRDefault="007B0661" w:rsidP="00AA0E8D">
      <w:pPr>
        <w:spacing w:line="480" w:lineRule="auto"/>
        <w:rPr>
          <w:rFonts w:ascii="Times New Roman" w:eastAsia="Times New Roman" w:hAnsi="Times New Roman" w:cs="Times New Roman"/>
          <w:sz w:val="24"/>
          <w:szCs w:val="24"/>
          <w:lang w:eastAsia="en-CA"/>
        </w:rPr>
      </w:pPr>
    </w:p>
    <w:p w14:paraId="5BB0EA51" w14:textId="77777777" w:rsidR="007B0661" w:rsidRPr="00D83EB8" w:rsidRDefault="007B0661" w:rsidP="00AA0E8D">
      <w:pPr>
        <w:spacing w:before="240" w:line="480" w:lineRule="auto"/>
        <w:outlineLvl w:val="0"/>
        <w:rPr>
          <w:rFonts w:ascii="Times New Roman" w:eastAsia="Times New Roman" w:hAnsi="Times New Roman" w:cs="Times New Roman"/>
          <w:b/>
          <w:bCs/>
          <w:kern w:val="36"/>
          <w:sz w:val="48"/>
          <w:szCs w:val="48"/>
          <w:lang w:eastAsia="en-CA"/>
        </w:rPr>
      </w:pPr>
      <w:r w:rsidRPr="00D83EB8">
        <w:rPr>
          <w:rFonts w:ascii="Times New Roman" w:eastAsia="Times New Roman" w:hAnsi="Times New Roman" w:cs="Times New Roman"/>
          <w:b/>
          <w:bCs/>
          <w:color w:val="000000"/>
          <w:kern w:val="36"/>
          <w:sz w:val="32"/>
          <w:szCs w:val="32"/>
          <w:lang w:eastAsia="en-CA"/>
        </w:rPr>
        <w:t>1. Introduction</w:t>
      </w:r>
    </w:p>
    <w:p w14:paraId="2D1A1EBC" w14:textId="5C0EFC9B" w:rsidR="007B0661" w:rsidRPr="00D83EB8" w:rsidRDefault="007B0661" w:rsidP="00AA0E8D">
      <w:pPr>
        <w:spacing w:line="480" w:lineRule="auto"/>
        <w:rPr>
          <w:rFonts w:ascii="Times New Roman" w:eastAsia="Times New Roman" w:hAnsi="Times New Roman" w:cs="Times New Roman"/>
          <w:sz w:val="24"/>
          <w:szCs w:val="24"/>
          <w:lang w:eastAsia="en-CA"/>
        </w:rPr>
      </w:pPr>
      <w:r w:rsidRPr="00D83EB8">
        <w:rPr>
          <w:rFonts w:ascii="Times New Roman" w:eastAsia="Times New Roman" w:hAnsi="Times New Roman" w:cs="Times New Roman"/>
          <w:color w:val="000000"/>
          <w:sz w:val="24"/>
          <w:szCs w:val="24"/>
          <w:lang w:eastAsia="en-CA"/>
        </w:rPr>
        <w:t xml:space="preserve">Anthropogenic climate change has increasingly disrupted ecological interactions for the past century (IPCC 2014 and references within). It is expected that this trend will continue and amplify as interacting species are likely to respond differently to similar environmental changes and selective pressures </w:t>
      </w:r>
      <w:r w:rsidR="00AA0E8D" w:rsidRPr="00D83EB8">
        <w:rPr>
          <w:rFonts w:ascii="Times New Roman" w:eastAsia="Times New Roman" w:hAnsi="Times New Roman" w:cs="Times New Roman"/>
          <w:color w:val="000000"/>
          <w:sz w:val="24"/>
          <w:szCs w:val="24"/>
          <w:lang w:eastAsia="en-CA"/>
        </w:rPr>
        <w:fldChar w:fldCharType="begin" w:fldLock="1"/>
      </w:r>
      <w:r w:rsidR="000C6B24" w:rsidRPr="00D83EB8">
        <w:rPr>
          <w:rFonts w:ascii="Times New Roman" w:eastAsia="Times New Roman" w:hAnsi="Times New Roman" w:cs="Times New Roman"/>
          <w:color w:val="000000"/>
          <w:sz w:val="24"/>
          <w:szCs w:val="24"/>
          <w:lang w:eastAsia="en-CA"/>
        </w:rPr>
        <w:instrText>ADDIN CSL_CITATION {"citationItems":[{"id":"ITEM-1","itemData":{"DOI":"10.1146/annurev.ecolsys.37.091305.110100","ISSN":"1543-592X","abstract":"Ecological changes in the phenology and distribution of plants and animals are occurring in all well-studied marine, freshwater, and terrestrial groups. These observed changes are heavily biased in the directions predicted from global warming and have been linked to local or regional climate change through correlations between climate and biological variation, field and laboratory experiments, and physiological research. Range-restricted species, particularly polar and mountaintop species, show severe range contractions and have been the first groups in which entire species have gone extinct due to recent climate change. Tropical coral reefs and amphibians have been most negatively affected. Predator-prey and plant-insect interactions have been disrupted when interacting species have responded differently to warming. Evolutionary adaptations to warmer conditions have occurred in the interiors of species' ranges, and resource use and dispersal have evolved rapidly at expanding range margins. Observed genetic shifts modulate local effects of climate change, but there is little evidence that they will mitigate negative effects at the species level. Copyright © 2006 by Annual Reviews. All rights reserved.","author":[{"dropping-particle":"","family":"Parmesan","given":"Camille","non-dropping-particle":"","parse-names":false,"suffix":""}],"container-title":"Annual Review of Ecology, Evolution, and Systematics","id":"ITEM-1","issue":"1","issued":{"date-parts":[["2006","12","7"]]},"page":"637-669","publisher":"Annual Reviews","title":"Ecological and evolutionary responses to recent climate change","type":"article-journal","volume":"37"},"uris":["http://www.mendeley.com/documents/?uuid=abc9ea49-d16a-3932-980e-438bc8506287"]}],"mendeley":{"formattedCitation":"(Parmesan, 2006)","plainTextFormattedCitation":"(Parmesan, 2006)","previouslyFormattedCitation":"(Parmesan, 2006)"},"properties":{"noteIndex":0},"schema":"https://github.com/citation-style-language/schema/raw/master/csl-citation.json"}</w:instrText>
      </w:r>
      <w:r w:rsidR="00AA0E8D" w:rsidRPr="00D83EB8">
        <w:rPr>
          <w:rFonts w:ascii="Times New Roman" w:eastAsia="Times New Roman" w:hAnsi="Times New Roman" w:cs="Times New Roman"/>
          <w:color w:val="000000"/>
          <w:sz w:val="24"/>
          <w:szCs w:val="24"/>
          <w:lang w:eastAsia="en-CA"/>
        </w:rPr>
        <w:fldChar w:fldCharType="separate"/>
      </w:r>
      <w:r w:rsidR="00AA0E8D" w:rsidRPr="00D83EB8">
        <w:rPr>
          <w:rFonts w:ascii="Times New Roman" w:eastAsia="Times New Roman" w:hAnsi="Times New Roman" w:cs="Times New Roman"/>
          <w:noProof/>
          <w:color w:val="000000"/>
          <w:sz w:val="24"/>
          <w:szCs w:val="24"/>
          <w:lang w:eastAsia="en-CA"/>
        </w:rPr>
        <w:t>(Parmesan, 2006)</w:t>
      </w:r>
      <w:r w:rsidR="00AA0E8D" w:rsidRPr="00D83EB8">
        <w:rPr>
          <w:rFonts w:ascii="Times New Roman" w:eastAsia="Times New Roman" w:hAnsi="Times New Roman" w:cs="Times New Roman"/>
          <w:color w:val="000000"/>
          <w:sz w:val="24"/>
          <w:szCs w:val="24"/>
          <w:lang w:eastAsia="en-CA"/>
        </w:rPr>
        <w:fldChar w:fldCharType="end"/>
      </w:r>
      <w:r w:rsidRPr="00D83EB8">
        <w:rPr>
          <w:rFonts w:ascii="Times New Roman" w:eastAsia="Times New Roman" w:hAnsi="Times New Roman" w:cs="Times New Roman"/>
          <w:color w:val="000000"/>
          <w:sz w:val="24"/>
          <w:szCs w:val="24"/>
          <w:lang w:eastAsia="en-CA"/>
        </w:rPr>
        <w:t>. Among ecological interactions, consumer-resource relationships are fundamental to the functioning of terrestrial and marine ecosystems. Trophic interactions between consumers and resources may be affected by climate change through: (1) direct changes in the life history traits (e.g., fecundity, mortality) of the consumer and/or the resource</w:t>
      </w:r>
      <w:r w:rsidR="00AA0E8D" w:rsidRPr="00D83EB8">
        <w:rPr>
          <w:rFonts w:ascii="Times New Roman" w:eastAsia="Times New Roman" w:hAnsi="Times New Roman" w:cs="Times New Roman"/>
          <w:color w:val="000000"/>
          <w:sz w:val="24"/>
          <w:szCs w:val="24"/>
          <w:lang w:eastAsia="en-CA"/>
        </w:rPr>
        <w:t xml:space="preserve"> </w:t>
      </w:r>
      <w:r w:rsidR="00AA0E8D" w:rsidRPr="00D83EB8">
        <w:rPr>
          <w:rFonts w:ascii="Times New Roman" w:eastAsia="Times New Roman" w:hAnsi="Times New Roman" w:cs="Times New Roman"/>
          <w:color w:val="000000"/>
          <w:sz w:val="24"/>
          <w:szCs w:val="24"/>
          <w:lang w:eastAsia="en-CA"/>
        </w:rPr>
        <w:fldChar w:fldCharType="begin" w:fldLock="1"/>
      </w:r>
      <w:r w:rsidR="00AA0E8D" w:rsidRPr="00D83EB8">
        <w:rPr>
          <w:rFonts w:ascii="Times New Roman" w:eastAsia="Times New Roman" w:hAnsi="Times New Roman" w:cs="Times New Roman"/>
          <w:color w:val="000000"/>
          <w:sz w:val="24"/>
          <w:szCs w:val="24"/>
          <w:lang w:eastAsia="en-CA"/>
        </w:rPr>
        <w:instrText>ADDIN CSL_CITATION {"citationItems":[{"id":"ITEM-1","itemData":{"DOI":"10.1046/j.1365-2486.2002.00451.x","ISSN":"13541013","abstract":"This review examines the direct effects of climate change on insect herbivores. Temperature is identified as the dominant abiotic factor directly affecting herbivorous insects. There is little evidence of any direct effects of CO2 or UVB. Direct impacts of precipitation have been largely neglected in current research on climate change. Temperature directly affects development, survival, range and abundance. Species with a large geographical range will tend to be less affected. The main effect of temperature in temperature regions is to influence winter survival; at more northerly latitudes, higher temperatures extend the summer season, increasing the available thermal budget for growth and reproduction. Photoperiod is the dominant cue for the seasonal synchrony of temperate insects, but their thermal requirements may differ at different times of year. Interactions between photoperiod and temperature determine phenology; the two factors do not necessarily operate in tandem. Insect herbivores show a number of distinct life-history strategies to exploit plants with different growth forms and strategies, which will be differentially affected by climate warming. There are still many challenges facing biologists in predicting and monitoring the impacts of climate change. Future research needs to consider insect herbivore phenotypic and genotypic flexibility, their responses to global change parameters operating in concert, and awareness that some patterns may only become apparent in the longer term.","author":[{"dropping-particle":"","family":"Bale","given":"Jeffery S.","non-dropping-particle":"","parse-names":false,"suffix":""},{"dropping-particle":"","family":"Masters","given":"Gregory J.","non-dropping-particle":"","parse-names":false,"suffix":""},{"dropping-particle":"","family":"Hodkinson","given":"Ian D.","non-dropping-particle":"","parse-names":false,"suffix":""},{"dropping-particle":"","family":"Awmack","given":"Caroline","non-dropping-particle":"","parse-names":false,"suffix":""},{"dropping-particle":"","family":"Bezemer","given":"T. Martijn","non-dropping-particle":"","parse-names":false,"suffix":""},{"dropping-particle":"","family":"Brown","given":"Valerie K.","non-dropping-particle":"","parse-names":false,"suffix":""},{"dropping-particle":"","family":"Butterfield","given":"Jennifer","non-dropping-particle":"","parse-names":false,"suffix":""},{"dropping-particle":"","family":"Buse","given":"Alan","non-dropping-particle":"","parse-names":false,"suffix":""},{"dropping-particle":"","family":"Coulson","given":"John C.","non-dropping-particle":"","parse-names":false,"suffix":""},{"dropping-particle":"","family":"Farrar","given":"John","non-dropping-particle":"","parse-names":false,"suffix":""},{"dropping-particle":"","family":"Good","given":"John E. G.","non-dropping-particle":"","parse-names":false,"suffix":""},{"dropping-particle":"","family":"Harrington","given":"Richard","non-dropping-particle":"","parse-names":false,"suffix":""},{"dropping-particle":"","family":"Hartley","given":"Susane","non-dropping-particle":"","parse-names":false,"suffix":""},{"dropping-particle":"","family":"Jones","given":"T. Hefin","non-dropping-particle":"","parse-names":false,"suffix":""},{"dropping-particle":"","family":"Lindroth","given":"Richard L.","non-dropping-particle":"","parse-names":false,"suffix":""},{"dropping-particle":"","family":"Press","given":"Malcolm C.","non-dropping-particle":"","parse-names":false,"suffix":""},{"dropping-particle":"","family":"Symrnioudis","given":"Ilias","non-dropping-particle":"","parse-names":false,"suffix":""},{"dropping-particle":"","family":"Watt","given":"Allan D.","non-dropping-particle":"","parse-names":false,"suffix":""},{"dropping-particle":"","family":"Whittaker","given":"John B.","non-dropping-particle":"","parse-names":false,"suffix":""}],"container-title":"Global Change Biology","id":"ITEM-1","issue":"1","issued":{"date-parts":[["2002","1","1"]]},"page":"1-16","publisher":"John Wiley &amp; Sons, Ltd","title":"Herbivory in global climate change research: direct effects of rising temperature on insect herbivores","type":"article-journal","volume":"8"},"uris":["http://www.mendeley.com/documents/?uuid=ad5dbc86-98a8-330c-958b-47c670b5a6cb"]}],"mendeley":{"formattedCitation":"(Bale et al., 2002)","plainTextFormattedCitation":"(Bale et al., 2002)","previouslyFormattedCitation":"(Bale et al., 2002)"},"properties":{"noteIndex":0},"schema":"https://github.com/citation-style-language/schema/raw/master/csl-citation.json"}</w:instrText>
      </w:r>
      <w:r w:rsidR="00AA0E8D" w:rsidRPr="00D83EB8">
        <w:rPr>
          <w:rFonts w:ascii="Times New Roman" w:eastAsia="Times New Roman" w:hAnsi="Times New Roman" w:cs="Times New Roman"/>
          <w:color w:val="000000"/>
          <w:sz w:val="24"/>
          <w:szCs w:val="24"/>
          <w:lang w:eastAsia="en-CA"/>
        </w:rPr>
        <w:fldChar w:fldCharType="separate"/>
      </w:r>
      <w:r w:rsidR="00AA0E8D" w:rsidRPr="00D83EB8">
        <w:rPr>
          <w:rFonts w:ascii="Times New Roman" w:eastAsia="Times New Roman" w:hAnsi="Times New Roman" w:cs="Times New Roman"/>
          <w:noProof/>
          <w:color w:val="000000"/>
          <w:sz w:val="24"/>
          <w:szCs w:val="24"/>
          <w:lang w:eastAsia="en-CA"/>
        </w:rPr>
        <w:t>(Bale et al., 2002)</w:t>
      </w:r>
      <w:r w:rsidR="00AA0E8D" w:rsidRPr="00D83EB8">
        <w:rPr>
          <w:rFonts w:ascii="Times New Roman" w:eastAsia="Times New Roman" w:hAnsi="Times New Roman" w:cs="Times New Roman"/>
          <w:color w:val="000000"/>
          <w:sz w:val="24"/>
          <w:szCs w:val="24"/>
          <w:lang w:eastAsia="en-CA"/>
        </w:rPr>
        <w:fldChar w:fldCharType="end"/>
      </w:r>
      <w:r w:rsidRPr="00D83EB8">
        <w:rPr>
          <w:rFonts w:ascii="Times New Roman" w:eastAsia="Times New Roman" w:hAnsi="Times New Roman" w:cs="Times New Roman"/>
          <w:color w:val="000000"/>
          <w:sz w:val="24"/>
          <w:szCs w:val="24"/>
          <w:lang w:eastAsia="en-CA"/>
        </w:rPr>
        <w:t xml:space="preserve">, (2) changes in the abundance of the consumer and/or the resource due to cascading effects from higher or lower trophic levels (e.g., changes in the consumer’s predators or competitors) </w:t>
      </w:r>
      <w:r w:rsidR="00AA0E8D" w:rsidRPr="00D83EB8">
        <w:rPr>
          <w:rFonts w:ascii="Times New Roman" w:eastAsia="Times New Roman" w:hAnsi="Times New Roman" w:cs="Times New Roman"/>
          <w:color w:val="000000"/>
          <w:sz w:val="24"/>
          <w:szCs w:val="24"/>
          <w:lang w:eastAsia="en-CA"/>
        </w:rPr>
        <w:fldChar w:fldCharType="begin" w:fldLock="1"/>
      </w:r>
      <w:r w:rsidR="00AA0E8D" w:rsidRPr="00D83EB8">
        <w:rPr>
          <w:rFonts w:ascii="Times New Roman" w:eastAsia="Times New Roman" w:hAnsi="Times New Roman" w:cs="Times New Roman"/>
          <w:color w:val="000000"/>
          <w:sz w:val="24"/>
          <w:szCs w:val="24"/>
          <w:lang w:eastAsia="en-CA"/>
        </w:rPr>
        <w:instrText>ADDIN CSL_CITATION {"citationItems":[{"id":"ITEM-1","itemData":{"DOI":"10.1111/j.1365-2656.2008.01458.x","ISSN":"00218790","PMID":"18771506","abstract":"1. Climate change has been shown to affect the phenology of many organisms, but interestingly these shifts are often unequal across trophic levels, causing a mismatch between the phenology of organisms and their food. 2. We consider two alternative hypotheses: consumers are constrained to adjust sufficiently to the lower trophic level, or prey species react more strongly than their predators to reduce predation. We discuss both hypotheses with our analyses of changes in phenology across four trophic levels: tree budburst, peak biomass of herbivorous caterpillars, breeding phenology of four insectivorous bird species and an avian predator. 3. In our long-term study, we show that between 1988 and 2005, budburst advanced (not significantly) with 0.17 d yr-1, while between 1985 and 2005 both caterpillars (0.75 d year-1) and the hatching date of the passerine species (range for four species: 0.36-0.50 d year-1) have advanced, whereas raptor hatching dates showed no trend. 4. The caterpillar peak date was closely correlated with budburst date, as were the passerine hatching dates with the peak caterpillar biomass date. In all these cases, however, the slopes were significantly less than unity, showing that the response of the consumers is weaker than that of their food. This was also true for the avian predator, for which hatching dates were not correlated with the peak availability of fledgling passerines. As a result, the match between food demand and availability deteriorated over time for both the passerines and the avian predators. 5. These results could equally well be explained by consumers' insufficient responses as a consequence of constraints in adapting to climate change, or by them trying to escape predation from a higher trophic level, or both. Selection on phenology could thus be both from matches of phenology with higher and lower levels, and quantifying these can shed new light on why some organisms do adjust their phenology to climate change, while others do not. © 2008 The Authors.","author":[{"dropping-particle":"","family":"Both","given":"Christiaan","non-dropping-particle":"","parse-names":false,"suffix":""},{"dropping-particle":"","family":"Asch","given":"Margriet","non-dropping-particle":"van","parse-names":false,"suffix":""},{"dropping-particle":"","family":"Bijlsma","given":"Rob G.","non-dropping-particle":"","parse-names":false,"suffix":""},{"dropping-particle":"","family":"Burg","given":"Arnold B.","non-dropping-particle":"Van Den","parse-names":false,"suffix":""},{"dropping-particle":"","family":"Visser","given":"Marcel E.","non-dropping-particle":"","parse-names":false,"suffix":""}],"container-title":"Journal of Animal Ecology","id":"ITEM-1","issue":"1","issued":{"date-parts":[["2009","1","1"]]},"page":"73-83","publisher":"John Wiley &amp; Sons, Ltd","title":"Climate change and unequal phenological changes across four trophic levels: constraints or adaptations?","type":"article-journal","volume":"78"},"uris":["http://www.mendeley.com/documents/?uuid=569834aa-25db-4575-a2b6-4155cb0b9f6f"]}],"mendeley":{"formattedCitation":"(Both, van Asch, Bijlsma, Van Den Burg, &amp; Visser, 2009)","plainTextFormattedCitation":"(Both, van Asch, Bijlsma, Van Den Burg, &amp; Visser, 2009)","previouslyFormattedCitation":"(Both, van Asch, Bijlsma, Van Den Burg, &amp; Visser, 2009)"},"properties":{"noteIndex":0},"schema":"https://github.com/citation-style-language/schema/raw/master/csl-citation.json"}</w:instrText>
      </w:r>
      <w:r w:rsidR="00AA0E8D" w:rsidRPr="00D83EB8">
        <w:rPr>
          <w:rFonts w:ascii="Times New Roman" w:eastAsia="Times New Roman" w:hAnsi="Times New Roman" w:cs="Times New Roman"/>
          <w:color w:val="000000"/>
          <w:sz w:val="24"/>
          <w:szCs w:val="24"/>
          <w:lang w:eastAsia="en-CA"/>
        </w:rPr>
        <w:fldChar w:fldCharType="separate"/>
      </w:r>
      <w:r w:rsidR="00AA0E8D" w:rsidRPr="00D83EB8">
        <w:rPr>
          <w:rFonts w:ascii="Times New Roman" w:eastAsia="Times New Roman" w:hAnsi="Times New Roman" w:cs="Times New Roman"/>
          <w:noProof/>
          <w:color w:val="000000"/>
          <w:sz w:val="24"/>
          <w:szCs w:val="24"/>
          <w:lang w:eastAsia="en-CA"/>
        </w:rPr>
        <w:t>(Both, van Asch, Bijlsma, Van Den Burg, &amp; Visser, 2009)</w:t>
      </w:r>
      <w:r w:rsidR="00AA0E8D" w:rsidRPr="00D83EB8">
        <w:rPr>
          <w:rFonts w:ascii="Times New Roman" w:eastAsia="Times New Roman" w:hAnsi="Times New Roman" w:cs="Times New Roman"/>
          <w:color w:val="000000"/>
          <w:sz w:val="24"/>
          <w:szCs w:val="24"/>
          <w:lang w:eastAsia="en-CA"/>
        </w:rPr>
        <w:fldChar w:fldCharType="end"/>
      </w:r>
      <w:r w:rsidRPr="00D83EB8">
        <w:rPr>
          <w:rFonts w:ascii="Times New Roman" w:eastAsia="Times New Roman" w:hAnsi="Times New Roman" w:cs="Times New Roman"/>
          <w:color w:val="000000"/>
          <w:sz w:val="24"/>
          <w:szCs w:val="24"/>
          <w:lang w:eastAsia="en-CA"/>
        </w:rPr>
        <w:t xml:space="preserve">, and (3) differential shifts in the phenology of the consumer and/or the resource leading to phenological mismatch </w:t>
      </w:r>
      <w:r w:rsidR="00AA0E8D" w:rsidRPr="00D83EB8">
        <w:rPr>
          <w:rFonts w:ascii="Times New Roman" w:eastAsia="Times New Roman" w:hAnsi="Times New Roman" w:cs="Times New Roman"/>
          <w:color w:val="000000"/>
          <w:sz w:val="24"/>
          <w:szCs w:val="24"/>
          <w:lang w:eastAsia="en-CA"/>
        </w:rPr>
        <w:fldChar w:fldCharType="begin" w:fldLock="1"/>
      </w:r>
      <w:r w:rsidR="00AA0E8D" w:rsidRPr="00D83EB8">
        <w:rPr>
          <w:rFonts w:ascii="Times New Roman" w:eastAsia="Times New Roman" w:hAnsi="Times New Roman" w:cs="Times New Roman"/>
          <w:color w:val="000000"/>
          <w:sz w:val="24"/>
          <w:szCs w:val="24"/>
          <w:lang w:eastAsia="en-CA"/>
        </w:rPr>
        <w:instrText>ADDIN CSL_CITATION {"citationItems":[{"id":"ITEM-1","itemData":{"DOI":"10.1073/pnas.1714511115","abstract":"Shifts in the timing of species interactions are often cited as a consequence of climate change and, if present, are expected to have wide-reaching implications for ecological communities. Our knowledge about these shifts mostly comes from single systems, which have provided no clear picture, thus limiting our understanding of how species interactions may be responding overall. Using a new global database based on long-term data on the seasonal timing of biological events for pairwise species interactions, we find that the relative timing of interacting species has changed substantially in recent decades. The observed shifts are greater in magnitude than before recent climate change began, suggesting that there will be widespread warming-related shifts in the synchrony of species in the future.Phenological responses to climate change (e.g., earlier leaf-out or egg hatch date) are now well documented and clearly linked to rising temperatures in recent decades. Such shifts in the phenologies of interacting species may lead to shifts in their synchrony, with cascading community and ecosystem consequences. To date, single-system studies have provided no clear picture, either finding synchrony shifts may be extremely prevalent [Mayor SJ, et al. (2017) Sci Rep 7:1902] or relatively uncommon [Iler AM, et al. (2013) Glob Chang Biol 19:2348–2359], suggesting that shifts toward asynchrony may be infrequent. A meta-analytic approach would provide insights into global trends and how they are linked to climate change. We compared phenological shifts among pairwise species interactions (e.g., predator–prey) using published long-term time-series data of phenological events from aquatic and terrestrial ecosystems across four continents since 1951 to determine whether recent climate change has led to overall shifts in synchrony. We show that the relative timing of key life cycle events of interacting species has changed significantly over the past 35 years. Further, by comparing the period before major climate change (pre-1980s) and after, we show that estimated changes in phenology and synchrony are greater in recent decades. However, there has been no consistent trend in the direction of these changes. Our findings show that there have been shifts in the timing of interacting species in recent decades; the next challenges are to improve our ability to predict the direction of change and understand the full consequences for communities and ecosystems.","author":[{"dropping-particle":"","family":"Kharouba","given":"Heather M","non-dropping-particle":"","parse-names":false,"suffix":""},{"dropping-particle":"","family":"Ehrlén","given":"Johan","non-dropping-particle":"","parse-names":false,"suffix":""},{"dropping-particle":"","family":"Gelman","given":"Andrew","non-dropping-particle":"","parse-names":false,"suffix":""},{"dropping-particle":"","family":"Bolmgren","given":"Kjell","non-dropping-particle":"","parse-names":false,"suffix":""},{"dropping-particle":"","family":"Allen","given":"Jenica M","non-dropping-particle":"","parse-names":false,"suffix":""},{"dropping-particle":"","family":"Travers","given":"Steve E","non-dropping-particle":"","parse-names":false,"suffix":""},{"dropping-particle":"","family":"Wolkovich","given":"Elizabeth M","non-dropping-particle":"","parse-names":false,"suffix":""}],"container-title":"Proceedings of the National Academy of Sciences","id":"ITEM-1","issue":"20","issued":{"date-parts":[["2018","5","15"]]},"page":"5211-5216","title":"Global shifts in the phenological synchrony of species interactions over recent decades","type":"article-journal","volume":"115"},"uris":["http://www.mendeley.com/documents/?uuid=2f7c5568-d44f-42e8-b07e-28522a87d4a1"]}],"mendeley":{"formattedCitation":"(Kharouba et al., 2018)","plainTextFormattedCitation":"(Kharouba et al., 2018)","previouslyFormattedCitation":"(Kharouba et al., 2018)"},"properties":{"noteIndex":0},"schema":"https://github.com/citation-style-language/schema/raw/master/csl-citation.json"}</w:instrText>
      </w:r>
      <w:r w:rsidR="00AA0E8D" w:rsidRPr="00D83EB8">
        <w:rPr>
          <w:rFonts w:ascii="Times New Roman" w:eastAsia="Times New Roman" w:hAnsi="Times New Roman" w:cs="Times New Roman"/>
          <w:color w:val="000000"/>
          <w:sz w:val="24"/>
          <w:szCs w:val="24"/>
          <w:lang w:eastAsia="en-CA"/>
        </w:rPr>
        <w:fldChar w:fldCharType="separate"/>
      </w:r>
      <w:r w:rsidR="00AA0E8D" w:rsidRPr="00D83EB8">
        <w:rPr>
          <w:rFonts w:ascii="Times New Roman" w:eastAsia="Times New Roman" w:hAnsi="Times New Roman" w:cs="Times New Roman"/>
          <w:noProof/>
          <w:color w:val="000000"/>
          <w:sz w:val="24"/>
          <w:szCs w:val="24"/>
          <w:lang w:eastAsia="en-CA"/>
        </w:rPr>
        <w:t>(Kharouba et al., 2018)</w:t>
      </w:r>
      <w:r w:rsidR="00AA0E8D" w:rsidRPr="00D83EB8">
        <w:rPr>
          <w:rFonts w:ascii="Times New Roman" w:eastAsia="Times New Roman" w:hAnsi="Times New Roman" w:cs="Times New Roman"/>
          <w:color w:val="000000"/>
          <w:sz w:val="24"/>
          <w:szCs w:val="24"/>
          <w:lang w:eastAsia="en-CA"/>
        </w:rPr>
        <w:fldChar w:fldCharType="end"/>
      </w:r>
      <w:r w:rsidRPr="00D83EB8">
        <w:rPr>
          <w:rFonts w:ascii="Times New Roman" w:eastAsia="Times New Roman" w:hAnsi="Times New Roman" w:cs="Times New Roman"/>
          <w:color w:val="000000"/>
          <w:sz w:val="24"/>
          <w:szCs w:val="24"/>
          <w:lang w:eastAsia="en-CA"/>
        </w:rPr>
        <w:t>.</w:t>
      </w:r>
    </w:p>
    <w:p w14:paraId="5E19EF0E" w14:textId="18DCAEE0" w:rsidR="007B0661" w:rsidRPr="00D83EB8" w:rsidRDefault="007B0661" w:rsidP="006709A5">
      <w:pPr>
        <w:spacing w:line="480" w:lineRule="auto"/>
        <w:ind w:firstLine="720"/>
        <w:rPr>
          <w:rFonts w:ascii="Times New Roman" w:eastAsia="Times New Roman" w:hAnsi="Times New Roman" w:cs="Times New Roman"/>
          <w:sz w:val="24"/>
          <w:szCs w:val="24"/>
          <w:lang w:eastAsia="en-CA"/>
        </w:rPr>
      </w:pPr>
      <w:r w:rsidRPr="00D83EB8">
        <w:rPr>
          <w:rFonts w:ascii="Times New Roman" w:eastAsia="Times New Roman" w:hAnsi="Times New Roman" w:cs="Times New Roman"/>
          <w:color w:val="000000"/>
          <w:sz w:val="24"/>
          <w:szCs w:val="24"/>
          <w:lang w:eastAsia="en-CA"/>
        </w:rPr>
        <w:t>The concept of phenological mismatch has evolved since its inception in the early 1990s and is still debated today (e.g.</w:t>
      </w:r>
      <w:r w:rsidR="00AA0E8D" w:rsidRPr="00D83EB8">
        <w:rPr>
          <w:rFonts w:ascii="Times New Roman" w:eastAsia="Times New Roman" w:hAnsi="Times New Roman" w:cs="Times New Roman"/>
          <w:color w:val="000000"/>
          <w:sz w:val="24"/>
          <w:szCs w:val="24"/>
          <w:lang w:eastAsia="en-CA"/>
        </w:rPr>
        <w:t>,</w:t>
      </w:r>
      <w:r w:rsidRPr="00D83EB8">
        <w:rPr>
          <w:rFonts w:ascii="Times New Roman" w:eastAsia="Times New Roman" w:hAnsi="Times New Roman" w:cs="Times New Roman"/>
          <w:color w:val="000000"/>
          <w:sz w:val="24"/>
          <w:szCs w:val="24"/>
          <w:lang w:eastAsia="en-CA"/>
        </w:rPr>
        <w:t> </w:t>
      </w:r>
      <w:r w:rsidR="00AA0E8D" w:rsidRPr="00D83EB8">
        <w:rPr>
          <w:rFonts w:ascii="Times New Roman" w:eastAsia="Times New Roman" w:hAnsi="Times New Roman" w:cs="Times New Roman"/>
          <w:color w:val="000000"/>
          <w:sz w:val="24"/>
          <w:szCs w:val="24"/>
          <w:lang w:eastAsia="en-CA"/>
        </w:rPr>
        <w:fldChar w:fldCharType="begin" w:fldLock="1"/>
      </w:r>
      <w:r w:rsidR="009C221C" w:rsidRPr="00D83EB8">
        <w:rPr>
          <w:rFonts w:ascii="Times New Roman" w:eastAsia="Times New Roman" w:hAnsi="Times New Roman" w:cs="Times New Roman"/>
          <w:color w:val="000000"/>
          <w:sz w:val="24"/>
          <w:szCs w:val="24"/>
          <w:lang w:eastAsia="en-CA"/>
        </w:rPr>
        <w:instrText>ADDIN CSL_CITATION {"citationItems":[{"id":"ITEM-1","itemData":{"DOI":"10.32942/osf.io/rxmct","author":[{"dropping-particle":"","family":"Singer","given":"Michael","non-dropping-particle":"","parse-names":false,"suffix":""},{"dropping-particle":"","family":"Parmesan","given":"Camille","non-dropping-particle":"","parse-names":false,"suffix":""}],"id":"ITEM-1","issued":{"date-parts":[["2020"]]},"publisher":"EcoEvoRxiv","title":"Misunderstanding mismatch","type":"article-journal"},"uris":["http://www.mendeley.com/documents/?uuid=92b2afcd-f15b-3972-8960-f44cf0e2e56d"]}],"mendeley":{"formattedCitation":"(M. Singer &amp; Parmesan, 2020)","manualFormatting":"Singer &amp; parmesan, 2020","plainTextFormattedCitation":"(M. Singer &amp; Parmesan, 2020)","previouslyFormattedCitation":"(M. Singer &amp; Parmesan, 2020)"},"properties":{"noteIndex":0},"schema":"https://github.com/citation-style-language/schema/raw/master/csl-citation.json"}</w:instrText>
      </w:r>
      <w:r w:rsidR="00AA0E8D" w:rsidRPr="00D83EB8">
        <w:rPr>
          <w:rFonts w:ascii="Times New Roman" w:eastAsia="Times New Roman" w:hAnsi="Times New Roman" w:cs="Times New Roman"/>
          <w:color w:val="000000"/>
          <w:sz w:val="24"/>
          <w:szCs w:val="24"/>
          <w:lang w:eastAsia="en-CA"/>
        </w:rPr>
        <w:fldChar w:fldCharType="separate"/>
      </w:r>
      <w:r w:rsidR="00AA0E8D" w:rsidRPr="00D83EB8">
        <w:rPr>
          <w:rFonts w:ascii="Times New Roman" w:eastAsia="Times New Roman" w:hAnsi="Times New Roman" w:cs="Times New Roman"/>
          <w:noProof/>
          <w:color w:val="000000"/>
          <w:sz w:val="24"/>
          <w:szCs w:val="24"/>
          <w:lang w:eastAsia="en-CA"/>
        </w:rPr>
        <w:t>Singer &amp; parmesan, 2020</w:t>
      </w:r>
      <w:r w:rsidR="00AA0E8D" w:rsidRPr="00D83EB8">
        <w:rPr>
          <w:rFonts w:ascii="Times New Roman" w:eastAsia="Times New Roman" w:hAnsi="Times New Roman" w:cs="Times New Roman"/>
          <w:color w:val="000000"/>
          <w:sz w:val="24"/>
          <w:szCs w:val="24"/>
          <w:lang w:eastAsia="en-CA"/>
        </w:rPr>
        <w:fldChar w:fldCharType="end"/>
      </w:r>
      <w:r w:rsidRPr="00D83EB8">
        <w:rPr>
          <w:rFonts w:ascii="Times New Roman" w:eastAsia="Times New Roman" w:hAnsi="Times New Roman" w:cs="Times New Roman"/>
          <w:color w:val="000000"/>
          <w:sz w:val="24"/>
          <w:szCs w:val="24"/>
          <w:lang w:eastAsia="en-CA"/>
        </w:rPr>
        <w:t xml:space="preserve">’s response to </w:t>
      </w:r>
      <w:r w:rsidR="00AA0E8D" w:rsidRPr="00D83EB8">
        <w:rPr>
          <w:rFonts w:ascii="Times New Roman" w:eastAsia="Times New Roman" w:hAnsi="Times New Roman" w:cs="Times New Roman"/>
          <w:color w:val="000000"/>
          <w:sz w:val="24"/>
          <w:szCs w:val="24"/>
          <w:lang w:eastAsia="en-CA"/>
        </w:rPr>
        <w:fldChar w:fldCharType="begin" w:fldLock="1"/>
      </w:r>
      <w:r w:rsidR="000A6AE3" w:rsidRPr="00D83EB8">
        <w:rPr>
          <w:rFonts w:ascii="Times New Roman" w:eastAsia="Times New Roman" w:hAnsi="Times New Roman" w:cs="Times New Roman"/>
          <w:color w:val="000000"/>
          <w:sz w:val="24"/>
          <w:szCs w:val="24"/>
          <w:lang w:eastAsia="en-CA"/>
        </w:rPr>
        <w:instrText>ADDIN CSL_CITATION {"citationItems":[{"id":"ITEM-1","itemData":{"DOI":"10.1038/s41558-020-0752-x","ISSN":"17586798","abstract":"Climate change may lead to phenological mismatches, where the timing of critical events between interacting species becomes desynchronized, with potential negative consequences. Evidence documenting negative impacts on fitness is mixed. The Cushing match-mismatch hypothesis, the most common hypothesis underlying these studies, offers testable assumptions and predictions to determine consequences of phenological mismatch when combined with a pre-climate change baseline. Here, we highlight how improved approaches could rapidly advance mechanistic understanding. We find that, to the best of our knowledge, no study has yet collected the data required to test this hypothesis well, and 71% of studies fail to define a baseline. Experiments that clearly link timing to fitness and test extremes, integration across approaches and null models would aid robust predictions of shifts with climate change.","author":[{"dropping-particle":"","family":"Kharouba","given":"Heather M.","non-dropping-particle":"","parse-names":false,"suffix":""},{"dropping-particle":"","family":"Wolkovich","given":"Elizabeth M.","non-dropping-particle":"","parse-names":false,"suffix":""}],"container-title":"Nature Climate Change","id":"ITEM-1","issue":"5","issued":{"date-parts":[["2020","5","1"]]},"page":"406-415","publisher":"Nature Research","title":"Disconnects between ecological theory and data in phenological mismatch research","type":"article-journal","volume":"10"},"uris":["http://www.mendeley.com/documents/?uuid=75f9fbe8-f10e-385c-9255-8252c5cee963"]}],"mendeley":{"formattedCitation":"(Kharouba &amp; Wolkovich, 2020)","manualFormatting":"Kharouba &amp; Wolkovich, 2020)","plainTextFormattedCitation":"(Kharouba &amp; Wolkovich, 2020)","previouslyFormattedCitation":"(Kharouba &amp; Wolkovich, 2020)"},"properties":{"noteIndex":0},"schema":"https://github.com/citation-style-language/schema/raw/master/csl-citation.json"}</w:instrText>
      </w:r>
      <w:r w:rsidR="00AA0E8D" w:rsidRPr="00D83EB8">
        <w:rPr>
          <w:rFonts w:ascii="Times New Roman" w:eastAsia="Times New Roman" w:hAnsi="Times New Roman" w:cs="Times New Roman"/>
          <w:color w:val="000000"/>
          <w:sz w:val="24"/>
          <w:szCs w:val="24"/>
          <w:lang w:eastAsia="en-CA"/>
        </w:rPr>
        <w:fldChar w:fldCharType="separate"/>
      </w:r>
      <w:r w:rsidR="00AA0E8D" w:rsidRPr="00D83EB8">
        <w:rPr>
          <w:rFonts w:ascii="Times New Roman" w:eastAsia="Times New Roman" w:hAnsi="Times New Roman" w:cs="Times New Roman"/>
          <w:noProof/>
          <w:color w:val="000000"/>
          <w:sz w:val="24"/>
          <w:szCs w:val="24"/>
          <w:lang w:eastAsia="en-CA"/>
        </w:rPr>
        <w:t>Kharouba &amp; Wolkovich, 2020)</w:t>
      </w:r>
      <w:r w:rsidR="00AA0E8D" w:rsidRPr="00D83EB8">
        <w:rPr>
          <w:rFonts w:ascii="Times New Roman" w:eastAsia="Times New Roman" w:hAnsi="Times New Roman" w:cs="Times New Roman"/>
          <w:color w:val="000000"/>
          <w:sz w:val="24"/>
          <w:szCs w:val="24"/>
          <w:lang w:eastAsia="en-CA"/>
        </w:rPr>
        <w:fldChar w:fldCharType="end"/>
      </w:r>
      <w:r w:rsidRPr="00D83EB8">
        <w:rPr>
          <w:rFonts w:ascii="Times New Roman" w:eastAsia="Times New Roman" w:hAnsi="Times New Roman" w:cs="Times New Roman"/>
          <w:color w:val="000000"/>
          <w:sz w:val="24"/>
          <w:szCs w:val="24"/>
          <w:lang w:eastAsia="en-CA"/>
        </w:rPr>
        <w:t xml:space="preserve">. In its stricter, original form, it states that the recruitment of a consumer is high if the most </w:t>
      </w:r>
      <w:r w:rsidRPr="00D83EB8">
        <w:rPr>
          <w:rFonts w:ascii="Times New Roman" w:eastAsia="Times New Roman" w:hAnsi="Times New Roman" w:cs="Times New Roman"/>
          <w:color w:val="000000"/>
          <w:sz w:val="24"/>
          <w:szCs w:val="24"/>
          <w:lang w:eastAsia="en-CA"/>
        </w:rPr>
        <w:lastRenderedPageBreak/>
        <w:t xml:space="preserve">energy expensive part of its life cycle is in synchrony with the peak availability of its resource </w:t>
      </w:r>
      <w:r w:rsidR="00AA0E8D" w:rsidRPr="00D83EB8">
        <w:rPr>
          <w:rFonts w:ascii="Times New Roman" w:eastAsia="Times New Roman" w:hAnsi="Times New Roman" w:cs="Times New Roman"/>
          <w:color w:val="000000"/>
          <w:sz w:val="24"/>
          <w:szCs w:val="24"/>
          <w:lang w:eastAsia="en-CA"/>
        </w:rPr>
        <w:fldChar w:fldCharType="begin" w:fldLock="1"/>
      </w:r>
      <w:r w:rsidR="00AA0E8D" w:rsidRPr="00D83EB8">
        <w:rPr>
          <w:rFonts w:ascii="Times New Roman" w:eastAsia="Times New Roman" w:hAnsi="Times New Roman" w:cs="Times New Roman"/>
          <w:color w:val="000000"/>
          <w:sz w:val="24"/>
          <w:szCs w:val="24"/>
          <w:lang w:eastAsia="en-CA"/>
        </w:rPr>
        <w:instrText>ADDIN CSL_CITATION {"citationItems":[{"id":"ITEM-1","itemData":{"DOI":"10.1016/S0065-2881(08)60202-3","ISSN":"00652881","abstract":"The degree of match and mismatch in the time of larval production and production of their food has been put forward as an explanation of part of the variability in recruitment to a stock of fish. The magnitude of recruitment is not completely determined until the year-class finally joins the adult stock, and the processes involved probably begin early in the life-history of the fish when both their growth and mortality rates are high. The match/mismatch hypothesis is given in this chapter to cover the subsequent development through larval life up to metamorphosis, and possibly just beyond. The match/mismatch hypothesis has now been extended to the upwelling areas and oceanic divergences equatorward of 40° latitude on the basis that fish in these regions release batches of eggs more frequently when they are well fed and, more generally, that pelagic fish may modify their reproductive strategies such that they can feed and spawn at the same time. A delay in predation is of great importance, particularly when production peaks in early development. This model illustrates the difficulties that occur when growth and mortality are allowed to interact. On the other hand, there are three consequences of the match/mismatch hypothesis that are presented in this chapter. However, the limited conclusion drawn in this chapter is that, investigations of fish larvae should continue to be a part of the study of population dynamics of fishes. © 1990, Elsevier Ltd. All rights reserved.","author":[{"dropping-particle":"","family":"Cushing","given":"D. H.","non-dropping-particle":"","parse-names":false,"suffix":""}],"container-title":"Advances in Marine Biology","id":"ITEM-1","issue":"C","issued":{"date-parts":[["1990","1","1"]]},"page":"249-293","publisher":"Academic Press","title":"Plankton production and year-class strength in fish populations: An update of the match/mismatch hypothesis","type":"article-journal","volume":"26"},"uris":["http://www.mendeley.com/documents/?uuid=5f7b4961-a76e-3c44-9b0a-33f7cc349569"]}],"mendeley":{"formattedCitation":"(Cushing, 1990)","plainTextFormattedCitation":"(Cushing, 1990)","previouslyFormattedCitation":"(Cushing, 1990)"},"properties":{"noteIndex":0},"schema":"https://github.com/citation-style-language/schema/raw/master/csl-citation.json"}</w:instrText>
      </w:r>
      <w:r w:rsidR="00AA0E8D" w:rsidRPr="00D83EB8">
        <w:rPr>
          <w:rFonts w:ascii="Times New Roman" w:eastAsia="Times New Roman" w:hAnsi="Times New Roman" w:cs="Times New Roman"/>
          <w:color w:val="000000"/>
          <w:sz w:val="24"/>
          <w:szCs w:val="24"/>
          <w:lang w:eastAsia="en-CA"/>
        </w:rPr>
        <w:fldChar w:fldCharType="separate"/>
      </w:r>
      <w:r w:rsidR="00AA0E8D" w:rsidRPr="00D83EB8">
        <w:rPr>
          <w:rFonts w:ascii="Times New Roman" w:eastAsia="Times New Roman" w:hAnsi="Times New Roman" w:cs="Times New Roman"/>
          <w:noProof/>
          <w:color w:val="000000"/>
          <w:sz w:val="24"/>
          <w:szCs w:val="24"/>
          <w:lang w:eastAsia="en-CA"/>
        </w:rPr>
        <w:t>(Cushing, 1990)</w:t>
      </w:r>
      <w:r w:rsidR="00AA0E8D" w:rsidRPr="00D83EB8">
        <w:rPr>
          <w:rFonts w:ascii="Times New Roman" w:eastAsia="Times New Roman" w:hAnsi="Times New Roman" w:cs="Times New Roman"/>
          <w:color w:val="000000"/>
          <w:sz w:val="24"/>
          <w:szCs w:val="24"/>
          <w:lang w:eastAsia="en-CA"/>
        </w:rPr>
        <w:fldChar w:fldCharType="end"/>
      </w:r>
      <w:r w:rsidRPr="00D83EB8">
        <w:rPr>
          <w:rFonts w:ascii="Times New Roman" w:eastAsia="Times New Roman" w:hAnsi="Times New Roman" w:cs="Times New Roman"/>
          <w:color w:val="000000"/>
          <w:sz w:val="24"/>
          <w:szCs w:val="24"/>
          <w:lang w:eastAsia="en-CA"/>
        </w:rPr>
        <w:t xml:space="preserve">. </w:t>
      </w:r>
      <w:del w:id="0" w:author="Portalier Sebastien" w:date="2021-04-30T03:38:00Z">
        <w:r w:rsidRPr="00D83EB8" w:rsidDel="006C3DEF">
          <w:rPr>
            <w:rFonts w:ascii="Times New Roman" w:eastAsia="Times New Roman" w:hAnsi="Times New Roman" w:cs="Times New Roman"/>
            <w:color w:val="000000"/>
            <w:sz w:val="24"/>
            <w:szCs w:val="24"/>
            <w:lang w:eastAsia="en-CA"/>
          </w:rPr>
          <w:delText>While the concept originally stated that only changes in the phenology of the resource counted since the phenology of the consumer was assumed to be constant, i</w:delText>
        </w:r>
      </w:del>
      <w:ins w:id="1" w:author="Portalier Sebastien" w:date="2021-04-30T03:38:00Z">
        <w:r w:rsidR="006C3DEF" w:rsidRPr="00D83EB8">
          <w:rPr>
            <w:rFonts w:ascii="Times New Roman" w:eastAsia="Times New Roman" w:hAnsi="Times New Roman" w:cs="Times New Roman"/>
            <w:color w:val="000000"/>
            <w:sz w:val="24"/>
            <w:szCs w:val="24"/>
            <w:lang w:eastAsia="en-CA"/>
          </w:rPr>
          <w:t>I</w:t>
        </w:r>
      </w:ins>
      <w:r w:rsidRPr="00D83EB8">
        <w:rPr>
          <w:rFonts w:ascii="Times New Roman" w:eastAsia="Times New Roman" w:hAnsi="Times New Roman" w:cs="Times New Roman"/>
          <w:color w:val="000000"/>
          <w:sz w:val="24"/>
          <w:szCs w:val="24"/>
          <w:lang w:eastAsia="en-CA"/>
        </w:rPr>
        <w:t xml:space="preserve">t was later extended to the case where both the </w:t>
      </w:r>
      <w:proofErr w:type="spellStart"/>
      <w:r w:rsidRPr="00D83EB8">
        <w:rPr>
          <w:rFonts w:ascii="Times New Roman" w:eastAsia="Times New Roman" w:hAnsi="Times New Roman" w:cs="Times New Roman"/>
          <w:color w:val="000000"/>
          <w:sz w:val="24"/>
          <w:szCs w:val="24"/>
          <w:lang w:eastAsia="en-CA"/>
        </w:rPr>
        <w:t>phenologies</w:t>
      </w:r>
      <w:proofErr w:type="spellEnd"/>
      <w:r w:rsidRPr="00D83EB8">
        <w:rPr>
          <w:rFonts w:ascii="Times New Roman" w:eastAsia="Times New Roman" w:hAnsi="Times New Roman" w:cs="Times New Roman"/>
          <w:color w:val="000000"/>
          <w:sz w:val="24"/>
          <w:szCs w:val="24"/>
          <w:lang w:eastAsia="en-CA"/>
        </w:rPr>
        <w:t xml:space="preserve"> of the consumer and resource varied </w:t>
      </w:r>
      <w:r w:rsidR="00AA0E8D" w:rsidRPr="00D83EB8">
        <w:rPr>
          <w:rFonts w:ascii="Times New Roman" w:eastAsia="Times New Roman" w:hAnsi="Times New Roman" w:cs="Times New Roman"/>
          <w:color w:val="000000"/>
          <w:sz w:val="24"/>
          <w:szCs w:val="24"/>
          <w:lang w:eastAsia="en-CA"/>
        </w:rPr>
        <w:fldChar w:fldCharType="begin" w:fldLock="1"/>
      </w:r>
      <w:r w:rsidR="009C221C" w:rsidRPr="00D83EB8">
        <w:rPr>
          <w:rFonts w:ascii="Times New Roman" w:eastAsia="Times New Roman" w:hAnsi="Times New Roman" w:cs="Times New Roman"/>
          <w:color w:val="000000"/>
          <w:sz w:val="24"/>
          <w:szCs w:val="24"/>
          <w:lang w:eastAsia="en-CA"/>
        </w:rPr>
        <w:instrText>ADDIN CSL_CITATION {"citationItems":[{"id":"ITEM-1","itemData":{"DOI":"10.1098/rspb.2000.1363","ISSN":"14712970","abstract":"Spring temperatures have increased over the past 25 years, to which a wide variety of organisms have responded. The outstanding question is whether these responses match the temperature-induced shift of the selection pressures acting on these organisms. Organisms have evolved response mechanisms that are only adaptive given the existing relationship between the cues organisms use and the selection pressures acting on them. Global warming may disrupt ecosystem interactions because it alters these relationships and micro-evolution may be slow in tracking these changes. In particular, such shifts have serious consequences for ecosystem functioning for the tight multitrophic interactions involved in the timing of reproduction and growth. We determined the response of winter moth (Operophtera brumata) egg hatching and oak (Quercus robur) bud burst to temperature, a system with strong selection on synchronization. We show that there has been poor synchrony in recent warm springs, which is due to an increase in spring temperatures without a decrease in the incidence of freezing spells in winter. This is a clear warning that such changes in temperature patterns may affect ecosystem interactions more strongly than changes in mean temperature.","author":[{"dropping-particle":"","family":"Visser","given":"M. E.","non-dropping-particle":"","parse-names":false,"suffix":""},{"dropping-particle":"","family":"Holleman","given":"L. J.M.","non-dropping-particle":"","parse-names":false,"suffix":""}],"container-title":"Proceedings of the Royal Society B: Biological Sciences","id":"ITEM-1","issue":"1464","issued":{"date-parts":[["2001","2","7"]]},"page":"289-294","publisher":"Royal Society","title":"Warmer springs disrupt the synchrony of oak and winter moth phenology","type":"article-journal","volume":"268"},"uris":["http://www.mendeley.com/documents/?uuid=9e69a929-596c-3135-9eec-389db5faff70"]}],"mendeley":{"formattedCitation":"(M. E. Visser &amp; Holleman, 2001)","manualFormatting":"(Visser &amp; Holleman, 2001)","plainTextFormattedCitation":"(M. E. Visser &amp; Holleman, 2001)","previouslyFormattedCitation":"(M. E. Visser &amp; Holleman, 2001)"},"properties":{"noteIndex":0},"schema":"https://github.com/citation-style-language/schema/raw/master/csl-citation.json"}</w:instrText>
      </w:r>
      <w:r w:rsidR="00AA0E8D" w:rsidRPr="00D83EB8">
        <w:rPr>
          <w:rFonts w:ascii="Times New Roman" w:eastAsia="Times New Roman" w:hAnsi="Times New Roman" w:cs="Times New Roman"/>
          <w:color w:val="000000"/>
          <w:sz w:val="24"/>
          <w:szCs w:val="24"/>
          <w:lang w:eastAsia="en-CA"/>
        </w:rPr>
        <w:fldChar w:fldCharType="separate"/>
      </w:r>
      <w:r w:rsidR="00BB119D" w:rsidRPr="00D83EB8">
        <w:rPr>
          <w:rFonts w:ascii="Times New Roman" w:eastAsia="Times New Roman" w:hAnsi="Times New Roman" w:cs="Times New Roman"/>
          <w:noProof/>
          <w:color w:val="000000"/>
          <w:sz w:val="24"/>
          <w:szCs w:val="24"/>
          <w:lang w:eastAsia="en-CA"/>
        </w:rPr>
        <w:t>(Visser &amp; Holleman, 2001)</w:t>
      </w:r>
      <w:r w:rsidR="00AA0E8D" w:rsidRPr="00D83EB8">
        <w:rPr>
          <w:rFonts w:ascii="Times New Roman" w:eastAsia="Times New Roman" w:hAnsi="Times New Roman" w:cs="Times New Roman"/>
          <w:color w:val="000000"/>
          <w:sz w:val="24"/>
          <w:szCs w:val="24"/>
          <w:lang w:eastAsia="en-CA"/>
        </w:rPr>
        <w:fldChar w:fldCharType="end"/>
      </w:r>
      <w:r w:rsidRPr="00D83EB8">
        <w:rPr>
          <w:rFonts w:ascii="Times New Roman" w:eastAsia="Times New Roman" w:hAnsi="Times New Roman" w:cs="Times New Roman"/>
          <w:color w:val="000000"/>
          <w:sz w:val="24"/>
          <w:szCs w:val="24"/>
          <w:lang w:eastAsia="en-CA"/>
        </w:rPr>
        <w:t>. The concept also assumed that maximum fitness of the consumer is achieved at phenological synchrony, i.e.</w:t>
      </w:r>
      <w:r w:rsidR="000A6AE3" w:rsidRPr="00D83EB8">
        <w:rPr>
          <w:rFonts w:ascii="Times New Roman" w:eastAsia="Times New Roman" w:hAnsi="Times New Roman" w:cs="Times New Roman"/>
          <w:color w:val="000000"/>
          <w:sz w:val="24"/>
          <w:szCs w:val="24"/>
          <w:lang w:eastAsia="en-CA"/>
        </w:rPr>
        <w:t>,</w:t>
      </w:r>
      <w:r w:rsidRPr="00D83EB8">
        <w:rPr>
          <w:rFonts w:ascii="Times New Roman" w:eastAsia="Times New Roman" w:hAnsi="Times New Roman" w:cs="Times New Roman"/>
          <w:color w:val="000000"/>
          <w:sz w:val="24"/>
          <w:szCs w:val="24"/>
          <w:lang w:eastAsia="en-CA"/>
        </w:rPr>
        <w:t xml:space="preserve"> when the most energetically demanding period of the consumer perfectly overlaps the peak resource availability. However, recent observations suggest that this might not be the case in some systems for which phenological </w:t>
      </w:r>
      <w:del w:id="2" w:author="Portalier Sebastien" w:date="2021-04-30T03:39:00Z">
        <w:r w:rsidRPr="00D83EB8" w:rsidDel="006C3DEF">
          <w:rPr>
            <w:rFonts w:ascii="Times New Roman" w:eastAsia="Times New Roman" w:hAnsi="Times New Roman" w:cs="Times New Roman"/>
            <w:color w:val="000000"/>
            <w:sz w:val="24"/>
            <w:szCs w:val="24"/>
            <w:lang w:eastAsia="en-CA"/>
          </w:rPr>
          <w:delText xml:space="preserve">asynchrony or </w:delText>
        </w:r>
      </w:del>
      <w:r w:rsidRPr="00D83EB8">
        <w:rPr>
          <w:rFonts w:ascii="Times New Roman" w:eastAsia="Times New Roman" w:hAnsi="Times New Roman" w:cs="Times New Roman"/>
          <w:color w:val="000000"/>
          <w:sz w:val="24"/>
          <w:szCs w:val="24"/>
          <w:lang w:eastAsia="en-CA"/>
        </w:rPr>
        <w:t xml:space="preserve">mismatch is the historical baseline </w:t>
      </w:r>
      <w:r w:rsidR="00AA0E8D" w:rsidRPr="00D83EB8">
        <w:rPr>
          <w:rFonts w:ascii="Times New Roman" w:eastAsia="Times New Roman" w:hAnsi="Times New Roman" w:cs="Times New Roman"/>
          <w:color w:val="000000"/>
          <w:sz w:val="24"/>
          <w:szCs w:val="24"/>
          <w:lang w:eastAsia="en-CA"/>
        </w:rPr>
        <w:fldChar w:fldCharType="begin" w:fldLock="1"/>
      </w:r>
      <w:r w:rsidR="00AA0E8D" w:rsidRPr="00D83EB8">
        <w:rPr>
          <w:rFonts w:ascii="Times New Roman" w:eastAsia="Times New Roman" w:hAnsi="Times New Roman" w:cs="Times New Roman"/>
          <w:color w:val="000000"/>
          <w:sz w:val="24"/>
          <w:szCs w:val="24"/>
          <w:lang w:eastAsia="en-CA"/>
        </w:rPr>
        <w:instrText>ADDIN CSL_CITATION {"citationItems":[{"id":"ITEM-1","itemData":{"DOI":"10.1098/rstb.2010.0144","ISSN":"14712970","abstract":"Climate change alters phenological relations between interacting species. We might expect the historical baseline, or starting-point, for such effects to be precise synchrony between the season at which a consumer most requires food and the time when its resources are most available. We synthesize evidence that synchrony was not the historical condition in two insect-plant interactions involving Edith's checkerspot butterfly (Euphydryas editha), the winter moth (Operophtera brumata) and their host plants. Initial observations of phenological mismatch in both systems were made prior to the onset of anthropogenically driven climate change. Neither species can detect the phenology of its host plants with precision. In both species, evolution of life history has involved compromise between maximizing fecundity and minimizing mortality, with the outcome being superficially maladaptive strategies in which many, or even most, individuals die of starvation through poor synchrony with their host plants. Where phenological asynchrony or mismatch with resources forms the starting point for effects of anthropogenic global warming, consumers are particularly vulnerable to impacts that exacerbate the mismatch. This vulnerability likely contributed to extinction of a well-studied metapopulation of Edith's checkerspot, and to the skewed geographical pattern of population extinctions underlying a northward and upward range shift in this species. © 2010 The Royal Society.","author":[{"dropping-particle":"","family":"Singer","given":"Michael C.","non-dropping-particle":"","parse-names":false,"suffix":""},{"dropping-particle":"","family":"Parmesan","given":"Camille","non-dropping-particle":"","parse-names":false,"suffix":""}],"container-title":"Philosophical Transactions of the Royal Society B: Biological Sciences","id":"ITEM-1","issue":"1555","issued":{"date-parts":[["2010","10","12"]]},"page":"3161-3176","publisher":"Royal Society","title":"Phenological asynchrony between herbivorous insects and their hosts: Signal of climate change or pre-existing adaptive strategy?","type":"article-journal","volume":"365"},"uris":["http://www.mendeley.com/documents/?uuid=8196e761-09db-30f7-8bbb-45de82b45cbd"]}],"mendeley":{"formattedCitation":"(M. C. Singer &amp; Parmesan, 2010)","manualFormatting":"(Singer &amp; Parmesan, 2010)","plainTextFormattedCitation":"(M. C. Singer &amp; Parmesan, 2010)","previouslyFormattedCitation":"(M. C. Singer &amp; Parmesan, 2010)"},"properties":{"noteIndex":0},"schema":"https://github.com/citation-style-language/schema/raw/master/csl-citation.json"}</w:instrText>
      </w:r>
      <w:r w:rsidR="00AA0E8D" w:rsidRPr="00D83EB8">
        <w:rPr>
          <w:rFonts w:ascii="Times New Roman" w:eastAsia="Times New Roman" w:hAnsi="Times New Roman" w:cs="Times New Roman"/>
          <w:color w:val="000000"/>
          <w:sz w:val="24"/>
          <w:szCs w:val="24"/>
          <w:lang w:eastAsia="en-CA"/>
        </w:rPr>
        <w:fldChar w:fldCharType="separate"/>
      </w:r>
      <w:r w:rsidR="00AA0E8D" w:rsidRPr="00D83EB8">
        <w:rPr>
          <w:rFonts w:ascii="Times New Roman" w:eastAsia="Times New Roman" w:hAnsi="Times New Roman" w:cs="Times New Roman"/>
          <w:noProof/>
          <w:color w:val="000000"/>
          <w:sz w:val="24"/>
          <w:szCs w:val="24"/>
          <w:lang w:eastAsia="en-CA"/>
        </w:rPr>
        <w:t>(Singer &amp; Parmesan, 2010)</w:t>
      </w:r>
      <w:r w:rsidR="00AA0E8D" w:rsidRPr="00D83EB8">
        <w:rPr>
          <w:rFonts w:ascii="Times New Roman" w:eastAsia="Times New Roman" w:hAnsi="Times New Roman" w:cs="Times New Roman"/>
          <w:color w:val="000000"/>
          <w:sz w:val="24"/>
          <w:szCs w:val="24"/>
          <w:lang w:eastAsia="en-CA"/>
        </w:rPr>
        <w:fldChar w:fldCharType="end"/>
      </w:r>
      <w:r w:rsidRPr="00D83EB8">
        <w:rPr>
          <w:rFonts w:ascii="Times New Roman" w:eastAsia="Times New Roman" w:hAnsi="Times New Roman" w:cs="Times New Roman"/>
          <w:color w:val="000000"/>
          <w:sz w:val="24"/>
          <w:szCs w:val="24"/>
          <w:lang w:eastAsia="en-CA"/>
        </w:rPr>
        <w:t xml:space="preserve">. Historical mismatch can result from trade-offs between fecundity and mortality (Singer </w:t>
      </w:r>
      <w:r w:rsidR="00AA0E8D" w:rsidRPr="00D83EB8">
        <w:rPr>
          <w:rFonts w:ascii="Times New Roman" w:eastAsia="Times New Roman" w:hAnsi="Times New Roman" w:cs="Times New Roman"/>
          <w:color w:val="000000"/>
          <w:sz w:val="24"/>
          <w:szCs w:val="24"/>
          <w:lang w:eastAsia="en-CA"/>
        </w:rPr>
        <w:t>&amp;</w:t>
      </w:r>
      <w:r w:rsidRPr="00D83EB8">
        <w:rPr>
          <w:rFonts w:ascii="Times New Roman" w:eastAsia="Times New Roman" w:hAnsi="Times New Roman" w:cs="Times New Roman"/>
          <w:color w:val="000000"/>
          <w:sz w:val="24"/>
          <w:szCs w:val="24"/>
          <w:lang w:eastAsia="en-CA"/>
        </w:rPr>
        <w:t xml:space="preserve"> Parmesan, 2010), mutualistic interactions </w:t>
      </w:r>
      <w:r w:rsidR="00AA0E8D" w:rsidRPr="00D83EB8">
        <w:rPr>
          <w:rFonts w:ascii="Times New Roman" w:eastAsia="Times New Roman" w:hAnsi="Times New Roman" w:cs="Times New Roman"/>
          <w:color w:val="000000"/>
          <w:sz w:val="24"/>
          <w:szCs w:val="24"/>
          <w:lang w:eastAsia="en-CA"/>
        </w:rPr>
        <w:fldChar w:fldCharType="begin" w:fldLock="1"/>
      </w:r>
      <w:r w:rsidR="00AA0E8D" w:rsidRPr="00D83EB8">
        <w:rPr>
          <w:rFonts w:ascii="Times New Roman" w:eastAsia="Times New Roman" w:hAnsi="Times New Roman" w:cs="Times New Roman"/>
          <w:color w:val="000000"/>
          <w:sz w:val="24"/>
          <w:szCs w:val="24"/>
          <w:lang w:eastAsia="en-CA"/>
        </w:rPr>
        <w:instrText>ADDIN CSL_CITATION {"citationItems":[{"id":"ITEM-1","itemData":{"DOI":"10.1098/rspb.2008.1434","ISSN":"14712954","PMID":"19129131","abstract":"Environmental changes, such as current climate warming, can exert directional selection on reproductive phenology. In plants, evolution of earlier flowering requires that the individuals bearing genes for early flowering successfully reproduce; for non-selfing, zoophilous species, this means that early flowering individuals must be visited by pollinators. In a laboratory experiment with artificial flowers, we presented captive bumble-bees (Bombus impatiens) with flower arrays representing stages in the phenological progression of a two-species plant community: Bees that had been foraging on flowers of one colour were confronted with increasing numbers of flowers of a second colour. Early flowering individuals of the second 'species' were significantly under-visited, because bees avoided unfamiliar flowers, particularly when these were rare. We incorporated these aspects of bee foraging behaviour (neophobia and positive frequency dependence) in a simulation model of flowering-time evolution for a plant population experiencing selection against late flowering. Unlike simple frequency dependence, a lag in pollinator visitation prevented the plant population from responding to selection and led to declines in population size. Pollinator behaviour thus has the potential to constrain evolutionary adjustments of flowering phenology. © 2008 The Royal Society.","author":[{"dropping-particle":"","family":"Forrest","given":"Jessica","non-dropping-particle":"","parse-names":false,"suffix":""},{"dropping-particle":"","family":"Thomson","given":"James D.","non-dropping-particle":"","parse-names":false,"suffix":""}],"container-title":"Proceedings of the Royal Society B: Biological Sciences","id":"ITEM-1","issue":"1658","issued":{"date-parts":[["2012","3","7"]]},"page":"935-943","publisher":"Royal Society","title":"Pollinator experience, neophobia and the evolution of flowering time","type":"article-journal","volume":"276"},"uris":["http://www.mendeley.com/documents/?uuid=d6f6081a-f7cb-32f1-b43d-17c9a099e39b"]}],"mendeley":{"formattedCitation":"(Forrest &amp; Thomson, 2012)","plainTextFormattedCitation":"(Forrest &amp; Thomson, 2012)","previouslyFormattedCitation":"(Forrest &amp; Thomson, 2012)"},"properties":{"noteIndex":0},"schema":"https://github.com/citation-style-language/schema/raw/master/csl-citation.json"}</w:instrText>
      </w:r>
      <w:r w:rsidR="00AA0E8D" w:rsidRPr="00D83EB8">
        <w:rPr>
          <w:rFonts w:ascii="Times New Roman" w:eastAsia="Times New Roman" w:hAnsi="Times New Roman" w:cs="Times New Roman"/>
          <w:color w:val="000000"/>
          <w:sz w:val="24"/>
          <w:szCs w:val="24"/>
          <w:lang w:eastAsia="en-CA"/>
        </w:rPr>
        <w:fldChar w:fldCharType="separate"/>
      </w:r>
      <w:r w:rsidR="00AA0E8D" w:rsidRPr="00D83EB8">
        <w:rPr>
          <w:rFonts w:ascii="Times New Roman" w:eastAsia="Times New Roman" w:hAnsi="Times New Roman" w:cs="Times New Roman"/>
          <w:noProof/>
          <w:color w:val="000000"/>
          <w:sz w:val="24"/>
          <w:szCs w:val="24"/>
          <w:lang w:eastAsia="en-CA"/>
        </w:rPr>
        <w:t>(Forrest &amp; Thomson, 2012)</w:t>
      </w:r>
      <w:r w:rsidR="00AA0E8D" w:rsidRPr="00D83EB8">
        <w:rPr>
          <w:rFonts w:ascii="Times New Roman" w:eastAsia="Times New Roman" w:hAnsi="Times New Roman" w:cs="Times New Roman"/>
          <w:color w:val="000000"/>
          <w:sz w:val="24"/>
          <w:szCs w:val="24"/>
          <w:lang w:eastAsia="en-CA"/>
        </w:rPr>
        <w:fldChar w:fldCharType="end"/>
      </w:r>
      <w:r w:rsidRPr="00D83EB8">
        <w:rPr>
          <w:rFonts w:ascii="Times New Roman" w:eastAsia="Times New Roman" w:hAnsi="Times New Roman" w:cs="Times New Roman"/>
          <w:color w:val="000000"/>
          <w:sz w:val="24"/>
          <w:szCs w:val="24"/>
          <w:lang w:eastAsia="en-CA"/>
        </w:rPr>
        <w:t xml:space="preserve"> or intraspecific competition </w:t>
      </w:r>
      <w:r w:rsidR="00AA0E8D" w:rsidRPr="00D83EB8">
        <w:rPr>
          <w:rFonts w:ascii="Times New Roman" w:eastAsia="Times New Roman" w:hAnsi="Times New Roman" w:cs="Times New Roman"/>
          <w:color w:val="000000"/>
          <w:sz w:val="24"/>
          <w:szCs w:val="24"/>
          <w:lang w:eastAsia="en-CA"/>
        </w:rPr>
        <w:fldChar w:fldCharType="begin" w:fldLock="1"/>
      </w:r>
      <w:r w:rsidR="000A6AE3" w:rsidRPr="00D83EB8">
        <w:rPr>
          <w:rFonts w:ascii="Times New Roman" w:eastAsia="Times New Roman" w:hAnsi="Times New Roman" w:cs="Times New Roman"/>
          <w:color w:val="000000"/>
          <w:sz w:val="24"/>
          <w:szCs w:val="24"/>
          <w:lang w:eastAsia="en-CA"/>
        </w:rPr>
        <w:instrText>ADDIN CSL_CITATION {"citationItems":[{"id":"ITEM-1","itemData":{"DOI":"10.1016/0040-5809(83)90024-2","ISSN":"10960325","abstract":"A game theoretical model is advanced to explain the emergence time schedule of male butterflies under temporal \"apostatic\" selection, so that males emerging on different days enjoy equal fitness in evolutionary equilibrium. The model predicts not only the position of the peak date but also the shape of the male emergence curve for any given female emergence schedule. Where the female emergence curve is smooth with one peak, a flight season can be divided into an earlier phase, when some males emerge every day, and a later phase in which no male emerges. The male emergence curve is truncated at the boundary of the phases. The position of the truncation point is determined by the difference between pre- and postemergence mortality. Preemergence mortality also determines the rate coefficient of the decrease in sex ratio through the season. The model is applied to a well-studied population of the butterfly Euphydryas editha. The male presence curve fits well, but no clear truncation exists in male emergence, and some males emerge earlier than predicted. Reasons for deviations are discussed. © 1983.","author":[{"dropping-particle":"","family":"Iwasa","given":"Yoh","non-dropping-particle":"","parse-names":false,"suffix":""},{"dropping-particle":"","family":"Odendaal","given":"Francois J.","non-dropping-particle":"","parse-names":false,"suffix":""},{"dropping-particle":"","family":"Murphy","given":"Dennis D.","non-dropping-particle":"","parse-names":false,"suffix":""},{"dropping-particle":"","family":"Ehrlich","given":"Paul R.","non-dropping-particle":"","parse-names":false,"suffix":""},{"dropping-particle":"","family":"Launer","given":"Alan E.","non-dropping-particle":"","parse-names":false,"suffix":""}],"container-title":"Theoretical Population Biology","id":"ITEM-1","issue":"3","issued":{"date-parts":[["1983","6","1"]]},"page":"363-379","publisher":"Academic Press","title":"Emergence patterns in male butterflies: A hypothesis and a test","type":"article-journal","volume":"23"},"uris":["http://www.mendeley.com/documents/?uuid=f546c6a0-4f9d-31f0-920b-e2cea0e3cdfd"]}],"mendeley":{"formattedCitation":"(Iwasa, Odendaal, Murphy, Ehrlich, &amp; Launer, 1983)","plainTextFormattedCitation":"(Iwasa, Odendaal, Murphy, Ehrlich, &amp; Launer, 1983)","previouslyFormattedCitation":"(Iwasa, Odendaal, Murphy, Ehrlich, &amp; Launer, 1983)"},"properties":{"noteIndex":0},"schema":"https://github.com/citation-style-language/schema/raw/master/csl-citation.json"}</w:instrText>
      </w:r>
      <w:r w:rsidR="00AA0E8D" w:rsidRPr="00D83EB8">
        <w:rPr>
          <w:rFonts w:ascii="Times New Roman" w:eastAsia="Times New Roman" w:hAnsi="Times New Roman" w:cs="Times New Roman"/>
          <w:color w:val="000000"/>
          <w:sz w:val="24"/>
          <w:szCs w:val="24"/>
          <w:lang w:eastAsia="en-CA"/>
        </w:rPr>
        <w:fldChar w:fldCharType="separate"/>
      </w:r>
      <w:r w:rsidR="00AA0E8D" w:rsidRPr="00D83EB8">
        <w:rPr>
          <w:rFonts w:ascii="Times New Roman" w:eastAsia="Times New Roman" w:hAnsi="Times New Roman" w:cs="Times New Roman"/>
          <w:noProof/>
          <w:color w:val="000000"/>
          <w:sz w:val="24"/>
          <w:szCs w:val="24"/>
          <w:lang w:eastAsia="en-CA"/>
        </w:rPr>
        <w:t>(Iwasa, Odendaal, Murphy, Ehrlich, &amp; Launer, 1983)</w:t>
      </w:r>
      <w:r w:rsidR="00AA0E8D" w:rsidRPr="00D83EB8">
        <w:rPr>
          <w:rFonts w:ascii="Times New Roman" w:eastAsia="Times New Roman" w:hAnsi="Times New Roman" w:cs="Times New Roman"/>
          <w:color w:val="000000"/>
          <w:sz w:val="24"/>
          <w:szCs w:val="24"/>
          <w:lang w:eastAsia="en-CA"/>
        </w:rPr>
        <w:fldChar w:fldCharType="end"/>
      </w:r>
      <w:r w:rsidRPr="00D83EB8">
        <w:rPr>
          <w:rFonts w:ascii="Times New Roman" w:eastAsia="Times New Roman" w:hAnsi="Times New Roman" w:cs="Times New Roman"/>
          <w:color w:val="000000"/>
          <w:sz w:val="24"/>
          <w:szCs w:val="24"/>
          <w:lang w:eastAsia="en-CA"/>
        </w:rPr>
        <w:t xml:space="preserve">. Relaxing the assumption of baseline synchrony complicates predictions of potential climate change impacts. Indeed, if synchrony is the baseline, any differential change will be detrimental to the consumer’s fitness. If the baseline is a mismatch, a change that decreases asynchrony will likely be beneficial to the consumer while the opposite might exacerbate the detrimental effect of asynchrony to the point of extinction of the consumer (Singer </w:t>
      </w:r>
      <w:r w:rsidR="000A6AE3" w:rsidRPr="00D83EB8">
        <w:rPr>
          <w:rFonts w:ascii="Times New Roman" w:eastAsia="Times New Roman" w:hAnsi="Times New Roman" w:cs="Times New Roman"/>
          <w:color w:val="000000"/>
          <w:sz w:val="24"/>
          <w:szCs w:val="24"/>
          <w:lang w:eastAsia="en-CA"/>
        </w:rPr>
        <w:t>&amp;</w:t>
      </w:r>
      <w:r w:rsidRPr="00D83EB8">
        <w:rPr>
          <w:rFonts w:ascii="Times New Roman" w:eastAsia="Times New Roman" w:hAnsi="Times New Roman" w:cs="Times New Roman"/>
          <w:color w:val="000000"/>
          <w:sz w:val="24"/>
          <w:szCs w:val="24"/>
          <w:lang w:eastAsia="en-CA"/>
        </w:rPr>
        <w:t xml:space="preserve"> Parmesan, 2010). </w:t>
      </w:r>
    </w:p>
    <w:p w14:paraId="23F4E758" w14:textId="0B20D9AA" w:rsidR="007B0661" w:rsidRPr="00D83EB8" w:rsidRDefault="007B0661" w:rsidP="006709A5">
      <w:pPr>
        <w:spacing w:line="480" w:lineRule="auto"/>
        <w:ind w:firstLine="720"/>
        <w:rPr>
          <w:rFonts w:ascii="Times New Roman" w:eastAsia="Times New Roman" w:hAnsi="Times New Roman" w:cs="Times New Roman"/>
          <w:sz w:val="24"/>
          <w:szCs w:val="24"/>
          <w:lang w:eastAsia="en-CA"/>
        </w:rPr>
      </w:pPr>
      <w:r w:rsidRPr="00C95276">
        <w:rPr>
          <w:rFonts w:ascii="Times New Roman" w:eastAsia="Times New Roman" w:hAnsi="Times New Roman" w:cs="Times New Roman"/>
          <w:color w:val="000000"/>
          <w:sz w:val="24"/>
          <w:szCs w:val="24"/>
          <w:lang w:eastAsia="en-CA"/>
        </w:rPr>
        <w:t xml:space="preserve">There is now ample evidence that many organisms have advanced their phenology in recent decades </w:t>
      </w:r>
      <w:r w:rsidR="000A6AE3" w:rsidRPr="00C95276">
        <w:rPr>
          <w:rFonts w:ascii="Times New Roman" w:eastAsia="Times New Roman" w:hAnsi="Times New Roman" w:cs="Times New Roman"/>
          <w:color w:val="000000"/>
          <w:sz w:val="24"/>
          <w:szCs w:val="24"/>
          <w:lang w:eastAsia="en-CA"/>
        </w:rPr>
        <w:fldChar w:fldCharType="begin" w:fldLock="1"/>
      </w:r>
      <w:r w:rsidR="000A6AE3" w:rsidRPr="00C95276">
        <w:rPr>
          <w:rFonts w:ascii="Times New Roman" w:eastAsia="Times New Roman" w:hAnsi="Times New Roman" w:cs="Times New Roman"/>
          <w:color w:val="000000"/>
          <w:sz w:val="24"/>
          <w:szCs w:val="24"/>
          <w:lang w:eastAsia="en-CA"/>
        </w:rPr>
        <w:instrText>ADDIN CSL_CITATION {"citationItems":[{"id":"ITEM-1","itemData":{"DOI":"10.1098/rspb.2000.1324","ISSN":"14712970","PMID":"12123293","abstract":"Although empirical and theoretical studies suggest that climate influences the timing of life-history events in animals and plants, correlations between climate and the timing of events such as egg-laying, migration or flowering do not reveal the mechanisms by which natural selection operates on life-history events. We present a general autoregressive model of the timing of life-history events in relation to variation in global climate that, like autoregressive models of population dynamics, allows for a more mechanistic understanding of the roles of climate, resources and competition. We applied the model to data on 50 years of annual dates of first flowering by three species of plants in 26 populations covering 4° of latitude in Norway. In agreement with earlier studies, plants in most populations and all three species bloomed earlier following warmer winters. Moreover, our model revealed that earlier blooming reflected increasing influences of resources and density-dependent population limitation under climatic warming. The insights available from the application of this model to phenological data in other taxa will contribute to our understanding of the roles of endogenous versus exogenous processes in the evolution of the timing of life-history events in a changing climate.","author":[{"dropping-particle":"","family":"Post","given":"E.","non-dropping-particle":"","parse-names":false,"suffix":""},{"dropping-particle":"","family":"Forchhammer","given":"M. C.","non-dropping-particle":"","parse-names":false,"suffix":""},{"dropping-particle":"","family":"Stenseth","given":"N. Chr","non-dropping-particle":"","parse-names":false,"suffix":""},{"dropping-particle":"V.","family":"Callaghan","given":"T.","non-dropping-particle":"","parse-names":false,"suffix":""}],"container-title":"Proceedings of the Royal Society B: Biological Sciences","id":"ITEM-1","issue":"1462","issued":{"date-parts":[["2001","1","7"]]},"page":"15-23","publisher":"Royal Society","title":"The timing of life-history events in a changing climate","type":"article-journal","volume":"268"},"uris":["http://www.mendeley.com/documents/?uuid=53bdf1f9-cc8c-3534-a9a6-95a9c8dd8403"]}],"mendeley":{"formattedCitation":"(Post, Forchhammer, Stenseth, &amp; Callaghan, 2001)","manualFormatting":"(Post, Forchhammer, Stenseth, &amp; Callaghan, 2001","plainTextFormattedCitation":"(Post, Forchhammer, Stenseth, &amp; Callaghan, 2001)","previouslyFormattedCitation":"(Post, Forchhammer, Stenseth, &amp; Callaghan, 2001)"},"properties":{"noteIndex":0},"schema":"https://github.com/citation-style-language/schema/raw/master/csl-citation.json"}</w:instrText>
      </w:r>
      <w:r w:rsidR="000A6AE3" w:rsidRPr="00C95276">
        <w:rPr>
          <w:rFonts w:ascii="Times New Roman" w:eastAsia="Times New Roman" w:hAnsi="Times New Roman" w:cs="Times New Roman"/>
          <w:color w:val="000000"/>
          <w:sz w:val="24"/>
          <w:szCs w:val="24"/>
          <w:lang w:eastAsia="en-CA"/>
        </w:rPr>
        <w:fldChar w:fldCharType="separate"/>
      </w:r>
      <w:r w:rsidR="000A6AE3" w:rsidRPr="00C95276">
        <w:rPr>
          <w:rFonts w:ascii="Times New Roman" w:eastAsia="Times New Roman" w:hAnsi="Times New Roman" w:cs="Times New Roman"/>
          <w:noProof/>
          <w:color w:val="000000"/>
          <w:sz w:val="24"/>
          <w:szCs w:val="24"/>
          <w:lang w:eastAsia="en-CA"/>
        </w:rPr>
        <w:t xml:space="preserve">(Post, </w:t>
      </w:r>
      <w:r w:rsidR="00CF70B4" w:rsidRPr="00C95276">
        <w:rPr>
          <w:rFonts w:ascii="Times New Roman" w:eastAsia="Times New Roman" w:hAnsi="Times New Roman" w:cs="Times New Roman"/>
          <w:noProof/>
          <w:color w:val="000000"/>
          <w:sz w:val="24"/>
          <w:szCs w:val="24"/>
          <w:lang w:eastAsia="en-CA"/>
        </w:rPr>
        <w:t>et al.</w:t>
      </w:r>
      <w:r w:rsidR="000A6AE3" w:rsidRPr="00C95276">
        <w:rPr>
          <w:rFonts w:ascii="Times New Roman" w:eastAsia="Times New Roman" w:hAnsi="Times New Roman" w:cs="Times New Roman"/>
          <w:noProof/>
          <w:color w:val="000000"/>
          <w:sz w:val="24"/>
          <w:szCs w:val="24"/>
          <w:lang w:eastAsia="en-CA"/>
        </w:rPr>
        <w:t>, 2001</w:t>
      </w:r>
      <w:r w:rsidR="000A6AE3" w:rsidRPr="00C95276">
        <w:rPr>
          <w:rFonts w:ascii="Times New Roman" w:eastAsia="Times New Roman" w:hAnsi="Times New Roman" w:cs="Times New Roman"/>
          <w:color w:val="000000"/>
          <w:sz w:val="24"/>
          <w:szCs w:val="24"/>
          <w:lang w:eastAsia="en-CA"/>
        </w:rPr>
        <w:fldChar w:fldCharType="end"/>
      </w:r>
      <w:r w:rsidR="008B74FF" w:rsidRPr="00C95276">
        <w:rPr>
          <w:rFonts w:ascii="Times New Roman" w:eastAsia="Times New Roman" w:hAnsi="Times New Roman" w:cs="Times New Roman"/>
          <w:color w:val="000000"/>
          <w:sz w:val="24"/>
          <w:szCs w:val="24"/>
          <w:lang w:eastAsia="en-CA"/>
        </w:rPr>
        <w:t>;</w:t>
      </w:r>
      <w:r w:rsidR="000A6AE3" w:rsidRPr="00C95276">
        <w:rPr>
          <w:rFonts w:ascii="Times New Roman" w:eastAsia="Times New Roman" w:hAnsi="Times New Roman" w:cs="Times New Roman"/>
          <w:color w:val="000000"/>
          <w:sz w:val="24"/>
          <w:szCs w:val="24"/>
          <w:lang w:eastAsia="en-CA"/>
        </w:rPr>
        <w:fldChar w:fldCharType="begin" w:fldLock="1"/>
      </w:r>
      <w:r w:rsidR="000A6AE3" w:rsidRPr="00C95276">
        <w:rPr>
          <w:rFonts w:ascii="Times New Roman" w:eastAsia="Times New Roman" w:hAnsi="Times New Roman" w:cs="Times New Roman"/>
          <w:color w:val="000000"/>
          <w:sz w:val="24"/>
          <w:szCs w:val="24"/>
          <w:lang w:eastAsia="en-CA"/>
        </w:rPr>
        <w:instrText>ADDIN CSL_CITATION {"citationItems":[{"id":"ITEM-1","itemData":{"DOI":"10.1038/nature01286","ISSN":"00280836","PMID":"12511946","abstract":"Causal attribution of recent biological trends to climate change is complicated because non-climatic influences dominate local, short-term biological changes. Any underlying signal from climate change is likely to be revealed by analyses that seek systematic trends across diverse species and geographic regions; however, debates within the Intergovernmental Panel on Climate Change (IPCC) reveal several definitions of a 'systematic trend'. Here, we explore these differences, apply diverse analyses to more than 1,700 species, and show that recent biological trends match climate change predictions. Global meta-analyses documented significant range shifts averaging 6.1 km per decade towards the poles (or metres per decade upward), and significant mean advancement of spring events by 2.3 days per decade. We define a diagnostic fingerprint of temporal and spatial 'sign-switching' responses uniquely predicted by twentieth century climate trends. Among appropriate long-term/large-scale/multi-species data sets, this diagnostic fingerprint was found for 279 species. This suite of analyses generates 'very high confidence' (as laid down by the IPCC) that climate change is already affecting living systems.","author":[{"dropping-particle":"","family":"Parmesan","given":"Camille","non-dropping-particle":"","parse-names":false,"suffix":""},{"dropping-particle":"","family":"Yohe","given":"Gary","non-dropping-particle":"","parse-names":false,"suffix":""}],"container-title":"Nature","id":"ITEM-1","issue":"6918","issued":{"date-parts":[["2003","1","2"]]},"page":"37-42","publisher":"Nature Publishing Group","title":"A globally coherent fingerprint of climate change impacts across natural systems","type":"article-journal","volume":"421"},"uris":["http://www.mendeley.com/documents/?uuid=5f1c830c-73f0-35eb-b47b-af600011c4a9"]}],"mendeley":{"formattedCitation":"(Parmesan &amp; Yohe, 2003)","manualFormatting":" Parmesan &amp; Yohe, 2003)","plainTextFormattedCitation":"(Parmesan &amp; Yohe, 2003)","previouslyFormattedCitation":"(Parmesan &amp; Yohe, 2003)"},"properties":{"noteIndex":0},"schema":"https://github.com/citation-style-language/schema/raw/master/csl-citation.json"}</w:instrText>
      </w:r>
      <w:r w:rsidR="000A6AE3" w:rsidRPr="00C95276">
        <w:rPr>
          <w:rFonts w:ascii="Times New Roman" w:eastAsia="Times New Roman" w:hAnsi="Times New Roman" w:cs="Times New Roman"/>
          <w:color w:val="000000"/>
          <w:sz w:val="24"/>
          <w:szCs w:val="24"/>
          <w:lang w:eastAsia="en-CA"/>
        </w:rPr>
        <w:fldChar w:fldCharType="separate"/>
      </w:r>
      <w:r w:rsidR="000A6AE3" w:rsidRPr="00C95276">
        <w:rPr>
          <w:rFonts w:ascii="Times New Roman" w:eastAsia="Times New Roman" w:hAnsi="Times New Roman" w:cs="Times New Roman"/>
          <w:noProof/>
          <w:color w:val="000000"/>
          <w:sz w:val="24"/>
          <w:szCs w:val="24"/>
          <w:lang w:eastAsia="en-CA"/>
        </w:rPr>
        <w:t xml:space="preserve"> Parmesan &amp; Yohe, 2003)</w:t>
      </w:r>
      <w:r w:rsidR="000A6AE3" w:rsidRPr="00C95276">
        <w:rPr>
          <w:rFonts w:ascii="Times New Roman" w:eastAsia="Times New Roman" w:hAnsi="Times New Roman" w:cs="Times New Roman"/>
          <w:color w:val="000000"/>
          <w:sz w:val="24"/>
          <w:szCs w:val="24"/>
          <w:lang w:eastAsia="en-CA"/>
        </w:rPr>
        <w:fldChar w:fldCharType="end"/>
      </w:r>
      <w:r w:rsidRPr="00C95276">
        <w:rPr>
          <w:rFonts w:ascii="Times New Roman" w:eastAsia="Times New Roman" w:hAnsi="Times New Roman" w:cs="Times New Roman"/>
          <w:color w:val="000000"/>
          <w:sz w:val="24"/>
          <w:szCs w:val="24"/>
          <w:lang w:eastAsia="en-CA"/>
        </w:rPr>
        <w:t xml:space="preserve">, particularly in the timing of spring </w:t>
      </w:r>
      <w:r w:rsidRPr="007510B1">
        <w:rPr>
          <w:rFonts w:ascii="Times New Roman" w:eastAsia="Times New Roman" w:hAnsi="Times New Roman" w:cs="Times New Roman"/>
          <w:color w:val="000000"/>
          <w:sz w:val="24"/>
          <w:szCs w:val="24"/>
          <w:lang w:eastAsia="en-CA"/>
        </w:rPr>
        <w:t xml:space="preserve">events at mid-high latitudes </w:t>
      </w:r>
      <w:r w:rsidR="000A6AE3" w:rsidRPr="007510B1">
        <w:rPr>
          <w:rFonts w:ascii="Times New Roman" w:eastAsia="Times New Roman" w:hAnsi="Times New Roman" w:cs="Times New Roman"/>
          <w:color w:val="000000"/>
          <w:sz w:val="24"/>
          <w:szCs w:val="24"/>
          <w:lang w:eastAsia="en-CA"/>
        </w:rPr>
        <w:fldChar w:fldCharType="begin" w:fldLock="1"/>
      </w:r>
      <w:r w:rsidR="000C6B24" w:rsidRPr="007510B1">
        <w:rPr>
          <w:rFonts w:ascii="Times New Roman" w:eastAsia="Times New Roman" w:hAnsi="Times New Roman" w:cs="Times New Roman"/>
          <w:color w:val="000000"/>
          <w:sz w:val="24"/>
          <w:szCs w:val="24"/>
          <w:lang w:eastAsia="en-CA"/>
        </w:rPr>
        <w:instrText>ADDIN CSL_CITATION {"citationItems":[{"id":"ITEM-1","itemData":{"DOI":"10.1146/annurev.ecolsys.37.091305.110100","ISSN":"1543-592X","abstract":"Ecological changes in the phenology and distribution of plants and animals are occurring in all well-studied marine, freshwater, and terrestrial groups. These observed changes are heavily biased in the directions predicted from global warming and have been linked to local or regional climate change through correlations between climate and biological variation, field and laboratory experiments, and physiological research. Range-restricted species, particularly polar and mountaintop species, show severe range contractions and have been the first groups in which entire species have gone extinct due to recent climate change. Tropical coral reefs and amphibians have been most negatively affected. Predator-prey and plant-insect interactions have been disrupted when interacting species have responded differently to warming. Evolutionary adaptations to warmer conditions have occurred in the interiors of species' ranges, and resource use and dispersal have evolved rapidly at expanding range margins. Observed genetic shifts modulate local effects of climate change, but there is little evidence that they will mitigate negative effects at the species level. Copyright © 2006 by Annual Reviews. All rights reserved.","author":[{"dropping-particle":"","family":"Parmesan","given":"Camille","non-dropping-particle":"","parse-names":false,"suffix":""}],"container-title":"Annual Review of Ecology, Evolution, and Systematics","id":"ITEM-1","issue":"1","issued":{"date-parts":[["2006","12","7"]]},"page":"637-669","publisher":"Annual Reviews","title":"Ecological and evolutionary responses to recent climate change","type":"article-journal","volume":"37"},"uris":["http://www.mendeley.com/documents/?uuid=abc9ea49-d16a-3932-980e-438bc8506287"]}],"mendeley":{"formattedCitation":"(Parmesan, 2006)","manualFormatting":"(Parmesan, 2006","plainTextFormattedCitation":"(Parmesan, 2006)","previouslyFormattedCitation":"(Parmesan, 2006)"},"properties":{"noteIndex":0},"schema":"https://github.com/citation-style-language/schema/raw/master/csl-citation.json"}</w:instrText>
      </w:r>
      <w:r w:rsidR="000A6AE3" w:rsidRPr="007510B1">
        <w:rPr>
          <w:rFonts w:ascii="Times New Roman" w:eastAsia="Times New Roman" w:hAnsi="Times New Roman" w:cs="Times New Roman"/>
          <w:color w:val="000000"/>
          <w:sz w:val="24"/>
          <w:szCs w:val="24"/>
          <w:lang w:eastAsia="en-CA"/>
        </w:rPr>
        <w:fldChar w:fldCharType="separate"/>
      </w:r>
      <w:r w:rsidR="000A6AE3" w:rsidRPr="007510B1">
        <w:rPr>
          <w:rFonts w:ascii="Times New Roman" w:eastAsia="Times New Roman" w:hAnsi="Times New Roman" w:cs="Times New Roman"/>
          <w:noProof/>
          <w:color w:val="000000"/>
          <w:sz w:val="24"/>
          <w:szCs w:val="24"/>
          <w:lang w:eastAsia="en-CA"/>
        </w:rPr>
        <w:t>(Parmesan, 2006</w:t>
      </w:r>
      <w:r w:rsidR="000A6AE3" w:rsidRPr="007510B1">
        <w:rPr>
          <w:rFonts w:ascii="Times New Roman" w:eastAsia="Times New Roman" w:hAnsi="Times New Roman" w:cs="Times New Roman"/>
          <w:color w:val="000000"/>
          <w:sz w:val="24"/>
          <w:szCs w:val="24"/>
          <w:lang w:eastAsia="en-CA"/>
        </w:rPr>
        <w:fldChar w:fldCharType="end"/>
      </w:r>
      <w:r w:rsidR="008B74FF" w:rsidRPr="007510B1">
        <w:rPr>
          <w:rFonts w:ascii="Times New Roman" w:eastAsia="Times New Roman" w:hAnsi="Times New Roman" w:cs="Times New Roman"/>
          <w:color w:val="000000"/>
          <w:sz w:val="24"/>
          <w:szCs w:val="24"/>
          <w:lang w:eastAsia="en-CA"/>
        </w:rPr>
        <w:t> ;</w:t>
      </w:r>
      <w:r w:rsidR="000A6AE3" w:rsidRPr="007510B1">
        <w:rPr>
          <w:rFonts w:ascii="Times New Roman" w:eastAsia="Times New Roman" w:hAnsi="Times New Roman" w:cs="Times New Roman"/>
          <w:color w:val="000000"/>
          <w:sz w:val="24"/>
          <w:szCs w:val="24"/>
          <w:lang w:eastAsia="en-CA"/>
        </w:rPr>
        <w:fldChar w:fldCharType="begin" w:fldLock="1"/>
      </w:r>
      <w:r w:rsidR="000A6AE3" w:rsidRPr="007510B1">
        <w:rPr>
          <w:rFonts w:ascii="Times New Roman" w:eastAsia="Times New Roman" w:hAnsi="Times New Roman" w:cs="Times New Roman"/>
          <w:color w:val="000000"/>
          <w:sz w:val="24"/>
          <w:szCs w:val="24"/>
          <w:lang w:eastAsia="en-CA"/>
        </w:rPr>
        <w:instrText>ADDIN CSL_CITATION {"citationItems":[{"id":"ITEM-1","itemData":{"DOI":"10.1038/nature18608","ISSN":"1476-4687","abstract":"Differences in phenological responses to climate change among species can desynchronise ecological interactions and thereby threaten ecosystem function. To assess these threats, we must quantify the relative impact of climate change on species at different trophic levels. Here, we apply a Climate Sensitivity Profile approach to 10,003 terrestrial and aquatic phenological data sets, spatially matched to temperature and precipitation data, to quantify variation in climate sensitivity. The direction, magnitude and timing of climate sensitivity varied markedly among organisms within taxonomic and trophic groups. Despite this variability, we detected systematic variation in the direction and magnitude of phenological climate sensitivity. Secondary consumers showed consistently lower climate sensitivity than other groups. We used mid-century climate change projections to estimate that the timing of phenological events could change more for primary consumers than for species in other trophic levels (6.2 versus 2.5–2.9 days earlier on average), with substantial taxonomic variation (1.1–14.8 days earlier on average).","author":[{"dropping-particle":"","family":"Thackeray","given":"Stephen J","non-dropping-particle":"","parse-names":false,"suffix":""},{"dropping-particle":"","family":"Henrys","given":"Peter A","non-dropping-particle":"","parse-names":false,"suffix":""},{"dropping-particle":"","family":"Hemming","given":"Deborah","non-dropping-particle":"","parse-names":false,"suffix":""},{"dropping-particle":"","family":"Bell","given":"James R","non-dropping-particle":"","parse-names":false,"suffix":""},{"dropping-particle":"","family":"Botham","given":"Marc S","non-dropping-particle":"","parse-names":false,"suffix":""},{"dropping-particle":"","family":"Burthe","given":"Sarah","non-dropping-particle":"","parse-names":false,"suffix":""},{"dropping-particle":"","family":"Helaouet","given":"Pierre","non-dropping-particle":"","parse-names":false,"suffix":""},{"dropping-particle":"","family":"Johns","given":"David G","non-dropping-particle":"","parse-names":false,"suffix":""},{"dropping-particle":"","family":"Jones","given":"Ian D","non-dropping-particle":"","parse-names":false,"suffix":""},{"dropping-particle":"","family":"Leech","given":"David I","non-dropping-particle":"","parse-names":false,"suffix":""},{"dropping-particle":"","family":"Mackay","given":"Eleanor B","non-dropping-particle":"","parse-names":false,"suffix":""},{"dropping-particle":"","family":"Massimino","given":"Dario","non-dropping-particle":"","parse-names":false,"suffix":""},{"dropping-particle":"","family":"Atkinson","given":"Sian","non-dropping-particle":"","parse-names":false,"suffix":""},{"dropping-particle":"","family":"Bacon","given":"Philip J","non-dropping-particle":"","parse-names":false,"suffix":""},{"dropping-particle":"","family":"Brereton","given":"Tom M","non-dropping-particle":"","parse-names":false,"suffix":""},{"dropping-particle":"","family":"Carvalho","given":"Laurence","non-dropping-particle":"","parse-names":false,"suffix":""},{"dropping-particle":"","family":"Clutton-Brock","given":"Tim H","non-dropping-particle":"","parse-names":false,"suffix":""},{"dropping-particle":"","family":"Duck","given":"Callan","non-dropping-particle":"","parse-names":false,"suffix":""},{"dropping-particle":"","family":"Edwards","given":"Martin","non-dropping-particle":"","parse-names":false,"suffix":""},{"dropping-particle":"","family":"Elliott","given":"J Malcolm","non-dropping-particle":"","parse-names":false,"suffix":""},{"dropping-particle":"","family":"Hall","given":"Stephen J G","non-dropping-particle":"","parse-names":false,"suffix":""},{"dropping-particle":"","family":"Harrington","given":"Richard","non-dropping-particle":"","parse-names":false,"suffix":""},{"dropping-particle":"","family":"Pearce-Higgins","given":"James W","non-dropping-particle":"","parse-names":false,"suffix":""},{"dropping-particle":"","family":"Høye","given":"Toke T","non-dropping-particle":"","parse-names":false,"suffix":""},{"dropping-particle":"","family":"Kruuk","given":"Loeske E B","non-dropping-particle":"","parse-names":false,"suffix":""},{"dropping-particle":"","family":"Pemberton","given":"Josephine M","non-dropping-particle":"","parse-names":false,"suffix":""},{"dropping-particle":"","family":"Sparks","given":"Tim H","non-dropping-particle":"","parse-names":false,"suffix":""},{"dropping-particle":"","family":"Thompson","given":"Paul M","non-dropping-particle":"","parse-names":false,"suffix":""},{"dropping-particle":"","family":"White","given":"Ian","non-dropping-particle":"","parse-names":false,"suffix":""},{"dropping-particle":"","family":"Winfield","given":"Ian J","non-dropping-particle":"","parse-names":false,"suffix":""},{"dropping-particle":"","family":"Wanless","given":"Sarah","non-dropping-particle":"","parse-names":false,"suffix":""}],"container-title":"Nature","id":"ITEM-1","issue":"7611","issued":{"date-parts":[["2016"]]},"page":"241-245","title":"Phenological sensitivity to climate across taxa and trophic levels","type":"article-journal","volume":"535"},"uris":["http://www.mendeley.com/documents/?uuid=bb3290b8-728f-4fe9-9bb5-2d66a9dabe86"]}],"mendeley":{"formattedCitation":"(Thackeray et al., 2016)","manualFormatting":" Thackeray et al., 2016","plainTextFormattedCitation":"(Thackeray et al., 2016)","previouslyFormattedCitation":"(Thackeray et al., 2016)"},"properties":{"noteIndex":0},"schema":"https://github.com/citation-style-language/schema/raw/master/csl-citation.json"}</w:instrText>
      </w:r>
      <w:r w:rsidR="000A6AE3" w:rsidRPr="007510B1">
        <w:rPr>
          <w:rFonts w:ascii="Times New Roman" w:eastAsia="Times New Roman" w:hAnsi="Times New Roman" w:cs="Times New Roman"/>
          <w:color w:val="000000"/>
          <w:sz w:val="24"/>
          <w:szCs w:val="24"/>
          <w:lang w:eastAsia="en-CA"/>
        </w:rPr>
        <w:fldChar w:fldCharType="separate"/>
      </w:r>
      <w:r w:rsidR="000A6AE3" w:rsidRPr="007510B1">
        <w:rPr>
          <w:rFonts w:ascii="Times New Roman" w:eastAsia="Times New Roman" w:hAnsi="Times New Roman" w:cs="Times New Roman"/>
          <w:noProof/>
          <w:color w:val="000000"/>
          <w:sz w:val="24"/>
          <w:szCs w:val="24"/>
          <w:lang w:eastAsia="en-CA"/>
        </w:rPr>
        <w:t xml:space="preserve"> Thackeray et al., 2016</w:t>
      </w:r>
      <w:r w:rsidR="000A6AE3" w:rsidRPr="007510B1">
        <w:rPr>
          <w:rFonts w:ascii="Times New Roman" w:eastAsia="Times New Roman" w:hAnsi="Times New Roman" w:cs="Times New Roman"/>
          <w:color w:val="000000"/>
          <w:sz w:val="24"/>
          <w:szCs w:val="24"/>
          <w:lang w:eastAsia="en-CA"/>
        </w:rPr>
        <w:fldChar w:fldCharType="end"/>
      </w:r>
      <w:r w:rsidR="008B74FF" w:rsidRPr="007510B1">
        <w:rPr>
          <w:rFonts w:ascii="Times New Roman" w:eastAsia="Times New Roman" w:hAnsi="Times New Roman" w:cs="Times New Roman"/>
          <w:color w:val="000000"/>
          <w:sz w:val="24"/>
          <w:szCs w:val="24"/>
          <w:lang w:eastAsia="en-CA"/>
        </w:rPr>
        <w:t>;</w:t>
      </w:r>
      <w:r w:rsidR="000A6AE3" w:rsidRPr="007510B1">
        <w:rPr>
          <w:rFonts w:ascii="Times New Roman" w:eastAsia="Times New Roman" w:hAnsi="Times New Roman" w:cs="Times New Roman"/>
          <w:color w:val="000000"/>
          <w:sz w:val="24"/>
          <w:szCs w:val="24"/>
          <w:lang w:eastAsia="en-CA"/>
        </w:rPr>
        <w:t xml:space="preserve"> </w:t>
      </w:r>
      <w:r w:rsidR="000A6AE3" w:rsidRPr="007510B1">
        <w:rPr>
          <w:rFonts w:ascii="Times New Roman" w:eastAsia="Times New Roman" w:hAnsi="Times New Roman" w:cs="Times New Roman"/>
          <w:color w:val="000000"/>
          <w:sz w:val="24"/>
          <w:szCs w:val="24"/>
          <w:lang w:eastAsia="en-CA"/>
        </w:rPr>
        <w:fldChar w:fldCharType="begin" w:fldLock="1"/>
      </w:r>
      <w:r w:rsidR="000A6AE3" w:rsidRPr="007510B1">
        <w:rPr>
          <w:rFonts w:ascii="Times New Roman" w:eastAsia="Times New Roman" w:hAnsi="Times New Roman" w:cs="Times New Roman"/>
          <w:color w:val="000000"/>
          <w:sz w:val="24"/>
          <w:szCs w:val="24"/>
          <w:lang w:eastAsia="en-CA"/>
        </w:rPr>
        <w:instrText>ADDIN CSL_CITATION {"citationItems":[{"id":"ITEM-1","itemData":{"DOI":"10.1038/s41558-018-0067-3","ISSN":"17586798","abstract":"Shifts in phenology are already resulting in disruptions to the timing of migration and breeding, and asynchronies between interacting species 1-5 . Recent syntheses have concluded that trophic level 1, latitude 6 and how phenological responses are measured 7 are key to determining the strength of phenological responses to climate change. However, researchers still lack a comprehensive framework that can predict responses to climate change globally and across diverse taxa. Here, we synthesize hundreds of published time series of animal phenology from across the planet to show that temperature primarily drives phenological responses at mid-latitudes, with precipitation becoming important at lower latitudes, probably reflecting factors that drive seasonality in each region. Phylogeny and body size are associated with the strength of phenological shifts, suggesting emerging asynchronies between interacting species that differ in body size, such as hosts and parasites and predators and prey. Finally, although there are many compelling biological explanations for spring phenological delays, some examples of delays are associated with short annual records that are prone to sampling error. Our findings arm biologists with predictions concerning which climatic variables and organismal traits drive phenological shifts.","author":[{"dropping-particle":"","family":"Cohen","given":"Jeremy M.","non-dropping-particle":"","parse-names":false,"suffix":""},{"dropping-particle":"","family":"Lajeunesse","given":"Marc J.","non-dropping-particle":"","parse-names":false,"suffix":""},{"dropping-particle":"","family":"Rohr","given":"Jason R.","non-dropping-particle":"","parse-names":false,"suffix":""}],"container-title":"Nature Climate Change","id":"ITEM-1","issue":"3","issued":{"date-parts":[["2018","3","1"]]},"page":"224-228","publisher":"Nature Publishing Group","title":"A global synthesis of animal phenological responses to climate change","type":"article-journal","volume":"8"},"uris":["http://www.mendeley.com/documents/?uuid=bbc3d13e-b5d9-3ab6-ac9b-bf6f85b45b07"]}],"mendeley":{"formattedCitation":"(Cohen, Lajeunesse, &amp; Rohr, 2018)","manualFormatting":"Cohen, Lajeunesse, &amp; Rohr, 2018)","plainTextFormattedCitation":"(Cohen, Lajeunesse, &amp; Rohr, 2018)","previouslyFormattedCitation":"(Cohen, Lajeunesse, &amp; Rohr, 2018)"},"properties":{"noteIndex":0},"schema":"https://github.com/citation-style-language/schema/raw/master/csl-citation.json"}</w:instrText>
      </w:r>
      <w:r w:rsidR="000A6AE3" w:rsidRPr="007510B1">
        <w:rPr>
          <w:rFonts w:ascii="Times New Roman" w:eastAsia="Times New Roman" w:hAnsi="Times New Roman" w:cs="Times New Roman"/>
          <w:color w:val="000000"/>
          <w:sz w:val="24"/>
          <w:szCs w:val="24"/>
          <w:lang w:eastAsia="en-CA"/>
        </w:rPr>
        <w:fldChar w:fldCharType="separate"/>
      </w:r>
      <w:r w:rsidR="000A6AE3" w:rsidRPr="007510B1">
        <w:rPr>
          <w:rFonts w:ascii="Times New Roman" w:eastAsia="Times New Roman" w:hAnsi="Times New Roman" w:cs="Times New Roman"/>
          <w:noProof/>
          <w:color w:val="000000"/>
          <w:sz w:val="24"/>
          <w:szCs w:val="24"/>
          <w:lang w:eastAsia="en-CA"/>
        </w:rPr>
        <w:t>Cohen</w:t>
      </w:r>
      <w:r w:rsidR="00CF70B4" w:rsidRPr="007510B1">
        <w:rPr>
          <w:rFonts w:ascii="Times New Roman" w:eastAsia="Times New Roman" w:hAnsi="Times New Roman" w:cs="Times New Roman"/>
          <w:noProof/>
          <w:color w:val="000000"/>
          <w:sz w:val="24"/>
          <w:szCs w:val="24"/>
          <w:lang w:eastAsia="en-CA"/>
        </w:rPr>
        <w:t xml:space="preserve"> et al.</w:t>
      </w:r>
      <w:r w:rsidR="000A6AE3" w:rsidRPr="007510B1">
        <w:rPr>
          <w:rFonts w:ascii="Times New Roman" w:eastAsia="Times New Roman" w:hAnsi="Times New Roman" w:cs="Times New Roman"/>
          <w:noProof/>
          <w:color w:val="000000"/>
          <w:sz w:val="24"/>
          <w:szCs w:val="24"/>
          <w:lang w:eastAsia="en-CA"/>
        </w:rPr>
        <w:t>, 2018)</w:t>
      </w:r>
      <w:r w:rsidR="000A6AE3" w:rsidRPr="007510B1">
        <w:rPr>
          <w:rFonts w:ascii="Times New Roman" w:eastAsia="Times New Roman" w:hAnsi="Times New Roman" w:cs="Times New Roman"/>
          <w:color w:val="000000"/>
          <w:sz w:val="24"/>
          <w:szCs w:val="24"/>
          <w:lang w:eastAsia="en-CA"/>
        </w:rPr>
        <w:fldChar w:fldCharType="end"/>
      </w:r>
      <w:r w:rsidRPr="007510B1">
        <w:rPr>
          <w:rFonts w:ascii="Times New Roman" w:eastAsia="Times New Roman" w:hAnsi="Times New Roman" w:cs="Times New Roman"/>
          <w:color w:val="000000"/>
          <w:sz w:val="24"/>
          <w:szCs w:val="24"/>
          <w:lang w:eastAsia="en-CA"/>
        </w:rPr>
        <w:t xml:space="preserve">. In a meta-analysis of 27 pairs of interacting species, </w:t>
      </w:r>
      <w:proofErr w:type="spellStart"/>
      <w:r w:rsidRPr="007510B1">
        <w:rPr>
          <w:rFonts w:ascii="Times New Roman" w:eastAsia="Times New Roman" w:hAnsi="Times New Roman" w:cs="Times New Roman"/>
          <w:color w:val="000000"/>
          <w:sz w:val="24"/>
          <w:szCs w:val="24"/>
          <w:lang w:eastAsia="en-CA"/>
        </w:rPr>
        <w:t>Kharouba</w:t>
      </w:r>
      <w:proofErr w:type="spellEnd"/>
      <w:r w:rsidRPr="007510B1">
        <w:rPr>
          <w:rFonts w:ascii="Times New Roman" w:eastAsia="Times New Roman" w:hAnsi="Times New Roman" w:cs="Times New Roman"/>
          <w:color w:val="000000"/>
          <w:sz w:val="24"/>
          <w:szCs w:val="24"/>
          <w:lang w:eastAsia="en-CA"/>
        </w:rPr>
        <w:t xml:space="preserve"> et al. (2018) found that phenology advanced by an average of 4 days/decade across species since the early 1980s. When relative</w:t>
      </w:r>
      <w:r w:rsidRPr="00D83EB8">
        <w:rPr>
          <w:rFonts w:ascii="Times New Roman" w:eastAsia="Times New Roman" w:hAnsi="Times New Roman" w:cs="Times New Roman"/>
          <w:color w:val="000000"/>
          <w:sz w:val="24"/>
          <w:szCs w:val="24"/>
          <w:lang w:eastAsia="en-CA"/>
        </w:rPr>
        <w:t xml:space="preserve"> changes in the phenology of interacting pairs were considered, most interacting species were found to have advanced their phenology by similar magnitudes resulting in relatively small (6.1 </w:t>
      </w:r>
      <w:r w:rsidRPr="00D83EB8">
        <w:rPr>
          <w:rFonts w:ascii="Times New Roman" w:eastAsia="Times New Roman" w:hAnsi="Times New Roman" w:cs="Times New Roman"/>
          <w:color w:val="000000"/>
          <w:sz w:val="24"/>
          <w:szCs w:val="24"/>
          <w:lang w:eastAsia="en-CA"/>
        </w:rPr>
        <w:lastRenderedPageBreak/>
        <w:t xml:space="preserve">days/decade) but significant increase in mismatch. The observed mismatch had no consistent direction as 31 interactions shifted closer while 23 shifted further apart. The clearest examples of climate-driven mismatch have been reported for insect herbivores at high altitudes or latitudes </w:t>
      </w:r>
      <w:r w:rsidR="000A6AE3" w:rsidRPr="00D83EB8">
        <w:rPr>
          <w:rFonts w:ascii="Times New Roman" w:eastAsia="Times New Roman" w:hAnsi="Times New Roman" w:cs="Times New Roman"/>
          <w:color w:val="000000"/>
          <w:sz w:val="24"/>
          <w:szCs w:val="24"/>
          <w:lang w:eastAsia="en-CA"/>
        </w:rPr>
        <w:fldChar w:fldCharType="begin" w:fldLock="1"/>
      </w:r>
      <w:r w:rsidR="000C6B24" w:rsidRPr="00D83EB8">
        <w:rPr>
          <w:rFonts w:ascii="Times New Roman" w:eastAsia="Times New Roman" w:hAnsi="Times New Roman" w:cs="Times New Roman"/>
          <w:color w:val="000000"/>
          <w:sz w:val="24"/>
          <w:szCs w:val="24"/>
          <w:lang w:eastAsia="en-CA"/>
        </w:rPr>
        <w:instrText>ADDIN CSL_CITATION {"citationItems":[{"id":"ITEM-1","itemData":{"DOI":"10.1146/annurev-ecolsys-110617-062535","ISSN":"1543-592X","abstract":"Phenological mismatch results when interacting species change the timing of regularly repeated phases in their life cycles at different rates. We review whether this continuously ongoing phenomenon, also known as trophic asynchrony, is becoming more common under ongoing rapid climate change. In antagonistic trophic interactions, any mismatch will have negative impacts for only one of the species, whereas in mutualistic interactions, both partners are expected to suffer. Trophic mismatch is therefore expected to last for evolutionarily short periods, perhaps only a few seasons, adding to the difficulty of attributing it to climate change, which requires long-term data. So far, the prediction that diverging phenologies linked to climate change will cause mismatch is most clearly met in antagonistic interactions at high latitudes in the Artic. There is limited evidence of phenological mismatch in mutualistic interactions, possibly because of strong selection on mutualists to have co-adapted phenological strategies. The study of individual plasticity, population variation, and the genetic bases for phenological strategies is in its infancy. Recent work on woody plants revealed the large imprint of historic climate change on temperature, chilling, and day-length thresholds used by different species to synchronize their phenophases, which in the Northern Hemisphere has led to biogeographic phenological regions in which long-lived plants have adapted to particular interannual and intermillennial amplitudes of climate change.","author":[{"dropping-particle":"","family":"Renner","given":"Susanne S.","non-dropping-particle":"","parse-names":false,"suffix":""},{"dropping-particle":"","family":"Zohner","given":"Constantin M.","non-dropping-particle":"","parse-names":false,"suffix":""}],"container-title":"Annual Review of Ecology, Evolution, and Systematics","id":"ITEM-1","issue":"1","issued":{"date-parts":[["2018","11","2"]]},"page":"165-182","publisher":"Annual Reviews Inc.","title":"Climate change and phenological mismatch in trophic interactions among plants, insects, and vertebrates","type":"article-journal","volume":"49"},"uris":["http://www.mendeley.com/documents/?uuid=34cb8bcf-fff2-34d3-b86d-03adc1819f86"]}],"mendeley":{"formattedCitation":"(Renner &amp; Zohner, 2018)","plainTextFormattedCitation":"(Renner &amp; Zohner, 2018)","previouslyFormattedCitation":"(Renner &amp; Zohner, 2018)"},"properties":{"noteIndex":0},"schema":"https://github.com/citation-style-language/schema/raw/master/csl-citation.json"}</w:instrText>
      </w:r>
      <w:r w:rsidR="000A6AE3" w:rsidRPr="00D83EB8">
        <w:rPr>
          <w:rFonts w:ascii="Times New Roman" w:eastAsia="Times New Roman" w:hAnsi="Times New Roman" w:cs="Times New Roman"/>
          <w:color w:val="000000"/>
          <w:sz w:val="24"/>
          <w:szCs w:val="24"/>
          <w:lang w:eastAsia="en-CA"/>
        </w:rPr>
        <w:fldChar w:fldCharType="separate"/>
      </w:r>
      <w:r w:rsidR="000A6AE3" w:rsidRPr="00D83EB8">
        <w:rPr>
          <w:rFonts w:ascii="Times New Roman" w:eastAsia="Times New Roman" w:hAnsi="Times New Roman" w:cs="Times New Roman"/>
          <w:noProof/>
          <w:color w:val="000000"/>
          <w:sz w:val="24"/>
          <w:szCs w:val="24"/>
          <w:lang w:eastAsia="en-CA"/>
        </w:rPr>
        <w:t>(Renner &amp; Zohner, 2018)</w:t>
      </w:r>
      <w:r w:rsidR="000A6AE3" w:rsidRPr="00D83EB8">
        <w:rPr>
          <w:rFonts w:ascii="Times New Roman" w:eastAsia="Times New Roman" w:hAnsi="Times New Roman" w:cs="Times New Roman"/>
          <w:color w:val="000000"/>
          <w:sz w:val="24"/>
          <w:szCs w:val="24"/>
          <w:lang w:eastAsia="en-CA"/>
        </w:rPr>
        <w:fldChar w:fldCharType="end"/>
      </w:r>
      <w:r w:rsidRPr="00D83EB8">
        <w:rPr>
          <w:rFonts w:ascii="Times New Roman" w:eastAsia="Times New Roman" w:hAnsi="Times New Roman" w:cs="Times New Roman"/>
          <w:color w:val="000000"/>
          <w:sz w:val="24"/>
          <w:szCs w:val="24"/>
          <w:lang w:eastAsia="en-CA"/>
        </w:rPr>
        <w:t xml:space="preserve"> where many organisms rely on a seasonal resting period because temperatures affecting physiological processes tend to be below species optima for most of the year. After a seasonal arrest in development that can last for several months, synchrony in springtime phenology, particularly between the emergence of phytophagous insects from diapause and the end of their host plants dormancy, is critical to the consumer’s fitness </w:t>
      </w:r>
      <w:r w:rsidR="000A6AE3" w:rsidRPr="00D83EB8">
        <w:rPr>
          <w:rFonts w:ascii="Times New Roman" w:eastAsia="Times New Roman" w:hAnsi="Times New Roman" w:cs="Times New Roman"/>
          <w:color w:val="000000"/>
          <w:sz w:val="24"/>
          <w:szCs w:val="24"/>
          <w:lang w:eastAsia="en-CA"/>
        </w:rPr>
        <w:fldChar w:fldCharType="begin" w:fldLock="1"/>
      </w:r>
      <w:r w:rsidR="000A6AE3" w:rsidRPr="00D83EB8">
        <w:rPr>
          <w:rFonts w:ascii="Times New Roman" w:eastAsia="Times New Roman" w:hAnsi="Times New Roman" w:cs="Times New Roman"/>
          <w:color w:val="000000"/>
          <w:sz w:val="24"/>
          <w:szCs w:val="24"/>
          <w:lang w:eastAsia="en-CA"/>
        </w:rPr>
        <w:instrText>ADDIN CSL_CITATION {"citationItems":[{"id":"ITEM-1","itemData":{"DOI":"10.1146/annurev.ento.52.110405.091418","ISBN":"0824301528","ISSN":"00664170","PMID":"16842033","abstract":"For many leaf-feeding herbivores, synchrony in phenology with their host plant is crucial as development outside a narrow phenological time window has severe fitness consequences. In this review, we link mechanisms, adaptation, and population dynamics within a single conceptual framework, needed for a full understanding of the causes and consequences of this synchrony. The physiological mechanisms underlying herbivore and plant phenology are affected by environmental cues, such as photoperiod and temperature, although not necessarily in the same way. That these different mechanisms lead to synchrony, even if there is spatial and temporal variation in plant phenology, is a result of the strong natural selection acting on the mechanism underlying herbivore phenology. Synchrony has a major impact on the population densities of leaf-feeding Lepidoptera, and years with a high synchrony may lead to outbreaks. Global climate change leads to a disruption of the synchrony between herbivores and their host plants, which may have major impacts for population viability if natural selection is insufficient to restore synchrony. Copyright © 2007 by Annual Reviews. All rights reserved.","author":[{"dropping-particle":"","family":"Asch","given":"Margriet","non-dropping-particle":"Van","parse-names":false,"suffix":""},{"dropping-particle":"","family":"Visser","given":"Marcel E.","non-dropping-particle":"","parse-names":false,"suffix":""}],"container-title":"Annual Review of Entomology","id":"ITEM-1","issued":{"date-parts":[["2007","12","12"]]},"page":"37-55","publisher":"Annual Reviews","title":"Phenology of forest caterpillars and their host trees: The importance of synchrony","type":"article-journal","volume":"52"},"uris":["http://www.mendeley.com/documents/?uuid=459f672d-2d83-3d8d-b822-f0400c7880b2"]}],"mendeley":{"formattedCitation":"(Van Asch &amp; Visser, 2007)","plainTextFormattedCitation":"(Van Asch &amp; Visser, 2007)","previouslyFormattedCitation":"(Van Asch &amp; Visser, 2007)"},"properties":{"noteIndex":0},"schema":"https://github.com/citation-style-language/schema/raw/master/csl-citation.json"}</w:instrText>
      </w:r>
      <w:r w:rsidR="000A6AE3" w:rsidRPr="00D83EB8">
        <w:rPr>
          <w:rFonts w:ascii="Times New Roman" w:eastAsia="Times New Roman" w:hAnsi="Times New Roman" w:cs="Times New Roman"/>
          <w:color w:val="000000"/>
          <w:sz w:val="24"/>
          <w:szCs w:val="24"/>
          <w:lang w:eastAsia="en-CA"/>
        </w:rPr>
        <w:fldChar w:fldCharType="separate"/>
      </w:r>
      <w:r w:rsidR="000A6AE3" w:rsidRPr="00D83EB8">
        <w:rPr>
          <w:rFonts w:ascii="Times New Roman" w:eastAsia="Times New Roman" w:hAnsi="Times New Roman" w:cs="Times New Roman"/>
          <w:noProof/>
          <w:color w:val="000000"/>
          <w:sz w:val="24"/>
          <w:szCs w:val="24"/>
          <w:lang w:eastAsia="en-CA"/>
        </w:rPr>
        <w:t>(Van Asch &amp; Visser, 2007)</w:t>
      </w:r>
      <w:r w:rsidR="000A6AE3" w:rsidRPr="00D83EB8">
        <w:rPr>
          <w:rFonts w:ascii="Times New Roman" w:eastAsia="Times New Roman" w:hAnsi="Times New Roman" w:cs="Times New Roman"/>
          <w:color w:val="000000"/>
          <w:sz w:val="24"/>
          <w:szCs w:val="24"/>
          <w:lang w:eastAsia="en-CA"/>
        </w:rPr>
        <w:fldChar w:fldCharType="end"/>
      </w:r>
      <w:r w:rsidRPr="00D83EB8">
        <w:rPr>
          <w:rFonts w:ascii="Times New Roman" w:eastAsia="Times New Roman" w:hAnsi="Times New Roman" w:cs="Times New Roman"/>
          <w:color w:val="000000"/>
          <w:sz w:val="24"/>
          <w:szCs w:val="24"/>
          <w:lang w:eastAsia="en-CA"/>
        </w:rPr>
        <w:t xml:space="preserve">. Spring defoliators have evolved to exploit foliage at its annual optimal nutritional qualities, i.e., high concentration in nutrient and water and low concentrations in fibre and secondary metabolites </w:t>
      </w:r>
      <w:r w:rsidR="000A6AE3" w:rsidRPr="00D83EB8">
        <w:rPr>
          <w:rFonts w:ascii="Times New Roman" w:eastAsia="Times New Roman" w:hAnsi="Times New Roman" w:cs="Times New Roman"/>
          <w:color w:val="000000"/>
          <w:sz w:val="24"/>
          <w:szCs w:val="24"/>
          <w:lang w:eastAsia="en-CA"/>
        </w:rPr>
        <w:fldChar w:fldCharType="begin" w:fldLock="1"/>
      </w:r>
      <w:r w:rsidR="000A6AE3" w:rsidRPr="00D83EB8">
        <w:rPr>
          <w:rFonts w:ascii="Times New Roman" w:eastAsia="Times New Roman" w:hAnsi="Times New Roman" w:cs="Times New Roman"/>
          <w:color w:val="000000"/>
          <w:sz w:val="24"/>
          <w:szCs w:val="24"/>
          <w:lang w:eastAsia="en-CA"/>
        </w:rPr>
        <w:instrText>ADDIN CSL_CITATION {"citationItems":[{"id":"ITEM-1","itemData":{"ISSN":"0029-8549","author":[{"dropping-particle":"","family":"Hunter","given":"Alison F","non-dropping-particle":"","parse-names":false,"suffix":""},{"dropping-particle":"","family":"Lechowicz","given":"Martin J","non-dropping-particle":"","parse-names":false,"suffix":""}],"container-title":"Oecologia","id":"ITEM-1","issue":"3","issued":{"date-parts":[["1992"]]},"page":"316-323","publisher":"Springer","title":"Foliage quality changes during canopy development of some northern hardwood trees","type":"article-journal","volume":"89"},"uris":["http://www.mendeley.com/documents/?uuid=b058efa8-194b-4aab-8ab3-7bd2119feacc"]}],"mendeley":{"formattedCitation":"(Hunter &amp; Lechowicz, 1992)","manualFormatting":"(Hunter &amp; Lechowicz, 1992","plainTextFormattedCitation":"(Hunter &amp; Lechowicz, 1992)","previouslyFormattedCitation":"(Hunter &amp; Lechowicz, 1992)"},"properties":{"noteIndex":0},"schema":"https://github.com/citation-style-language/schema/raw/master/csl-citation.json"}</w:instrText>
      </w:r>
      <w:r w:rsidR="000A6AE3" w:rsidRPr="00D83EB8">
        <w:rPr>
          <w:rFonts w:ascii="Times New Roman" w:eastAsia="Times New Roman" w:hAnsi="Times New Roman" w:cs="Times New Roman"/>
          <w:color w:val="000000"/>
          <w:sz w:val="24"/>
          <w:szCs w:val="24"/>
          <w:lang w:eastAsia="en-CA"/>
        </w:rPr>
        <w:fldChar w:fldCharType="separate"/>
      </w:r>
      <w:r w:rsidR="000A6AE3" w:rsidRPr="00D83EB8">
        <w:rPr>
          <w:rFonts w:ascii="Times New Roman" w:eastAsia="Times New Roman" w:hAnsi="Times New Roman" w:cs="Times New Roman"/>
          <w:noProof/>
          <w:color w:val="000000"/>
          <w:sz w:val="24"/>
          <w:szCs w:val="24"/>
          <w:lang w:eastAsia="en-CA"/>
        </w:rPr>
        <w:t>(Hunter &amp; Lechowicz, 1992</w:t>
      </w:r>
      <w:r w:rsidR="000A6AE3" w:rsidRPr="00D83EB8">
        <w:rPr>
          <w:rFonts w:ascii="Times New Roman" w:eastAsia="Times New Roman" w:hAnsi="Times New Roman" w:cs="Times New Roman"/>
          <w:color w:val="000000"/>
          <w:sz w:val="24"/>
          <w:szCs w:val="24"/>
          <w:lang w:eastAsia="en-CA"/>
        </w:rPr>
        <w:fldChar w:fldCharType="end"/>
      </w:r>
      <w:r w:rsidR="000A6AE3" w:rsidRPr="00D83EB8">
        <w:rPr>
          <w:rFonts w:ascii="Times New Roman" w:eastAsia="Times New Roman" w:hAnsi="Times New Roman" w:cs="Times New Roman"/>
          <w:color w:val="000000"/>
          <w:sz w:val="24"/>
          <w:szCs w:val="24"/>
          <w:lang w:eastAsia="en-CA"/>
        </w:rPr>
        <w:fldChar w:fldCharType="begin" w:fldLock="1"/>
      </w:r>
      <w:r w:rsidR="008B74FF" w:rsidRPr="00D83EB8">
        <w:rPr>
          <w:rFonts w:ascii="Times New Roman" w:eastAsia="Times New Roman" w:hAnsi="Times New Roman" w:cs="Times New Roman"/>
          <w:color w:val="000000"/>
          <w:sz w:val="24"/>
          <w:szCs w:val="24"/>
          <w:lang w:eastAsia="en-CA"/>
        </w:rPr>
        <w:instrText>ADDIN CSL_CITATION {"citationItems":[{"id":"ITEM-1","itemData":{"author":[{"dropping-particle":"","family":"Mattson","given":"W","non-dropping-particle":"","parse-names":false,"suffix":""},{"dropping-particle":"","family":"Scriber","given":"M","non-dropping-particle":"","parse-names":false,"suffix":""}],"container-title":"The Nutritional Ecology of Insects, Mites, and Spiders","editor":[{"dropping-particle":"","family":"Slansky","given":"F","non-dropping-particle":"","parse-names":false,"suffix":""},{"dropping-particle":"","family":"Rodriguez","given":"JG","non-dropping-particle":"","parse-names":false,"suffix":""}],"id":"ITEM-1","issued":{"date-parts":[["1987"]]},"page":"105-146","publisher":"John Wiley &amp; Sons, New York","title":"Feeding ecology of insect folivores of woody plants: nitrogen, water, fiber, and mineral considerations","type":"chapter"},"uris":["http://www.mendeley.com/documents/?uuid=bdb0c667-7128-4653-92c6-a51ad4090020"]}],"mendeley":{"formattedCitation":"(Mattson &amp; Scriber, 1987)","manualFormatting":"; Mattson &amp; Scriber, 1987)","plainTextFormattedCitation":"(Mattson &amp; Scriber, 1987)","previouslyFormattedCitation":"(Mattson &amp; Scriber, 1987)"},"properties":{"noteIndex":0},"schema":"https://github.com/citation-style-language/schema/raw/master/csl-citation.json"}</w:instrText>
      </w:r>
      <w:r w:rsidR="000A6AE3" w:rsidRPr="00D83EB8">
        <w:rPr>
          <w:rFonts w:ascii="Times New Roman" w:eastAsia="Times New Roman" w:hAnsi="Times New Roman" w:cs="Times New Roman"/>
          <w:color w:val="000000"/>
          <w:sz w:val="24"/>
          <w:szCs w:val="24"/>
          <w:lang w:eastAsia="en-CA"/>
        </w:rPr>
        <w:fldChar w:fldCharType="separate"/>
      </w:r>
      <w:r w:rsidR="008B74FF" w:rsidRPr="00D83EB8">
        <w:rPr>
          <w:rFonts w:ascii="Times New Roman" w:eastAsia="Times New Roman" w:hAnsi="Times New Roman" w:cs="Times New Roman"/>
          <w:noProof/>
          <w:color w:val="000000"/>
          <w:sz w:val="24"/>
          <w:szCs w:val="24"/>
          <w:lang w:eastAsia="en-CA"/>
        </w:rPr>
        <w:t>;</w:t>
      </w:r>
      <w:r w:rsidR="000A6AE3" w:rsidRPr="00D83EB8">
        <w:rPr>
          <w:rFonts w:ascii="Times New Roman" w:eastAsia="Times New Roman" w:hAnsi="Times New Roman" w:cs="Times New Roman"/>
          <w:noProof/>
          <w:color w:val="000000"/>
          <w:sz w:val="24"/>
          <w:szCs w:val="24"/>
          <w:lang w:eastAsia="en-CA"/>
        </w:rPr>
        <w:t xml:space="preserve"> Mattson &amp; Scriber, 1987)</w:t>
      </w:r>
      <w:r w:rsidR="000A6AE3" w:rsidRPr="00D83EB8">
        <w:rPr>
          <w:rFonts w:ascii="Times New Roman" w:eastAsia="Times New Roman" w:hAnsi="Times New Roman" w:cs="Times New Roman"/>
          <w:color w:val="000000"/>
          <w:sz w:val="24"/>
          <w:szCs w:val="24"/>
          <w:lang w:eastAsia="en-CA"/>
        </w:rPr>
        <w:fldChar w:fldCharType="end"/>
      </w:r>
      <w:r w:rsidRPr="00D83EB8">
        <w:rPr>
          <w:rFonts w:ascii="Times New Roman" w:eastAsia="Times New Roman" w:hAnsi="Times New Roman" w:cs="Times New Roman"/>
          <w:color w:val="000000"/>
          <w:sz w:val="24"/>
          <w:szCs w:val="24"/>
          <w:lang w:eastAsia="en-CA"/>
        </w:rPr>
        <w:t>. This strategy requires a precise phenological match between the consumer and its resource because the quality of foliage declines quickly with foliar expansion. If the consumer emerges too early, it may encounter a long initial period with no food or poor food quality. If it emerges too late, the speed at which the nutritional quality of the foliage degrades may outpace the consumer’s capacity to adjust physiologically, thus negatively impacting its fitness.    </w:t>
      </w:r>
    </w:p>
    <w:p w14:paraId="4DF1A21F" w14:textId="672C383B" w:rsidR="006709A5" w:rsidRPr="00D83EB8" w:rsidRDefault="007B0661" w:rsidP="006709A5">
      <w:pPr>
        <w:spacing w:after="240" w:line="480" w:lineRule="auto"/>
        <w:ind w:firstLine="720"/>
        <w:rPr>
          <w:rFonts w:ascii="Times New Roman" w:eastAsia="Times New Roman" w:hAnsi="Times New Roman" w:cs="Times New Roman"/>
          <w:sz w:val="24"/>
          <w:szCs w:val="24"/>
          <w:lang w:eastAsia="en-CA"/>
        </w:rPr>
      </w:pPr>
      <w:r w:rsidRPr="00D83EB8">
        <w:rPr>
          <w:rFonts w:ascii="Times New Roman" w:eastAsia="Times New Roman" w:hAnsi="Times New Roman" w:cs="Times New Roman"/>
          <w:color w:val="000000"/>
          <w:sz w:val="24"/>
          <w:szCs w:val="24"/>
          <w:lang w:eastAsia="en-CA"/>
        </w:rPr>
        <w:t xml:space="preserve">The seasonal resting phase of many organisms can be divided into two successive stages called endodormancy and </w:t>
      </w:r>
      <w:proofErr w:type="spellStart"/>
      <w:r w:rsidRPr="00D83EB8">
        <w:rPr>
          <w:rFonts w:ascii="Times New Roman" w:eastAsia="Times New Roman" w:hAnsi="Times New Roman" w:cs="Times New Roman"/>
          <w:color w:val="000000"/>
          <w:sz w:val="24"/>
          <w:szCs w:val="24"/>
          <w:lang w:eastAsia="en-CA"/>
        </w:rPr>
        <w:t>ecodormancy</w:t>
      </w:r>
      <w:proofErr w:type="spellEnd"/>
      <w:r w:rsidRPr="00D83EB8">
        <w:rPr>
          <w:rFonts w:ascii="Times New Roman" w:eastAsia="Times New Roman" w:hAnsi="Times New Roman" w:cs="Times New Roman"/>
          <w:color w:val="000000"/>
          <w:sz w:val="24"/>
          <w:szCs w:val="24"/>
          <w:lang w:eastAsia="en-CA"/>
        </w:rPr>
        <w:t xml:space="preserve"> in perennial woody plants, and diapause and quiescence in insects </w:t>
      </w:r>
      <w:r w:rsidR="000A6AE3" w:rsidRPr="00D83EB8">
        <w:rPr>
          <w:rFonts w:ascii="Times New Roman" w:eastAsia="Times New Roman" w:hAnsi="Times New Roman" w:cs="Times New Roman"/>
          <w:color w:val="000000"/>
          <w:sz w:val="24"/>
          <w:szCs w:val="24"/>
          <w:lang w:eastAsia="en-CA"/>
        </w:rPr>
        <w:fldChar w:fldCharType="begin" w:fldLock="1"/>
      </w:r>
      <w:r w:rsidR="009C221C" w:rsidRPr="00D83EB8">
        <w:rPr>
          <w:rFonts w:ascii="Times New Roman" w:eastAsia="Times New Roman" w:hAnsi="Times New Roman" w:cs="Times New Roman"/>
          <w:color w:val="000000"/>
          <w:sz w:val="24"/>
          <w:szCs w:val="24"/>
          <w:lang w:eastAsia="en-CA"/>
        </w:rPr>
        <w:instrText>ADDIN CSL_CITATION {"citationItems":[{"id":"ITEM-1","itemData":{"DOI":"10.1146/annurev-ecolsys-110316-022706","ISSN":"1543-592X","abstract":"Phenology is a key aspect of plant and animal life strategies that determines the ability to capture seasonally variable resources. It defines the season and duration of growth and reproduction and paces ecological interactions and ecosystem functions. Phenology models have become a key component of models in agronomy, forestry, ecology, and biogeosciences. Plant and animal process-based phenology models have taken different paths that have so far not crossed. Yet, they share many features because plant and animal annual cycles also share many characteristics, from their stepwise progression, including a resting period, to their dependence on similar environmental factors. We review the strengths and shortcomings of these models and the divergences in modeling approaches for plants and animals, which are mostly due to specificities of the questions they tackle. Finally, we discuss the most promising avenues and the challenges phenology modeling needs to address in the upcoming years.","author":[{"dropping-particle":"","family":"Chuine","given":"Isabelle","non-dropping-particle":"","parse-names":false,"suffix":""},{"dropping-particle":"","family":"Régnière","given":"Jacques","non-dropping-particle":"","parse-names":false,"suffix":""}],"container-title":"Annual Review of Ecology, Evolution, and Systematics","id":"ITEM-1","issue":"1","issued":{"date-parts":[["2017","11","2"]]},"page":"159-182","publisher":"Annual Reviews Inc.","title":"Process-based models of phenology for plants and animals","type":"article-journal","volume":"48"},"uris":["http://www.mendeley.com/documents/?uuid=cddf4342-7a94-354c-ade8-69ebe44d3d19"]}],"mendeley":{"formattedCitation":"(Chuine &amp; Régnière, 2017)","plainTextFormattedCitation":"(Chuine &amp; Régnière, 2017)","previouslyFormattedCitation":"(Chuine &amp; Régnière, 2017)"},"properties":{"noteIndex":0},"schema":"https://github.com/citation-style-language/schema/raw/master/csl-citation.json"}</w:instrText>
      </w:r>
      <w:r w:rsidR="000A6AE3" w:rsidRPr="00D83EB8">
        <w:rPr>
          <w:rFonts w:ascii="Times New Roman" w:eastAsia="Times New Roman" w:hAnsi="Times New Roman" w:cs="Times New Roman"/>
          <w:color w:val="000000"/>
          <w:sz w:val="24"/>
          <w:szCs w:val="24"/>
          <w:lang w:eastAsia="en-CA"/>
        </w:rPr>
        <w:fldChar w:fldCharType="separate"/>
      </w:r>
      <w:r w:rsidR="000A6AE3" w:rsidRPr="00D83EB8">
        <w:rPr>
          <w:rFonts w:ascii="Times New Roman" w:eastAsia="Times New Roman" w:hAnsi="Times New Roman" w:cs="Times New Roman"/>
          <w:noProof/>
          <w:color w:val="000000"/>
          <w:sz w:val="24"/>
          <w:szCs w:val="24"/>
          <w:lang w:eastAsia="en-CA"/>
        </w:rPr>
        <w:t>(Chuine &amp; Régnière, 2017)</w:t>
      </w:r>
      <w:r w:rsidR="000A6AE3" w:rsidRPr="00D83EB8">
        <w:rPr>
          <w:rFonts w:ascii="Times New Roman" w:eastAsia="Times New Roman" w:hAnsi="Times New Roman" w:cs="Times New Roman"/>
          <w:color w:val="000000"/>
          <w:sz w:val="24"/>
          <w:szCs w:val="24"/>
          <w:lang w:eastAsia="en-CA"/>
        </w:rPr>
        <w:fldChar w:fldCharType="end"/>
      </w:r>
      <w:r w:rsidRPr="00D83EB8">
        <w:rPr>
          <w:rFonts w:ascii="Times New Roman" w:eastAsia="Times New Roman" w:hAnsi="Times New Roman" w:cs="Times New Roman"/>
          <w:color w:val="000000"/>
          <w:sz w:val="24"/>
          <w:szCs w:val="24"/>
          <w:lang w:eastAsia="en-CA"/>
        </w:rPr>
        <w:t xml:space="preserve">. Development and metabolism are generally inhibited by internal factors (e.g., depletion of energy reserves, hormones) in the first stage and by external factors (e.g., temperature, photoperiod) in the second one. Our study focuses on a system where both a consumer and its resource show a seasonal resting period during part of the year (e.g., during winter). For both, we assume that the first stage of the seasonal resting period is accomplished early in the winter before the return of favourable conditions, a common case in </w:t>
      </w:r>
      <w:r w:rsidRPr="00D83EB8">
        <w:rPr>
          <w:rFonts w:ascii="Times New Roman" w:eastAsia="Times New Roman" w:hAnsi="Times New Roman" w:cs="Times New Roman"/>
          <w:color w:val="000000"/>
          <w:sz w:val="24"/>
          <w:szCs w:val="24"/>
          <w:lang w:eastAsia="en-CA"/>
        </w:rPr>
        <w:lastRenderedPageBreak/>
        <w:t>temperate and colder climates, and that temperature is the main driver that triggers the end of the second stage and therefore the resting period. In the remainder of this paper, the expression “resting period” will refer to the second stage of the seasonal resting period. </w:t>
      </w:r>
    </w:p>
    <w:p w14:paraId="32A36831" w14:textId="21F06CBD" w:rsidR="007B0661" w:rsidRPr="00D83EB8" w:rsidRDefault="007B0661" w:rsidP="006709A5">
      <w:pPr>
        <w:spacing w:after="240" w:line="480" w:lineRule="auto"/>
        <w:ind w:firstLine="720"/>
        <w:rPr>
          <w:rFonts w:ascii="Times New Roman" w:eastAsia="Times New Roman" w:hAnsi="Times New Roman" w:cs="Times New Roman"/>
          <w:sz w:val="24"/>
          <w:szCs w:val="24"/>
          <w:lang w:eastAsia="en-CA"/>
        </w:rPr>
      </w:pPr>
      <w:r w:rsidRPr="00D83EB8">
        <w:rPr>
          <w:rFonts w:ascii="Times New Roman" w:eastAsia="Times New Roman" w:hAnsi="Times New Roman" w:cs="Times New Roman"/>
          <w:color w:val="000000"/>
          <w:sz w:val="24"/>
          <w:szCs w:val="24"/>
          <w:lang w:eastAsia="en-CA"/>
        </w:rPr>
        <w:t xml:space="preserve">A recent review of published work on phenological mismatch between consumer and resource concluded that we are currently unable to predict the direction </w:t>
      </w:r>
      <w:r w:rsidR="007510B1">
        <w:rPr>
          <w:rFonts w:ascii="Times New Roman" w:eastAsia="Times New Roman" w:hAnsi="Times New Roman" w:cs="Times New Roman"/>
          <w:color w:val="000000"/>
          <w:sz w:val="24"/>
          <w:szCs w:val="24"/>
          <w:lang w:eastAsia="en-CA"/>
        </w:rPr>
        <w:t xml:space="preserve">or </w:t>
      </w:r>
      <w:r w:rsidRPr="00D83EB8">
        <w:rPr>
          <w:rFonts w:ascii="Times New Roman" w:eastAsia="Times New Roman" w:hAnsi="Times New Roman" w:cs="Times New Roman"/>
          <w:color w:val="000000"/>
          <w:sz w:val="24"/>
          <w:szCs w:val="24"/>
          <w:lang w:eastAsia="en-CA"/>
        </w:rPr>
        <w:t xml:space="preserve">the magnitude of phenological mismatch induced by climate change and the associated risks that it poses to species </w:t>
      </w:r>
      <w:r w:rsidR="000A6AE3" w:rsidRPr="00D83EB8">
        <w:rPr>
          <w:rFonts w:ascii="Times New Roman" w:eastAsia="Times New Roman" w:hAnsi="Times New Roman" w:cs="Times New Roman"/>
          <w:color w:val="000000"/>
          <w:sz w:val="24"/>
          <w:szCs w:val="24"/>
          <w:lang w:eastAsia="en-CA"/>
        </w:rPr>
        <w:fldChar w:fldCharType="begin" w:fldLock="1"/>
      </w:r>
      <w:r w:rsidR="000A6AE3" w:rsidRPr="00D83EB8">
        <w:rPr>
          <w:rFonts w:ascii="Times New Roman" w:eastAsia="Times New Roman" w:hAnsi="Times New Roman" w:cs="Times New Roman"/>
          <w:color w:val="000000"/>
          <w:sz w:val="24"/>
          <w:szCs w:val="24"/>
          <w:lang w:eastAsia="en-CA"/>
        </w:rPr>
        <w:instrText>ADDIN CSL_CITATION {"citationItems":[{"id":"ITEM-1","itemData":{"DOI":"10.1038/s41559-020-01357-0","ISSN":"2397334X","PMID":"33318690","abstract":"Climate warming has caused the seasonal timing of many components of ecological food chains to advance. In the context of trophic interactions, the match–mismatch hypothesis postulates that differential shifts can lead to phenological asynchrony with negative impacts for consumers. However, at present there has been no consistent analysis of the links between temperature change, phenological asynchrony and individual-to-population-level impacts across taxa, trophic levels and biomes at a global scale. Here, we propose five criteria that all need to be met to demonstrate that temperature-mediated trophic asynchrony poses a growing risk to consumers. We conduct a literature review of 109 papers studying 129 taxa, and find that all five criteria are assessed for only two taxa, with the majority of taxa only having one or two criteria assessed. Crucially, nearly every study was conducted in Europe or North America, and most studies were on terrestrial secondary consumers. We thus lack a robust evidence base from which to draw general conclusions about the risk that climate-mediated trophic asynchrony may pose to populations worldwide.","author":[{"dropping-particle":"","family":"Samplonius","given":"Jelmer M.","non-dropping-particle":"","parse-names":false,"suffix":""},{"dropping-particle":"","family":"Atkinson","given":"Angus","non-dropping-particle":"","parse-names":false,"suffix":""},{"dropping-particle":"","family":"Hassall","given":"Christopher","non-dropping-particle":"","parse-names":false,"suffix":""},{"dropping-particle":"","family":"Keogan","given":"Katharine","non-dropping-particle":"","parse-names":false,"suffix":""},{"dropping-particle":"","family":"Thackeray","given":"Stephen J.","non-dropping-particle":"","parse-names":false,"suffix":""},{"dropping-particle":"","family":"Assmann","given":"Jakob J.","non-dropping-particle":"","parse-names":false,"suffix":""},{"dropping-particle":"","family":"Burgess","given":"Malcolm D.","non-dropping-particle":"","parse-names":false,"suffix":""},{"dropping-particle":"","family":"Johansson","given":"Jacob","non-dropping-particle":"","parse-names":false,"suffix":""},{"dropping-particle":"","family":"Macphie","given":"Kirsty H.","non-dropping-particle":"","parse-names":false,"suffix":""},{"dropping-particle":"","family":"Pearce-Higgins","given":"James W.","non-dropping-particle":"","parse-names":false,"suffix":""},{"dropping-particle":"","family":"Simmonds","given":"Emily G.","non-dropping-particle":"","parse-names":false,"suffix":""},{"dropping-particle":"","family":"Varpe","given":"Øystein","non-dropping-particle":"","parse-names":false,"suffix":""},{"dropping-particle":"","family":"Weir","given":"Jamie C.","non-dropping-particle":"","parse-names":false,"suffix":""},{"dropping-particle":"","family":"Childs","given":"Dylan Z.","non-dropping-particle":"","parse-names":false,"suffix":""},{"dropping-particle":"","family":"Cole","given":"Ella F.","non-dropping-particle":"","parse-names":false,"suffix":""},{"dropping-particle":"","family":"Daunt","given":"Francis","non-dropping-particle":"","parse-names":false,"suffix":""},{"dropping-particle":"","family":"Hart","given":"Tom","non-dropping-particle":"","parse-names":false,"suffix":""},{"dropping-particle":"","family":"Lewis","given":"Owen T.","non-dropping-particle":"","parse-names":false,"suffix":""},{"dropping-particle":"","family":"Pettorelli","given":"Nathalie","non-dropping-particle":"","parse-names":false,"suffix":""},{"dropping-particle":"","family":"Sheldon","given":"Ben C.","non-dropping-particle":"","parse-names":false,"suffix":""},{"dropping-particle":"","family":"Phillimore","given":"Albert B.","non-dropping-particle":"","parse-names":false,"suffix":""}],"container-title":"Nature Ecology and Evolution","id":"ITEM-1","issue":"2","issued":{"date-parts":[["2021","2","1"]]},"page":"155-164","publisher":"Nature Research","title":"Strengthening the evidence base for temperature-mediated phenological asynchrony and its impacts","type":"article-journal","volume":"5"},"uris":["http://www.mendeley.com/documents/?uuid=d8e82edc-8ccf-36d2-a7c3-6b7a19308090"]}],"mendeley":{"formattedCitation":"(Samplonius et al., 2021)","plainTextFormattedCitation":"(Samplonius et al., 2021)","previouslyFormattedCitation":"(Samplonius et al., 2021)"},"properties":{"noteIndex":0},"schema":"https://github.com/citation-style-language/schema/raw/master/csl-citation.json"}</w:instrText>
      </w:r>
      <w:r w:rsidR="000A6AE3" w:rsidRPr="00D83EB8">
        <w:rPr>
          <w:rFonts w:ascii="Times New Roman" w:eastAsia="Times New Roman" w:hAnsi="Times New Roman" w:cs="Times New Roman"/>
          <w:color w:val="000000"/>
          <w:sz w:val="24"/>
          <w:szCs w:val="24"/>
          <w:lang w:eastAsia="en-CA"/>
        </w:rPr>
        <w:fldChar w:fldCharType="separate"/>
      </w:r>
      <w:r w:rsidR="000A6AE3" w:rsidRPr="00D83EB8">
        <w:rPr>
          <w:rFonts w:ascii="Times New Roman" w:eastAsia="Times New Roman" w:hAnsi="Times New Roman" w:cs="Times New Roman"/>
          <w:noProof/>
          <w:color w:val="000000"/>
          <w:sz w:val="24"/>
          <w:szCs w:val="24"/>
          <w:lang w:eastAsia="en-CA"/>
        </w:rPr>
        <w:t>(Samplonius et al., 2021)</w:t>
      </w:r>
      <w:r w:rsidR="000A6AE3" w:rsidRPr="00D83EB8">
        <w:rPr>
          <w:rFonts w:ascii="Times New Roman" w:eastAsia="Times New Roman" w:hAnsi="Times New Roman" w:cs="Times New Roman"/>
          <w:color w:val="000000"/>
          <w:sz w:val="24"/>
          <w:szCs w:val="24"/>
          <w:lang w:eastAsia="en-CA"/>
        </w:rPr>
        <w:fldChar w:fldCharType="end"/>
      </w:r>
      <w:r w:rsidRPr="00D83EB8">
        <w:rPr>
          <w:rFonts w:ascii="Times New Roman" w:eastAsia="Times New Roman" w:hAnsi="Times New Roman" w:cs="Times New Roman"/>
          <w:color w:val="000000"/>
          <w:sz w:val="24"/>
          <w:szCs w:val="24"/>
          <w:lang w:eastAsia="en-CA"/>
        </w:rPr>
        <w:t>. In particular, while patterns of change in phenological synchrony as a result of climate change are observed at an increasing rate (</w:t>
      </w:r>
      <w:proofErr w:type="spellStart"/>
      <w:r w:rsidRPr="00D83EB8">
        <w:rPr>
          <w:rFonts w:ascii="Times New Roman" w:eastAsia="Times New Roman" w:hAnsi="Times New Roman" w:cs="Times New Roman"/>
          <w:color w:val="000000"/>
          <w:sz w:val="24"/>
          <w:szCs w:val="24"/>
          <w:lang w:eastAsia="en-CA"/>
        </w:rPr>
        <w:t>Kharouba</w:t>
      </w:r>
      <w:proofErr w:type="spellEnd"/>
      <w:r w:rsidRPr="00D83EB8">
        <w:rPr>
          <w:rFonts w:ascii="Times New Roman" w:eastAsia="Times New Roman" w:hAnsi="Times New Roman" w:cs="Times New Roman"/>
          <w:color w:val="000000"/>
          <w:sz w:val="24"/>
          <w:szCs w:val="24"/>
          <w:lang w:eastAsia="en-CA"/>
        </w:rPr>
        <w:t xml:space="preserve"> et al. 2018), they have been difficult to explain mechanistically. Indeed, different mechanisms can lead to a phenological mismatch between a consumer and its resource. Each species can respond to different climatic factors. They can respond to the same climatic factor but with different functional forms, or with the same function form but different parameters. Each species can also face different constraints in phenological plasticity </w:t>
      </w:r>
      <w:r w:rsidR="000A6AE3" w:rsidRPr="00D83EB8">
        <w:rPr>
          <w:rFonts w:ascii="Times New Roman" w:eastAsia="Times New Roman" w:hAnsi="Times New Roman" w:cs="Times New Roman"/>
          <w:color w:val="000000"/>
          <w:sz w:val="24"/>
          <w:szCs w:val="24"/>
          <w:lang w:eastAsia="en-CA"/>
        </w:rPr>
        <w:fldChar w:fldCharType="begin" w:fldLock="1"/>
      </w:r>
      <w:r w:rsidR="000A6AE3" w:rsidRPr="00D83EB8">
        <w:rPr>
          <w:rFonts w:ascii="Times New Roman" w:eastAsia="Times New Roman" w:hAnsi="Times New Roman" w:cs="Times New Roman"/>
          <w:color w:val="000000"/>
          <w:sz w:val="24"/>
          <w:szCs w:val="24"/>
          <w:lang w:eastAsia="en-CA"/>
        </w:rPr>
        <w:instrText>ADDIN CSL_CITATION {"citationItems":[{"id":"ITEM-1","itemData":{"DOI":"10.1038/35077063","ISSN":"00280836","PMID":"11357129","abstract":"Spring temperatures in temperate regions have increased over the past 20 years, and many organisms have responded to this increase by advancing the date of their growth and reproduction. Here we show that adaptation to climate change in a long-distance migrant is constrained by the timing of its migratory journey. For long-distance migrants climate change may advance the phenology of their breeding areas, but the timing of some species' spring migration relies on endogenous rhythms that are not affected by climate change. Thus, the spring migration of these species will not advance even though they need to arrive earlier on their breeding grounds to breed at the appropriate time. We show that the migratory pied flycatcher Ficedula hypoleuca has advanced its laying date over the past 20 years. This temporal shift has been insufficient, however, as indicated by increased selection for earlier breeding over the same period. The shift is hampered by its spring arrival date, which has not advanced. Some of the numerous long-distance migrants will suffer from climate change, because either their migration strategy is unaffected by climate change, or the climate in breeding and wintering areas are changing at different speeds, preventing adequate adaptation.","author":[{"dropping-particle":"","family":"Both","given":"Christiaan","non-dropping-particle":"","parse-names":false,"suffix":""},{"dropping-particle":"","family":"Visser","given":"Marcel E.","non-dropping-particle":"","parse-names":false,"suffix":""}],"container-title":"Nature","id":"ITEM-1","issue":"6835","issued":{"date-parts":[["2001","5","17"]]},"page":"296-298","publisher":"Nature Publishing Group","title":"Adjustment to climate change is constrained by arrival date in a long-distance migrant bird","type":"article-journal","volume":"411"},"uris":["http://www.mendeley.com/documents/?uuid=d676e8cf-22f2-30ec-8b18-8d8f6abe6ba8"]}],"mendeley":{"formattedCitation":"(Both &amp; Visser, 2001)","plainTextFormattedCitation":"(Both &amp; Visser, 2001)","previouslyFormattedCitation":"(Both &amp; Visser, 2001)"},"properties":{"noteIndex":0},"schema":"https://github.com/citation-style-language/schema/raw/master/csl-citation.json"}</w:instrText>
      </w:r>
      <w:r w:rsidR="000A6AE3" w:rsidRPr="00D83EB8">
        <w:rPr>
          <w:rFonts w:ascii="Times New Roman" w:eastAsia="Times New Roman" w:hAnsi="Times New Roman" w:cs="Times New Roman"/>
          <w:color w:val="000000"/>
          <w:sz w:val="24"/>
          <w:szCs w:val="24"/>
          <w:lang w:eastAsia="en-CA"/>
        </w:rPr>
        <w:fldChar w:fldCharType="separate"/>
      </w:r>
      <w:r w:rsidR="000A6AE3" w:rsidRPr="00D83EB8">
        <w:rPr>
          <w:rFonts w:ascii="Times New Roman" w:eastAsia="Times New Roman" w:hAnsi="Times New Roman" w:cs="Times New Roman"/>
          <w:noProof/>
          <w:color w:val="000000"/>
          <w:sz w:val="24"/>
          <w:szCs w:val="24"/>
          <w:lang w:eastAsia="en-CA"/>
        </w:rPr>
        <w:t>(Both &amp; Visser, 2001)</w:t>
      </w:r>
      <w:r w:rsidR="000A6AE3" w:rsidRPr="00D83EB8">
        <w:rPr>
          <w:rFonts w:ascii="Times New Roman" w:eastAsia="Times New Roman" w:hAnsi="Times New Roman" w:cs="Times New Roman"/>
          <w:color w:val="000000"/>
          <w:sz w:val="24"/>
          <w:szCs w:val="24"/>
          <w:lang w:eastAsia="en-CA"/>
        </w:rPr>
        <w:fldChar w:fldCharType="end"/>
      </w:r>
      <w:r w:rsidRPr="00D83EB8">
        <w:rPr>
          <w:rFonts w:ascii="Times New Roman" w:eastAsia="Times New Roman" w:hAnsi="Times New Roman" w:cs="Times New Roman"/>
          <w:color w:val="000000"/>
          <w:sz w:val="24"/>
          <w:szCs w:val="24"/>
          <w:lang w:eastAsia="en-CA"/>
        </w:rPr>
        <w:t xml:space="preserve"> or have different costs associated with phenological response </w:t>
      </w:r>
      <w:r w:rsidR="000A6AE3" w:rsidRPr="00D83EB8">
        <w:rPr>
          <w:rFonts w:ascii="Times New Roman" w:eastAsia="Times New Roman" w:hAnsi="Times New Roman" w:cs="Times New Roman"/>
          <w:color w:val="000000"/>
          <w:sz w:val="24"/>
          <w:szCs w:val="24"/>
          <w:lang w:eastAsia="en-CA"/>
        </w:rPr>
        <w:fldChar w:fldCharType="begin" w:fldLock="1"/>
      </w:r>
      <w:r w:rsidR="008B74FF" w:rsidRPr="00D83EB8">
        <w:rPr>
          <w:rFonts w:ascii="Times New Roman" w:eastAsia="Times New Roman" w:hAnsi="Times New Roman" w:cs="Times New Roman"/>
          <w:color w:val="000000"/>
          <w:sz w:val="24"/>
          <w:szCs w:val="24"/>
          <w:lang w:eastAsia="en-CA"/>
        </w:rPr>
        <w:instrText>ADDIN CSL_CITATION {"citationItems":[{"id":"ITEM-1","itemData":{"DOI":"10.1111/j.1365-2435.2006.01079.x","ISSN":"0269-8463","abstract":"1. In birds, early breeding individuals generally reproduce more successfully than late breeding individuals. The lack of response to this selection could be explained by resource constraints during the egg production period. 2. Parus species can learn from the mismatch experienced between breeding time and nestling food availability and subsequently adjust their breeding time accordingly. In two Great Tit populations, breeding time was manipulated by creating an artificial food peak. This allowed us to study fitness consequences of manipulated breeding time in the following year without the confounding effects of food supplementation. 3. In one population, manipulated females advanced their laying dates in response to the artificial food peak. However, sample sizes were too low to quantify fitness consequences. In the other population, no response to the treatment was found. This difference could be caused by differences in resource availability in early spring between the two habitats. Low resource availability in early spring could also explain the lack of response to selection observed in one population. © 2006 British Ecological Society.","author":[{"dropping-particle":"","family":"Gienapp","given":"P.","non-dropping-particle":"","parse-names":false,"suffix":""},{"dropping-particle":"","family":"Visser","given":"M. E.","non-dropping-particle":"","parse-names":false,"suffix":""}],"container-title":"Functional Ecology","id":"ITEM-1","issue":"1","issued":{"date-parts":[["2006","2","1"]]},"page":"180-185","publisher":"John Wiley &amp; Sons, Ltd","title":"Possible fitness consequences of experimentally advanced laying dates in Great Tits: differences between populations in different habitats","type":"article-journal","volume":"20"},"uris":["http://www.mendeley.com/documents/?uuid=66145ef5-cbb4-3a9b-92cc-eb7183d56e60"]}],"mendeley":{"formattedCitation":"(Gienapp &amp; Visser, 2006)","plainTextFormattedCitation":"(Gienapp &amp; Visser, 2006)","previouslyFormattedCitation":"(Gienapp &amp; Visser, 2006)"},"properties":{"noteIndex":0},"schema":"https://github.com/citation-style-language/schema/raw/master/csl-citation.json"}</w:instrText>
      </w:r>
      <w:r w:rsidR="000A6AE3" w:rsidRPr="00D83EB8">
        <w:rPr>
          <w:rFonts w:ascii="Times New Roman" w:eastAsia="Times New Roman" w:hAnsi="Times New Roman" w:cs="Times New Roman"/>
          <w:color w:val="000000"/>
          <w:sz w:val="24"/>
          <w:szCs w:val="24"/>
          <w:lang w:eastAsia="en-CA"/>
        </w:rPr>
        <w:fldChar w:fldCharType="separate"/>
      </w:r>
      <w:r w:rsidR="000A6AE3" w:rsidRPr="00D83EB8">
        <w:rPr>
          <w:rFonts w:ascii="Times New Roman" w:eastAsia="Times New Roman" w:hAnsi="Times New Roman" w:cs="Times New Roman"/>
          <w:noProof/>
          <w:color w:val="000000"/>
          <w:sz w:val="24"/>
          <w:szCs w:val="24"/>
          <w:lang w:eastAsia="en-CA"/>
        </w:rPr>
        <w:t>(Gienapp &amp; Visser, 2006)</w:t>
      </w:r>
      <w:r w:rsidR="000A6AE3" w:rsidRPr="00D83EB8">
        <w:rPr>
          <w:rFonts w:ascii="Times New Roman" w:eastAsia="Times New Roman" w:hAnsi="Times New Roman" w:cs="Times New Roman"/>
          <w:color w:val="000000"/>
          <w:sz w:val="24"/>
          <w:szCs w:val="24"/>
          <w:lang w:eastAsia="en-CA"/>
        </w:rPr>
        <w:fldChar w:fldCharType="end"/>
      </w:r>
      <w:r w:rsidRPr="00D83EB8">
        <w:rPr>
          <w:rFonts w:ascii="Times New Roman" w:eastAsia="Times New Roman" w:hAnsi="Times New Roman" w:cs="Times New Roman"/>
          <w:color w:val="000000"/>
          <w:sz w:val="24"/>
          <w:szCs w:val="24"/>
          <w:lang w:eastAsia="en-CA"/>
        </w:rPr>
        <w:t>.</w:t>
      </w:r>
    </w:p>
    <w:p w14:paraId="41E0FBAA" w14:textId="6005FA6B" w:rsidR="007B0661" w:rsidRPr="00D83EB8" w:rsidRDefault="007B0661" w:rsidP="006709A5">
      <w:pPr>
        <w:spacing w:after="240" w:line="480" w:lineRule="auto"/>
        <w:ind w:firstLine="720"/>
        <w:rPr>
          <w:rFonts w:ascii="Times New Roman" w:eastAsia="Times New Roman" w:hAnsi="Times New Roman" w:cs="Times New Roman"/>
          <w:sz w:val="24"/>
          <w:szCs w:val="24"/>
          <w:lang w:eastAsia="en-CA"/>
        </w:rPr>
      </w:pPr>
      <w:r w:rsidRPr="00D83EB8">
        <w:rPr>
          <w:rFonts w:ascii="Times New Roman" w:eastAsia="Times New Roman" w:hAnsi="Times New Roman" w:cs="Times New Roman"/>
          <w:color w:val="000000"/>
          <w:sz w:val="24"/>
          <w:szCs w:val="24"/>
          <w:lang w:eastAsia="en-CA"/>
        </w:rPr>
        <w:t>The aim of this study is to investigate potential effects of global warming on the phenological synchrony between a consumer and its resource in the case where both species respond to the same climatic factor (i.e.</w:t>
      </w:r>
      <w:r w:rsidR="000A6AE3" w:rsidRPr="00D83EB8">
        <w:rPr>
          <w:rFonts w:ascii="Times New Roman" w:eastAsia="Times New Roman" w:hAnsi="Times New Roman" w:cs="Times New Roman"/>
          <w:color w:val="000000"/>
          <w:sz w:val="24"/>
          <w:szCs w:val="24"/>
          <w:lang w:eastAsia="en-CA"/>
        </w:rPr>
        <w:t>,</w:t>
      </w:r>
      <w:r w:rsidRPr="00D83EB8">
        <w:rPr>
          <w:rFonts w:ascii="Times New Roman" w:eastAsia="Times New Roman" w:hAnsi="Times New Roman" w:cs="Times New Roman"/>
          <w:color w:val="000000"/>
          <w:sz w:val="24"/>
          <w:szCs w:val="24"/>
          <w:lang w:eastAsia="en-CA"/>
        </w:rPr>
        <w:t xml:space="preserve"> temperature) with different functional forms or similar functional forms with different parameters. The interaction occurs at the end of both species’ resting periods which is often the case for insect herbivores in mid-high latitudes. We begin with the general theoretical aspects that determine the duration of the resting period according to temperature, and its effects on synchrony / mismatch between phenological stages of the two species. Then we use a major insect pest of the Canadian boreal forest, the spruce budworm</w:t>
      </w:r>
      <w:r w:rsidR="007510B1">
        <w:rPr>
          <w:rFonts w:ascii="Times New Roman" w:eastAsia="Times New Roman" w:hAnsi="Times New Roman" w:cs="Times New Roman"/>
          <w:color w:val="000000"/>
          <w:sz w:val="24"/>
          <w:szCs w:val="24"/>
          <w:lang w:eastAsia="en-CA"/>
        </w:rPr>
        <w:t xml:space="preserve"> </w:t>
      </w:r>
      <w:ins w:id="3" w:author="Portalier Sebastien" w:date="2021-04-30T18:57:00Z">
        <w:r w:rsidR="007510B1">
          <w:rPr>
            <w:rFonts w:ascii="Times New Roman" w:eastAsia="Times New Roman" w:hAnsi="Times New Roman" w:cs="Times New Roman"/>
            <w:color w:val="000000"/>
            <w:sz w:val="24"/>
            <w:szCs w:val="24"/>
            <w:lang w:eastAsia="en-CA"/>
          </w:rPr>
          <w:t>(SBW)</w:t>
        </w:r>
      </w:ins>
      <w:r w:rsidRPr="00D83EB8">
        <w:rPr>
          <w:rFonts w:ascii="Times New Roman" w:eastAsia="Times New Roman" w:hAnsi="Times New Roman" w:cs="Times New Roman"/>
          <w:color w:val="000000"/>
          <w:sz w:val="24"/>
          <w:szCs w:val="24"/>
          <w:lang w:eastAsia="en-CA"/>
        </w:rPr>
        <w:t xml:space="preserve">, and its main host, balsam fir, as a case study. We investigate the phenological synchrony </w:t>
      </w:r>
      <w:r w:rsidRPr="00D83EB8">
        <w:rPr>
          <w:rFonts w:ascii="Times New Roman" w:eastAsia="Times New Roman" w:hAnsi="Times New Roman" w:cs="Times New Roman"/>
          <w:color w:val="000000"/>
          <w:sz w:val="24"/>
          <w:szCs w:val="24"/>
          <w:lang w:eastAsia="en-CA"/>
        </w:rPr>
        <w:lastRenderedPageBreak/>
        <w:t>between budworm’s emergence from winter diapause and balsam fir’s budburst across a gradient of latitudes, and the way it is expected to vary with climate change in the future.</w:t>
      </w:r>
    </w:p>
    <w:p w14:paraId="592DB4F3" w14:textId="50C69DB7" w:rsidR="00966318" w:rsidRPr="00D83EB8" w:rsidRDefault="008B74FF" w:rsidP="008B74FF">
      <w:pPr>
        <w:pStyle w:val="Titre1"/>
        <w:rPr>
          <w:sz w:val="32"/>
          <w:szCs w:val="32"/>
        </w:rPr>
      </w:pPr>
      <w:r w:rsidRPr="00D83EB8">
        <w:rPr>
          <w:sz w:val="32"/>
          <w:szCs w:val="32"/>
        </w:rPr>
        <w:t>2. Methods</w:t>
      </w:r>
    </w:p>
    <w:p w14:paraId="1CDAADD2" w14:textId="0B574E69" w:rsidR="008B74FF" w:rsidRPr="00D83EB8" w:rsidRDefault="008B74FF" w:rsidP="00AA0E8D">
      <w:pPr>
        <w:spacing w:line="480" w:lineRule="auto"/>
        <w:rPr>
          <w:rFonts w:ascii="Times New Roman" w:hAnsi="Times New Roman" w:cs="Times New Roman"/>
          <w:color w:val="000000"/>
          <w:sz w:val="24"/>
          <w:szCs w:val="24"/>
        </w:rPr>
      </w:pPr>
      <w:r w:rsidRPr="00D83EB8">
        <w:rPr>
          <w:rFonts w:ascii="Times New Roman" w:hAnsi="Times New Roman" w:cs="Times New Roman"/>
          <w:color w:val="000000"/>
          <w:sz w:val="24"/>
          <w:szCs w:val="24"/>
        </w:rPr>
        <w:t>We begin with a unified description of the mechanisms that determine the duration of the resting period of a consumer and its resource in terms of accumulation of ambient temperature. Then we list our data sources and explain the fitting methods for the spruce budworm - balsam fir system.</w:t>
      </w:r>
    </w:p>
    <w:p w14:paraId="06043949" w14:textId="77777777" w:rsidR="008B74FF" w:rsidRPr="00D83EB8" w:rsidRDefault="008B74FF" w:rsidP="008B74FF">
      <w:pPr>
        <w:pStyle w:val="Titre2"/>
        <w:rPr>
          <w:rFonts w:ascii="Times New Roman" w:hAnsi="Times New Roman" w:cs="Times New Roman"/>
          <w:b/>
          <w:bCs/>
          <w:sz w:val="28"/>
          <w:szCs w:val="28"/>
        </w:rPr>
      </w:pPr>
      <w:r w:rsidRPr="00D83EB8">
        <w:rPr>
          <w:rFonts w:ascii="Times New Roman" w:hAnsi="Times New Roman" w:cs="Times New Roman"/>
          <w:b/>
          <w:bCs/>
          <w:color w:val="000000"/>
          <w:sz w:val="28"/>
          <w:szCs w:val="28"/>
        </w:rPr>
        <w:t>2.1 Theoretical development</w:t>
      </w:r>
    </w:p>
    <w:p w14:paraId="6B164B0E" w14:textId="05AAADC4" w:rsidR="008B74FF" w:rsidRPr="00D83EB8" w:rsidRDefault="008B74FF" w:rsidP="008B74FF">
      <w:pPr>
        <w:pStyle w:val="NormalWeb"/>
        <w:spacing w:before="280" w:beforeAutospacing="0" w:after="0" w:afterAutospacing="0" w:line="480" w:lineRule="auto"/>
      </w:pPr>
      <w:r w:rsidRPr="00D83EB8">
        <w:rPr>
          <w:color w:val="000000"/>
        </w:rPr>
        <w:t xml:space="preserve">Throughout the resting period, an organism accumulates units of some quantity. The instantaneous rate of accumulation depends on the ambient temperature, and the resting period ends when a certain level of that quantity has been accumulated. For trees, this quantity can be heat, for example in degree-day models </w:t>
      </w:r>
      <w:r w:rsidRPr="00D83EB8">
        <w:rPr>
          <w:color w:val="000000"/>
        </w:rPr>
        <w:fldChar w:fldCharType="begin" w:fldLock="1"/>
      </w:r>
      <w:r w:rsidRPr="00D83EB8">
        <w:rPr>
          <w:color w:val="000000"/>
        </w:rPr>
        <w:instrText>ADDIN CSL_CITATION {"citationItems":[{"id":"ITEM-1","itemData":{"DOI":"10.5558/tfc74567-4","abstract":"Temperature data from ten weather stations across Canada were used to model the effects of climate warming on the timing of bud burst and the risk of frost damage to white spruce (Picea glauca (Moench) Voss). There was evidence of increasingly earlier dates of bud break over the course of this century at half of the stations examined (Amos and Brome, Quebec; Cochrane, Ontario; Fort Vermilion, Alberta; and Woodstock, New Brunswick), with the period 1981 to 1988 having the earliest predicted dates of bud burst (earliest degree day accumulation). Risk of frost damage at most stations in the 1980s was usually greater than in earlier periods. Weather data modelled for climate warming of 5 degrees C predicts that bud burst will occur two to four weeks sooner than was the case during 1961 to 1980 at all stations, but that this will generally be accompanied by decreased risk of frost after bud burst. However, while the expected trend is one of reduced frost risk in the future, as the climate gradually warms frost risk is expected to fluctuate upward or downward depending on interactions between provenance and local climate.","author":[{"dropping-particle":"","family":"Colombo","given":"Stephen J.","non-dropping-particle":"","parse-names":false,"suffix":""}],"container-title":"The Forestry Chronicle","id":"ITEM-1","issue":"4","issued":{"date-parts":[["1998","8"]]},"page":"567-577","title":"Climatic warming and its effect on bud burst and risk of frost damage to white spruce in Canada","type":"article-journal","volume":"74"},"uris":["http://www.mendeley.com/documents/?uuid=49af597c-effb-36c8-9494-896200efd3a7"]}],"mendeley":{"formattedCitation":"(Colombo, 1998)","plainTextFormattedCitation":"(Colombo, 1998)","previouslyFormattedCitation":"(Colombo, 1998)"},"properties":{"noteIndex":0},"schema":"https://github.com/citation-style-language/schema/raw/master/csl-citation.json"}</w:instrText>
      </w:r>
      <w:r w:rsidRPr="00D83EB8">
        <w:rPr>
          <w:color w:val="000000"/>
        </w:rPr>
        <w:fldChar w:fldCharType="separate"/>
      </w:r>
      <w:r w:rsidRPr="00D83EB8">
        <w:rPr>
          <w:noProof/>
          <w:color w:val="000000"/>
        </w:rPr>
        <w:t>(Colombo, 1998)</w:t>
      </w:r>
      <w:r w:rsidRPr="00D83EB8">
        <w:rPr>
          <w:color w:val="000000"/>
        </w:rPr>
        <w:fldChar w:fldCharType="end"/>
      </w:r>
      <w:r w:rsidRPr="00D83EB8">
        <w:rPr>
          <w:color w:val="000000"/>
        </w:rPr>
        <w:t xml:space="preserve"> or more recent nonlinear models </w:t>
      </w:r>
      <w:r w:rsidRPr="00D83EB8">
        <w:rPr>
          <w:color w:val="000000"/>
        </w:rPr>
        <w:fldChar w:fldCharType="begin" w:fldLock="1"/>
      </w:r>
      <w:r w:rsidRPr="00D83EB8">
        <w:rPr>
          <w:color w:val="000000"/>
        </w:rPr>
        <w:instrText>ADDIN CSL_CITATION {"citationItems":[{"id":"ITEM-1","itemData":{"DOI":"10.1006/jtbi.2000.2178","abstract":"Accurate plant phenology (seasonal plant activity driven by environmental factors) models are vital tools for ecosystem simulation models and for predicting the response of ecosystems to climate change. Since the early 1970s, e!orts have concentrated on predicting phenology of the temperate and boreal forests because they represent one-third of the carbon captured in plant ecosystems and they are the principal ecosystems with seasonal patterns of growth on Earth (one-\"fth of the plant ecosystems area). Numerous phenological models have been developed to predict the growth timing of temperate or boreal trees. They are in general empirical, nonlinear and non-nested. For these reasons they are particularly di$cult to \"t, to test and to compare with each other. The methodological di$culties as well as the diversity of models used have greatly slowed down their improvement. The aim of this study was to show that the most widely used models simulating vegetative or reproductive phenology of trees are particular cases of a more general model. This uni\"ed model has three main advantages. First, it allows for a direct estimation of (i) the response of bud growth to either chilling or forcing temperatures and (ii) the periods when these temperatures a!ect the bud growth. Second, it can be simpli\"ed according to standard statistical tests for any particular species. Third, it provides a standardized framework for phenological models, which is essential for comparative studies as well as for robust model identi\"cation.","author":[{"dropping-particle":"","family":"Chuine","given":"Isabelle","non-dropping-particle":"","parse-names":false,"suffix":""}],"container-title":"Journal of Theoretical Biology","id":"ITEM-1","issued":{"date-parts":[["2000"]]},"page":"337-347","title":"A united model for budburst of trees","type":"article-journal","volume":"207"},"uris":["http://www.mendeley.com/documents/?uuid=9b460833-06ac-4c25-8368-d885375bf754"]}],"mendeley":{"formattedCitation":"(Chuine, 2000)","manualFormatting":"(Chuine, 2000","plainTextFormattedCitation":"(Chuine, 2000)","previouslyFormattedCitation":"(Chuine, 2000)"},"properties":{"noteIndex":0},"schema":"https://github.com/citation-style-language/schema/raw/master/csl-citation.json"}</w:instrText>
      </w:r>
      <w:r w:rsidRPr="00D83EB8">
        <w:rPr>
          <w:color w:val="000000"/>
        </w:rPr>
        <w:fldChar w:fldCharType="separate"/>
      </w:r>
      <w:r w:rsidRPr="00D83EB8">
        <w:rPr>
          <w:noProof/>
          <w:color w:val="000000"/>
        </w:rPr>
        <w:t>(Chuine, 2000</w:t>
      </w:r>
      <w:r w:rsidRPr="00D83EB8">
        <w:rPr>
          <w:color w:val="000000"/>
        </w:rPr>
        <w:fldChar w:fldCharType="end"/>
      </w:r>
      <w:r w:rsidRPr="00D83EB8">
        <w:rPr>
          <w:color w:val="000000"/>
        </w:rPr>
        <w:t xml:space="preserve">; </w:t>
      </w:r>
      <w:r w:rsidRPr="00D83EB8">
        <w:rPr>
          <w:color w:val="000000"/>
        </w:rPr>
        <w:fldChar w:fldCharType="begin" w:fldLock="1"/>
      </w:r>
      <w:r w:rsidRPr="00D83EB8">
        <w:rPr>
          <w:color w:val="000000"/>
        </w:rPr>
        <w:instrText>ADDIN CSL_CITATION {"citationItems":[{"id":"ITEM-1","itemData":{"ISBN":"0494215879","author":[{"dropping-particle":"","family":"Desbiens","given":"Mariève","non-dropping-particle":"","parse-names":false,"suffix":""}],"id":"ITEM-1","issued":{"date-parts":[["2007"]]},"publisher":"ProQuest","title":"Relation phénologique entre le débourrement des bourgeons chez le sapin baumier et l'émergence des larves de deuxième stade de la tordeuse des bourgeons de l'épinette, Choristoneura fumiferana (Lepidoptera: Tortricidae).","type":"thesis"},"uris":["http://www.mendeley.com/documents/?uuid=5d2bcdef-be67-4784-89dd-d7e820dd8384"]}],"mendeley":{"formattedCitation":"(Desbiens, 2007)","manualFormatting":"Desbiens, 2007)","plainTextFormattedCitation":"(Desbiens, 2007)","previouslyFormattedCitation":"(Desbiens, 2007)"},"properties":{"noteIndex":0},"schema":"https://github.com/citation-style-language/schema/raw/master/csl-citation.json"}</w:instrText>
      </w:r>
      <w:r w:rsidRPr="00D83EB8">
        <w:rPr>
          <w:color w:val="000000"/>
        </w:rPr>
        <w:fldChar w:fldCharType="separate"/>
      </w:r>
      <w:r w:rsidRPr="00D83EB8">
        <w:rPr>
          <w:noProof/>
          <w:color w:val="000000"/>
        </w:rPr>
        <w:t>Desbiens, 2007)</w:t>
      </w:r>
      <w:r w:rsidRPr="00D83EB8">
        <w:rPr>
          <w:color w:val="000000"/>
        </w:rPr>
        <w:fldChar w:fldCharType="end"/>
      </w:r>
      <w:r w:rsidRPr="00D83EB8">
        <w:rPr>
          <w:color w:val="000000"/>
        </w:rPr>
        <w:t xml:space="preserve">. For insects, the quantity can be the proportion of the corresponding life-cycle stage that they have completed </w:t>
      </w:r>
      <w:r w:rsidRPr="00D83EB8">
        <w:rPr>
          <w:color w:val="000000"/>
        </w:rPr>
        <w:fldChar w:fldCharType="begin" w:fldLock="1"/>
      </w:r>
      <w:r w:rsidR="000C6B24" w:rsidRPr="00D83EB8">
        <w:rPr>
          <w:color w:val="000000"/>
        </w:rPr>
        <w:instrText>ADDIN CSL_CITATION {"citationItems":[{"id":"ITEM-1","itemData":{"DOI":"10.1007/s11538-010-9552-1","ISSN":"0092-8240","abstract":"Temperature is the most significant factor controlling developmental timing of most temperate poikilotherms. In the face of climate change, a crucial question is how will poikilothermic organisms evolve when faced with changing thermal environments? In this paper, we integrate models for developmental timing and quantitative genetics. A simple model for determining developmental milestones (emergence times, egg hatch) is introduced, and the general quantitative genetic recursion for the mean value of developmental parameters presented. Evolutionary steps proportional to the difference between current median parameters and parameters currently selected for depend on the fitness, which is assumed to depend on emergence density. Asymptotic states of the joint model are determined, which turn out to be neutrally stable (marginal) fixed points in the developmental model by itself, and an associated stable emergence distribution is also described. An asymptotic convergence analysis is presented for idealized circumstances, indicating basic stability criteria. Numerical studies show that the stability analysis is quite conservative, with basins of attraction to the asymptotic states that are much larger than expected. It is shown that frequency-dependent selection drives oscillatory dynamics and that the asymptotic states balance the asymmetry of the emergence distribution and the fitness function.","author":[{"dropping-particle":"","family":"Cobbold","given":"C. A.","non-dropping-particle":"","parse-names":false,"suffix":""},{"dropping-particle":"","family":"Powell","given":"J. A.","non-dropping-particle":"","parse-names":false,"suffix":""}],"container-title":"Bulletin of Mathematical Biology","id":"ITEM-1","issue":"5","issued":{"date-parts":[["2011","5","9"]]},"page":"1052-1081","title":"Evolution stabilises the synchronising dynamics of poikilotherm life cycles","type":"article-journal","volume":"73"},"uris":["http://www.mendeley.com/documents/?uuid=a2638a41-d5bb-3fb4-93d3-ab89f5a63c2c"]}],"mendeley":{"formattedCitation":"(Cobbold &amp; Powell, 2011)","manualFormatting":"(Cobbold &amp; Powell, 2011","plainTextFormattedCitation":"(Cobbold &amp; Powell, 2011)","previouslyFormattedCitation":"(Cobbold &amp; Powell, 2011)"},"properties":{"noteIndex":0},"schema":"https://github.com/citation-style-language/schema/raw/master/csl-citation.json"}</w:instrText>
      </w:r>
      <w:r w:rsidRPr="00D83EB8">
        <w:rPr>
          <w:color w:val="000000"/>
        </w:rPr>
        <w:fldChar w:fldCharType="separate"/>
      </w:r>
      <w:r w:rsidRPr="00D83EB8">
        <w:rPr>
          <w:noProof/>
          <w:color w:val="000000"/>
        </w:rPr>
        <w:t>(Cobbold &amp; Powell, 2011</w:t>
      </w:r>
      <w:r w:rsidRPr="00D83EB8">
        <w:rPr>
          <w:color w:val="000000"/>
        </w:rPr>
        <w:fldChar w:fldCharType="end"/>
      </w:r>
      <w:r w:rsidRPr="00D83EB8">
        <w:rPr>
          <w:color w:val="000000"/>
        </w:rPr>
        <w:t xml:space="preserve">; </w:t>
      </w:r>
      <w:r w:rsidRPr="00D83EB8">
        <w:rPr>
          <w:color w:val="000000"/>
        </w:rPr>
        <w:fldChar w:fldCharType="begin" w:fldLock="1"/>
      </w:r>
      <w:r w:rsidRPr="00D83EB8">
        <w:rPr>
          <w:color w:val="000000"/>
        </w:rPr>
        <w:instrText>ADDIN CSL_CITATION {"citationItems":[{"id":"ITEM-1","itemData":{"DOI":"10.1007/s10530-010-9918-1","ISSN":"1387-3547","abstract":"Much evidence is accumulating that insect distributions are changing. The changing earth’s climate is providing mobile species with an evolving “hospitability” template, and increasing global commerce expands opportunities for mobile species to colonize new habitats. Predicting the distribution of insects in the face of accelerating global commerce and climate change is quite a challenge. Many fruitful approaches are available and are being improved. Some are correlative; some are based on process-level knowledge. We have focused on an eco-physiological approach based on the known responses of species to specific weather factors at the physiological level. Of particular importance are developmental responses, of course, as they determine climates under which an insect can achieve a stable, adaptive seasonality. With this underlying minimal requirement, models can also take into account other weather influences such as cold tolerance and the deleterious effects of too much heat. In this paper, we illustrated the use of this approach to predict the change of distribution and potential impacts of the spruce budworm Choristoneura fumiferana (Clem.), a major native insect pest of conifer forests in North America. Like previous work on the invasive gypsy moth (Lymantria dispar L.) and the native mountain pine beetle (Dendroctonus ponderosae Hopkins), the present work points to the following conclusions concerning the effects of global warming on species distributions: (1) they will shift towards the poles (and to higher elevations); (2) temperate regions will bear the brunt of these shifts; and (3) distribution shifts may be good or bad, depending on the species and the regions concerned.","author":[{"dropping-particle":"","family":"Régnière","given":"Jacques","non-dropping-particle":"","parse-names":false,"suffix":""},{"dropping-particle":"","family":"St-Amant","given":"Rémi","non-dropping-particle":"","parse-names":false,"suffix":""},{"dropping-particle":"","family":"Duval","given":"Pierre","non-dropping-particle":"","parse-names":false,"suffix":""}],"container-title":"Biological Invasions","id":"ITEM-1","issue":"8","issued":{"date-parts":[["2012","8","11"]]},"page":"1571-1586","publisher":"Springer Netherlands","title":"Predicting insect distributions under climate change from physiological responses: spruce budworm as an example","type":"article-journal","volume":"14"},"uris":["http://www.mendeley.com/documents/?uuid=82a24363-fd2a-4529-990e-53a8a35dacff"]}],"mendeley":{"formattedCitation":"(Régnière, St-Amant, &amp; Duval, 2012)","manualFormatting":"Régnière, St-Amant, &amp; Duval, 2012)","plainTextFormattedCitation":"(Régnière, St-Amant, &amp; Duval, 2012)","previouslyFormattedCitation":"(Régnière, St-Amant, &amp; Duval, 2012)"},"properties":{"noteIndex":0},"schema":"https://github.com/citation-style-language/schema/raw/master/csl-citation.json"}</w:instrText>
      </w:r>
      <w:r w:rsidRPr="00D83EB8">
        <w:rPr>
          <w:color w:val="000000"/>
        </w:rPr>
        <w:fldChar w:fldCharType="separate"/>
      </w:r>
      <w:r w:rsidRPr="00D83EB8">
        <w:rPr>
          <w:noProof/>
          <w:color w:val="000000"/>
        </w:rPr>
        <w:t>Régnière, St-Amant, &amp; Duval, 2012)</w:t>
      </w:r>
      <w:r w:rsidRPr="00D83EB8">
        <w:rPr>
          <w:color w:val="000000"/>
        </w:rPr>
        <w:fldChar w:fldCharType="end"/>
      </w:r>
      <w:r w:rsidRPr="00D83EB8">
        <w:rPr>
          <w:color w:val="000000"/>
        </w:rPr>
        <w:t>. Since the development rate is also temperature dependent, this quantity is ultimately also a measure of accumulated heat. </w:t>
      </w:r>
    </w:p>
    <w:p w14:paraId="514A585D" w14:textId="7A800CAF" w:rsidR="008B74FF" w:rsidRPr="00D83EB8" w:rsidRDefault="008B74FF" w:rsidP="008B74FF">
      <w:pPr>
        <w:pStyle w:val="NormalWeb"/>
        <w:spacing w:before="280" w:beforeAutospacing="0" w:after="0" w:afterAutospacing="0" w:line="480" w:lineRule="auto"/>
        <w:ind w:firstLine="360"/>
      </w:pPr>
      <w:r w:rsidRPr="00D83EB8">
        <w:rPr>
          <w:color w:val="000000"/>
        </w:rPr>
        <w:t xml:space="preserve">We denote time by </w:t>
      </w:r>
      <w:r w:rsidRPr="00D83EB8">
        <w:rPr>
          <w:i/>
          <w:iCs/>
          <w:color w:val="000000"/>
        </w:rPr>
        <w:t>t</w:t>
      </w:r>
      <w:r w:rsidRPr="00D83EB8">
        <w:rPr>
          <w:color w:val="000000"/>
        </w:rPr>
        <w:t xml:space="preserve"> in days and temperature by </w:t>
      </w:r>
      <w:r w:rsidRPr="00D83EB8">
        <w:rPr>
          <w:i/>
          <w:iCs/>
          <w:color w:val="000000"/>
        </w:rPr>
        <w:t>x = x(t)</w:t>
      </w:r>
      <w:r w:rsidRPr="00D83EB8">
        <w:rPr>
          <w:color w:val="000000"/>
        </w:rPr>
        <w:t xml:space="preserve"> in degrees Celsius. The instantaneous rate of accumulation is some nonnegative function of temperature, denoted by </w:t>
      </w:r>
      <w:r w:rsidRPr="00D83EB8">
        <w:rPr>
          <w:i/>
          <w:iCs/>
          <w:color w:val="000000"/>
        </w:rPr>
        <w:t>R = R(x)</w:t>
      </w:r>
      <w:r w:rsidRPr="00D83EB8">
        <w:rPr>
          <w:color w:val="000000"/>
        </w:rPr>
        <w:t xml:space="preserve">. For the range of temperatures that occur during a winter resting phase in mid-high latitudes, </w:t>
      </w:r>
      <w:r w:rsidRPr="00D83EB8">
        <w:rPr>
          <w:i/>
          <w:iCs/>
          <w:color w:val="000000"/>
        </w:rPr>
        <w:t>R(x)</w:t>
      </w:r>
      <w:r w:rsidRPr="00D83EB8">
        <w:rPr>
          <w:color w:val="000000"/>
        </w:rPr>
        <w:t xml:space="preserve"> is an increasing function. Indeed, while developmental rates typically decrease when temperatures exceed an upper threshold </w:t>
      </w:r>
      <w:r w:rsidRPr="00D83EB8">
        <w:rPr>
          <w:color w:val="000000"/>
        </w:rPr>
        <w:fldChar w:fldCharType="begin" w:fldLock="1"/>
      </w:r>
      <w:r w:rsidRPr="00D83EB8">
        <w:rPr>
          <w:color w:val="000000"/>
        </w:rPr>
        <w:instrText>ADDIN CSL_CITATION {"citationItems":[{"id":"ITEM-1","itemData":{"DOI":"10.1073/pnas.0709472105","ISSN":"00278424","PMID":"18458348","abstract":"The impact of anthropogenic climate change on terrestrial organisms is often predicted to increase with latitude, in parallel with the rate of warming. Yet the biological impact of rising temperatures also depends on the physiological sensitivity of organisms to temperature change. We integrate empirical fitness curves describing the thermal tolerance of terrestrial insects from around the world with the projected geographic distribution of climate change for the next century to estimate the direct impact of warming on insect fitness across latitude. The results show that warming in the tropics, although relatively small in magnitude, is likely to have the most deleterious consequences because tropical insects are relatively sensitive to temperature change and are currently living very close to their optimal temperature. In contrast, species at higher latitudes have broader thermal tolerance and are living in climates that are currently cooler than their physiological optima, so that warming may even enhance their fitness. Available thermal tolerance data for several vertebrate taxa exhibit similar patterns, suggesting that these results are general for terrestrial ectotherms. Our analyses imply that, in the absence of ameliorating factors such as migration and adaptation, the greatest extinction risks from global warming may be in the tropics, where biological diversity is also greatest. © 2008 by The National Academy of Sciences of the USA.","author":[{"dropping-particle":"","family":"Deutsch","given":"Curtis A.","non-dropping-particle":"","parse-names":false,"suffix":""},{"dro</w:instrText>
      </w:r>
      <w:r w:rsidRPr="007510B1">
        <w:rPr>
          <w:color w:val="000000"/>
          <w:lang w:val="fr-FR"/>
        </w:rPr>
        <w:instrText>pping-particle":"","family":"Tewksbury","given":"Joshua J.","non-dropping-particle":"","parse-names":false,"suffix":""},{"dropping-particle":"","family":"Huey","given":"Raymond B.","non-dropping-particle":"","parse-names":false,"suffix":""},{"dropping-particle":"","family":"Sheldon","given":"Kimberly S.","non-dropping-particle":"","parse-names":false,"suffix":""},{"dropping-particle":"","family":"Ghalambor","given":"Cameron K.","non-dropping-particle":"","parse-names":false,"suffix":""},{"dropping-particle":"","family":"Haak","given":"David C.","non-dropping-particle":"","parse-names":false,"suffix":""},{"dropping-particle":"","family":"Martin","given":"Paul R.","non-dropping-particle":"","parse-names":false,"suffix":""}],"container-title":"Proceedings of the National Academy of Sciences of the United States of America","id":"ITEM-1"</w:instrText>
      </w:r>
      <w:r w:rsidRPr="000413D9">
        <w:rPr>
          <w:color w:val="000000"/>
          <w:lang w:val="fr-FR"/>
        </w:rPr>
        <w:instrText>,"issue":"18","issued":{"date-parts":[["2008","5","6"]]},"page":"6668-6672","publisher":"Proc Natl Acad Sci U S A","title":"Impacts of climate warming on terrestrial ectotherms across latitude","type":"article-journal","volume":"105"},"uris":["http://www.mendeley.com/documents/?uuid=1c0edc68-7ff1-3a55-b68a-ec20dd8d519d"]}],"mendeley":{"formattedCitation":"(Deutsch et al., 2008)","manualFormatting":"(Deutsch et al., 2008","plainTextFormattedCitation":"(Deutsch et al., 2008)","previouslyFormattedCitation":"(Deutsch et al., 2008)"},"properties":{"noteIndex":0},"schema":"https://github.com/citation-style-language/schema/raw/master/csl-citation.json"}</w:instrText>
      </w:r>
      <w:r w:rsidRPr="00D83EB8">
        <w:rPr>
          <w:color w:val="000000"/>
        </w:rPr>
        <w:fldChar w:fldCharType="separate"/>
      </w:r>
      <w:r w:rsidRPr="000413D9">
        <w:rPr>
          <w:noProof/>
          <w:color w:val="000000"/>
          <w:lang w:val="fr-FR"/>
        </w:rPr>
        <w:t>(Deutsch et al., 2008</w:t>
      </w:r>
      <w:r w:rsidRPr="00D83EB8">
        <w:rPr>
          <w:color w:val="000000"/>
        </w:rPr>
        <w:fldChar w:fldCharType="end"/>
      </w:r>
      <w:r w:rsidRPr="000413D9">
        <w:rPr>
          <w:color w:val="000000"/>
          <w:lang w:val="fr-FR"/>
        </w:rPr>
        <w:t xml:space="preserve">; </w:t>
      </w:r>
      <w:r w:rsidRPr="00D83EB8">
        <w:rPr>
          <w:color w:val="000000"/>
        </w:rPr>
        <w:fldChar w:fldCharType="begin" w:fldLock="1"/>
      </w:r>
      <w:r w:rsidR="00AC3F31" w:rsidRPr="000413D9">
        <w:rPr>
          <w:color w:val="000000"/>
          <w:lang w:val="fr-FR"/>
        </w:rPr>
        <w:instrText>ADDIN CSL_CITATION {"citationItems":[{"id":"ITEM-1","itemData":{"DOI":"10.1086/677386","ISSN":"1537-5323","PMID":"25141149","abstract":"Understanding how temperature influences population regulation through its effects on intraspecific competition is an important question for which there is currently little theory or data. Here we develop a theoretical framework for elucidating temperature effects on competition that integrates mechanistic descriptions of life-history trait responses to temperature with population models that realistically capture the variable developmental delays that characterize ectotherm life cycles. This framework yields testable comparative predictions about how intraspecific competition affects reproduction, development, and mortality under alternative hypotheses about the temperature dependence of competition. The key finding is that ectotherm population regulation in seasonal environments depends crucially on the mechanisms by which temperature affects competition. When competition is strongest at temperatures optimal for reproduction, effects of temperature and competition act antagonistically, leading to more complex dynamics than when competition is temperature independent. When the strength of competition increases with temperature past the optimal temperature for reproduction, effects of temperature and competition act synergistically, leading to dynamics qualitatively similar to those when competition is temperature independent. Paradoxically, antagonistic effects yield a higher population floor despite greater fluctuations. These findings have important implications for predicting effects of climate warming on population regulation. Synergistic effects of temperature and competition can predispose populations to stochastic extinction by lowering minimum population sizes, while antagonistic effects can increase the potential for population outbreaks through greater fluctuations in abundance.","author":[{"dropping-particle":"","family":"Amarasekare","given":"Priyanga","non-dropping-particle":"","parse-names":false,"suffix":""},{"dropping-particle":"","family":"Coutinho","given":"Renato M","non-dropping-particle":"","parse-names":false,"suffix":""}],"container-title":"The American naturalist","id":"ITEM-1","issue":"3","issued":{"date-parts":[["2014","9","17"]]},"page":"E50-65","publisher":"University of Chicago PressChicago, IL","title":"Effects of temperature on intraspecific competition in ectotherms.","type":"article-journal","volume":"184"},"uris":["http://www.mendeley.com/documents/?uuid=ad06d142-cada-3adc-a0a4-9ebcb3135942"]}],"mendeley":{"formattedCitation":"(Amarasekare &amp; Coutinho, 2014)","manualFormatting":"Amarasekare &amp; Coutinho, 2014)","plainTextFormattedCitation":"(Amarasekare &amp; Coutinho, 2014)","previouslyFormattedCitation":"(Amarasekare &amp; Coutinho, 2014)"},"properties":{"noteIndex":0},"schema":"https://github.com/citation-style-language/schema/raw/master/csl-citation.json"}</w:instrText>
      </w:r>
      <w:r w:rsidRPr="00D83EB8">
        <w:rPr>
          <w:color w:val="000000"/>
        </w:rPr>
        <w:fldChar w:fldCharType="separate"/>
      </w:r>
      <w:r w:rsidRPr="000413D9">
        <w:rPr>
          <w:noProof/>
          <w:color w:val="000000"/>
          <w:lang w:val="fr-FR"/>
        </w:rPr>
        <w:t>Amarasekare &amp; Coutinho, 2014)</w:t>
      </w:r>
      <w:r w:rsidRPr="00D83EB8">
        <w:rPr>
          <w:color w:val="000000"/>
        </w:rPr>
        <w:fldChar w:fldCharType="end"/>
      </w:r>
      <w:r w:rsidRPr="000413D9">
        <w:rPr>
          <w:color w:val="000000"/>
          <w:lang w:val="fr-FR"/>
        </w:rPr>
        <w:t xml:space="preserve">, such temperatures do not generally arise during the resting phase. </w:t>
      </w:r>
      <w:r w:rsidRPr="00D83EB8">
        <w:rPr>
          <w:color w:val="000000"/>
        </w:rPr>
        <w:t xml:space="preserve">The resting period begins at some time </w:t>
      </w:r>
      <w:r w:rsidRPr="00D83EB8">
        <w:rPr>
          <w:i/>
          <w:iCs/>
          <w:color w:val="000000"/>
        </w:rPr>
        <w:t>t</w:t>
      </w:r>
      <w:r w:rsidRPr="00D83EB8">
        <w:rPr>
          <w:i/>
          <w:iCs/>
          <w:color w:val="000000"/>
          <w:vertAlign w:val="subscript"/>
        </w:rPr>
        <w:t>0</w:t>
      </w:r>
      <w:r w:rsidRPr="00D83EB8">
        <w:rPr>
          <w:color w:val="000000"/>
        </w:rPr>
        <w:t xml:space="preserve"> and ends at such time </w:t>
      </w:r>
      <w:r w:rsidRPr="00D83EB8">
        <w:rPr>
          <w:i/>
          <w:iCs/>
          <w:color w:val="000000"/>
        </w:rPr>
        <w:t>t</w:t>
      </w:r>
      <w:r w:rsidRPr="00D83EB8">
        <w:rPr>
          <w:i/>
          <w:iCs/>
          <w:color w:val="000000"/>
          <w:vertAlign w:val="superscript"/>
        </w:rPr>
        <w:t>*</w:t>
      </w:r>
      <w:r w:rsidRPr="00D83EB8">
        <w:rPr>
          <w:color w:val="000000"/>
        </w:rPr>
        <w:t xml:space="preserve"> when the accumulated quantity reaches a certain threshold </w:t>
      </w:r>
      <w:r w:rsidRPr="00D83EB8">
        <w:rPr>
          <w:color w:val="000000"/>
        </w:rPr>
        <w:lastRenderedPageBreak/>
        <w:t xml:space="preserve">level </w:t>
      </w:r>
      <w:r w:rsidRPr="00D83EB8">
        <w:rPr>
          <w:i/>
          <w:iCs/>
          <w:color w:val="000000"/>
        </w:rPr>
        <w:t>F</w:t>
      </w:r>
      <w:r w:rsidRPr="00D83EB8">
        <w:rPr>
          <w:color w:val="000000"/>
        </w:rPr>
        <w:t xml:space="preserve">. As noted by </w:t>
      </w:r>
      <w:proofErr w:type="spellStart"/>
      <w:r w:rsidRPr="00D83EB8">
        <w:rPr>
          <w:color w:val="000000"/>
        </w:rPr>
        <w:t>Chuine</w:t>
      </w:r>
      <w:proofErr w:type="spellEnd"/>
      <w:r w:rsidRPr="00D83EB8">
        <w:rPr>
          <w:color w:val="000000"/>
        </w:rPr>
        <w:t xml:space="preserve"> &amp; </w:t>
      </w:r>
      <w:proofErr w:type="spellStart"/>
      <w:r w:rsidRPr="00D83EB8">
        <w:rPr>
          <w:color w:val="000000"/>
        </w:rPr>
        <w:t>Régnière</w:t>
      </w:r>
      <w:proofErr w:type="spellEnd"/>
      <w:r w:rsidRPr="00D83EB8">
        <w:rPr>
          <w:color w:val="000000"/>
        </w:rPr>
        <w:t xml:space="preserve"> (2017), this concept of an accumulating quantity is “still the most important assumption in plant and animal phenology modelling”. The fundamental equation that connects all these quantities and determines the end of the resting period is</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7"/>
      </w:tblGrid>
      <w:tr w:rsidR="00C36E88" w:rsidRPr="00D83EB8" w14:paraId="74000138" w14:textId="77777777" w:rsidTr="00C36E88">
        <w:tc>
          <w:tcPr>
            <w:tcW w:w="988" w:type="dxa"/>
            <w:vAlign w:val="center"/>
          </w:tcPr>
          <w:p w14:paraId="2ACEBE37" w14:textId="77777777" w:rsidR="00C36E88" w:rsidRPr="00D83EB8" w:rsidRDefault="00C36E88" w:rsidP="00966318">
            <w:pPr>
              <w:pStyle w:val="NormalWeb"/>
              <w:spacing w:after="0" w:line="480" w:lineRule="auto"/>
              <w:jc w:val="center"/>
            </w:pPr>
          </w:p>
        </w:tc>
        <w:tc>
          <w:tcPr>
            <w:tcW w:w="7087" w:type="dxa"/>
            <w:vAlign w:val="center"/>
          </w:tcPr>
          <w:p w14:paraId="586416DA" w14:textId="2C4C36F5" w:rsidR="00C36E88" w:rsidRPr="00D83EB8" w:rsidRDefault="007510B1" w:rsidP="00966318">
            <w:pPr>
              <w:pStyle w:val="NormalWeb"/>
              <w:spacing w:after="0" w:line="480" w:lineRule="auto"/>
              <w:jc w:val="center"/>
            </w:pPr>
            <m:oMathPara>
              <m:oMath>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sSup>
                      <m:sSupPr>
                        <m:ctrlPr>
                          <w:rPr>
                            <w:rFonts w:ascii="Cambria Math" w:hAnsi="Cambria Math"/>
                            <w:i/>
                          </w:rPr>
                        </m:ctrlPr>
                      </m:sSupPr>
                      <m:e>
                        <m:r>
                          <w:rPr>
                            <w:rFonts w:ascii="Cambria Math" w:hAnsi="Cambria Math"/>
                          </w:rPr>
                          <m:t>t</m:t>
                        </m:r>
                      </m:e>
                      <m:sup>
                        <m:r>
                          <w:rPr>
                            <w:rFonts w:ascii="Cambria Math" w:hAnsi="Cambria Math"/>
                          </w:rPr>
                          <m:t>*</m:t>
                        </m:r>
                      </m:sup>
                    </m:sSup>
                  </m:sup>
                  <m:e>
                    <m:r>
                      <w:rPr>
                        <w:rFonts w:ascii="Cambria Math" w:hAnsi="Cambria Math"/>
                      </w:rPr>
                      <m:t>R</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dt</m:t>
                    </m:r>
                  </m:e>
                </m:nary>
                <m:r>
                  <w:rPr>
                    <w:rFonts w:ascii="Cambria Math" w:hAnsi="Cambria Math"/>
                  </w:rPr>
                  <m:t>=F.</m:t>
                </m:r>
              </m:oMath>
            </m:oMathPara>
          </w:p>
        </w:tc>
        <w:tc>
          <w:tcPr>
            <w:tcW w:w="987" w:type="dxa"/>
            <w:vAlign w:val="center"/>
          </w:tcPr>
          <w:p w14:paraId="12CD95FF" w14:textId="66784FEA" w:rsidR="00C36E88" w:rsidRPr="00D83EB8" w:rsidRDefault="00C36E88" w:rsidP="00966318">
            <w:pPr>
              <w:pStyle w:val="NormalWeb"/>
              <w:spacing w:after="0" w:line="480" w:lineRule="auto"/>
              <w:jc w:val="center"/>
            </w:pPr>
            <w:r w:rsidRPr="00D83EB8">
              <w:t xml:space="preserve">Eq. </w:t>
            </w:r>
            <w:fldSimple w:instr=" SEQ Eq \* MERGEFORMAT ">
              <w:r w:rsidRPr="00D83EB8">
                <w:rPr>
                  <w:noProof/>
                </w:rPr>
                <w:t>1</w:t>
              </w:r>
            </w:fldSimple>
          </w:p>
        </w:tc>
      </w:tr>
    </w:tbl>
    <w:p w14:paraId="70F8E1A2" w14:textId="77777777" w:rsidR="001A306D" w:rsidRPr="00D83EB8" w:rsidRDefault="001A306D" w:rsidP="001A306D">
      <w:pPr>
        <w:spacing w:before="280" w:line="480" w:lineRule="auto"/>
        <w:rPr>
          <w:rFonts w:ascii="Times New Roman" w:eastAsia="Times New Roman" w:hAnsi="Times New Roman" w:cs="Times New Roman"/>
          <w:sz w:val="24"/>
          <w:szCs w:val="24"/>
          <w:lang w:eastAsia="en-CA"/>
        </w:rPr>
      </w:pPr>
      <w:r w:rsidRPr="00D83EB8">
        <w:rPr>
          <w:rFonts w:ascii="Times New Roman" w:eastAsia="Times New Roman" w:hAnsi="Times New Roman" w:cs="Times New Roman"/>
          <w:color w:val="000000"/>
          <w:sz w:val="24"/>
          <w:szCs w:val="24"/>
          <w:lang w:eastAsia="en-CA"/>
        </w:rPr>
        <w:t>A typical example for the accumulation rate function is the sigmoidal function</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7"/>
      </w:tblGrid>
      <w:tr w:rsidR="00C36E88" w:rsidRPr="00D83EB8" w14:paraId="3AF1741A" w14:textId="77777777" w:rsidTr="00C36E88">
        <w:tc>
          <w:tcPr>
            <w:tcW w:w="988" w:type="dxa"/>
            <w:vAlign w:val="center"/>
          </w:tcPr>
          <w:p w14:paraId="5E276528" w14:textId="77777777" w:rsidR="00C36E88" w:rsidRPr="00D83EB8" w:rsidRDefault="00C36E88" w:rsidP="00966318">
            <w:pPr>
              <w:pStyle w:val="NormalWeb"/>
              <w:spacing w:after="0" w:line="480" w:lineRule="auto"/>
              <w:jc w:val="center"/>
            </w:pPr>
          </w:p>
        </w:tc>
        <w:tc>
          <w:tcPr>
            <w:tcW w:w="7087" w:type="dxa"/>
            <w:vAlign w:val="center"/>
          </w:tcPr>
          <w:p w14:paraId="2860A459" w14:textId="705706E1" w:rsidR="00C36E88" w:rsidRPr="00D83EB8" w:rsidRDefault="00C36E88" w:rsidP="00966318">
            <w:pPr>
              <w:pStyle w:val="NormalWeb"/>
              <w:spacing w:after="0" w:line="480" w:lineRule="auto"/>
              <w:jc w:val="center"/>
            </w:pPr>
            <m:oMathPara>
              <m:oMath>
                <m:r>
                  <w:rPr>
                    <w:rFonts w:ascii="Cambria Math" w:hAnsi="Cambria Math"/>
                  </w:rPr>
                  <m:t>R</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r>
                      <w:rPr>
                        <w:rFonts w:ascii="Cambria Math" w:hAnsi="Cambria Math"/>
                      </w:rPr>
                      <m:t>(b</m:t>
                    </m:r>
                    <m:d>
                      <m:dPr>
                        <m:ctrlPr>
                          <w:rPr>
                            <w:rFonts w:ascii="Cambria Math" w:hAnsi="Cambria Math"/>
                            <w:i/>
                          </w:rPr>
                        </m:ctrlPr>
                      </m:dPr>
                      <m:e>
                        <m:r>
                          <w:rPr>
                            <w:rFonts w:ascii="Cambria Math" w:hAnsi="Cambria Math"/>
                          </w:rPr>
                          <m:t>x-c</m:t>
                        </m:r>
                      </m:e>
                    </m:d>
                    <m:r>
                      <w:rPr>
                        <w:rFonts w:ascii="Cambria Math" w:hAnsi="Cambria Math"/>
                      </w:rPr>
                      <m:t>)</m:t>
                    </m:r>
                  </m:den>
                </m:f>
              </m:oMath>
            </m:oMathPara>
          </w:p>
        </w:tc>
        <w:tc>
          <w:tcPr>
            <w:tcW w:w="987" w:type="dxa"/>
            <w:vAlign w:val="center"/>
          </w:tcPr>
          <w:p w14:paraId="1E8DA4A1" w14:textId="2784C51A" w:rsidR="00C36E88" w:rsidRPr="00D83EB8" w:rsidRDefault="00C36E88" w:rsidP="00966318">
            <w:pPr>
              <w:pStyle w:val="NormalWeb"/>
              <w:spacing w:after="0" w:line="480" w:lineRule="auto"/>
              <w:jc w:val="center"/>
            </w:pPr>
            <w:r w:rsidRPr="00D83EB8">
              <w:t xml:space="preserve">Eq. </w:t>
            </w:r>
            <w:fldSimple w:instr=" SEQ Eq \* MERGEFORMAT ">
              <w:r w:rsidRPr="00D83EB8">
                <w:rPr>
                  <w:noProof/>
                </w:rPr>
                <w:t>2</w:t>
              </w:r>
            </w:fldSimple>
          </w:p>
        </w:tc>
      </w:tr>
    </w:tbl>
    <w:p w14:paraId="477B95DF" w14:textId="50AA2FF1" w:rsidR="001A306D" w:rsidRPr="00D83EB8" w:rsidRDefault="001A306D" w:rsidP="001A306D">
      <w:pPr>
        <w:spacing w:before="280" w:line="480" w:lineRule="auto"/>
        <w:rPr>
          <w:rFonts w:ascii="Times New Roman" w:eastAsia="Times New Roman" w:hAnsi="Times New Roman" w:cs="Times New Roman"/>
          <w:sz w:val="24"/>
          <w:szCs w:val="24"/>
          <w:lang w:eastAsia="en-CA"/>
        </w:rPr>
      </w:pPr>
      <w:r w:rsidRPr="00D83EB8">
        <w:rPr>
          <w:rFonts w:ascii="Times New Roman" w:eastAsia="Times New Roman" w:hAnsi="Times New Roman" w:cs="Times New Roman"/>
          <w:color w:val="000000"/>
          <w:sz w:val="24"/>
          <w:szCs w:val="24"/>
          <w:lang w:eastAsia="en-CA"/>
        </w:rPr>
        <w:t xml:space="preserve">where </w:t>
      </w:r>
      <w:r w:rsidRPr="00D83EB8">
        <w:rPr>
          <w:rFonts w:ascii="Times New Roman" w:eastAsia="Times New Roman" w:hAnsi="Times New Roman" w:cs="Times New Roman"/>
          <w:i/>
          <w:iCs/>
          <w:color w:val="000000"/>
          <w:sz w:val="24"/>
          <w:szCs w:val="24"/>
          <w:lang w:eastAsia="en-CA"/>
        </w:rPr>
        <w:t>b &lt; 0</w:t>
      </w:r>
      <w:r w:rsidRPr="00D83EB8">
        <w:rPr>
          <w:rFonts w:ascii="Times New Roman" w:eastAsia="Times New Roman" w:hAnsi="Times New Roman" w:cs="Times New Roman"/>
          <w:color w:val="000000"/>
          <w:sz w:val="24"/>
          <w:szCs w:val="24"/>
          <w:lang w:eastAsia="en-CA"/>
        </w:rPr>
        <w:t xml:space="preserve"> and </w:t>
      </w:r>
      <w:r w:rsidRPr="00D83EB8">
        <w:rPr>
          <w:rFonts w:ascii="Times New Roman" w:eastAsia="Times New Roman" w:hAnsi="Times New Roman" w:cs="Times New Roman"/>
          <w:i/>
          <w:iCs/>
          <w:color w:val="000000"/>
          <w:sz w:val="24"/>
          <w:szCs w:val="24"/>
          <w:lang w:eastAsia="en-CA"/>
        </w:rPr>
        <w:t>c</w:t>
      </w:r>
      <w:r w:rsidRPr="00D83EB8">
        <w:rPr>
          <w:rFonts w:ascii="Times New Roman" w:eastAsia="Times New Roman" w:hAnsi="Times New Roman" w:cs="Times New Roman"/>
          <w:color w:val="000000"/>
          <w:sz w:val="24"/>
          <w:szCs w:val="24"/>
          <w:lang w:eastAsia="en-CA"/>
        </w:rPr>
        <w:t xml:space="preserve"> are two parameters to be estimated from data </w:t>
      </w:r>
      <w:r w:rsidR="00AC3F31" w:rsidRPr="00D83EB8">
        <w:rPr>
          <w:rFonts w:ascii="Times New Roman" w:eastAsia="Times New Roman" w:hAnsi="Times New Roman" w:cs="Times New Roman"/>
          <w:color w:val="000000"/>
          <w:sz w:val="24"/>
          <w:szCs w:val="24"/>
          <w:lang w:eastAsia="en-CA"/>
        </w:rPr>
        <w:fldChar w:fldCharType="begin" w:fldLock="1"/>
      </w:r>
      <w:r w:rsidR="00AC3F31" w:rsidRPr="00D83EB8">
        <w:rPr>
          <w:rFonts w:ascii="Times New Roman" w:eastAsia="Times New Roman" w:hAnsi="Times New Roman" w:cs="Times New Roman"/>
          <w:color w:val="000000"/>
          <w:sz w:val="24"/>
          <w:szCs w:val="24"/>
          <w:lang w:eastAsia="en-CA"/>
        </w:rPr>
        <w:instrText>ADDIN CSL_CITATION {"citationItems":[{"id":"ITEM-1","itemData":{"DOI":"10.1006/jtbi.2000.2178","abstract":"Accurate plant phenology (seasonal plant activity driven by environmental factors) models are vital tools for ecosystem simulation models and for predicting the response of ecosystems to climate change. Since the early 1970s, e!orts have concentrated on predicting phenology of the temperate and boreal forests because they represent one-third of the carbon captured in plant ecosystems and they are the principal ecosystems with seasonal patterns of growth on Earth (one-\"fth of the plant ecosystems area). Numerous phenological models have been developed to predict the growth timing of temperate or boreal trees. They are in general empirical, nonlinear and non-nested. For these reasons they are particularly di$cult to \"t, to test and to compare with each other. The methodological di$culties as well as the diversity of models used have greatly slowed down their improvement. The aim of this study was to show that the most widely used models simulating vegetative or reproductive phenology of trees are particular cases of a more general model. This uni\"ed model has three main advantages. First, it allows for a direct estimation of (i) the response of bud growth to either chilling or forcing temperatures and (ii) the periods when these temperatures a!ect the bud growth. Second, it can be simpli\"ed according to standard statistical tests for any particular species. Third, it provides a standardized framework for phenological models, which is essential for comparative studies as well as for robust model identi\"cation.","author":[{"dropping-particle":"","family":"Chuine","given":"Isabelle","non-dropping-particle":"","parse-names":false,"suffix":""}],"container-title":"Journal of Theoretical Biology","id":"ITEM-1","issued":{"date-parts":[["2000"]]},"page":"337-347","title":"A united model for budburst of trees","type":"article-journal","volume":"207"},"uris":["http://www.mendeley.com/documents/?uuid=9b460833-06ac-4c25-8368-d885375bf754"]}],"mendeley":{"formattedCitation":"(Chuine, 2000)","manualFormatting":"(Chuine, 2000","plainTextFormattedCitation":"(Chuine, 2000)","previouslyFormattedCitation":"(Chuine, 2000)"},"properties":{"noteIndex":0},"schema":"https://github.com/citation-style-language/schema/raw/master/csl-citation.json"}</w:instrText>
      </w:r>
      <w:r w:rsidR="00AC3F31" w:rsidRPr="00D83EB8">
        <w:rPr>
          <w:rFonts w:ascii="Times New Roman" w:eastAsia="Times New Roman" w:hAnsi="Times New Roman" w:cs="Times New Roman"/>
          <w:color w:val="000000"/>
          <w:sz w:val="24"/>
          <w:szCs w:val="24"/>
          <w:lang w:eastAsia="en-CA"/>
        </w:rPr>
        <w:fldChar w:fldCharType="separate"/>
      </w:r>
      <w:r w:rsidR="00AC3F31" w:rsidRPr="00D83EB8">
        <w:rPr>
          <w:rFonts w:ascii="Times New Roman" w:eastAsia="Times New Roman" w:hAnsi="Times New Roman" w:cs="Times New Roman"/>
          <w:noProof/>
          <w:color w:val="000000"/>
          <w:sz w:val="24"/>
          <w:szCs w:val="24"/>
          <w:lang w:eastAsia="en-CA"/>
        </w:rPr>
        <w:t>(Chuine, 2000</w:t>
      </w:r>
      <w:r w:rsidR="00AC3F31" w:rsidRPr="00D83EB8">
        <w:rPr>
          <w:rFonts w:ascii="Times New Roman" w:eastAsia="Times New Roman" w:hAnsi="Times New Roman" w:cs="Times New Roman"/>
          <w:color w:val="000000"/>
          <w:sz w:val="24"/>
          <w:szCs w:val="24"/>
          <w:lang w:eastAsia="en-CA"/>
        </w:rPr>
        <w:fldChar w:fldCharType="end"/>
      </w:r>
      <w:r w:rsidR="00AC3F31" w:rsidRPr="00D83EB8">
        <w:rPr>
          <w:rFonts w:ascii="Times New Roman" w:eastAsia="Times New Roman" w:hAnsi="Times New Roman" w:cs="Times New Roman"/>
          <w:color w:val="000000"/>
          <w:sz w:val="24"/>
          <w:szCs w:val="24"/>
          <w:lang w:eastAsia="en-CA"/>
        </w:rPr>
        <w:t xml:space="preserve">; </w:t>
      </w:r>
      <w:r w:rsidR="00AC3F31" w:rsidRPr="00D83EB8">
        <w:rPr>
          <w:rFonts w:ascii="Times New Roman" w:eastAsia="Times New Roman" w:hAnsi="Times New Roman" w:cs="Times New Roman"/>
          <w:color w:val="000000"/>
          <w:sz w:val="24"/>
          <w:szCs w:val="24"/>
          <w:lang w:eastAsia="en-CA"/>
        </w:rPr>
        <w:fldChar w:fldCharType="begin" w:fldLock="1"/>
      </w:r>
      <w:r w:rsidR="00AC3F31" w:rsidRPr="00D83EB8">
        <w:rPr>
          <w:rFonts w:ascii="Times New Roman" w:eastAsia="Times New Roman" w:hAnsi="Times New Roman" w:cs="Times New Roman"/>
          <w:color w:val="000000"/>
          <w:sz w:val="24"/>
          <w:szCs w:val="24"/>
          <w:lang w:eastAsia="en-CA"/>
        </w:rPr>
        <w:instrText>ADDIN CSL_CITATION {"citationItems":[{"id":"ITEM-1","itemData":{"DOI":"10.1111/eea.12693","ISSN":"00138703","abstract":"The study of insect responses to temperature has a long tradition in science, starting from Réaumur's work on caterpillars in the 18th century. In 1932, Ernst Janisch wrote: ‘The problem is (and will be more and more in the future) one of the most important ones in entomology […]’. Almost 90 years after this paper, its prediction still holds true, with a sustained interest of the scientific community for the study of insect responses to temperature, especially in the context of climate change. We present a review of the major developments in the field of insect development responses to temperature and analyze the growing importance of modeling approaches in the literature using a bibliographic analysis. We discuss recent advances and future directions for phenology-modeling based on temperature-dependent development rate. Finally, we highlight the need for a change of paradigm toward a system-based approach in order to overcome current challenges and to predict insect phenology more accurately, with direct implications in agriculture, conservation biology, and epidemiology.","author":[{"dropping-particle":"","family":"Rebaudo","given":"François","non-dropping-particle":"","parse-names":false,"suffix":""},{"dropping-particle":"","family":"Rabhi","given":"Victor-Badre","non-dropping-particle":"","parse-names":false,"suffix":""}],"container-title":"Entomologia Experimentalis et Applicata","id":"ITEM-1","issue":"8","issued":{"date-parts":[["2018","8","1"]]},"page":"607-617","publisher":"Blackwell Publishing Ltd","title":"Modeling temperature-dependent development rate and phenology in insects: review of major developments, challenges, and future directions","type":"article-journal","volume":"166"},"uris":["http://www.mendeley.com/documents/?uuid=67c28011-ccb5-3a86-aa2a-eacca0fc382d"]}],"mendeley":{"formattedCitation":"(Rebaudo &amp; Rabhi, 2018)","manualFormatting":"Rebaudo &amp; Rabhi, 2018)","plainTextFormattedCitation":"(Rebaudo &amp; Rabhi, 2018)","previouslyFormattedCitation":"(Rebaudo &amp; Rabhi, 2018)"},"properties":{"noteIndex":0},"schema":"https://github.com/citation-style-language/schema/raw/master/csl-citation.json"}</w:instrText>
      </w:r>
      <w:r w:rsidR="00AC3F31" w:rsidRPr="00D83EB8">
        <w:rPr>
          <w:rFonts w:ascii="Times New Roman" w:eastAsia="Times New Roman" w:hAnsi="Times New Roman" w:cs="Times New Roman"/>
          <w:color w:val="000000"/>
          <w:sz w:val="24"/>
          <w:szCs w:val="24"/>
          <w:lang w:eastAsia="en-CA"/>
        </w:rPr>
        <w:fldChar w:fldCharType="separate"/>
      </w:r>
      <w:r w:rsidR="00AC3F31" w:rsidRPr="00D83EB8">
        <w:rPr>
          <w:rFonts w:ascii="Times New Roman" w:eastAsia="Times New Roman" w:hAnsi="Times New Roman" w:cs="Times New Roman"/>
          <w:noProof/>
          <w:color w:val="000000"/>
          <w:sz w:val="24"/>
          <w:szCs w:val="24"/>
          <w:lang w:eastAsia="en-CA"/>
        </w:rPr>
        <w:t>Rebaudo &amp; Rabhi, 2018)</w:t>
      </w:r>
      <w:r w:rsidR="00AC3F31" w:rsidRPr="00D83EB8">
        <w:rPr>
          <w:rFonts w:ascii="Times New Roman" w:eastAsia="Times New Roman" w:hAnsi="Times New Roman" w:cs="Times New Roman"/>
          <w:color w:val="000000"/>
          <w:sz w:val="24"/>
          <w:szCs w:val="24"/>
          <w:lang w:eastAsia="en-CA"/>
        </w:rPr>
        <w:fldChar w:fldCharType="end"/>
      </w:r>
      <w:r w:rsidRPr="00D83EB8">
        <w:rPr>
          <w:rFonts w:ascii="Times New Roman" w:eastAsia="Times New Roman" w:hAnsi="Times New Roman" w:cs="Times New Roman"/>
          <w:color w:val="000000"/>
          <w:sz w:val="24"/>
          <w:szCs w:val="24"/>
          <w:lang w:eastAsia="en-CA"/>
        </w:rPr>
        <w:t xml:space="preserve">. When the quantity of interest is the proportion of the life-cycle completed, it is natural to set the threshold level to be </w:t>
      </w:r>
      <w:r w:rsidRPr="00D83EB8">
        <w:rPr>
          <w:rFonts w:ascii="Times New Roman" w:eastAsia="Times New Roman" w:hAnsi="Times New Roman" w:cs="Times New Roman"/>
          <w:i/>
          <w:iCs/>
          <w:color w:val="000000"/>
          <w:sz w:val="24"/>
          <w:szCs w:val="24"/>
          <w:lang w:eastAsia="en-CA"/>
        </w:rPr>
        <w:t>F = 1</w:t>
      </w:r>
      <w:r w:rsidRPr="00D83EB8">
        <w:rPr>
          <w:rFonts w:ascii="Times New Roman" w:eastAsia="Times New Roman" w:hAnsi="Times New Roman" w:cs="Times New Roman"/>
          <w:color w:val="000000"/>
          <w:sz w:val="24"/>
          <w:szCs w:val="24"/>
          <w:lang w:eastAsia="en-CA"/>
        </w:rPr>
        <w:t xml:space="preserve">. If we divide Eq. 1 by </w:t>
      </w:r>
      <w:r w:rsidRPr="00D83EB8">
        <w:rPr>
          <w:rFonts w:ascii="Times New Roman" w:eastAsia="Times New Roman" w:hAnsi="Times New Roman" w:cs="Times New Roman"/>
          <w:i/>
          <w:iCs/>
          <w:color w:val="000000"/>
          <w:sz w:val="24"/>
          <w:szCs w:val="24"/>
          <w:lang w:eastAsia="en-CA"/>
        </w:rPr>
        <w:t>F</w:t>
      </w:r>
      <w:r w:rsidRPr="00D83EB8">
        <w:rPr>
          <w:rFonts w:ascii="Times New Roman" w:eastAsia="Times New Roman" w:hAnsi="Times New Roman" w:cs="Times New Roman"/>
          <w:color w:val="000000"/>
          <w:sz w:val="24"/>
          <w:szCs w:val="24"/>
          <w:lang w:eastAsia="en-CA"/>
        </w:rPr>
        <w:t xml:space="preserve"> and include the term </w:t>
      </w:r>
      <w:r w:rsidRPr="00D83EB8">
        <w:rPr>
          <w:rFonts w:ascii="Times New Roman" w:eastAsia="Times New Roman" w:hAnsi="Times New Roman" w:cs="Times New Roman"/>
          <w:i/>
          <w:iCs/>
          <w:color w:val="000000"/>
          <w:sz w:val="24"/>
          <w:szCs w:val="24"/>
          <w:lang w:eastAsia="en-CA"/>
        </w:rPr>
        <w:t>1/F</w:t>
      </w:r>
      <w:r w:rsidRPr="00D83EB8">
        <w:rPr>
          <w:rFonts w:ascii="Times New Roman" w:eastAsia="Times New Roman" w:hAnsi="Times New Roman" w:cs="Times New Roman"/>
          <w:color w:val="000000"/>
          <w:sz w:val="24"/>
          <w:szCs w:val="24"/>
          <w:lang w:eastAsia="en-CA"/>
        </w:rPr>
        <w:t xml:space="preserve"> into the function </w:t>
      </w:r>
      <w:r w:rsidRPr="00D83EB8">
        <w:rPr>
          <w:rFonts w:ascii="Times New Roman" w:eastAsia="Times New Roman" w:hAnsi="Times New Roman" w:cs="Times New Roman"/>
          <w:i/>
          <w:iCs/>
          <w:color w:val="000000"/>
          <w:sz w:val="24"/>
          <w:szCs w:val="24"/>
          <w:lang w:eastAsia="en-CA"/>
        </w:rPr>
        <w:t>R</w:t>
      </w:r>
      <w:r w:rsidRPr="00D83EB8">
        <w:rPr>
          <w:rFonts w:ascii="Times New Roman" w:eastAsia="Times New Roman" w:hAnsi="Times New Roman" w:cs="Times New Roman"/>
          <w:color w:val="000000"/>
          <w:sz w:val="24"/>
          <w:szCs w:val="24"/>
          <w:lang w:eastAsia="en-CA"/>
        </w:rPr>
        <w:t xml:space="preserve"> in Eq. 2, we can standardize notation and compare different rate functions. We illustrate the rate function in Eq. 2 as well as the condition in Eq. 1 for two different species and two simplistic temperature time series in Figure 1. As temperature patterns during the resting period change because of global warming, the end time of the resting period of a species may shift. In particular, when temperatures increase, accumulation occurs faster and the phenology advances, i.e., the end time is earlier (Fig. 1D).</w:t>
      </w:r>
    </w:p>
    <w:p w14:paraId="6B315F2E" w14:textId="7A758496" w:rsidR="001A306D" w:rsidRPr="00D83EB8" w:rsidRDefault="001A306D" w:rsidP="001A306D">
      <w:pPr>
        <w:spacing w:before="280" w:line="480" w:lineRule="auto"/>
        <w:rPr>
          <w:rFonts w:ascii="Times New Roman" w:eastAsia="Times New Roman" w:hAnsi="Times New Roman" w:cs="Times New Roman"/>
          <w:sz w:val="24"/>
          <w:szCs w:val="24"/>
          <w:lang w:eastAsia="en-CA"/>
        </w:rPr>
      </w:pPr>
      <w:r w:rsidRPr="00D83EB8">
        <w:rPr>
          <w:rFonts w:ascii="Times New Roman" w:eastAsia="Times New Roman" w:hAnsi="Times New Roman" w:cs="Times New Roman"/>
          <w:color w:val="000000"/>
          <w:sz w:val="24"/>
          <w:szCs w:val="24"/>
          <w:lang w:eastAsia="en-CA"/>
        </w:rPr>
        <w:t xml:space="preserve">    Two species, such as a consumer and its resource, will likely have different forms of the rate accumulation function or the same form with different combinations of parameters (e.g., </w:t>
      </w:r>
      <w:r w:rsidRPr="00D83EB8">
        <w:rPr>
          <w:rFonts w:ascii="Times New Roman" w:eastAsia="Times New Roman" w:hAnsi="Times New Roman" w:cs="Times New Roman"/>
          <w:i/>
          <w:iCs/>
          <w:color w:val="000000"/>
          <w:sz w:val="24"/>
          <w:szCs w:val="24"/>
          <w:lang w:eastAsia="en-CA"/>
        </w:rPr>
        <w:t>b</w:t>
      </w:r>
      <w:r w:rsidRPr="00D83EB8">
        <w:rPr>
          <w:rFonts w:ascii="Times New Roman" w:eastAsia="Times New Roman" w:hAnsi="Times New Roman" w:cs="Times New Roman"/>
          <w:color w:val="000000"/>
          <w:sz w:val="24"/>
          <w:szCs w:val="24"/>
          <w:lang w:eastAsia="en-CA"/>
        </w:rPr>
        <w:t xml:space="preserve">, </w:t>
      </w:r>
      <w:r w:rsidRPr="00D83EB8">
        <w:rPr>
          <w:rFonts w:ascii="Times New Roman" w:eastAsia="Times New Roman" w:hAnsi="Times New Roman" w:cs="Times New Roman"/>
          <w:i/>
          <w:iCs/>
          <w:color w:val="000000"/>
          <w:sz w:val="24"/>
          <w:szCs w:val="24"/>
          <w:lang w:eastAsia="en-CA"/>
        </w:rPr>
        <w:t>c</w:t>
      </w:r>
      <w:r w:rsidRPr="00D83EB8">
        <w:rPr>
          <w:rFonts w:ascii="Times New Roman" w:eastAsia="Times New Roman" w:hAnsi="Times New Roman" w:cs="Times New Roman"/>
          <w:color w:val="000000"/>
          <w:sz w:val="24"/>
          <w:szCs w:val="24"/>
          <w:lang w:eastAsia="en-CA"/>
        </w:rPr>
        <w:t xml:space="preserve">, and </w:t>
      </w:r>
      <w:r w:rsidRPr="00D83EB8">
        <w:rPr>
          <w:rFonts w:ascii="Times New Roman" w:eastAsia="Times New Roman" w:hAnsi="Times New Roman" w:cs="Times New Roman"/>
          <w:i/>
          <w:iCs/>
          <w:color w:val="000000"/>
          <w:sz w:val="24"/>
          <w:szCs w:val="24"/>
          <w:lang w:eastAsia="en-CA"/>
        </w:rPr>
        <w:t>F</w:t>
      </w:r>
      <w:r w:rsidRPr="00D83EB8">
        <w:rPr>
          <w:rFonts w:ascii="Times New Roman" w:eastAsia="Times New Roman" w:hAnsi="Times New Roman" w:cs="Times New Roman"/>
          <w:color w:val="000000"/>
          <w:sz w:val="24"/>
          <w:szCs w:val="24"/>
          <w:lang w:eastAsia="en-CA"/>
        </w:rPr>
        <w:t>) even in the same temperature regime (compare solid and dashed curves in Fig. 1C), which typically leads to different end times of the resting period (bottom right panel). We denote these by</w:t>
      </w:r>
      <w:r w:rsidR="00AC3F31" w:rsidRPr="00D83EB8">
        <w:rPr>
          <w:rFonts w:ascii="Times New Roman" w:eastAsia="Times New Roman" w:hAnsi="Times New Roman" w:cs="Times New Roman"/>
          <w:color w:val="000000"/>
          <w:sz w:val="24"/>
          <w:szCs w:val="24"/>
          <w:lang w:eastAsia="en-CA"/>
        </w:rPr>
        <w:t xml:space="preserve"> </w:t>
      </w:r>
      <w:proofErr w:type="spellStart"/>
      <w:r w:rsidR="00AC3F31" w:rsidRPr="00D83EB8">
        <w:rPr>
          <w:rFonts w:ascii="Times New Roman" w:eastAsia="Times New Roman" w:hAnsi="Times New Roman" w:cs="Times New Roman"/>
          <w:i/>
          <w:iCs/>
          <w:color w:val="000000"/>
          <w:sz w:val="24"/>
          <w:szCs w:val="24"/>
          <w:lang w:eastAsia="en-CA"/>
        </w:rPr>
        <w:t>t</w:t>
      </w:r>
      <w:r w:rsidR="00AC3F31" w:rsidRPr="00D83EB8">
        <w:rPr>
          <w:rFonts w:ascii="Times New Roman" w:eastAsia="Times New Roman" w:hAnsi="Times New Roman" w:cs="Times New Roman"/>
          <w:i/>
          <w:iCs/>
          <w:color w:val="000000"/>
          <w:sz w:val="24"/>
          <w:szCs w:val="24"/>
          <w:vertAlign w:val="subscript"/>
          <w:lang w:eastAsia="en-CA"/>
        </w:rPr>
        <w:t>e</w:t>
      </w:r>
      <w:proofErr w:type="spellEnd"/>
      <w:r w:rsidR="00AC3F31" w:rsidRPr="00D83EB8">
        <w:rPr>
          <w:rFonts w:ascii="Times New Roman" w:eastAsia="Times New Roman" w:hAnsi="Times New Roman" w:cs="Times New Roman"/>
          <w:i/>
          <w:iCs/>
          <w:color w:val="000000"/>
          <w:sz w:val="24"/>
          <w:szCs w:val="24"/>
          <w:vertAlign w:val="superscript"/>
          <w:lang w:eastAsia="en-CA"/>
        </w:rPr>
        <w:t>*</w:t>
      </w:r>
      <w:r w:rsidRPr="00D83EB8">
        <w:rPr>
          <w:rFonts w:ascii="Times New Roman" w:eastAsia="Times New Roman" w:hAnsi="Times New Roman" w:cs="Times New Roman"/>
          <w:color w:val="000000"/>
          <w:sz w:val="24"/>
          <w:szCs w:val="24"/>
          <w:lang w:eastAsia="en-CA"/>
        </w:rPr>
        <w:t xml:space="preserve"> (emergence time) for the insect (consumer) and by </w:t>
      </w:r>
      <w:r w:rsidR="00AC3F31" w:rsidRPr="00D83EB8">
        <w:rPr>
          <w:rFonts w:ascii="Times New Roman" w:eastAsia="Times New Roman" w:hAnsi="Times New Roman" w:cs="Times New Roman"/>
          <w:i/>
          <w:iCs/>
          <w:color w:val="000000"/>
          <w:sz w:val="24"/>
          <w:szCs w:val="24"/>
          <w:lang w:eastAsia="en-CA"/>
        </w:rPr>
        <w:t>t</w:t>
      </w:r>
      <w:r w:rsidR="00AC3F31" w:rsidRPr="00D83EB8">
        <w:rPr>
          <w:rFonts w:ascii="Times New Roman" w:eastAsia="Times New Roman" w:hAnsi="Times New Roman" w:cs="Times New Roman"/>
          <w:i/>
          <w:iCs/>
          <w:color w:val="000000"/>
          <w:sz w:val="24"/>
          <w:szCs w:val="24"/>
          <w:vertAlign w:val="subscript"/>
          <w:lang w:eastAsia="en-CA"/>
        </w:rPr>
        <w:t>b</w:t>
      </w:r>
      <w:r w:rsidR="00AC3F31" w:rsidRPr="00D83EB8">
        <w:rPr>
          <w:rFonts w:ascii="Times New Roman" w:eastAsia="Times New Roman" w:hAnsi="Times New Roman" w:cs="Times New Roman"/>
          <w:i/>
          <w:iCs/>
          <w:color w:val="000000"/>
          <w:sz w:val="24"/>
          <w:szCs w:val="24"/>
          <w:vertAlign w:val="superscript"/>
          <w:lang w:eastAsia="en-CA"/>
        </w:rPr>
        <w:t>*</w:t>
      </w:r>
      <w:r w:rsidRPr="00D83EB8">
        <w:rPr>
          <w:rFonts w:ascii="Times New Roman" w:eastAsia="Times New Roman" w:hAnsi="Times New Roman" w:cs="Times New Roman"/>
          <w:color w:val="000000"/>
          <w:sz w:val="24"/>
          <w:szCs w:val="24"/>
          <w:lang w:eastAsia="en-CA"/>
        </w:rPr>
        <w:t xml:space="preserve"> (budburst time) for the host tree </w:t>
      </w:r>
      <w:r w:rsidRPr="00D83EB8">
        <w:rPr>
          <w:rFonts w:ascii="Times New Roman" w:eastAsia="Times New Roman" w:hAnsi="Times New Roman" w:cs="Times New Roman"/>
          <w:color w:val="000000"/>
          <w:sz w:val="24"/>
          <w:szCs w:val="24"/>
          <w:lang w:eastAsia="en-CA"/>
        </w:rPr>
        <w:lastRenderedPageBreak/>
        <w:t xml:space="preserve">(resource). We call the difference in end times the </w:t>
      </w:r>
      <w:r w:rsidRPr="00D83EB8">
        <w:rPr>
          <w:rFonts w:ascii="Times New Roman" w:eastAsia="Times New Roman" w:hAnsi="Times New Roman" w:cs="Times New Roman"/>
          <w:i/>
          <w:iCs/>
          <w:color w:val="000000"/>
          <w:sz w:val="24"/>
          <w:szCs w:val="24"/>
          <w:lang w:eastAsia="en-CA"/>
        </w:rPr>
        <w:t>mismatch</w:t>
      </w:r>
      <w:r w:rsidRPr="00D83EB8">
        <w:rPr>
          <w:rFonts w:ascii="Times New Roman" w:eastAsia="Times New Roman" w:hAnsi="Times New Roman" w:cs="Times New Roman"/>
          <w:color w:val="000000"/>
          <w:sz w:val="24"/>
          <w:szCs w:val="24"/>
          <w:lang w:eastAsia="en-CA"/>
        </w:rPr>
        <w:t xml:space="preserve"> between the two species (i.e., </w:t>
      </w:r>
      <w:r w:rsidRPr="00D83EB8">
        <w:rPr>
          <w:rFonts w:ascii="Cambria Math" w:eastAsia="Times New Roman" w:hAnsi="Cambria Math" w:cs="Times New Roman"/>
          <w:i/>
          <w:iCs/>
          <w:color w:val="000000"/>
          <w:sz w:val="24"/>
          <w:szCs w:val="24"/>
          <w:lang w:eastAsia="en-CA"/>
        </w:rPr>
        <w:t>mismatch</w:t>
      </w:r>
      <w:r w:rsidR="00AC3F31" w:rsidRPr="00D83EB8">
        <w:rPr>
          <w:rFonts w:ascii="Cambria Math" w:eastAsia="Times New Roman" w:hAnsi="Cambria Math" w:cs="Times New Roman"/>
          <w:i/>
          <w:iCs/>
          <w:color w:val="000000"/>
          <w:sz w:val="24"/>
          <w:szCs w:val="24"/>
          <w:lang w:eastAsia="en-CA"/>
        </w:rPr>
        <w:t xml:space="preserve"> </w:t>
      </w:r>
      <w:r w:rsidRPr="00D83EB8">
        <w:rPr>
          <w:rFonts w:ascii="Cambria Math" w:eastAsia="Times New Roman" w:hAnsi="Cambria Math" w:cs="Times New Roman"/>
          <w:i/>
          <w:iCs/>
          <w:color w:val="000000"/>
          <w:sz w:val="24"/>
          <w:szCs w:val="24"/>
          <w:lang w:eastAsia="en-CA"/>
        </w:rPr>
        <w:t>=</w:t>
      </w:r>
      <w:r w:rsidR="00AC3F31" w:rsidRPr="00D83EB8">
        <w:rPr>
          <w:rFonts w:ascii="Cambria Math" w:eastAsia="Times New Roman" w:hAnsi="Cambria Math" w:cs="Times New Roman"/>
          <w:i/>
          <w:iCs/>
          <w:color w:val="000000"/>
          <w:sz w:val="24"/>
          <w:szCs w:val="24"/>
          <w:lang w:eastAsia="en-CA"/>
        </w:rPr>
        <w:t xml:space="preserve"> </w:t>
      </w:r>
      <w:proofErr w:type="spellStart"/>
      <w:r w:rsidRPr="00D83EB8">
        <w:rPr>
          <w:rFonts w:ascii="Cambria Math" w:eastAsia="Times New Roman" w:hAnsi="Cambria Math" w:cs="Times New Roman"/>
          <w:i/>
          <w:iCs/>
          <w:color w:val="000000"/>
          <w:sz w:val="24"/>
          <w:szCs w:val="24"/>
          <w:lang w:eastAsia="en-CA"/>
        </w:rPr>
        <w:t>t</w:t>
      </w:r>
      <w:r w:rsidRPr="00D83EB8">
        <w:rPr>
          <w:rFonts w:ascii="Cambria Math" w:eastAsia="Times New Roman" w:hAnsi="Cambria Math" w:cs="Times New Roman"/>
          <w:i/>
          <w:iCs/>
          <w:color w:val="000000"/>
          <w:sz w:val="24"/>
          <w:szCs w:val="24"/>
          <w:vertAlign w:val="subscript"/>
          <w:lang w:eastAsia="en-CA"/>
        </w:rPr>
        <w:t>e</w:t>
      </w:r>
      <w:proofErr w:type="spellEnd"/>
      <w:r w:rsidRPr="00D83EB8">
        <w:rPr>
          <w:rFonts w:ascii="Cambria Math" w:eastAsia="Times New Roman" w:hAnsi="Cambria Math" w:cs="Times New Roman"/>
          <w:i/>
          <w:iCs/>
          <w:color w:val="000000"/>
          <w:sz w:val="24"/>
          <w:szCs w:val="24"/>
          <w:vertAlign w:val="superscript"/>
          <w:lang w:eastAsia="en-CA"/>
        </w:rPr>
        <w:t>*</w:t>
      </w:r>
      <w:r w:rsidRPr="00D83EB8">
        <w:rPr>
          <w:rFonts w:ascii="Cambria Math" w:eastAsia="Times New Roman" w:hAnsi="Cambria Math" w:cs="Times New Roman"/>
          <w:i/>
          <w:iCs/>
          <w:color w:val="000000"/>
          <w:sz w:val="24"/>
          <w:szCs w:val="24"/>
          <w:lang w:eastAsia="en-CA"/>
        </w:rPr>
        <w:t>-t</w:t>
      </w:r>
      <w:r w:rsidRPr="00D83EB8">
        <w:rPr>
          <w:rFonts w:ascii="Cambria Math" w:eastAsia="Times New Roman" w:hAnsi="Cambria Math" w:cs="Times New Roman"/>
          <w:i/>
          <w:iCs/>
          <w:color w:val="000000"/>
          <w:sz w:val="24"/>
          <w:szCs w:val="24"/>
          <w:vertAlign w:val="subscript"/>
          <w:lang w:eastAsia="en-CA"/>
        </w:rPr>
        <w:t>b</w:t>
      </w:r>
      <w:r w:rsidRPr="00D83EB8">
        <w:rPr>
          <w:rFonts w:ascii="Cambria Math" w:eastAsia="Times New Roman" w:hAnsi="Cambria Math" w:cs="Times New Roman"/>
          <w:i/>
          <w:iCs/>
          <w:color w:val="000000"/>
          <w:sz w:val="24"/>
          <w:szCs w:val="24"/>
          <w:vertAlign w:val="superscript"/>
          <w:lang w:eastAsia="en-CA"/>
        </w:rPr>
        <w:t>*</w:t>
      </w:r>
      <w:r w:rsidRPr="00D83EB8">
        <w:rPr>
          <w:rFonts w:ascii="Cambria Math" w:eastAsia="Times New Roman" w:hAnsi="Cambria Math" w:cs="Times New Roman"/>
          <w:color w:val="000000"/>
          <w:sz w:val="24"/>
          <w:szCs w:val="24"/>
          <w:lang w:eastAsia="en-CA"/>
        </w:rPr>
        <w:t>)</w:t>
      </w:r>
      <w:r w:rsidRPr="00D83EB8">
        <w:rPr>
          <w:rFonts w:ascii="Times New Roman" w:eastAsia="Times New Roman" w:hAnsi="Times New Roman" w:cs="Times New Roman"/>
          <w:color w:val="000000"/>
          <w:sz w:val="24"/>
          <w:szCs w:val="24"/>
          <w:lang w:eastAsia="en-CA"/>
        </w:rPr>
        <w:t>. When the end times of the resting period of two species respond differently to climate change, then the mismatch between the two species will change. This is the fundamental quantity that we study here (Fig. 1D).</w:t>
      </w:r>
    </w:p>
    <w:p w14:paraId="601D5960" w14:textId="77777777" w:rsidR="001A306D" w:rsidRPr="00D83EB8" w:rsidRDefault="001A306D" w:rsidP="001A306D">
      <w:pPr>
        <w:spacing w:before="280" w:line="480" w:lineRule="auto"/>
        <w:ind w:firstLine="360"/>
        <w:rPr>
          <w:rFonts w:ascii="Times New Roman" w:eastAsia="Times New Roman" w:hAnsi="Times New Roman" w:cs="Times New Roman"/>
          <w:sz w:val="24"/>
          <w:szCs w:val="24"/>
          <w:lang w:eastAsia="en-CA"/>
        </w:rPr>
      </w:pPr>
      <w:r w:rsidRPr="00D83EB8">
        <w:rPr>
          <w:rFonts w:ascii="Times New Roman" w:eastAsia="Times New Roman" w:hAnsi="Times New Roman" w:cs="Times New Roman"/>
          <w:color w:val="000000"/>
          <w:sz w:val="24"/>
          <w:szCs w:val="24"/>
          <w:lang w:eastAsia="en-CA"/>
        </w:rPr>
        <w:t xml:space="preserve">One would expect that a consumer that crucially relies on a certain resource would have evolved a relatively small mismatch with that resource. However, this does not mean that its accumulation rate curve has to be the same as that of its resource. Even if the functional form is the same, many different parameter combinations in </w:t>
      </w:r>
      <w:r w:rsidRPr="00D83EB8">
        <w:rPr>
          <w:rFonts w:ascii="Times New Roman" w:eastAsia="Times New Roman" w:hAnsi="Times New Roman" w:cs="Times New Roman"/>
          <w:i/>
          <w:iCs/>
          <w:color w:val="000000"/>
          <w:sz w:val="24"/>
          <w:szCs w:val="24"/>
          <w:lang w:eastAsia="en-CA"/>
        </w:rPr>
        <w:t>R(x)</w:t>
      </w:r>
      <w:r w:rsidRPr="00D83EB8">
        <w:rPr>
          <w:rFonts w:ascii="Times New Roman" w:eastAsia="Times New Roman" w:hAnsi="Times New Roman" w:cs="Times New Roman"/>
          <w:color w:val="000000"/>
          <w:sz w:val="24"/>
          <w:szCs w:val="24"/>
          <w:lang w:eastAsia="en-CA"/>
        </w:rPr>
        <w:t xml:space="preserve"> in Eq. 2 lead to the same end time of the resting period. Hence, as temperature patterns change, the </w:t>
      </w:r>
      <w:proofErr w:type="spellStart"/>
      <w:r w:rsidRPr="00D83EB8">
        <w:rPr>
          <w:rFonts w:ascii="Times New Roman" w:eastAsia="Times New Roman" w:hAnsi="Times New Roman" w:cs="Times New Roman"/>
          <w:color w:val="000000"/>
          <w:sz w:val="24"/>
          <w:szCs w:val="24"/>
          <w:lang w:eastAsia="en-CA"/>
        </w:rPr>
        <w:t>phenologies</w:t>
      </w:r>
      <w:proofErr w:type="spellEnd"/>
      <w:r w:rsidRPr="00D83EB8">
        <w:rPr>
          <w:rFonts w:ascii="Times New Roman" w:eastAsia="Times New Roman" w:hAnsi="Times New Roman" w:cs="Times New Roman"/>
          <w:color w:val="000000"/>
          <w:sz w:val="24"/>
          <w:szCs w:val="24"/>
          <w:lang w:eastAsia="en-CA"/>
        </w:rPr>
        <w:t xml:space="preserve"> of the two species may respond differently and the mismatch can increase or decrease. We use our theoretical model to predict general patterns of climate-change induced shifts in species </w:t>
      </w:r>
      <w:proofErr w:type="spellStart"/>
      <w:r w:rsidRPr="00D83EB8">
        <w:rPr>
          <w:rFonts w:ascii="Times New Roman" w:eastAsia="Times New Roman" w:hAnsi="Times New Roman" w:cs="Times New Roman"/>
          <w:color w:val="000000"/>
          <w:sz w:val="24"/>
          <w:szCs w:val="24"/>
          <w:lang w:eastAsia="en-CA"/>
        </w:rPr>
        <w:t>phenologies</w:t>
      </w:r>
      <w:proofErr w:type="spellEnd"/>
      <w:r w:rsidRPr="00D83EB8">
        <w:rPr>
          <w:rFonts w:ascii="Times New Roman" w:eastAsia="Times New Roman" w:hAnsi="Times New Roman" w:cs="Times New Roman"/>
          <w:color w:val="000000"/>
          <w:sz w:val="24"/>
          <w:szCs w:val="24"/>
          <w:lang w:eastAsia="en-CA"/>
        </w:rPr>
        <w:t xml:space="preserve"> and changes in the mismatch between interacting species. We use the spruce budworm and balsam fir system in eastern Canada to illustrate how estimated rate accumulation functions can be applied to different temperature scenarios to investigate how climate change may affect the phenological between these two species.</w:t>
      </w:r>
    </w:p>
    <w:p w14:paraId="1741FCEA" w14:textId="0FF8B807" w:rsidR="00AC3F31" w:rsidRPr="00D83EB8" w:rsidRDefault="00AC3F31" w:rsidP="00C64FDB">
      <w:pPr>
        <w:pStyle w:val="Titre2"/>
        <w:spacing w:line="480" w:lineRule="auto"/>
        <w:rPr>
          <w:rFonts w:ascii="Times New Roman" w:hAnsi="Times New Roman" w:cs="Times New Roman"/>
          <w:b/>
          <w:bCs/>
          <w:sz w:val="28"/>
          <w:szCs w:val="28"/>
        </w:rPr>
      </w:pPr>
      <w:r w:rsidRPr="00D83EB8">
        <w:rPr>
          <w:rFonts w:ascii="Times New Roman" w:hAnsi="Times New Roman" w:cs="Times New Roman"/>
          <w:b/>
          <w:bCs/>
          <w:color w:val="000000"/>
          <w:sz w:val="28"/>
          <w:szCs w:val="28"/>
        </w:rPr>
        <w:t>2.2 The spruce budworm – balsam fir system</w:t>
      </w:r>
    </w:p>
    <w:p w14:paraId="599050EF" w14:textId="77777777" w:rsidR="00AC3F31" w:rsidRPr="00D83EB8" w:rsidRDefault="00AC3F31" w:rsidP="00C64FDB">
      <w:pPr>
        <w:pStyle w:val="Titre3"/>
        <w:spacing w:line="480" w:lineRule="auto"/>
        <w:rPr>
          <w:rFonts w:ascii="Times New Roman" w:hAnsi="Times New Roman" w:cs="Times New Roman"/>
          <w:b/>
          <w:bCs/>
        </w:rPr>
      </w:pPr>
      <w:r w:rsidRPr="00D83EB8">
        <w:rPr>
          <w:rFonts w:ascii="Times New Roman" w:hAnsi="Times New Roman" w:cs="Times New Roman"/>
          <w:b/>
          <w:bCs/>
          <w:color w:val="000000"/>
        </w:rPr>
        <w:t>2.2.1 Study system</w:t>
      </w:r>
    </w:p>
    <w:p w14:paraId="107DB5F2" w14:textId="6DBF7C82" w:rsidR="00AC3F31" w:rsidRPr="00D83EB8" w:rsidRDefault="00AC3F31" w:rsidP="00C64FDB">
      <w:pPr>
        <w:pStyle w:val="NormalWeb"/>
        <w:spacing w:before="0" w:beforeAutospacing="0" w:after="0" w:afterAutospacing="0" w:line="480" w:lineRule="auto"/>
      </w:pPr>
      <w:r w:rsidRPr="00D83EB8">
        <w:rPr>
          <w:color w:val="000000"/>
        </w:rPr>
        <w:t>The spruce budworm (SBW) (</w:t>
      </w:r>
      <w:proofErr w:type="spellStart"/>
      <w:r w:rsidRPr="00D83EB8">
        <w:rPr>
          <w:i/>
          <w:iCs/>
          <w:color w:val="000000"/>
        </w:rPr>
        <w:t>Choristoneura</w:t>
      </w:r>
      <w:proofErr w:type="spellEnd"/>
      <w:r w:rsidRPr="00D83EB8">
        <w:rPr>
          <w:i/>
          <w:iCs/>
          <w:color w:val="000000"/>
        </w:rPr>
        <w:t xml:space="preserve"> </w:t>
      </w:r>
      <w:proofErr w:type="spellStart"/>
      <w:r w:rsidRPr="00D83EB8">
        <w:rPr>
          <w:i/>
          <w:iCs/>
          <w:color w:val="000000"/>
        </w:rPr>
        <w:t>fumiferana</w:t>
      </w:r>
      <w:proofErr w:type="spellEnd"/>
      <w:r w:rsidRPr="00D83EB8">
        <w:rPr>
          <w:color w:val="000000"/>
        </w:rPr>
        <w:t xml:space="preserve">) is the most destructive insect defoliator of North American boreal forests </w:t>
      </w:r>
      <w:r w:rsidRPr="00D83EB8">
        <w:rPr>
          <w:color w:val="000000"/>
        </w:rPr>
        <w:fldChar w:fldCharType="begin" w:fldLock="1"/>
      </w:r>
      <w:r w:rsidRPr="00D83EB8">
        <w:rPr>
          <w:color w:val="000000"/>
        </w:rPr>
        <w:instrText>ADDIN CSL_CITATION {"citationItems":[{"id":"ITEM-1","itemData":{"ISSN":"1042-8011","author":[{"dropping-particle":"","family":"Fleming","given":"Richard A","non-dropping-particle":"","parse-names":false,"suffix":""}],"container-title":"World Resource Review","id":"ITEM-1","issue":"3","issued":{"date-parts":[["2000"]]},"page":"521-548","title":"Climate change and insect disturbance regimes in Canada's boreal forests","type":"article-journal","volume":"12"},"uris":["http://www.mendeley.com/documents/?uuid=890ec228-06a1-4ca9-9670-b73d86059dfd"]}],"mendeley":{"formattedCitation":"(Fleming, 2000)","plainTextFormattedCitation":"(Fleming, 2000)","previouslyFormattedCitation":"(Fleming, 2000)"},"properties":{"noteIndex":0},"schema":"https://github.com/citation-style-language/schema/raw/master/csl-citation.json"}</w:instrText>
      </w:r>
      <w:r w:rsidRPr="00D83EB8">
        <w:rPr>
          <w:color w:val="000000"/>
        </w:rPr>
        <w:fldChar w:fldCharType="separate"/>
      </w:r>
      <w:r w:rsidRPr="00D83EB8">
        <w:rPr>
          <w:noProof/>
          <w:color w:val="000000"/>
        </w:rPr>
        <w:t>(Fleming, 2000)</w:t>
      </w:r>
      <w:r w:rsidRPr="00D83EB8">
        <w:rPr>
          <w:color w:val="000000"/>
        </w:rPr>
        <w:fldChar w:fldCharType="end"/>
      </w:r>
      <w:r w:rsidRPr="00D83EB8">
        <w:rPr>
          <w:color w:val="000000"/>
        </w:rPr>
        <w:t>. It feeds primarily on balsam fir (</w:t>
      </w:r>
      <w:r w:rsidRPr="00D83EB8">
        <w:rPr>
          <w:i/>
          <w:iCs/>
          <w:color w:val="000000"/>
        </w:rPr>
        <w:t xml:space="preserve">Abies </w:t>
      </w:r>
      <w:proofErr w:type="spellStart"/>
      <w:r w:rsidRPr="00D83EB8">
        <w:rPr>
          <w:i/>
          <w:iCs/>
          <w:color w:val="000000"/>
        </w:rPr>
        <w:t>balsamea</w:t>
      </w:r>
      <w:proofErr w:type="spellEnd"/>
      <w:r w:rsidRPr="00D83EB8">
        <w:rPr>
          <w:color w:val="000000"/>
        </w:rPr>
        <w:t>), black spruce (</w:t>
      </w:r>
      <w:proofErr w:type="spellStart"/>
      <w:r w:rsidRPr="00D83EB8">
        <w:rPr>
          <w:i/>
          <w:iCs/>
          <w:color w:val="000000"/>
        </w:rPr>
        <w:t>Picea</w:t>
      </w:r>
      <w:proofErr w:type="spellEnd"/>
      <w:r w:rsidRPr="00D83EB8">
        <w:rPr>
          <w:i/>
          <w:iCs/>
          <w:color w:val="000000"/>
        </w:rPr>
        <w:t xml:space="preserve"> </w:t>
      </w:r>
      <w:proofErr w:type="spellStart"/>
      <w:r w:rsidRPr="00D83EB8">
        <w:rPr>
          <w:i/>
          <w:iCs/>
          <w:color w:val="000000"/>
        </w:rPr>
        <w:t>mariana</w:t>
      </w:r>
      <w:proofErr w:type="spellEnd"/>
      <w:r w:rsidRPr="00D83EB8">
        <w:rPr>
          <w:i/>
          <w:iCs/>
          <w:color w:val="000000"/>
        </w:rPr>
        <w:t xml:space="preserve">), </w:t>
      </w:r>
      <w:r w:rsidRPr="00D83EB8">
        <w:rPr>
          <w:color w:val="000000"/>
        </w:rPr>
        <w:t>white spruce (</w:t>
      </w:r>
      <w:proofErr w:type="spellStart"/>
      <w:r w:rsidRPr="00D83EB8">
        <w:rPr>
          <w:i/>
          <w:iCs/>
          <w:color w:val="000000"/>
        </w:rPr>
        <w:t>Picea</w:t>
      </w:r>
      <w:proofErr w:type="spellEnd"/>
      <w:r w:rsidRPr="00D83EB8">
        <w:rPr>
          <w:i/>
          <w:iCs/>
          <w:color w:val="000000"/>
        </w:rPr>
        <w:t xml:space="preserve"> glauca)</w:t>
      </w:r>
      <w:r w:rsidRPr="00D83EB8">
        <w:rPr>
          <w:color w:val="000000"/>
        </w:rPr>
        <w:t>, and red spruce (</w:t>
      </w:r>
      <w:proofErr w:type="spellStart"/>
      <w:r w:rsidRPr="00D83EB8">
        <w:rPr>
          <w:i/>
          <w:iCs/>
          <w:color w:val="000000"/>
        </w:rPr>
        <w:t>Picea</w:t>
      </w:r>
      <w:proofErr w:type="spellEnd"/>
      <w:r w:rsidRPr="00D83EB8">
        <w:rPr>
          <w:i/>
          <w:iCs/>
          <w:color w:val="000000"/>
        </w:rPr>
        <w:t xml:space="preserve"> </w:t>
      </w:r>
      <w:proofErr w:type="spellStart"/>
      <w:r w:rsidRPr="00D83EB8">
        <w:rPr>
          <w:i/>
          <w:iCs/>
          <w:color w:val="000000"/>
        </w:rPr>
        <w:t>rubens</w:t>
      </w:r>
      <w:proofErr w:type="spellEnd"/>
      <w:r w:rsidRPr="00D83EB8">
        <w:rPr>
          <w:i/>
          <w:iCs/>
          <w:color w:val="000000"/>
        </w:rPr>
        <w:t>)</w:t>
      </w:r>
      <w:r w:rsidRPr="00D83EB8">
        <w:rPr>
          <w:color w:val="000000"/>
        </w:rPr>
        <w:t xml:space="preserve">. This </w:t>
      </w:r>
      <w:proofErr w:type="spellStart"/>
      <w:r w:rsidRPr="00D83EB8">
        <w:rPr>
          <w:color w:val="000000"/>
        </w:rPr>
        <w:t>univoltine</w:t>
      </w:r>
      <w:proofErr w:type="spellEnd"/>
      <w:r w:rsidRPr="00D83EB8">
        <w:rPr>
          <w:color w:val="000000"/>
        </w:rPr>
        <w:t xml:space="preserve"> insect has </w:t>
      </w:r>
      <w:proofErr w:type="gramStart"/>
      <w:r w:rsidRPr="00D83EB8">
        <w:rPr>
          <w:color w:val="000000"/>
        </w:rPr>
        <w:t>a</w:t>
      </w:r>
      <w:proofErr w:type="gramEnd"/>
      <w:r w:rsidRPr="00D83EB8">
        <w:rPr>
          <w:color w:val="000000"/>
        </w:rPr>
        <w:t xml:space="preserve"> 8-9 months winter resting period (i.e., diapause).  The first stage of the diapause ends in late winter and is followed by a period of quiescence during which development resumes at a rate dependent on outside temperatures. The diapause ends when </w:t>
      </w:r>
      <w:r w:rsidRPr="00D83EB8">
        <w:rPr>
          <w:color w:val="000000"/>
        </w:rPr>
        <w:lastRenderedPageBreak/>
        <w:t xml:space="preserve">second instar larvae emerge from their hibernacula (cocoon-like structure) in late April to late May. </w:t>
      </w:r>
      <w:del w:id="4" w:author="Portalier Sebastien" w:date="2021-04-30T04:06:00Z">
        <w:r w:rsidRPr="00D83EB8" w:rsidDel="00A61D4C">
          <w:rPr>
            <w:color w:val="000000"/>
          </w:rPr>
          <w:delText xml:space="preserve">After emergence, young larvae mine 1-year old needles until budburst. </w:delText>
        </w:r>
      </w:del>
      <w:r w:rsidRPr="00D83EB8">
        <w:rPr>
          <w:color w:val="000000"/>
        </w:rPr>
        <w:t xml:space="preserve">The larvae will start feeding on expanding buds and developing needles as soon as they become available. Old needles are nutrient poor </w:t>
      </w:r>
      <w:r w:rsidRPr="00D83EB8">
        <w:rPr>
          <w:color w:val="000000"/>
        </w:rPr>
        <w:fldChar w:fldCharType="begin" w:fldLock="1"/>
      </w:r>
      <w:r w:rsidRPr="00D83EB8">
        <w:rPr>
          <w:color w:val="000000"/>
        </w:rPr>
        <w:instrText>ADDIN CSL_CITATION {"citationItems":[{"id":"ITEM-1","itemData":{"author":[{"dropping-particle":"","family":"Mattson","given":"W","non-dropping-particle":"","parse-names":false,"suffix":""},{"dropping-particle":"","family":"Scriber","given":"M","non-dropping-particle":"","parse-names":false,"suffix":""}],"container-title":"The Nutritional Ecology of Insects, Mites, and Spiders","editor":[{"dropping-particle":"","family":"Slansky","given":"F","non-dropping-particle":"","parse-names":false,"suffix":""},{"dropping-particle":"","family":"Rodriguez","given":"JG","non-dropping-particle":"","parse-names":false,"suffix":""}],"id":"ITEM-1","issued":{"date-parts":[["1987"]]},"page":"105-146","publisher":"John Wiley &amp; Sons, New York","title":"Feeding ecology of insect folivores of woody plants: nitrogen, water, fiber, and mineral considerations","type":"chapter"},"uris":["http://www.mendeley.com/documents/?uuid=bdb0c667-7128-4653-92c6-a51ad4090020"]}],"mendeley":{"formattedCitation":"(Mattson &amp; Scriber, 1987)","plainTextFormattedCitation":"(Mattson &amp; Scriber, 1987)","previouslyFormattedCitation":"(Mattson &amp; Scriber, 1987)"},"properties":{"noteIndex":0},"schema":"https://github.com/citation-style-language/schema/raw/master/csl-citation.json"}</w:instrText>
      </w:r>
      <w:r w:rsidRPr="00D83EB8">
        <w:rPr>
          <w:color w:val="000000"/>
        </w:rPr>
        <w:fldChar w:fldCharType="separate"/>
      </w:r>
      <w:r w:rsidRPr="00D83EB8">
        <w:rPr>
          <w:noProof/>
          <w:color w:val="000000"/>
        </w:rPr>
        <w:t>(Mattson &amp; Scriber, 1987)</w:t>
      </w:r>
      <w:r w:rsidRPr="00D83EB8">
        <w:rPr>
          <w:color w:val="000000"/>
        </w:rPr>
        <w:fldChar w:fldCharType="end"/>
      </w:r>
      <w:r w:rsidRPr="00D83EB8">
        <w:rPr>
          <w:color w:val="000000"/>
        </w:rPr>
        <w:t xml:space="preserve">. In contrast, expanding needles from swelling buds have the maximum concentration of nitrogen and mineral elements thus providing nutrient-rich food to the developing larva. Hence, the success of SBW populations in establishing feeding sites in the spring depends on the synchrony of their development with that of their host trees </w:t>
      </w:r>
      <w:r w:rsidRPr="00D83EB8">
        <w:rPr>
          <w:color w:val="000000"/>
        </w:rPr>
        <w:fldChar w:fldCharType="begin" w:fldLock="1"/>
      </w:r>
      <w:r w:rsidRPr="00D83EB8">
        <w:rPr>
          <w:color w:val="000000"/>
        </w:rPr>
        <w:instrText>ADDIN CSL_CITATION {"citationItems":[{"id":"ITEM-1","itemData":{"DOI":"10.1111/j.1365-2311.2007.00977.x","ISSN":"0307-6946","abstract":"1. A lagged, density‐dependent relationship between survival of early instars and host‐tree condition is revealed during outbreaks of spruce budworm, Choristoneura fumiferana Clem. Persistent damage to hosts leads to deterioration of the stand. 2. Resource limitation affects survival during early‐instar dispersal of spruce budworm. Impediments to distinguishing these events with estimates of survival were overcome with a simple model that describes the dispersal and survival processes. The model was used to analyse a recent 15‐year population series from Black Sturgeon Lake and two historical datasets from Green River, in Canada. 3. Defoliation‐induced damage to the trees resulted in increased losses of spring‐emerging larvae that are dispersing in search of feeding sites. Losses were further exacerbated by biotic factors such as maternal fecundity, rates of infection by the pathogen, Nosema fumiferanae, and by weather‐related effects on the foraging period. 4. Survival of early‐stage budworm larvae in persistent outbreaks declined and the likelihood of other density‐related factors such as rate of mortality from natural enemies increased. These results may reconcile outstanding differences in interpretation of the role of the forest resource in spruce budworm population dynamics and point to a common process linking the dynamics of other well‐known budworm species.","author":[{"dropping-particle":"","family":"Régnière","given":"Jacques","non-dropping-particle":"","parse-names":false,"suffix":""},{"dropping-particle":"","family":"Nealis","given":"Vince G.","non-dropping-particle":"","parse-names":false,"suffix":""}],"container-title":"Ecological Entomology","id":"ITEM-1","issue":"3","issued":{"date-parts":[["2008","6","1"]]},"page":"362-373","publisher":"John Wiley &amp; Sons, Ltd (10.1111)","title":"The fine-scale population dynamics of spruce budworm: survival of early instars related to forest condition","type":"article-journal","volume":"33"},"uris":["http://www.mendeley.com/documents/?uuid=d6927202-6c61-31c8-a600-7bf64ab6159e"]}],"mendeley":{"formattedCitation":"(Régnière &amp; Nealis, 2008)","manualFormatting":"(Régnière &amp; Nealis, 2008","plainTextFormattedCitation":"(Régnière &amp; Nealis, 2008)","previouslyFormattedCitation":"(Régnière &amp; Nealis, 2008)"},"properties":{"noteIndex":0},"schema":"https://github.com/citation-style-language/schema/raw/master/csl-citation.json"}</w:instrText>
      </w:r>
      <w:r w:rsidRPr="00D83EB8">
        <w:rPr>
          <w:color w:val="000000"/>
        </w:rPr>
        <w:fldChar w:fldCharType="separate"/>
      </w:r>
      <w:r w:rsidRPr="00D83EB8">
        <w:rPr>
          <w:noProof/>
          <w:color w:val="000000"/>
        </w:rPr>
        <w:t>(Régnière &amp; Nealis, 2008</w:t>
      </w:r>
      <w:r w:rsidRPr="00D83EB8">
        <w:rPr>
          <w:color w:val="000000"/>
        </w:rPr>
        <w:fldChar w:fldCharType="end"/>
      </w:r>
      <w:r w:rsidRPr="00D83EB8">
        <w:rPr>
          <w:color w:val="000000"/>
        </w:rPr>
        <w:t xml:space="preserve">; </w:t>
      </w:r>
      <w:r w:rsidRPr="00D83EB8">
        <w:rPr>
          <w:color w:val="000000"/>
        </w:rPr>
        <w:fldChar w:fldCharType="begin" w:fldLock="1"/>
      </w:r>
      <w:r w:rsidRPr="00D83EB8">
        <w:rPr>
          <w:color w:val="000000"/>
        </w:rPr>
        <w:instrText>ADDIN CSL_CITATION {"citationItems":[{"id":"ITEM-1","itemData":{"DOI":"10.1111/j.1365-2486.2007.01402.x","ISSN":"1354-1013","abstract":"The spruce budworm (Choristoneura fumiferana) is the most destructive insect defoliator of forests in North America. Climatic influences on this species' life history are considered a major factor in restricting the extent and intensity of outbreaks. We examine the life history traits of the spruce budworm and related Choristoneura populations with respect to forecasting the conifer-feeding responses of these insects in changing environments. Analysis of the evolutionary relationships between Choristoneura entities, including their hybridization, genetic distances, and their degree of sympatry leads us to distinguish 15 possible Choristoneura 'biotypes'. Population trend has been associated with recruitment to the feeding stage, and two indicators of recruitment, egg weights and phenological development, are both 'biotype' and climate dependent. Among Abietoid feeding 'biotypes' and among spruce budworm populations, those from locations with extreme winters tend to have heavier eggs than those from the more benign environments. In spruce budworm, this genetically based adaptation allows populations to increase their potential recruitment substantially where winters are mild. All biotypes feed on the newly developed shoots of their host trees in spring, and are thus vulnerable to the uncertain timing of budbreak. Genetic control of spring emergence is weak so larvae from a single family typically exit from hibernacula over a prolonged period. This guarantees some synchronization with budburst. However, hybrid populations have high heritabilities. This allows rapid adaptation to new conditions (e.g. mixed host-species stands). Geographic variation in phenological development after establishing feeding sites is largely genetically controlled. The importance of variation in these traits is examined with respect to competing population dynamics theories to evaluate their utility in forecasting future trends in defoliation. We finish with a plea for jointly using alternative approaches in forecasting spatiotemporal patterns of defoliation. © 2007 Blackwell Publishing Ltd.","author":[{"dropping-particle":"","family":"Volney","given":"W. Jan A.","non-dropping-particle":"","parse-names":false,"suffix":""},{"dropping-particle":"","family":"Fleming","given":"Richard A.","non-dropping-particle":"","parse-names":false,"suffix":""}],"container-title":"Global Change Biology","id":"ITEM-1","issue":"8","issued":{"date-parts":[["2007","8","1"]]},"page":"1630-1643","publisher":"John Wiley &amp; Sons, Ltd","title":"Spruce budworm (Choristoneura spp.) biotype reactions to forest and climate characteristics","type":"article-journal","volume":"13"},"uris":["http://www.mendeley.com/documents/?uuid=3a0162e5-a397-32a3-849e-c6207ab6a77c"]}],"mendeley":{"formattedCitation":"(Volney &amp; Fleming, 2007)","manualFormatting":"Volney &amp; Fleming, 2007)","plainTextFormattedCitation":"(Volney &amp; Fleming, 2007)","previouslyFormattedCitation":"(Volney &amp; Fleming, 2007)"},"properties":{"noteIndex":0},"schema":"https://github.com/citation-style-language/schema/raw/master/csl-citation.json"}</w:instrText>
      </w:r>
      <w:r w:rsidRPr="00D83EB8">
        <w:rPr>
          <w:color w:val="000000"/>
        </w:rPr>
        <w:fldChar w:fldCharType="separate"/>
      </w:r>
      <w:r w:rsidRPr="00D83EB8">
        <w:rPr>
          <w:noProof/>
          <w:color w:val="000000"/>
        </w:rPr>
        <w:t>Volney &amp; Fleming, 2007)</w:t>
      </w:r>
      <w:r w:rsidRPr="00D83EB8">
        <w:rPr>
          <w:color w:val="000000"/>
        </w:rPr>
        <w:fldChar w:fldCharType="end"/>
      </w:r>
      <w:r w:rsidRPr="00D83EB8">
        <w:rPr>
          <w:color w:val="000000"/>
        </w:rPr>
        <w:t xml:space="preserve">. Indeed, the population consequences for late-emerging SBW are severe: larval survival is depressed (from about 60% normal survival down to 10%); development is delayed, and average pupal mass decreases by about 50% for both sexes </w:t>
      </w:r>
      <w:r w:rsidRPr="00D83EB8">
        <w:rPr>
          <w:color w:val="000000"/>
        </w:rPr>
        <w:fldChar w:fldCharType="begin" w:fldLock="1"/>
      </w:r>
      <w:r w:rsidRPr="00D83EB8">
        <w:rPr>
          <w:color w:val="000000"/>
        </w:rPr>
        <w:instrText>ADDIN CSL_CITATION {"citationItems":[{"id":"ITEM-1","itemData":{"DOI":"10.4039/Ent129291-2","ISSN":"19183240","abstract":"Synchrony of insect and host tree phenologies has often been suggested as an important factor influencing the susceptibility of white spruce, Picea glauca (Moench) Voss, and other hosts to the spruce budworm, Choristoneura fumiferana (Clemens) (Lepidoptera: Tortricidae). We evaluated this hypothesis by caging several cohorts of spruce budworm larvae on three white spruce populations at different phenological stages of the host trees, and then comparing budworm performance with host phenology and variation of 13 foliar traits. The beginning of the phenological window of susceptibility in white spruce occurs several weeks prior to budbreak, and the end of the window is sharply defined by the end of shoot growth. Performance was high for the earliest budworm cohorts that we tested. These larvae began feeding 3-4 weeks prior to budbreak and completed their larval development prior to the end of shoot elongation. Optimal synchrony occurred when emergence preceded budbreak by about 2 weeks. Larval survival was greater than 60% for individuals starting development 1-3 weeks prior to budbreak, but decreased to less than 10% for those starting development 2 or more weeks after budbreak and thus completing development after shoot elongation ceased. High performance by the budworm was most strongly correlated with high levels of foliar nitrogen, phosphorous, potassium, copper, sugars, and water and low levels of foliar calcium, phenolics, and toughness. These results suggest that advancing the usual phenological window of white spruce (i.e. advancing budbreak prior to larval emergence) or retarding budworm phenology can have a large negative effect on the spruce budworm's population dynamics.","author":[{"dropping-particle":"","family":"Lawrence","given":"Robert K.","non-dropping-particle":"","parse-names":false,"suffix":""},{"dropping-particle":"","family":"Mattson","given":"William J.","non-dropping-particle":"","parse-names":false,"suffix":""},{"dropping-particle":"","family":"Haack","given":"Robert A.","non-dropping-particle":"","parse-names":false,"suffix":""}],"container-title":"Canadian Entomologist","id":"ITEM-1","issue":"2","issued":{"date-parts":[["1997"]]},"page":"291-318","publisher":"Cambridge University Press","title":"White spruce and the spruce budworm: Defining the phenological window of susceptibility","type":"article-journal","volume":"129"},"uris":["http://www.mendeley.com/documents/?uuid=adf66d73-d63e-394b-af9d-39aa2ab65ff0"]}],"mendeley":{"formattedCitation":"(Lawrence, Mattson, &amp; Haack, 1997)","plainTextFormattedCitation":"(Lawrence, Mattson, &amp; Haack, 1997)","previouslyFormattedCitation":"(Lawrence, Mattson, &amp; Haack, 1997)"},"properties":{"noteIndex":0},"schema":"https://github.com/citation-style-language/schema/raw/master/csl-citation.json"}</w:instrText>
      </w:r>
      <w:r w:rsidRPr="00D83EB8">
        <w:rPr>
          <w:color w:val="000000"/>
        </w:rPr>
        <w:fldChar w:fldCharType="separate"/>
      </w:r>
      <w:r w:rsidRPr="00D83EB8">
        <w:rPr>
          <w:noProof/>
          <w:color w:val="000000"/>
        </w:rPr>
        <w:t>(Lawrence, Mattson, &amp; Haack, 1997)</w:t>
      </w:r>
      <w:r w:rsidRPr="00D83EB8">
        <w:rPr>
          <w:color w:val="000000"/>
        </w:rPr>
        <w:fldChar w:fldCharType="end"/>
      </w:r>
      <w:r w:rsidRPr="00D83EB8">
        <w:rPr>
          <w:color w:val="000000"/>
        </w:rPr>
        <w:t xml:space="preserve">. In the boreal forests of Eastern Canada, the higher vulnerability of balsam fir to </w:t>
      </w:r>
      <w:r w:rsidR="007510B1">
        <w:rPr>
          <w:color w:val="000000"/>
        </w:rPr>
        <w:t>SBW</w:t>
      </w:r>
      <w:r w:rsidRPr="00D83EB8">
        <w:rPr>
          <w:color w:val="000000"/>
        </w:rPr>
        <w:t xml:space="preserve"> defoliation compared to other host species has been attributed to its early budburst phenology </w:t>
      </w:r>
      <w:r w:rsidRPr="00D83EB8">
        <w:rPr>
          <w:color w:val="000000"/>
        </w:rPr>
        <w:fldChar w:fldCharType="begin" w:fldLock="1"/>
      </w:r>
      <w:r w:rsidR="000C6B24" w:rsidRPr="00D83EB8">
        <w:rPr>
          <w:color w:val="000000"/>
        </w:rPr>
        <w:instrText>ADDIN CSL_CITATION {"citationItems":[{"id":"ITEM-1","itemData":{"DOI":"10.5558/tfc33364-4","ISSN":"0015-7546","abstract":"Spruce budworm larvae feeding on black spruce had a lower rate of development and a higher rate of mortality than those feeding on white spruce or balsam fir. This was attributable to the lateness in opening of the black spruce buds rather than to the inferior nutritional quality of the foliage. When staminate flowers were present in abundance on black spruce trees, development and survival of the insect was fairly similar to that on the other two species of trees; the flowers provided adequate food at the time of the third and fourth instars thus permitting the larvae to survive until the opening of the shoot buds. The late opening of the black spruce buds explains the relative immunity of this species to severe spruce budworm damage.","author":[{"dropping-particle":"","family":"Blais","given":"J. R.","non-dropping-particle":"","parse-names":false,"suffix":""}],"container-title":"The Forestry Chronicle","id":"ITEM-1","issue":"4","issued":{"date-parts":[["1957","12","1"]]},"page":"364-372","publisher":"Canadian Institute of Forestry","title":"Some relationships of the spruce budworm, Choristoneura fumiferana (Clem.) to black spruce, Picea mariana (Moench) Voss","type":"article-journal","volume":"33"},"uris":["http://www.mendeley.com/documents/?uuid=a1f4e905-f894-3131-8cb5-7857c6a1ea2a"]}],"mendeley":{"formattedCitation":"(Blais, 1957)","plainTextFormattedCitation":"(Blais, 1957)","previouslyFormattedCitation":"(Blais, 1957)"},"properties":{"noteIndex":0},"schema":"https://github.com/citation-style-language/schema/raw/master/csl-citation.json"}</w:instrText>
      </w:r>
      <w:r w:rsidRPr="00D83EB8">
        <w:rPr>
          <w:color w:val="000000"/>
        </w:rPr>
        <w:fldChar w:fldCharType="separate"/>
      </w:r>
      <w:r w:rsidRPr="00D83EB8">
        <w:rPr>
          <w:noProof/>
          <w:color w:val="000000"/>
        </w:rPr>
        <w:t>(Blais, 1957)</w:t>
      </w:r>
      <w:r w:rsidRPr="00D83EB8">
        <w:rPr>
          <w:color w:val="000000"/>
        </w:rPr>
        <w:fldChar w:fldCharType="end"/>
      </w:r>
      <w:r w:rsidRPr="00D83EB8">
        <w:rPr>
          <w:color w:val="000000"/>
        </w:rPr>
        <w:t xml:space="preserve">. </w:t>
      </w:r>
      <w:del w:id="5" w:author="Portalier Sebastien" w:date="2021-04-30T04:08:00Z">
        <w:r w:rsidRPr="00D83EB8" w:rsidDel="00A61D4C">
          <w:rPr>
            <w:color w:val="000000"/>
          </w:rPr>
          <w:delText xml:space="preserve">Under similar environmental conditions, balsam fir’s budburst occurs two weeks prior to black spruce, closer to spruce budworm emergence. </w:delText>
        </w:r>
      </w:del>
      <w:r w:rsidRPr="00D83EB8">
        <w:rPr>
          <w:color w:val="000000"/>
        </w:rPr>
        <w:t xml:space="preserve">The emergence of SBW second instar larvae from their hibernacula generally precedes balsam fir budburst by several days. </w:t>
      </w:r>
      <w:del w:id="6" w:author="Portalier Sebastien" w:date="2021-04-30T04:09:00Z">
        <w:r w:rsidRPr="00D83EB8" w:rsidDel="00A61D4C">
          <w:rPr>
            <w:color w:val="000000"/>
          </w:rPr>
          <w:delText xml:space="preserve">Many environmental factors may affect budburst phenology including the accumulation of cold temperature during the dormancy (i.e., chilling temperatures), warm temperatures during the quiescent phase (i.e., forcing temperatures), photoperiod, or snowmelt. </w:delText>
        </w:r>
      </w:del>
      <w:r w:rsidRPr="00D83EB8">
        <w:rPr>
          <w:color w:val="000000"/>
        </w:rPr>
        <w:t xml:space="preserve">Balsam fir budburst phenology appears to be related to forcing temperatures but not photoperiod </w:t>
      </w:r>
      <w:r w:rsidRPr="00D83EB8">
        <w:rPr>
          <w:color w:val="000000"/>
        </w:rPr>
        <w:fldChar w:fldCharType="begin" w:fldLock="1"/>
      </w:r>
      <w:r w:rsidR="00EE2A3E" w:rsidRPr="00D83EB8">
        <w:rPr>
          <w:color w:val="000000"/>
        </w:rPr>
        <w:instrText>ADDIN CSL_CITATION {"citationItems":[{"id":"ITEM-1","itemData":{"DOI":"10.1093/forestscience/29.3.478","ISSN":"0015749X","abstract":"Develops a stochastic model of bud phenology and utilizes a maximum likelihood technique for parameter estimation. The model was fit to Abies balsamea data collected in Quebec. Degree-days provide a better predictor of balsam fir bud phenology than does Julian date.-from Authors","author":[{"dropping-particle":"","family":"Osawa","given":"A.","non-dropping-particle":"","parse-names":false,"suffix":""},{"dropping-particle":"","family":"Shoemaker","given":"C. A.","non-dropping-particle":"","parse-names":false,"suffix":""},{"dropping-particle":"","family":"Stedinger","given":"J. R.","non-dropping-particle":"","parse-names":false,"suffix":""}],"container-title":"Forest Science","id":"ITEM-1","issue":"3","issued":{"date-parts":[["1983","9","1"]]},"page":"478-490","publisher":"Oxford Academic","title":"A stochastic model of balsam fir bud phenology utilizing maximum likelihood parameter estimation (Abies balsamea, Quebec).","type":"article-journal","volume":"29"},"uris":["http://www.mendeley.com/documents/?uuid=5e8e62a8-b951-3f1c-827f-829f5e4edbf8"]}],"mendeley":{"formattedCitation":"(Osawa, Shoemaker, &amp; Stedinger, 1983)","plainTextFormattedCitation":"(Osawa, Shoemaker, &amp; Stedinger, 1983)","previouslyFormattedCitation":"(Osawa, Shoemaker, &amp; Stedinger, 1983)"},"properties":{"noteIndex":0},"schema":"https://github.com/citation-style-language/schema/raw/master/csl-citation.json"}</w:instrText>
      </w:r>
      <w:r w:rsidRPr="00D83EB8">
        <w:rPr>
          <w:color w:val="000000"/>
        </w:rPr>
        <w:fldChar w:fldCharType="separate"/>
      </w:r>
      <w:r w:rsidRPr="00D83EB8">
        <w:rPr>
          <w:noProof/>
          <w:color w:val="000000"/>
        </w:rPr>
        <w:t>(Osawa, Shoemaker, &amp; Stedinger, 1983)</w:t>
      </w:r>
      <w:r w:rsidRPr="00D83EB8">
        <w:rPr>
          <w:color w:val="000000"/>
        </w:rPr>
        <w:fldChar w:fldCharType="end"/>
      </w:r>
      <w:r w:rsidRPr="00D83EB8">
        <w:rPr>
          <w:color w:val="000000"/>
        </w:rPr>
        <w:t>.  </w:t>
      </w:r>
    </w:p>
    <w:p w14:paraId="41B9C594" w14:textId="1148E9B5" w:rsidR="00AC3F31" w:rsidRPr="00D83EB8" w:rsidRDefault="00AC3F31" w:rsidP="00A61D4C">
      <w:pPr>
        <w:pStyle w:val="NormalWeb"/>
        <w:spacing w:before="0" w:beforeAutospacing="0" w:after="0" w:afterAutospacing="0" w:line="480" w:lineRule="auto"/>
        <w:ind w:firstLine="720"/>
      </w:pPr>
      <w:r w:rsidRPr="00D83EB8">
        <w:rPr>
          <w:color w:val="000000"/>
        </w:rPr>
        <w:t xml:space="preserve">We assessed historical patterns and climate change predictions of synchrony between </w:t>
      </w:r>
      <w:r w:rsidR="007510B1">
        <w:rPr>
          <w:color w:val="000000"/>
        </w:rPr>
        <w:t>SBW</w:t>
      </w:r>
      <w:r w:rsidRPr="00D83EB8">
        <w:rPr>
          <w:color w:val="000000"/>
        </w:rPr>
        <w:t>’s emergence from diapause and balsam fir’s budburst using an existing model of budworm phenology and a general budburst model fitted to observations of budburst phenology in Canada. </w:t>
      </w:r>
    </w:p>
    <w:p w14:paraId="64A6D6AB" w14:textId="62DA5BAE" w:rsidR="00AC3F31" w:rsidRPr="00D83EB8" w:rsidRDefault="00AC3F31" w:rsidP="00C64FDB">
      <w:pPr>
        <w:pStyle w:val="Titre3"/>
        <w:spacing w:line="480" w:lineRule="auto"/>
        <w:rPr>
          <w:rFonts w:ascii="Times New Roman" w:hAnsi="Times New Roman" w:cs="Times New Roman"/>
          <w:b/>
          <w:bCs/>
        </w:rPr>
      </w:pPr>
      <w:r w:rsidRPr="00D83EB8">
        <w:rPr>
          <w:rFonts w:ascii="Times New Roman" w:hAnsi="Times New Roman" w:cs="Times New Roman"/>
          <w:b/>
          <w:bCs/>
          <w:color w:val="000000"/>
        </w:rPr>
        <w:lastRenderedPageBreak/>
        <w:t>2.2.2 Phenological model of spruce budworm’s spring emergence</w:t>
      </w:r>
    </w:p>
    <w:p w14:paraId="6F865BD9" w14:textId="01580297" w:rsidR="00AC3F31" w:rsidRPr="00D83EB8" w:rsidRDefault="00AC3F31" w:rsidP="00C64FDB">
      <w:pPr>
        <w:pStyle w:val="NormalWeb"/>
        <w:spacing w:before="0" w:beforeAutospacing="0" w:after="160" w:afterAutospacing="0" w:line="480" w:lineRule="auto"/>
        <w:rPr>
          <w:color w:val="000000"/>
        </w:rPr>
      </w:pPr>
      <w:r w:rsidRPr="00D83EB8">
        <w:rPr>
          <w:color w:val="000000"/>
        </w:rPr>
        <w:t xml:space="preserve">The physiological processes and /or environmental factors that control the termination of the first stage of </w:t>
      </w:r>
      <w:r w:rsidR="007510B1">
        <w:rPr>
          <w:color w:val="000000"/>
        </w:rPr>
        <w:t>SBW</w:t>
      </w:r>
      <w:r w:rsidRPr="00D83EB8">
        <w:rPr>
          <w:color w:val="000000"/>
        </w:rPr>
        <w:t>’s diapause are still unknown. The end of this stage is assumed to occur in late winter</w:t>
      </w:r>
      <w:r w:rsidR="00F27339" w:rsidRPr="00D83EB8">
        <w:rPr>
          <w:color w:val="000000"/>
        </w:rPr>
        <w:t xml:space="preserve"> </w:t>
      </w:r>
      <w:r w:rsidR="00F27339" w:rsidRPr="00D83EB8">
        <w:rPr>
          <w:color w:val="000000"/>
        </w:rPr>
        <w:fldChar w:fldCharType="begin" w:fldLock="1"/>
      </w:r>
      <w:r w:rsidR="000C6B24" w:rsidRPr="00D83EB8">
        <w:rPr>
          <w:color w:val="000000"/>
        </w:rPr>
        <w:instrText>ADDIN CSL_CITATION {"citationItems":[{"id":"ITEM-1","itemData":{"DOI":"10.1093/aesa/54.2.175","ISSN":"1938-2901","abstract":"Laboratory studies indicated that 2.5° C. approximated the threshold temperature that initiates diapause termination of the hibernating second-instar budworm larvae, l/sing this temperature as a base, it was possible to calculate from standard thermograph records the degrce-The speed of insect development in nature in relation to temperatures recorded in the field has been, for a long time, of special interest to entomologists. It would he useful if, by means of meteorological records, the emergence date of the spring-brood of an insect pest or the duration of a generation could be predicted. This problem, however, is not as simple as it may seem at first glance. For one thing, precise temperature measurements are not always feasible or even possible in the field. Therefore, data based on controlled laboratory experiments may not reflect field conditions. Because the factor of temperature has been considered the dominant one controlling insect development , many bioclimatic studies have been directed toward measuring its effect. Various mathematical formulas have been used from time to time to express the relationship between temperature and speed of development in insects. Nearly all of this endeavor has been centered around the expression for the hyperbola\" and its reciprocal. 4 The reciprocal when plotted over temperature produces a straight line that, when extended, intercepts the abscissa at a point long considered as the threshold temperature for insect development. Recently, laboratory experiments (Davidson 1944, Andrewartha and Birch 1954) have shown that this relationship is not linear. It was observed that some development occurred at temperatures below this point and some at temperatures higher than the upper limits of the favorable range. When these factors were considered, the temperature-development data produced a sigmoid curve that gave a more comprehensive picture of the rate of development at different temperature levels.","author":[{"dropping-particle":"","family":"Bean","given":"J. L.","non-dropping-particle":"","parse-names":false,"suffix":""}],"container-title":"Annals of the Entomological Society of America","id":"ITEM-1","issue":"2","issued":{"date-parts":[["1961","3","1"]]},"page":"175-177","publisher":"Oxford University Press (OUP)","title":"Predicting emergence of second-instar spruce budworm larvae from hibernation under field conditions in minnesota","type":"article-journal","volume":"54"},"uris":["http://www.mendeley.com/documents/?uuid=afee3e37-92e5-3713-b40c-9459706c863f"]}],"mendeley":{"formattedCitation":"(Bean, 1961)","plainTextFormattedCitation":"(Bean, 1961)","previouslyFormattedCitation":"(Bean, 1961)"},"properties":{"noteIndex":0},"schema":"https://github.com/citation-style-language/schema/raw/master/csl-citation.json"}</w:instrText>
      </w:r>
      <w:r w:rsidR="00F27339" w:rsidRPr="00D83EB8">
        <w:rPr>
          <w:color w:val="000000"/>
        </w:rPr>
        <w:fldChar w:fldCharType="separate"/>
      </w:r>
      <w:r w:rsidR="00F27339" w:rsidRPr="00D83EB8">
        <w:rPr>
          <w:noProof/>
          <w:color w:val="000000"/>
        </w:rPr>
        <w:t>(Bean, 1961)</w:t>
      </w:r>
      <w:r w:rsidR="00F27339" w:rsidRPr="00D83EB8">
        <w:rPr>
          <w:color w:val="000000"/>
        </w:rPr>
        <w:fldChar w:fldCharType="end"/>
      </w:r>
      <w:r w:rsidRPr="00D83EB8">
        <w:rPr>
          <w:color w:val="000000"/>
        </w:rPr>
        <w:t xml:space="preserve">. For modelling purposes, authors have generally taken March 1st as the start of the quiescent stage </w:t>
      </w:r>
      <w:r w:rsidR="00EE2A3E" w:rsidRPr="00D83EB8">
        <w:rPr>
          <w:color w:val="000000"/>
        </w:rPr>
        <w:fldChar w:fldCharType="begin" w:fldLock="1"/>
      </w:r>
      <w:r w:rsidR="00EE2A3E" w:rsidRPr="00D83EB8">
        <w:rPr>
          <w:color w:val="000000"/>
        </w:rPr>
        <w:instrText>ADDIN CSL_CITATION {"citationItems":[{"id":"ITEM-1","itemData":{"DOI":"10.1007/s10530-010-9918-1","ISSN":"1387-3547","abstract":"Much evidence is accumulating that insect distributions are changing. The changing earth’s climate is providing mobile species with an evolving “hospitability” template, and increasing global commerce expands opportunities for mobile species to colonize new habitats. Predicting the distribution of insects in the face of accelerating global commerce and climate change is quite a challenge. Many fruitful approaches are available and are being improved. Some are correlative; some are based on process-level knowledge. We have focused on an eco-physiological approach based on the known responses of species to specific weather factors at the physiological level. Of particular importance are developmental responses, of course, as they determine climates under which an insect can achieve a stable, adaptive seasonality. With this underlying minimal requirement, models can also take into account other weather influences such as cold tolerance and the deleterious effects of too much heat. In this paper, we illustrated the use of this approach to predict the change of distribution and potential impacts of the spruce budworm Choristoneura fumiferana (Clem.), a major native insect pest of conifer forests in North America. Like previous work on the invasive gypsy moth (Lymantria dispar L.) and the native mountain pine beetle (Dendroctonus ponderosae Hopkins), the present work points to the following conclusions concerning the effects of global warming on species distributions: (1) they will shift towards the poles (and to higher elevations); (2) temperate regions will bear the brunt of these shifts; and (3) distribution shifts may be good or bad, depending on the species and the regions concerned.","author":[{"dropping-particle":"","family":"Régnière","given":"Jacques","non-dropping-particle":"","parse-names":false,"suffix":""},{"dropping-particle":"","family":"St-Amant","given":"Rémi","non-dropping-particle":"","parse-names":false,"suffix":""},{"dropping-particle":"","family":"Duval","given":"Pierre","non-dropping-particle":"","parse-names":false,"suffix":""}],"container-title":"Biological Invasions","id":"ITEM-1","issue":"8","issued":{"date-parts":[["2012","8","11"]]},"page":"1571-1586","publisher":"Springer Netherlands","title":"Predicting insect distributions under climate change from physiological responses: spruce budworm as an example","type":"article-journal","volume":"14"},"uris":["http://www.mendeley.com/documents/?uuid=82a24363-fd2a-4529-990e-53a8a35dacff"]}],"mendeley":{"formattedCitation":"(Régnière et al., 2012)","plainTextFormattedCitation":"(Régnière et al., 2012)","previouslyFormattedCitation":"(Régnière et al., 2012)"},"properties":{"noteIndex":0},"schema":"https://github.com/citation-style-language/schema/raw/master/csl-citation.json"}</w:instrText>
      </w:r>
      <w:r w:rsidR="00EE2A3E" w:rsidRPr="00D83EB8">
        <w:rPr>
          <w:color w:val="000000"/>
        </w:rPr>
        <w:fldChar w:fldCharType="separate"/>
      </w:r>
      <w:r w:rsidR="00EE2A3E" w:rsidRPr="00D83EB8">
        <w:rPr>
          <w:noProof/>
          <w:color w:val="000000"/>
        </w:rPr>
        <w:t>(Régnière et al., 2012)</w:t>
      </w:r>
      <w:r w:rsidR="00EE2A3E" w:rsidRPr="00D83EB8">
        <w:rPr>
          <w:color w:val="000000"/>
        </w:rPr>
        <w:fldChar w:fldCharType="end"/>
      </w:r>
      <w:r w:rsidRPr="00D83EB8">
        <w:rPr>
          <w:color w:val="000000"/>
        </w:rPr>
        <w:t>. Note that taking any starting date prior to this date would not affect the predicted date of emergence since temperatures are generally well below the 2.5ºC development threshold prior to March 1st across the vast majority of SBW’s geographical range. The heat accumulation rate during the quiescent stage is defined as follows (</w:t>
      </w:r>
      <w:proofErr w:type="spellStart"/>
      <w:r w:rsidRPr="00D83EB8">
        <w:rPr>
          <w:color w:val="000000"/>
        </w:rPr>
        <w:t>Régnière</w:t>
      </w:r>
      <w:proofErr w:type="spellEnd"/>
      <w:r w:rsidR="00EE2A3E" w:rsidRPr="00D83EB8">
        <w:rPr>
          <w:color w:val="000000"/>
        </w:rPr>
        <w:t xml:space="preserve"> et al.</w:t>
      </w:r>
      <w:r w:rsidRPr="00D83EB8">
        <w:rPr>
          <w:color w:val="000000"/>
        </w:rPr>
        <w:t xml:space="preserve">, 2012) </w:t>
      </w:r>
    </w:p>
    <w:tbl>
      <w:tblPr>
        <w:tblStyle w:val="Grilledutableau"/>
        <w:tblW w:w="9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
        <w:gridCol w:w="8505"/>
        <w:gridCol w:w="1134"/>
      </w:tblGrid>
      <w:tr w:rsidR="00F5680D" w:rsidRPr="00D83EB8" w14:paraId="1056519B" w14:textId="77777777" w:rsidTr="00530719">
        <w:tc>
          <w:tcPr>
            <w:tcW w:w="279" w:type="dxa"/>
            <w:vAlign w:val="center"/>
          </w:tcPr>
          <w:p w14:paraId="7FD40EEF" w14:textId="77777777" w:rsidR="00F5680D" w:rsidRPr="00D83EB8" w:rsidRDefault="00F5680D" w:rsidP="00966318">
            <w:pPr>
              <w:pStyle w:val="NormalWeb"/>
              <w:spacing w:after="0" w:line="480" w:lineRule="auto"/>
              <w:jc w:val="center"/>
            </w:pPr>
          </w:p>
        </w:tc>
        <w:tc>
          <w:tcPr>
            <w:tcW w:w="8505" w:type="dxa"/>
            <w:vAlign w:val="center"/>
          </w:tcPr>
          <w:p w14:paraId="054DF258" w14:textId="585E7B93" w:rsidR="00F5680D" w:rsidRPr="00D83EB8" w:rsidRDefault="00F5680D" w:rsidP="00966318">
            <w:pPr>
              <w:pStyle w:val="NormalWeb"/>
              <w:spacing w:after="0" w:line="480" w:lineRule="auto"/>
              <w:jc w:val="center"/>
            </w:pPr>
            <m:oMathPara>
              <m:oMath>
                <m:r>
                  <w:rPr>
                    <w:rFonts w:ascii="Cambria Math" w:hAnsi="Cambria Math"/>
                  </w:rPr>
                  <m:t>R</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β</m:t>
                            </m:r>
                          </m:e>
                          <m:sub>
                            <m:r>
                              <w:rPr>
                                <w:rFonts w:ascii="Cambria Math" w:hAnsi="Cambria Math"/>
                              </w:rPr>
                              <m:t>1</m:t>
                            </m:r>
                          </m:sub>
                        </m:sSub>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β</m:t>
                                    </m:r>
                                  </m:e>
                                  <m:sub>
                                    <m:r>
                                      <w:rPr>
                                        <w:rFonts w:ascii="Cambria Math" w:hAnsi="Cambria Math"/>
                                      </w:rPr>
                                      <m:t>3</m:t>
                                    </m:r>
                                  </m:sub>
                                  <m:sup>
                                    <m:r>
                                      <w:rPr>
                                        <w:rFonts w:ascii="Cambria Math" w:hAnsi="Cambria Math"/>
                                      </w:rPr>
                                      <m:t>τ</m:t>
                                    </m:r>
                                  </m:sup>
                                </m:sSubSup>
                                <m:r>
                                  <w:rPr>
                                    <w:rFonts w:ascii="Cambria Math" w:hAnsi="Cambria Math"/>
                                  </w:rPr>
                                  <m:t>)</m:t>
                                </m:r>
                              </m:den>
                            </m:f>
                            <m:r>
                              <w:rPr>
                                <w:rFonts w:ascii="Cambria Math" w:hAnsi="Cambria Math"/>
                              </w:rPr>
                              <m:t>-</m:t>
                            </m:r>
                            <m:r>
                              <m:rPr>
                                <m:sty m:val="p"/>
                              </m:rPr>
                              <w:rPr>
                                <w:rFonts w:ascii="Cambria Math" w:hAnsi="Cambria Math"/>
                              </w:rPr>
                              <m:t>exp⁡</m:t>
                            </m:r>
                            <m:r>
                              <w:rPr>
                                <w:rFonts w:ascii="Cambria Math" w:hAnsi="Cambria Math"/>
                              </w:rPr>
                              <m:t>(τ-1)/</m:t>
                            </m:r>
                            <m:sSub>
                              <m:sSubPr>
                                <m:ctrlPr>
                                  <w:rPr>
                                    <w:rFonts w:ascii="Cambria Math" w:hAnsi="Cambria Math"/>
                                    <w:i/>
                                  </w:rPr>
                                </m:ctrlPr>
                              </m:sSubPr>
                              <m:e>
                                <m:r>
                                  <w:rPr>
                                    <w:rFonts w:ascii="Cambria Math" w:hAnsi="Cambria Math"/>
                                  </w:rPr>
                                  <m:t>β</m:t>
                                </m:r>
                              </m:e>
                              <m:sub>
                                <m:r>
                                  <w:rPr>
                                    <w:rFonts w:ascii="Cambria Math" w:hAnsi="Cambria Math"/>
                                  </w:rPr>
                                  <m:t>4</m:t>
                                </m:r>
                              </m:sub>
                            </m:sSub>
                          </m:e>
                        </m:d>
                        <m:r>
                          <w:rPr>
                            <w:rFonts w:ascii="Cambria Math" w:hAnsi="Cambria Math"/>
                          </w:rPr>
                          <m:t xml:space="preserve">,  if </m:t>
                        </m:r>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≤x(t)≤</m:t>
                        </m:r>
                        <m:sSub>
                          <m:sSubPr>
                            <m:ctrlPr>
                              <w:rPr>
                                <w:rFonts w:ascii="Cambria Math" w:hAnsi="Cambria Math"/>
                                <w:i/>
                              </w:rPr>
                            </m:ctrlPr>
                          </m:sSubPr>
                          <m:e>
                            <m:r>
                              <w:rPr>
                                <w:rFonts w:ascii="Cambria Math" w:hAnsi="Cambria Math"/>
                              </w:rPr>
                              <m:t>x</m:t>
                            </m:r>
                          </m:e>
                          <m:sub>
                            <m:r>
                              <w:rPr>
                                <w:rFonts w:ascii="Cambria Math" w:hAnsi="Cambria Math"/>
                              </w:rPr>
                              <m:t>m</m:t>
                            </m:r>
                          </m:sub>
                        </m:sSub>
                      </m:e>
                      <m:e>
                        <m:r>
                          <w:rPr>
                            <w:rFonts w:ascii="Cambria Math" w:hAnsi="Cambria Math"/>
                          </w:rPr>
                          <m:t>0 ,                                                                                            otherwise</m:t>
                        </m:r>
                      </m:e>
                    </m:eqArr>
                  </m:e>
                </m:d>
              </m:oMath>
            </m:oMathPara>
          </w:p>
        </w:tc>
        <w:tc>
          <w:tcPr>
            <w:tcW w:w="1134" w:type="dxa"/>
            <w:vAlign w:val="center"/>
          </w:tcPr>
          <w:p w14:paraId="1A56D5D7" w14:textId="1F40B27B" w:rsidR="00F5680D" w:rsidRPr="00D83EB8" w:rsidRDefault="00F5680D" w:rsidP="00966318">
            <w:pPr>
              <w:pStyle w:val="NormalWeb"/>
              <w:spacing w:after="0" w:line="480" w:lineRule="auto"/>
              <w:jc w:val="center"/>
            </w:pPr>
            <w:r w:rsidRPr="00D83EB8">
              <w:t xml:space="preserve">Eq. </w:t>
            </w:r>
            <w:fldSimple w:instr=" SEQ Eq \* MERGEFORMAT ">
              <w:r w:rsidRPr="00D83EB8">
                <w:rPr>
                  <w:noProof/>
                </w:rPr>
                <w:t>3</w:t>
              </w:r>
            </w:fldSimple>
          </w:p>
        </w:tc>
      </w:tr>
    </w:tbl>
    <w:p w14:paraId="322A4ECE" w14:textId="1AC88F78" w:rsidR="00EE2A3E" w:rsidRPr="00D83EB8" w:rsidRDefault="00530719" w:rsidP="00AC3F31">
      <w:pPr>
        <w:pStyle w:val="NormalWeb"/>
        <w:spacing w:before="0" w:beforeAutospacing="0" w:after="160" w:afterAutospacing="0" w:line="480" w:lineRule="auto"/>
        <w:rPr>
          <w:color w:val="000000"/>
        </w:rPr>
      </w:pPr>
      <w:proofErr w:type="gramStart"/>
      <w:r w:rsidRPr="00D83EB8">
        <w:rPr>
          <w:color w:val="000000"/>
        </w:rPr>
        <w:t>where</w:t>
      </w:r>
      <w:proofErr w:type="gramEnd"/>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7"/>
      </w:tblGrid>
      <w:tr w:rsidR="00530719" w:rsidRPr="00D83EB8" w14:paraId="6A48ADDB" w14:textId="77777777" w:rsidTr="00530719">
        <w:tc>
          <w:tcPr>
            <w:tcW w:w="988" w:type="dxa"/>
            <w:vAlign w:val="center"/>
          </w:tcPr>
          <w:p w14:paraId="1B34A4FF" w14:textId="77777777" w:rsidR="00530719" w:rsidRPr="00D83EB8" w:rsidRDefault="00530719" w:rsidP="00966318">
            <w:pPr>
              <w:pStyle w:val="NormalWeb"/>
              <w:spacing w:after="0" w:line="480" w:lineRule="auto"/>
              <w:jc w:val="center"/>
            </w:pPr>
          </w:p>
        </w:tc>
        <w:tc>
          <w:tcPr>
            <w:tcW w:w="7087" w:type="dxa"/>
            <w:vAlign w:val="center"/>
          </w:tcPr>
          <w:p w14:paraId="4DAA792B" w14:textId="2B72FBB6" w:rsidR="00530719" w:rsidRPr="00D83EB8" w:rsidRDefault="00530719" w:rsidP="00966318">
            <w:pPr>
              <w:pStyle w:val="NormalWeb"/>
              <w:spacing w:after="0" w:line="480" w:lineRule="auto"/>
              <w:jc w:val="center"/>
            </w:pPr>
            <m:oMathPara>
              <m:oMath>
                <m:r>
                  <w:rPr>
                    <w:rFonts w:ascii="Cambria Math" w:hAnsi="Cambria Math"/>
                  </w:rPr>
                  <m:t>τ=</m:t>
                </m:r>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b</m:t>
                        </m:r>
                      </m:sub>
                    </m:sSub>
                  </m:num>
                  <m:den>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b</m:t>
                        </m:r>
                      </m:sub>
                    </m:sSub>
                  </m:den>
                </m:f>
              </m:oMath>
            </m:oMathPara>
          </w:p>
        </w:tc>
        <w:tc>
          <w:tcPr>
            <w:tcW w:w="987" w:type="dxa"/>
            <w:vAlign w:val="center"/>
          </w:tcPr>
          <w:p w14:paraId="1FF738BF" w14:textId="087BA8B0" w:rsidR="00530719" w:rsidRPr="00D83EB8" w:rsidRDefault="00530719" w:rsidP="00966318">
            <w:pPr>
              <w:pStyle w:val="NormalWeb"/>
              <w:spacing w:after="0" w:line="480" w:lineRule="auto"/>
              <w:jc w:val="center"/>
            </w:pPr>
            <w:r w:rsidRPr="00D83EB8">
              <w:t xml:space="preserve">Eq. </w:t>
            </w:r>
            <w:fldSimple w:instr=" SEQ Eq \* MERGEFORMAT ">
              <w:r w:rsidRPr="00D83EB8">
                <w:rPr>
                  <w:noProof/>
                </w:rPr>
                <w:t>4</w:t>
              </w:r>
            </w:fldSimple>
          </w:p>
        </w:tc>
      </w:tr>
    </w:tbl>
    <w:p w14:paraId="268ACC87" w14:textId="29DDBD59" w:rsidR="00EE2A3E" w:rsidRPr="00D83EB8" w:rsidRDefault="00EE2A3E" w:rsidP="00EE2A3E">
      <w:pPr>
        <w:spacing w:after="160" w:line="480" w:lineRule="auto"/>
        <w:rPr>
          <w:rFonts w:ascii="Times New Roman" w:eastAsia="Times New Roman" w:hAnsi="Times New Roman" w:cs="Times New Roman"/>
          <w:sz w:val="24"/>
          <w:szCs w:val="24"/>
          <w:lang w:eastAsia="en-CA"/>
        </w:rPr>
      </w:pPr>
      <w:r w:rsidRPr="00D83EB8">
        <w:rPr>
          <w:rFonts w:ascii="Times New Roman" w:eastAsia="Times New Roman" w:hAnsi="Times New Roman" w:cs="Times New Roman"/>
          <w:color w:val="000000"/>
          <w:sz w:val="24"/>
          <w:szCs w:val="24"/>
          <w:lang w:eastAsia="en-CA"/>
        </w:rPr>
        <w:t>Accumulation happens only when the temperature lies between a minimal value (</w:t>
      </w:r>
      <w:proofErr w:type="spellStart"/>
      <w:r w:rsidR="00530719" w:rsidRPr="00D83EB8">
        <w:rPr>
          <w:rFonts w:ascii="Times New Roman" w:eastAsia="Times New Roman" w:hAnsi="Times New Roman" w:cs="Times New Roman"/>
          <w:i/>
          <w:iCs/>
          <w:color w:val="000000"/>
          <w:sz w:val="24"/>
          <w:szCs w:val="24"/>
          <w:lang w:eastAsia="en-CA"/>
        </w:rPr>
        <w:t>x</w:t>
      </w:r>
      <w:r w:rsidR="00530719" w:rsidRPr="00D83EB8">
        <w:rPr>
          <w:rFonts w:ascii="Times New Roman" w:eastAsia="Times New Roman" w:hAnsi="Times New Roman" w:cs="Times New Roman"/>
          <w:i/>
          <w:iCs/>
          <w:color w:val="000000"/>
          <w:sz w:val="24"/>
          <w:szCs w:val="24"/>
          <w:vertAlign w:val="subscript"/>
          <w:lang w:eastAsia="en-CA"/>
        </w:rPr>
        <w:t>b</w:t>
      </w:r>
      <w:proofErr w:type="spellEnd"/>
      <w:r w:rsidRPr="00D83EB8">
        <w:rPr>
          <w:rFonts w:ascii="Times New Roman" w:eastAsia="Times New Roman" w:hAnsi="Times New Roman" w:cs="Times New Roman"/>
          <w:color w:val="000000"/>
          <w:sz w:val="24"/>
          <w:szCs w:val="24"/>
          <w:lang w:eastAsia="en-CA"/>
        </w:rPr>
        <w:t>) and a maximal value (</w:t>
      </w:r>
      <w:proofErr w:type="spellStart"/>
      <w:r w:rsidR="00530719" w:rsidRPr="00D83EB8">
        <w:rPr>
          <w:rFonts w:ascii="Times New Roman" w:eastAsia="Times New Roman" w:hAnsi="Times New Roman" w:cs="Times New Roman"/>
          <w:i/>
          <w:iCs/>
          <w:color w:val="000000"/>
          <w:sz w:val="24"/>
          <w:szCs w:val="24"/>
          <w:lang w:eastAsia="en-CA"/>
        </w:rPr>
        <w:t>x</w:t>
      </w:r>
      <w:r w:rsidR="00530719" w:rsidRPr="00D83EB8">
        <w:rPr>
          <w:rFonts w:ascii="Times New Roman" w:eastAsia="Times New Roman" w:hAnsi="Times New Roman" w:cs="Times New Roman"/>
          <w:i/>
          <w:iCs/>
          <w:color w:val="000000"/>
          <w:sz w:val="24"/>
          <w:szCs w:val="24"/>
          <w:vertAlign w:val="subscript"/>
          <w:lang w:eastAsia="en-CA"/>
        </w:rPr>
        <w:t>m</w:t>
      </w:r>
      <w:proofErr w:type="spellEnd"/>
      <w:r w:rsidRPr="00D83EB8">
        <w:rPr>
          <w:rFonts w:ascii="Times New Roman" w:eastAsia="Times New Roman" w:hAnsi="Times New Roman" w:cs="Times New Roman"/>
          <w:color w:val="000000"/>
          <w:sz w:val="24"/>
          <w:szCs w:val="24"/>
          <w:lang w:eastAsia="en-CA"/>
        </w:rPr>
        <w:t xml:space="preserve">). The resulting instantaneous rate of accumulation according to temperature shows a humped-shape profile. Accumulation is integrated through time (see Eq. 1), until </w:t>
      </w:r>
      <w:r w:rsidRPr="00D83EB8">
        <w:rPr>
          <w:rFonts w:ascii="Times New Roman" w:eastAsia="Times New Roman" w:hAnsi="Times New Roman" w:cs="Times New Roman"/>
          <w:i/>
          <w:iCs/>
          <w:color w:val="000000"/>
          <w:sz w:val="24"/>
          <w:szCs w:val="24"/>
          <w:lang w:eastAsia="en-CA"/>
        </w:rPr>
        <w:t>F = 1</w:t>
      </w:r>
      <w:r w:rsidRPr="00D83EB8">
        <w:rPr>
          <w:rFonts w:ascii="Times New Roman" w:eastAsia="Times New Roman" w:hAnsi="Times New Roman" w:cs="Times New Roman"/>
          <w:color w:val="000000"/>
          <w:sz w:val="24"/>
          <w:szCs w:val="24"/>
          <w:lang w:eastAsia="en-CA"/>
        </w:rPr>
        <w:t xml:space="preserve">. Parameter values for </w:t>
      </w:r>
      <w:r w:rsidR="007510B1">
        <w:rPr>
          <w:rFonts w:ascii="Times New Roman" w:eastAsia="Times New Roman" w:hAnsi="Times New Roman" w:cs="Times New Roman"/>
          <w:color w:val="000000"/>
          <w:sz w:val="24"/>
          <w:szCs w:val="24"/>
          <w:lang w:eastAsia="en-CA"/>
        </w:rPr>
        <w:t>SBW</w:t>
      </w:r>
      <w:r w:rsidRPr="00D83EB8">
        <w:rPr>
          <w:rFonts w:ascii="Times New Roman" w:eastAsia="Times New Roman" w:hAnsi="Times New Roman" w:cs="Times New Roman"/>
          <w:color w:val="000000"/>
          <w:sz w:val="24"/>
          <w:szCs w:val="24"/>
          <w:lang w:eastAsia="en-CA"/>
        </w:rPr>
        <w:t xml:space="preserve"> have been estimated from laboratory experiments as </w:t>
      </w:r>
      <m:oMath>
        <m:sSub>
          <m:sSubPr>
            <m:ctrlPr>
              <w:rPr>
                <w:rFonts w:ascii="Cambria Math" w:eastAsia="Times New Roman" w:hAnsi="Cambria Math" w:cs="Times New Roman"/>
                <w:i/>
                <w:color w:val="000000"/>
                <w:sz w:val="24"/>
                <w:szCs w:val="24"/>
                <w:lang w:eastAsia="en-CA"/>
              </w:rPr>
            </m:ctrlPr>
          </m:sSubPr>
          <m:e>
            <m:r>
              <w:rPr>
                <w:rFonts w:ascii="Cambria Math" w:eastAsia="Times New Roman" w:hAnsi="Cambria Math" w:cs="Times New Roman"/>
                <w:color w:val="000000"/>
                <w:sz w:val="24"/>
                <w:szCs w:val="24"/>
                <w:lang w:eastAsia="en-CA"/>
              </w:rPr>
              <m:t>β</m:t>
            </m:r>
          </m:e>
          <m:sub>
            <m:r>
              <w:rPr>
                <w:rFonts w:ascii="Cambria Math" w:eastAsia="Times New Roman" w:hAnsi="Cambria Math" w:cs="Times New Roman"/>
                <w:color w:val="000000"/>
                <w:sz w:val="24"/>
                <w:szCs w:val="24"/>
                <w:lang w:eastAsia="en-CA"/>
              </w:rPr>
              <m:t>1</m:t>
            </m:r>
          </m:sub>
        </m:sSub>
        <m:r>
          <w:rPr>
            <w:rFonts w:ascii="Cambria Math" w:eastAsia="Times New Roman" w:hAnsi="Cambria Math" w:cs="Times New Roman"/>
            <w:color w:val="000000"/>
            <w:sz w:val="24"/>
            <w:szCs w:val="24"/>
            <w:lang w:eastAsia="en-CA"/>
          </w:rPr>
          <m:t>=0.194</m:t>
        </m:r>
      </m:oMath>
      <w:r w:rsidRPr="00D83EB8">
        <w:rPr>
          <w:rFonts w:ascii="Times New Roman" w:eastAsia="Times New Roman" w:hAnsi="Times New Roman" w:cs="Times New Roman"/>
          <w:color w:val="000000"/>
          <w:sz w:val="24"/>
          <w:szCs w:val="24"/>
          <w:lang w:eastAsia="en-CA"/>
        </w:rPr>
        <w:t>, </w:t>
      </w:r>
      <m:oMath>
        <m:sSub>
          <m:sSubPr>
            <m:ctrlPr>
              <w:rPr>
                <w:rFonts w:ascii="Cambria Math" w:eastAsia="Times New Roman" w:hAnsi="Cambria Math" w:cs="Times New Roman"/>
                <w:i/>
                <w:color w:val="000000"/>
                <w:sz w:val="24"/>
                <w:szCs w:val="24"/>
                <w:lang w:eastAsia="en-CA"/>
              </w:rPr>
            </m:ctrlPr>
          </m:sSubPr>
          <m:e>
            <m:r>
              <w:rPr>
                <w:rFonts w:ascii="Cambria Math" w:eastAsia="Times New Roman" w:hAnsi="Cambria Math" w:cs="Times New Roman"/>
                <w:color w:val="000000"/>
                <w:sz w:val="24"/>
                <w:szCs w:val="24"/>
                <w:lang w:eastAsia="en-CA"/>
              </w:rPr>
              <m:t>β</m:t>
            </m:r>
          </m:e>
          <m:sub>
            <m:r>
              <w:rPr>
                <w:rFonts w:ascii="Cambria Math" w:eastAsia="Times New Roman" w:hAnsi="Cambria Math" w:cs="Times New Roman"/>
                <w:color w:val="000000"/>
                <w:sz w:val="24"/>
                <w:szCs w:val="24"/>
                <w:lang w:eastAsia="en-CA"/>
              </w:rPr>
              <m:t>2</m:t>
            </m:r>
          </m:sub>
        </m:sSub>
        <m:r>
          <w:rPr>
            <w:rFonts w:ascii="Cambria Math" w:eastAsia="Times New Roman" w:hAnsi="Cambria Math" w:cs="Times New Roman"/>
            <w:color w:val="000000"/>
            <w:sz w:val="24"/>
            <w:szCs w:val="24"/>
            <w:lang w:eastAsia="en-CA"/>
          </w:rPr>
          <m:t>=3.0</m:t>
        </m:r>
      </m:oMath>
      <w:r w:rsidRPr="00D83EB8">
        <w:rPr>
          <w:rFonts w:ascii="Times New Roman" w:eastAsia="Times New Roman" w:hAnsi="Times New Roman" w:cs="Times New Roman"/>
          <w:color w:val="000000"/>
          <w:sz w:val="24"/>
          <w:szCs w:val="24"/>
          <w:lang w:eastAsia="en-CA"/>
        </w:rPr>
        <w:t xml:space="preserve">, </w:t>
      </w:r>
      <m:oMath>
        <m:sSub>
          <m:sSubPr>
            <m:ctrlPr>
              <w:rPr>
                <w:rFonts w:ascii="Cambria Math" w:eastAsia="Times New Roman" w:hAnsi="Cambria Math" w:cs="Times New Roman"/>
                <w:i/>
                <w:color w:val="000000"/>
                <w:sz w:val="24"/>
                <w:szCs w:val="24"/>
                <w:lang w:eastAsia="en-CA"/>
              </w:rPr>
            </m:ctrlPr>
          </m:sSubPr>
          <m:e>
            <m:r>
              <w:rPr>
                <w:rFonts w:ascii="Cambria Math" w:eastAsia="Times New Roman" w:hAnsi="Cambria Math" w:cs="Times New Roman"/>
                <w:color w:val="000000"/>
                <w:sz w:val="24"/>
                <w:szCs w:val="24"/>
                <w:lang w:eastAsia="en-CA"/>
              </w:rPr>
              <m:t>β</m:t>
            </m:r>
          </m:e>
          <m:sub>
            <m:r>
              <w:rPr>
                <w:rFonts w:ascii="Cambria Math" w:eastAsia="Times New Roman" w:hAnsi="Cambria Math" w:cs="Times New Roman"/>
                <w:color w:val="000000"/>
                <w:sz w:val="24"/>
                <w:szCs w:val="24"/>
                <w:lang w:eastAsia="en-CA"/>
              </w:rPr>
              <m:t>3</m:t>
            </m:r>
          </m:sub>
        </m:sSub>
        <m:r>
          <w:rPr>
            <w:rFonts w:ascii="Cambria Math" w:eastAsia="Times New Roman" w:hAnsi="Cambria Math" w:cs="Times New Roman"/>
            <w:color w:val="000000"/>
            <w:sz w:val="24"/>
            <w:szCs w:val="24"/>
            <w:lang w:eastAsia="en-CA"/>
          </w:rPr>
          <m:t>=5.94</m:t>
        </m:r>
      </m:oMath>
      <w:r w:rsidRPr="00D83EB8">
        <w:rPr>
          <w:rFonts w:ascii="Times New Roman" w:eastAsia="Times New Roman" w:hAnsi="Times New Roman" w:cs="Times New Roman"/>
          <w:color w:val="000000"/>
          <w:sz w:val="24"/>
          <w:szCs w:val="24"/>
          <w:lang w:eastAsia="en-CA"/>
        </w:rPr>
        <w:t xml:space="preserve">, </w:t>
      </w:r>
      <m:oMath>
        <m:sSub>
          <m:sSubPr>
            <m:ctrlPr>
              <w:rPr>
                <w:rFonts w:ascii="Cambria Math" w:eastAsia="Times New Roman" w:hAnsi="Cambria Math" w:cs="Times New Roman"/>
                <w:i/>
                <w:color w:val="000000"/>
                <w:sz w:val="24"/>
                <w:szCs w:val="24"/>
                <w:lang w:eastAsia="en-CA"/>
              </w:rPr>
            </m:ctrlPr>
          </m:sSubPr>
          <m:e>
            <m:r>
              <w:rPr>
                <w:rFonts w:ascii="Cambria Math" w:eastAsia="Times New Roman" w:hAnsi="Cambria Math" w:cs="Times New Roman"/>
                <w:color w:val="000000"/>
                <w:sz w:val="24"/>
                <w:szCs w:val="24"/>
                <w:lang w:eastAsia="en-CA"/>
              </w:rPr>
              <m:t>β</m:t>
            </m:r>
          </m:e>
          <m:sub>
            <m:r>
              <w:rPr>
                <w:rFonts w:ascii="Cambria Math" w:eastAsia="Times New Roman" w:hAnsi="Cambria Math" w:cs="Times New Roman"/>
                <w:color w:val="000000"/>
                <w:sz w:val="24"/>
                <w:szCs w:val="24"/>
                <w:lang w:eastAsia="en-CA"/>
              </w:rPr>
              <m:t>4</m:t>
            </m:r>
          </m:sub>
        </m:sSub>
        <m:r>
          <w:rPr>
            <w:rFonts w:ascii="Cambria Math" w:eastAsia="Times New Roman" w:hAnsi="Cambria Math" w:cs="Times New Roman"/>
            <w:color w:val="000000"/>
            <w:sz w:val="24"/>
            <w:szCs w:val="24"/>
            <w:lang w:eastAsia="en-CA"/>
          </w:rPr>
          <m:t>=0.034</m:t>
        </m:r>
      </m:oMath>
      <w:r w:rsidRPr="00D83EB8">
        <w:rPr>
          <w:rFonts w:ascii="Times New Roman" w:eastAsia="Times New Roman" w:hAnsi="Times New Roman" w:cs="Times New Roman"/>
          <w:color w:val="000000"/>
          <w:sz w:val="24"/>
          <w:szCs w:val="24"/>
          <w:lang w:eastAsia="en-CA"/>
        </w:rPr>
        <w:t xml:space="preserve">, </w:t>
      </w:r>
      <w:proofErr w:type="spellStart"/>
      <w:r w:rsidRPr="00D83EB8">
        <w:rPr>
          <w:rFonts w:ascii="Times New Roman" w:eastAsia="Times New Roman" w:hAnsi="Times New Roman" w:cs="Times New Roman"/>
          <w:i/>
          <w:iCs/>
          <w:color w:val="000000"/>
          <w:sz w:val="24"/>
          <w:szCs w:val="24"/>
          <w:lang w:eastAsia="en-CA"/>
        </w:rPr>
        <w:t>x</w:t>
      </w:r>
      <w:r w:rsidRPr="00D83EB8">
        <w:rPr>
          <w:rFonts w:ascii="Times New Roman" w:eastAsia="Times New Roman" w:hAnsi="Times New Roman" w:cs="Times New Roman"/>
          <w:i/>
          <w:iCs/>
          <w:color w:val="000000"/>
          <w:sz w:val="24"/>
          <w:szCs w:val="24"/>
          <w:vertAlign w:val="subscript"/>
          <w:lang w:eastAsia="en-CA"/>
        </w:rPr>
        <w:t>b</w:t>
      </w:r>
      <w:proofErr w:type="spellEnd"/>
      <w:r w:rsidRPr="00D83EB8">
        <w:rPr>
          <w:rFonts w:ascii="Times New Roman" w:eastAsia="Times New Roman" w:hAnsi="Times New Roman" w:cs="Times New Roman"/>
          <w:color w:val="000000"/>
          <w:sz w:val="24"/>
          <w:szCs w:val="24"/>
          <w:lang w:eastAsia="en-CA"/>
        </w:rPr>
        <w:t xml:space="preserve"> = 2.5 °C, and </w:t>
      </w:r>
      <w:proofErr w:type="spellStart"/>
      <w:r w:rsidRPr="00D83EB8">
        <w:rPr>
          <w:rFonts w:ascii="Times New Roman" w:eastAsia="Times New Roman" w:hAnsi="Times New Roman" w:cs="Times New Roman"/>
          <w:i/>
          <w:iCs/>
          <w:color w:val="000000"/>
          <w:sz w:val="24"/>
          <w:szCs w:val="24"/>
          <w:lang w:eastAsia="en-CA"/>
        </w:rPr>
        <w:t>x</w:t>
      </w:r>
      <w:r w:rsidRPr="00D83EB8">
        <w:rPr>
          <w:rFonts w:ascii="Times New Roman" w:eastAsia="Times New Roman" w:hAnsi="Times New Roman" w:cs="Times New Roman"/>
          <w:i/>
          <w:iCs/>
          <w:color w:val="000000"/>
          <w:sz w:val="24"/>
          <w:szCs w:val="24"/>
          <w:vertAlign w:val="subscript"/>
          <w:lang w:eastAsia="en-CA"/>
        </w:rPr>
        <w:t>m</w:t>
      </w:r>
      <w:proofErr w:type="spellEnd"/>
      <w:r w:rsidRPr="00D83EB8">
        <w:rPr>
          <w:rFonts w:ascii="Times New Roman" w:eastAsia="Times New Roman" w:hAnsi="Times New Roman" w:cs="Times New Roman"/>
          <w:color w:val="000000"/>
          <w:sz w:val="24"/>
          <w:szCs w:val="24"/>
          <w:lang w:eastAsia="en-CA"/>
        </w:rPr>
        <w:t xml:space="preserve"> = 35 °C (</w:t>
      </w:r>
      <w:proofErr w:type="spellStart"/>
      <w:r w:rsidRPr="00D83EB8">
        <w:rPr>
          <w:rFonts w:ascii="Times New Roman" w:eastAsia="Times New Roman" w:hAnsi="Times New Roman" w:cs="Times New Roman"/>
          <w:color w:val="000000"/>
          <w:sz w:val="24"/>
          <w:szCs w:val="24"/>
          <w:lang w:eastAsia="en-CA"/>
        </w:rPr>
        <w:t>Régnière</w:t>
      </w:r>
      <w:proofErr w:type="spellEnd"/>
      <w:r w:rsidRPr="00D83EB8">
        <w:rPr>
          <w:rFonts w:ascii="Times New Roman" w:eastAsia="Times New Roman" w:hAnsi="Times New Roman" w:cs="Times New Roman"/>
          <w:color w:val="000000"/>
          <w:sz w:val="24"/>
          <w:szCs w:val="24"/>
          <w:lang w:eastAsia="en-CA"/>
        </w:rPr>
        <w:t xml:space="preserve"> et al., 2012).</w:t>
      </w:r>
    </w:p>
    <w:p w14:paraId="248DA8D3" w14:textId="728FB4FE" w:rsidR="00EE2A3E" w:rsidRPr="00D83EB8" w:rsidRDefault="00EE2A3E" w:rsidP="00C64FDB">
      <w:pPr>
        <w:pStyle w:val="Titre3"/>
        <w:spacing w:line="480" w:lineRule="auto"/>
        <w:rPr>
          <w:rFonts w:ascii="Times New Roman" w:hAnsi="Times New Roman" w:cs="Times New Roman"/>
          <w:b/>
          <w:bCs/>
        </w:rPr>
      </w:pPr>
      <w:r w:rsidRPr="00D83EB8">
        <w:rPr>
          <w:rFonts w:ascii="Times New Roman" w:hAnsi="Times New Roman" w:cs="Times New Roman"/>
          <w:b/>
          <w:bCs/>
          <w:color w:val="000000"/>
        </w:rPr>
        <w:t xml:space="preserve">2.2.3 Phenological model of </w:t>
      </w:r>
      <w:r w:rsidR="007510B1">
        <w:rPr>
          <w:rFonts w:ascii="Times New Roman" w:hAnsi="Times New Roman" w:cs="Times New Roman"/>
          <w:b/>
          <w:bCs/>
          <w:color w:val="000000"/>
        </w:rPr>
        <w:t>b</w:t>
      </w:r>
      <w:r w:rsidRPr="00D83EB8">
        <w:rPr>
          <w:rFonts w:ascii="Times New Roman" w:hAnsi="Times New Roman" w:cs="Times New Roman"/>
          <w:b/>
          <w:bCs/>
          <w:color w:val="000000"/>
        </w:rPr>
        <w:t>alsam fir’s budburst</w:t>
      </w:r>
    </w:p>
    <w:p w14:paraId="6992613E" w14:textId="269BF850" w:rsidR="00EE2A3E" w:rsidRPr="00D83EB8" w:rsidRDefault="00EE2A3E" w:rsidP="00C64FDB">
      <w:pPr>
        <w:pStyle w:val="NormalWeb"/>
        <w:spacing w:before="0" w:beforeAutospacing="0" w:after="160" w:afterAutospacing="0" w:line="480" w:lineRule="auto"/>
      </w:pPr>
      <w:r w:rsidRPr="00D83EB8">
        <w:rPr>
          <w:color w:val="000000"/>
        </w:rPr>
        <w:t>Processed-based tree phenology models describe the individual or interactive effects of environmental conditions (e.g.</w:t>
      </w:r>
      <w:r w:rsidR="00530719" w:rsidRPr="00D83EB8">
        <w:rPr>
          <w:color w:val="000000"/>
        </w:rPr>
        <w:t>,</w:t>
      </w:r>
      <w:r w:rsidRPr="00D83EB8">
        <w:rPr>
          <w:color w:val="000000"/>
        </w:rPr>
        <w:t xml:space="preserve"> temperature or photoperiod) on bud development (</w:t>
      </w:r>
      <w:proofErr w:type="spellStart"/>
      <w:r w:rsidRPr="00D83EB8">
        <w:rPr>
          <w:color w:val="000000"/>
        </w:rPr>
        <w:t>Chuine</w:t>
      </w:r>
      <w:proofErr w:type="spellEnd"/>
      <w:r w:rsidRPr="00D83EB8">
        <w:rPr>
          <w:color w:val="000000"/>
        </w:rPr>
        <w:t xml:space="preserve"> &amp; </w:t>
      </w:r>
      <w:proofErr w:type="spellStart"/>
      <w:r w:rsidRPr="00D83EB8">
        <w:rPr>
          <w:color w:val="000000"/>
        </w:rPr>
        <w:t>Régnière</w:t>
      </w:r>
      <w:proofErr w:type="spellEnd"/>
      <w:r w:rsidRPr="00D83EB8">
        <w:rPr>
          <w:color w:val="000000"/>
        </w:rPr>
        <w:t xml:space="preserve">, 2017). We use the </w:t>
      </w:r>
      <w:proofErr w:type="spellStart"/>
      <w:r w:rsidRPr="00D83EB8">
        <w:rPr>
          <w:color w:val="000000"/>
        </w:rPr>
        <w:t>Uniforc</w:t>
      </w:r>
      <w:proofErr w:type="spellEnd"/>
      <w:r w:rsidRPr="00D83EB8">
        <w:rPr>
          <w:color w:val="000000"/>
        </w:rPr>
        <w:t xml:space="preserve"> model of </w:t>
      </w:r>
      <w:proofErr w:type="spellStart"/>
      <w:r w:rsidRPr="00D83EB8">
        <w:rPr>
          <w:color w:val="000000"/>
        </w:rPr>
        <w:t>Chuine</w:t>
      </w:r>
      <w:proofErr w:type="spellEnd"/>
      <w:r w:rsidRPr="00D83EB8">
        <w:rPr>
          <w:color w:val="000000"/>
        </w:rPr>
        <w:t xml:space="preserve"> (2000) to model </w:t>
      </w:r>
      <w:r w:rsidR="007510B1">
        <w:rPr>
          <w:color w:val="000000"/>
        </w:rPr>
        <w:t>b</w:t>
      </w:r>
      <w:r w:rsidRPr="00D83EB8">
        <w:rPr>
          <w:color w:val="000000"/>
        </w:rPr>
        <w:t xml:space="preserve">alsam fir’s budburst </w:t>
      </w:r>
      <w:r w:rsidRPr="00D83EB8">
        <w:rPr>
          <w:color w:val="000000"/>
        </w:rPr>
        <w:lastRenderedPageBreak/>
        <w:t xml:space="preserve">phenology. </w:t>
      </w:r>
      <w:proofErr w:type="spellStart"/>
      <w:r w:rsidRPr="00D83EB8">
        <w:rPr>
          <w:color w:val="000000"/>
        </w:rPr>
        <w:t>Uniforc</w:t>
      </w:r>
      <w:proofErr w:type="spellEnd"/>
      <w:r w:rsidRPr="00D83EB8">
        <w:rPr>
          <w:color w:val="000000"/>
        </w:rPr>
        <w:t xml:space="preserve"> predicts bud development as a function of temperature in the second stage of seasonal resting (i.e., </w:t>
      </w:r>
      <w:proofErr w:type="spellStart"/>
      <w:r w:rsidRPr="00D83EB8">
        <w:rPr>
          <w:color w:val="000000"/>
        </w:rPr>
        <w:t>ecodormancy</w:t>
      </w:r>
      <w:proofErr w:type="spellEnd"/>
      <w:r w:rsidRPr="00D83EB8">
        <w:rPr>
          <w:color w:val="000000"/>
        </w:rPr>
        <w:t xml:space="preserve">). </w:t>
      </w:r>
      <w:del w:id="7" w:author="Portalier Sebastien" w:date="2021-04-30T04:14:00Z">
        <w:r w:rsidRPr="00D83EB8" w:rsidDel="00A61D4C">
          <w:rPr>
            <w:color w:val="000000"/>
          </w:rPr>
          <w:delText>A previous analysis of budburst phenology in eastern Canada suggested that a more complex model that includes chilling during the first stage of the resting period did not perform better than the simplified Uniforc model, presumably because the temperature</w:delText>
        </w:r>
        <w:r w:rsidR="00530719" w:rsidRPr="00D83EB8" w:rsidDel="00A61D4C">
          <w:rPr>
            <w:color w:val="000000"/>
          </w:rPr>
          <w:delText>s</w:delText>
        </w:r>
        <w:r w:rsidRPr="00D83EB8" w:rsidDel="00A61D4C">
          <w:rPr>
            <w:color w:val="000000"/>
          </w:rPr>
          <w:delText xml:space="preserve"> are always sufficiently low to meet chilling requirements (Desbiens, 2017). Accordingly, t</w:delText>
        </w:r>
      </w:del>
      <w:ins w:id="8" w:author="Portalier Sebastien" w:date="2021-04-30T04:14:00Z">
        <w:r w:rsidR="00A61D4C">
          <w:rPr>
            <w:color w:val="000000"/>
          </w:rPr>
          <w:t>T</w:t>
        </w:r>
      </w:ins>
      <w:r w:rsidRPr="00D83EB8">
        <w:rPr>
          <w:color w:val="000000"/>
        </w:rPr>
        <w:t xml:space="preserve">he heat accumulation rate is the same as in the theoretical example (see Eq. 2). Accumulation starts at a </w:t>
      </w:r>
      <w:r w:rsidRPr="00A61D4C">
        <w:rPr>
          <w:color w:val="000000"/>
        </w:rPr>
        <w:t xml:space="preserve">given time </w:t>
      </w:r>
      <w:r w:rsidRPr="00A61D4C">
        <w:rPr>
          <w:i/>
          <w:iCs/>
          <w:color w:val="000000"/>
        </w:rPr>
        <w:t>t</w:t>
      </w:r>
      <w:r w:rsidRPr="00A61D4C">
        <w:rPr>
          <w:i/>
          <w:iCs/>
          <w:color w:val="000000"/>
          <w:vertAlign w:val="subscript"/>
        </w:rPr>
        <w:t>0</w:t>
      </w:r>
      <w:r w:rsidRPr="00A61D4C">
        <w:rPr>
          <w:color w:val="000000"/>
        </w:rPr>
        <w:t>, which</w:t>
      </w:r>
      <w:r w:rsidRPr="00D83EB8">
        <w:rPr>
          <w:color w:val="000000"/>
        </w:rPr>
        <w:t xml:space="preserve"> is </w:t>
      </w:r>
      <w:r w:rsidR="007510B1">
        <w:rPr>
          <w:color w:val="000000"/>
        </w:rPr>
        <w:t>after</w:t>
      </w:r>
      <w:r w:rsidRPr="00D83EB8">
        <w:rPr>
          <w:color w:val="000000"/>
        </w:rPr>
        <w:t xml:space="preserve"> January 1</w:t>
      </w:r>
      <w:r w:rsidR="007510B1">
        <w:rPr>
          <w:color w:val="000000"/>
        </w:rPr>
        <w:t>st</w:t>
      </w:r>
      <w:r w:rsidRPr="00D83EB8">
        <w:rPr>
          <w:color w:val="000000"/>
        </w:rPr>
        <w:t xml:space="preserve"> (Desbiens, 2007), when trees have accumulated enough cold to end bud dormancy. Accumulation is integrated through time (see Eq. 1). Budburst occurs when accumulation reaches a threshold </w:t>
      </w:r>
      <w:r w:rsidRPr="00D83EB8">
        <w:rPr>
          <w:rFonts w:ascii="Cambria Math" w:hAnsi="Cambria Math"/>
          <w:i/>
          <w:iCs/>
          <w:color w:val="000000"/>
        </w:rPr>
        <w:t>F*</w:t>
      </w:r>
      <w:r w:rsidRPr="00D83EB8">
        <w:rPr>
          <w:color w:val="000000"/>
        </w:rPr>
        <w:t>.</w:t>
      </w:r>
    </w:p>
    <w:p w14:paraId="2FA98960" w14:textId="2512EF58" w:rsidR="00EE2A3E" w:rsidRPr="00D83EB8" w:rsidRDefault="00EE2A3E" w:rsidP="00EE2A3E">
      <w:pPr>
        <w:pStyle w:val="NormalWeb"/>
        <w:spacing w:before="0" w:beforeAutospacing="0" w:after="160" w:afterAutospacing="0" w:line="480" w:lineRule="auto"/>
        <w:ind w:firstLine="720"/>
      </w:pPr>
      <w:r w:rsidRPr="00D83EB8">
        <w:rPr>
          <w:color w:val="000000"/>
        </w:rPr>
        <w:t xml:space="preserve">We fitted the </w:t>
      </w:r>
      <w:proofErr w:type="spellStart"/>
      <w:r w:rsidRPr="00D83EB8">
        <w:rPr>
          <w:color w:val="000000"/>
        </w:rPr>
        <w:t>Uniforc</w:t>
      </w:r>
      <w:proofErr w:type="spellEnd"/>
      <w:r w:rsidRPr="00D83EB8">
        <w:rPr>
          <w:color w:val="000000"/>
        </w:rPr>
        <w:t xml:space="preserve"> model to budburst phenology data collected in the 1980s and 1990s in Quebec and New Brunswick (Desbiens, 2007; </w:t>
      </w:r>
      <w:proofErr w:type="spellStart"/>
      <w:r w:rsidRPr="00D83EB8">
        <w:rPr>
          <w:color w:val="000000"/>
        </w:rPr>
        <w:t>Régnière</w:t>
      </w:r>
      <w:proofErr w:type="spellEnd"/>
      <w:r w:rsidRPr="00D83EB8">
        <w:rPr>
          <w:color w:val="000000"/>
        </w:rPr>
        <w:t xml:space="preserve"> </w:t>
      </w:r>
      <w:proofErr w:type="spellStart"/>
      <w:r w:rsidR="007510B1" w:rsidRPr="00D83EB8">
        <w:rPr>
          <w:color w:val="000000"/>
        </w:rPr>
        <w:t>pers.</w:t>
      </w:r>
      <w:r w:rsidRPr="00D83EB8">
        <w:rPr>
          <w:color w:val="000000"/>
        </w:rPr>
        <w:t>comm</w:t>
      </w:r>
      <w:proofErr w:type="spellEnd"/>
      <w:r w:rsidRPr="00D83EB8">
        <w:rPr>
          <w:color w:val="000000"/>
        </w:rPr>
        <w:t xml:space="preserve">. 2020). Each year, bud development was observed in different sites during the growing season at time intervals ranging from </w:t>
      </w:r>
      <w:r w:rsidR="007510B1">
        <w:rPr>
          <w:color w:val="000000"/>
        </w:rPr>
        <w:t>two</w:t>
      </w:r>
      <w:r w:rsidRPr="00D83EB8">
        <w:rPr>
          <w:color w:val="000000"/>
        </w:rPr>
        <w:t xml:space="preserve"> days to </w:t>
      </w:r>
      <w:r w:rsidR="007510B1">
        <w:rPr>
          <w:color w:val="000000"/>
        </w:rPr>
        <w:t>two</w:t>
      </w:r>
      <w:r w:rsidRPr="00D83EB8">
        <w:rPr>
          <w:color w:val="000000"/>
        </w:rPr>
        <w:t xml:space="preserve"> weeks. Budburst occurs when buds develop from class I to II according to the class scheme developed by</w:t>
      </w:r>
      <w:r w:rsidR="00F27339" w:rsidRPr="00D83EB8">
        <w:rPr>
          <w:color w:val="000000"/>
        </w:rPr>
        <w:t xml:space="preserve"> </w:t>
      </w:r>
      <w:r w:rsidR="00F27339" w:rsidRPr="00D83EB8">
        <w:rPr>
          <w:color w:val="000000"/>
        </w:rPr>
        <w:fldChar w:fldCharType="begin" w:fldLock="1"/>
      </w:r>
      <w:r w:rsidR="00F27339" w:rsidRPr="00D83EB8">
        <w:rPr>
          <w:color w:val="000000"/>
        </w:rPr>
        <w:instrText>ADDIN CSL_CITATION {"citationItems":[{"id":"ITEM-1","itemData":{"author":[{"dropping-particle":"","family":"Dorais","given":"L","non-dropping-particle":"","parse-names":false,"suffix":""},{"dropping-particle":"","family":"Kettela","given":"E G","non-dropping-particle":"","parse-names":false,"suffix":""}],"container-title":"Choristoneura fumiferana","id":"ITEM-1","issued":{"date-parts":[["1982"]]},"title":"A review of entomological survey and assessment techniques used in regional spruce budworm","type":"article-journal"},"uris":["http://www.mendeley.com/documents/?uuid=6ff987e1-e58d-4dc3-a42b-ffa86b7065f6"]}],"mendeley":{"formattedCitation":"(Dorais &amp; Kettela, 1982)","plainTextFormattedCitation":"(Dorais &amp; Kettela, 1982)","previouslyFormattedCitation":"(Dorais &amp; Kettela, 1982)"},"properties":{"noteIndex":0},"schema":"https://github.com/citation-style-language/schema/raw/master/csl-citation.json"}</w:instrText>
      </w:r>
      <w:r w:rsidR="00F27339" w:rsidRPr="00D83EB8">
        <w:rPr>
          <w:color w:val="000000"/>
        </w:rPr>
        <w:fldChar w:fldCharType="separate"/>
      </w:r>
      <w:r w:rsidR="00F27339" w:rsidRPr="00D83EB8">
        <w:rPr>
          <w:noProof/>
          <w:color w:val="000000"/>
        </w:rPr>
        <w:t>Dorais &amp; Kettela</w:t>
      </w:r>
      <w:r w:rsidR="000F7F29">
        <w:rPr>
          <w:noProof/>
          <w:color w:val="000000"/>
        </w:rPr>
        <w:t xml:space="preserve"> (</w:t>
      </w:r>
      <w:r w:rsidR="00F27339" w:rsidRPr="00D83EB8">
        <w:rPr>
          <w:noProof/>
          <w:color w:val="000000"/>
        </w:rPr>
        <w:t>1982)</w:t>
      </w:r>
      <w:r w:rsidR="00F27339" w:rsidRPr="00D83EB8">
        <w:rPr>
          <w:color w:val="000000"/>
        </w:rPr>
        <w:fldChar w:fldCharType="end"/>
      </w:r>
      <w:r w:rsidRPr="00D83EB8">
        <w:rPr>
          <w:color w:val="000000"/>
        </w:rPr>
        <w:t>. The budburst date was defined as the date when 50% of the buds in the site have reached stage II.</w:t>
      </w:r>
    </w:p>
    <w:p w14:paraId="7AB037CE" w14:textId="77BDA593" w:rsidR="00EE2A3E" w:rsidRPr="00D83EB8" w:rsidRDefault="00EE2A3E" w:rsidP="00EE2A3E">
      <w:pPr>
        <w:pStyle w:val="NormalWeb"/>
        <w:spacing w:before="0" w:beforeAutospacing="0" w:after="160" w:afterAutospacing="0" w:line="480" w:lineRule="auto"/>
        <w:ind w:firstLine="720"/>
        <w:rPr>
          <w:color w:val="000000"/>
        </w:rPr>
      </w:pPr>
      <w:r w:rsidRPr="00D83EB8">
        <w:rPr>
          <w:color w:val="000000"/>
        </w:rPr>
        <w:t>We perform sensitivity analysis on both models using partial rank correlation coefficient </w:t>
      </w:r>
      <w:r w:rsidRPr="00D83EB8">
        <w:rPr>
          <w:color w:val="000000"/>
        </w:rPr>
        <w:fldChar w:fldCharType="begin" w:fldLock="1"/>
      </w:r>
      <w:r w:rsidR="00A500C9" w:rsidRPr="00D83EB8">
        <w:rPr>
          <w:color w:val="000000"/>
        </w:rPr>
        <w:instrText>ADDIN CSL_CITATION {"citationItems":[{"id":"ITEM-1","itemData":{"DOI":"10.1098/rsif.2012.1018","ISSN":"1742-5689","abstract":"Sensitivity analysis (SA) can aid in identifying influential model parameters and optimizing model structure, yet infectious disease modelling has yet to adopt advanced SA techniques that are capable of providing considerable insights over traditional methods. We investigate five global SA methods-scatter plots, the Morris and Sobol' methods, Latin hypercube sampling-partial rank correlation coefficient and the sensitivity heat map method-and detail their relative merits and pitfalls when applied to a microparasite (cholera) and macroparasite (schistosomaisis) transmission model. The methods investigated yielded similar results with respect to identifying influential parameters, but offered specific insights that vary by method. The classical methods differed in their ability to provide information on the quantitative relationship between parameters and model output, particularly over time. The heat map approach provides information about the group sensitivity of all model state variables, and the parameter sensitivity spectrum obtained using this method reveals the sensitivity of all state variables to each parameter over the course of the simulation period, especially valuable for expressing the dynamic sensitivity of a microparasite epidemic model to its parameters. A summary comparison is presented to aid infectious disease modellers in selecting appropriate methods, with the goal of improving model performance and design. © 2013 The Author(s).","author":[{"dropping-particle":"","family":"Wu","given":"Jianyong","non-dropping-particle":"","parse-names":false,"suffix":""},{"dropping-particle":"","family":"Dhingra","given":"Radhika","non-dropping-particle":"","parse-names":false,"suffix":""},{"dropping-particle":"","family":"Gambhir","given":"Manoj","non-dropping-particle":"","parse-names":false,"suffix":""},{"dropping-particle":"V.","family":"Remais","given":"Justin","non-dropping-particle":"","parse-names":false,"suffix":""}],"container-title":"Journal of The Royal Society Interface","id":"ITEM-1","issue":"86","issued":{"date-parts":[["2013","9","6"]]},"page":"20121018","publisher":"Royal Society","title":"Sensitivity analysis of infectious disease models: methods, advances and their application","type":"article-journal","volume":"10"},"uris":["http://www.mendeley.com/documents/?uuid=4333fcc0-fb03-39ec-b597-6dd8588152c3"]}],"mendeley":{"formattedCitation":"(Wu, Dhingra, Gambhir, &amp; Remais, 2013)","plainTextFormattedCitation":"(Wu, Dhingra, Gambhir, &amp; Remais, 2013)","previouslyFormattedCitation":"(Wu, Dhingra, Gambhir, &amp; Remais, 2013)"},"properties":{"noteIndex":0},"schema":"https://github.com/citation-style-language/schema/raw/master/csl-citation.json"}</w:instrText>
      </w:r>
      <w:r w:rsidRPr="00D83EB8">
        <w:rPr>
          <w:color w:val="000000"/>
        </w:rPr>
        <w:fldChar w:fldCharType="separate"/>
      </w:r>
      <w:r w:rsidRPr="00D83EB8">
        <w:rPr>
          <w:noProof/>
          <w:color w:val="000000"/>
        </w:rPr>
        <w:t>(Wu, Dhingra, Gambhir, &amp; Remais, 2013)</w:t>
      </w:r>
      <w:r w:rsidRPr="00D83EB8">
        <w:rPr>
          <w:color w:val="000000"/>
        </w:rPr>
        <w:fldChar w:fldCharType="end"/>
      </w:r>
      <w:r w:rsidRPr="00D83EB8">
        <w:rPr>
          <w:color w:val="000000"/>
        </w:rPr>
        <w:t>.</w:t>
      </w:r>
    </w:p>
    <w:p w14:paraId="7F3A5DA8" w14:textId="2FFF37FD" w:rsidR="00A500C9" w:rsidRPr="00D83EB8" w:rsidRDefault="00A500C9" w:rsidP="00C64FDB">
      <w:pPr>
        <w:pStyle w:val="Titre2"/>
        <w:spacing w:line="480" w:lineRule="auto"/>
        <w:rPr>
          <w:rFonts w:ascii="Times New Roman" w:hAnsi="Times New Roman" w:cs="Times New Roman"/>
          <w:b/>
          <w:bCs/>
          <w:sz w:val="28"/>
          <w:szCs w:val="28"/>
        </w:rPr>
      </w:pPr>
      <w:r w:rsidRPr="00D83EB8">
        <w:rPr>
          <w:rFonts w:ascii="Times New Roman" w:hAnsi="Times New Roman" w:cs="Times New Roman"/>
          <w:b/>
          <w:bCs/>
          <w:color w:val="000000"/>
          <w:sz w:val="28"/>
          <w:szCs w:val="28"/>
        </w:rPr>
        <w:t>2.3 Historical and future temperature regimes in eastern Canada</w:t>
      </w:r>
    </w:p>
    <w:p w14:paraId="5B27AB9E" w14:textId="27690C07" w:rsidR="0074163A" w:rsidRPr="00D83EB8" w:rsidRDefault="00A500C9" w:rsidP="00C64FDB">
      <w:pPr>
        <w:pStyle w:val="NormalWeb"/>
        <w:spacing w:before="0" w:beforeAutospacing="0" w:after="160" w:afterAutospacing="0" w:line="480" w:lineRule="auto"/>
      </w:pPr>
      <w:r w:rsidRPr="00D83EB8">
        <w:rPr>
          <w:color w:val="000000"/>
        </w:rPr>
        <w:t xml:space="preserve">We selected six locations on a latitudinal gradient across eastern Canada (Fig. 3) to explore the effects of various historical and future temperature regimes on the synchrony between </w:t>
      </w:r>
      <w:r w:rsidR="000F7F29">
        <w:rPr>
          <w:color w:val="000000"/>
        </w:rPr>
        <w:t>SBW</w:t>
      </w:r>
      <w:r w:rsidRPr="00D83EB8">
        <w:rPr>
          <w:color w:val="000000"/>
        </w:rPr>
        <w:t xml:space="preserve"> and balsam fir phenology. The temperature data for these locations were calculated using </w:t>
      </w:r>
      <w:proofErr w:type="spellStart"/>
      <w:r w:rsidRPr="00D83EB8">
        <w:rPr>
          <w:color w:val="000000"/>
        </w:rPr>
        <w:t>BioSIM</w:t>
      </w:r>
      <w:proofErr w:type="spellEnd"/>
      <w:r w:rsidRPr="00D83EB8">
        <w:rPr>
          <w:color w:val="000000"/>
        </w:rPr>
        <w:t xml:space="preserve"> </w:t>
      </w:r>
      <w:r w:rsidRPr="00D83EB8">
        <w:rPr>
          <w:color w:val="000000"/>
        </w:rPr>
        <w:fldChar w:fldCharType="begin" w:fldLock="1"/>
      </w:r>
      <w:r w:rsidR="0074163A" w:rsidRPr="00D83EB8">
        <w:rPr>
          <w:color w:val="000000"/>
        </w:rPr>
        <w:instrText>ADDIN CSL_CITATION {"citationItems":[{"id":"ITEM-1","itemData":{"ISBN":"1100234640","author":[{"dropping-particle":"","family":"Régnière","given":"Jacques","non-dropping-particle":"","parse-names":false,"suffix":""},{"dropping-particle":"","family":"Saint-Amant","given":"Rémi","non-dropping-particle":"","parse-names":false,"suffix":""},{"dropping-particle":"","family":"Béchard","given":"Ariane","non-dropping-particle":"","parse-names":false,"suffix":""},{"dropping-particle":"","family":"Moutaoufik","given":"Ahmed","non-dropping-particle":"","parse-names":false,"suffix":""}],"id":"ITEM-1","issued":{"date-parts":[["2014"]]},"publisher":"Laurentian Forestry Centre, Québec (Quebec). Inf. Rep. LAU-X-137E","title":"BioSIM 10: User's manual, A. Nat. Resour. Can., Can. For. Serv.","type":"book"},"uris":["http://www.mendeley.com/documents/?uuid=9e17dee9-b62c-45f4-b77c-f313f1979199"]}],"mendeley":{"formattedCitation":"(Régnière, Saint-Amant, Béchard, &amp; Moutaoufik, 2014)","plainTextFormattedCitation":"(Régnière, Saint-Amant, Béchard, &amp; Moutaoufik, 2014)","previouslyFormattedCitation":"(Régnière, Saint-Amant, Béchard, &amp; Moutaoufik, 2014)"},"properties":{"noteIndex":0},"schema":"https://github.com/citation-style-language/schema/raw/master/csl-citation.json"}</w:instrText>
      </w:r>
      <w:r w:rsidRPr="00D83EB8">
        <w:rPr>
          <w:color w:val="000000"/>
        </w:rPr>
        <w:fldChar w:fldCharType="separate"/>
      </w:r>
      <w:r w:rsidRPr="00D83EB8">
        <w:rPr>
          <w:noProof/>
          <w:color w:val="000000"/>
        </w:rPr>
        <w:t>(Régnière, Saint-Amant, Béchard, &amp; Moutaoufik, 2014)</w:t>
      </w:r>
      <w:r w:rsidRPr="00D83EB8">
        <w:rPr>
          <w:color w:val="000000"/>
        </w:rPr>
        <w:fldChar w:fldCharType="end"/>
      </w:r>
      <w:r w:rsidRPr="00D83EB8">
        <w:rPr>
          <w:color w:val="000000"/>
        </w:rPr>
        <w:t xml:space="preserve">. </w:t>
      </w:r>
      <w:proofErr w:type="spellStart"/>
      <w:r w:rsidRPr="00D83EB8">
        <w:rPr>
          <w:color w:val="000000"/>
        </w:rPr>
        <w:t>BioSIM</w:t>
      </w:r>
      <w:proofErr w:type="spellEnd"/>
      <w:r w:rsidRPr="00D83EB8">
        <w:rPr>
          <w:color w:val="000000"/>
        </w:rPr>
        <w:t xml:space="preserve"> interpolates weather station historical data and climate change scenarios for any location in North America. We used data </w:t>
      </w:r>
      <w:r w:rsidRPr="00D83EB8">
        <w:rPr>
          <w:color w:val="000000"/>
        </w:rPr>
        <w:lastRenderedPageBreak/>
        <w:t>from 1996 to 2016 to explore the latitudinal trends of past emergence for the insect, budburst for the tree, and the mismatch between the two events over latitude and across years. </w:t>
      </w:r>
    </w:p>
    <w:p w14:paraId="02EFD899" w14:textId="55E71526" w:rsidR="00A500C9" w:rsidRPr="00D83EB8" w:rsidRDefault="00A500C9" w:rsidP="0074163A">
      <w:pPr>
        <w:pStyle w:val="NormalWeb"/>
        <w:spacing w:before="0" w:beforeAutospacing="0" w:after="160" w:afterAutospacing="0" w:line="480" w:lineRule="auto"/>
        <w:ind w:firstLine="720"/>
      </w:pPr>
      <w:r w:rsidRPr="00D83EB8">
        <w:rPr>
          <w:color w:val="000000"/>
        </w:rPr>
        <w:t xml:space="preserve">Last, we used predicted temperatures under different warming scenarios at the same locations in order to gain insights in expected trends for emergence, budburst and mismatch in the future. We selected three different scenarios, known as RCP2.6, RCP4.5 and RCP8.5 </w:t>
      </w:r>
      <w:r w:rsidR="0074163A" w:rsidRPr="00D83EB8">
        <w:rPr>
          <w:color w:val="000000"/>
        </w:rPr>
        <w:fldChar w:fldCharType="begin" w:fldLock="1"/>
      </w:r>
      <w:r w:rsidR="000C6B24" w:rsidRPr="00D83EB8">
        <w:rPr>
          <w:color w:val="000000"/>
        </w:rPr>
        <w:instrText>ADDIN CSL_CITATION {"citationItems":[{"id":"ITEM-1","itemData":{"DOI":"10.1007/s10584-011-0148-z","ISSN":"01650009","abstract":"This paper summarizes the development process and main characteristics of the Representative Concentration Pathways (RCPs), a set of four new pathways developed for the climate modeling community as a basis for long-term and near-term modeling experiments. The four RCPs together span the range of year 2100 radiative forcing values found in the open literature, i. e. from 2.6 to 8.5 W/m2. The RCPs are the product of an innovative collaboration between integrated assessment modelers, climate modelers, terrestrial ecosystem modelers and emission inventory experts. The resulting product forms a comprehensive data set with high spatial and sectoral resolutions for the period extending to 2100. Land use and emissions of air pollutants and greenhouse gases are reported mostly at a 0.5 × 0.5 degree spatial resolution, with air pollutants also provided per sector (for well-mixed gases, a coarser resolution is used). The underlying integrated assessment model outputs for land use, atmospheric emissions and concentration data were harmonized across models and scenarios to ensure consistency with historical observations while preserving individual scenario trends. For most variables, the RCPs cover a wide range of the existing literature. The RCPs are supplemented with extensions (Extended Concentration Pathways, ECPs), which allow climate modeling experiments through the year 2300. The RCPs are an important development in climate research and provide a potential foundation for further research and assessment, including emissions mitigation and impact analysis. © 2011 The Author(s).","author":[{"dropping-particle":"","family":"Vuuren","given":"Detlef P.","non-dropping-particle":"van","parse-names":false,"suffix":""},{"dropping-particle":"","family":"Edmonds","given":"Jae","non-dropping-particle":"","parse-names":false,"suffix":""},{"dropping-particle":"","family":"Kainuma","given":"Mikiko","non-dropping-particle":"","parse-names":false,"suffix":""},{"dropping-particle":"","family":"Riahi","given":"Keywan","non-dropping-particle":"","parse-names":false,"suffix":""},{"dropping-particle":"","family":"Thomson","given":"Allison","non-dropping-particle":"","parse-names":false,"suffix":""},{"dropping-particle":"","family":"Hibbard","given":"Kathy","non-dropping-particle":"","parse-names":false,"suffix":""},{"dropping-particle":"","family":"Hurtt","given":"George C.","non-dropping-particle":"","parse-names":false,"suffix":""},{"dropping-particle":"","family":"Kram","given":"Tom","non-dropping-particle":"","parse-names":false,"suffix":""},{"dropping-particle":"","family":"Krey","given":"Volker","non-dropping-particle":"","parse-names":false,"suffix":""},{"dropping-particle":"","family":"Lamarque","given":"Jean Francois","non-dropping-particle":"","parse-names":false,"suffix":""},{"dropping-particle":"","family":"Masui","given":"Toshihiko","non-dropping-particle":"","parse-names":false,"suffix":""},{"dropping-particle":"","family":"Meinshausen","given":"Malte","non-dropping-particle":"","parse-names":false,"suffix":""},{"dropping-particle":"","family":"Nakicenovic","given":"Nebojsa","non-dropping-particle":"","parse-names":false,"suffix":""},{"dropping-particle":"","family":"Smith","given":"Steven J.","non-dropping-particle":"","parse-names":false,"suffix":""},{"dropping-particle":"","family":"Rose","given":"Steven K.","non-dropping-particle":"","parse-names":false,"suffix":""}],"container-title":"Climatic Change","id":"ITEM-1","issue":"1","issued":{"date-parts":[["2011","11","5"]]},"page":"5-31","publisher":"Springer","title":"The representative concentration pathways: an overview","type":"article-journal","volume":"109"},"uris":["http://www.mendeley.com/documents/?uuid=60845102-4e50-3988-9497-66f6c99cd95b"]}],"mendeley":{"formattedCitation":"(van Vuuren et al., 2011)","plainTextFormattedCitation":"(van Vuuren et al., 2011)","previouslyFormattedCitation":"(van Vuuren et al., 2011)"},"properties":{"noteIndex":0},"schema":"https://github.com/citation-style-language/schema/raw/master/csl-citation.json"}</w:instrText>
      </w:r>
      <w:r w:rsidR="0074163A" w:rsidRPr="00D83EB8">
        <w:rPr>
          <w:color w:val="000000"/>
        </w:rPr>
        <w:fldChar w:fldCharType="separate"/>
      </w:r>
      <w:r w:rsidR="0074163A" w:rsidRPr="00D83EB8">
        <w:rPr>
          <w:noProof/>
          <w:color w:val="000000"/>
        </w:rPr>
        <w:t>(van Vuuren et al., 2011)</w:t>
      </w:r>
      <w:r w:rsidR="0074163A" w:rsidRPr="00D83EB8">
        <w:rPr>
          <w:color w:val="000000"/>
        </w:rPr>
        <w:fldChar w:fldCharType="end"/>
      </w:r>
      <w:r w:rsidRPr="00D83EB8">
        <w:rPr>
          <w:color w:val="000000"/>
        </w:rPr>
        <w:t>. For each scenario, we generated a total of 1200 stochastic temperature time series over the 2001-2100 period. </w:t>
      </w:r>
    </w:p>
    <w:p w14:paraId="46551037" w14:textId="1D84604D" w:rsidR="00A500C9" w:rsidRPr="00D83EB8" w:rsidRDefault="00A500C9" w:rsidP="0074163A">
      <w:pPr>
        <w:pStyle w:val="NormalWeb"/>
        <w:spacing w:before="0" w:beforeAutospacing="0" w:after="160" w:afterAutospacing="0" w:line="480" w:lineRule="auto"/>
        <w:ind w:firstLine="720"/>
      </w:pPr>
      <w:r w:rsidRPr="00D83EB8">
        <w:rPr>
          <w:color w:val="000000"/>
        </w:rPr>
        <w:t>Both models used temperature data with a four-hour time interval</w:t>
      </w:r>
      <w:r w:rsidR="000F7F29">
        <w:rPr>
          <w:color w:val="000000"/>
        </w:rPr>
        <w:t>, which</w:t>
      </w:r>
      <w:r w:rsidRPr="00D83EB8">
        <w:rPr>
          <w:color w:val="000000"/>
        </w:rPr>
        <w:t xml:space="preserve"> allows for the capture of warm events within a day (i.e., a few hours of warm temperatures, while the average daily temperature stays low). </w:t>
      </w:r>
      <w:r w:rsidR="0074163A" w:rsidRPr="00D83EB8">
        <w:rPr>
          <w:color w:val="000000"/>
        </w:rPr>
        <w:t xml:space="preserve"> </w:t>
      </w:r>
    </w:p>
    <w:p w14:paraId="744067B1" w14:textId="77777777" w:rsidR="00430F05" w:rsidRPr="00D83EB8" w:rsidRDefault="00430F05" w:rsidP="00430F05">
      <w:pPr>
        <w:pStyle w:val="Titre1"/>
        <w:spacing w:before="240" w:beforeAutospacing="0" w:after="0" w:afterAutospacing="0" w:line="480" w:lineRule="auto"/>
      </w:pPr>
      <w:r w:rsidRPr="00D83EB8">
        <w:rPr>
          <w:color w:val="000000"/>
          <w:sz w:val="32"/>
          <w:szCs w:val="32"/>
        </w:rPr>
        <w:t>3. Results</w:t>
      </w:r>
    </w:p>
    <w:p w14:paraId="65D6EF67" w14:textId="77777777" w:rsidR="00430F05" w:rsidRPr="00D83EB8" w:rsidRDefault="00430F05" w:rsidP="00430F05">
      <w:pPr>
        <w:pStyle w:val="Titre2"/>
        <w:spacing w:line="480" w:lineRule="auto"/>
        <w:rPr>
          <w:rFonts w:ascii="Times New Roman" w:hAnsi="Times New Roman" w:cs="Times New Roman"/>
          <w:b/>
          <w:bCs/>
          <w:sz w:val="28"/>
          <w:szCs w:val="28"/>
        </w:rPr>
      </w:pPr>
      <w:r w:rsidRPr="00D83EB8">
        <w:rPr>
          <w:rFonts w:ascii="Times New Roman" w:hAnsi="Times New Roman" w:cs="Times New Roman"/>
          <w:b/>
          <w:bCs/>
          <w:color w:val="000000"/>
          <w:sz w:val="28"/>
          <w:szCs w:val="28"/>
        </w:rPr>
        <w:t>3.1 Theoretical results</w:t>
      </w:r>
    </w:p>
    <w:p w14:paraId="01AB373C" w14:textId="31DAA17C" w:rsidR="00430F05" w:rsidRPr="00D83EB8" w:rsidRDefault="00430F05" w:rsidP="00430F05">
      <w:pPr>
        <w:pStyle w:val="NormalWeb"/>
        <w:spacing w:before="0" w:beforeAutospacing="0" w:after="160" w:afterAutospacing="0" w:line="480" w:lineRule="auto"/>
      </w:pPr>
      <w:r w:rsidRPr="00D83EB8">
        <w:rPr>
          <w:color w:val="000000"/>
        </w:rPr>
        <w:t xml:space="preserve">Model equation Eq. 1 can in general not be solved explicitly for the end time, </w:t>
      </w:r>
      <w:r w:rsidRPr="00D83EB8">
        <w:rPr>
          <w:i/>
          <w:iCs/>
          <w:color w:val="000000"/>
        </w:rPr>
        <w:t>t</w:t>
      </w:r>
      <w:r w:rsidRPr="00D83EB8">
        <w:rPr>
          <w:i/>
          <w:iCs/>
          <w:color w:val="000000"/>
          <w:vertAlign w:val="superscript"/>
        </w:rPr>
        <w:t>*</w:t>
      </w:r>
      <w:r w:rsidRPr="00D83EB8">
        <w:rPr>
          <w:i/>
          <w:iCs/>
          <w:color w:val="000000"/>
        </w:rPr>
        <w:t>,</w:t>
      </w:r>
      <w:r w:rsidRPr="00D83EB8">
        <w:rPr>
          <w:color w:val="000000"/>
        </w:rPr>
        <w:t xml:space="preserve"> at least not for realistic temperature time series </w:t>
      </w:r>
      <w:r w:rsidRPr="00D83EB8">
        <w:rPr>
          <w:i/>
          <w:iCs/>
          <w:color w:val="000000"/>
        </w:rPr>
        <w:t>x(t)</w:t>
      </w:r>
      <w:r w:rsidRPr="00D83EB8">
        <w:rPr>
          <w:color w:val="000000"/>
        </w:rPr>
        <w:t xml:space="preserve">. Instead, we derive a general approximation formula for how </w:t>
      </w:r>
      <w:r w:rsidRPr="00D83EB8">
        <w:rPr>
          <w:i/>
          <w:iCs/>
          <w:color w:val="000000"/>
        </w:rPr>
        <w:t>t</w:t>
      </w:r>
      <w:r w:rsidRPr="00D83EB8">
        <w:rPr>
          <w:i/>
          <w:iCs/>
          <w:color w:val="000000"/>
          <w:vertAlign w:val="superscript"/>
        </w:rPr>
        <w:t>*</w:t>
      </w:r>
      <w:r w:rsidRPr="00D83EB8">
        <w:rPr>
          <w:color w:val="000000"/>
        </w:rPr>
        <w:t xml:space="preserve"> changes when a future temperature (</w:t>
      </w:r>
      <w:r w:rsidRPr="00D83EB8">
        <w:rPr>
          <w:i/>
          <w:iCs/>
          <w:color w:val="000000"/>
        </w:rPr>
        <w:t>x</w:t>
      </w:r>
      <w:r w:rsidRPr="00D83EB8">
        <w:rPr>
          <w:i/>
          <w:iCs/>
          <w:color w:val="000000"/>
          <w:vertAlign w:val="subscript"/>
        </w:rPr>
        <w:t>2</w:t>
      </w:r>
      <w:r w:rsidRPr="00D83EB8">
        <w:rPr>
          <w:i/>
          <w:iCs/>
          <w:color w:val="000000"/>
        </w:rPr>
        <w:t>(t)</w:t>
      </w:r>
      <w:r w:rsidRPr="00D83EB8">
        <w:rPr>
          <w:color w:val="000000"/>
        </w:rPr>
        <w:t>) time series deviates from historical expectation (</w:t>
      </w:r>
      <w:r w:rsidRPr="00D83EB8">
        <w:rPr>
          <w:i/>
          <w:iCs/>
          <w:color w:val="000000"/>
        </w:rPr>
        <w:t>x</w:t>
      </w:r>
      <w:r w:rsidRPr="00D83EB8">
        <w:rPr>
          <w:i/>
          <w:iCs/>
          <w:color w:val="000000"/>
          <w:vertAlign w:val="subscript"/>
        </w:rPr>
        <w:t>1</w:t>
      </w:r>
      <w:r w:rsidRPr="00D83EB8">
        <w:rPr>
          <w:i/>
          <w:iCs/>
          <w:color w:val="000000"/>
        </w:rPr>
        <w:t>(t)</w:t>
      </w:r>
      <w:r w:rsidRPr="00D83EB8">
        <w:rPr>
          <w:color w:val="000000"/>
        </w:rPr>
        <w:t xml:space="preserve">) by a small amount (see </w:t>
      </w:r>
      <w:del w:id="9" w:author="Portalier Sebastien" w:date="2021-04-30T16:51:00Z">
        <w:r w:rsidRPr="00D83EB8" w:rsidDel="00A8206D">
          <w:rPr>
            <w:color w:val="000000"/>
          </w:rPr>
          <w:delText>appendix</w:delText>
        </w:r>
      </w:del>
      <w:ins w:id="10" w:author="Portalier Sebastien" w:date="2021-04-30T17:35:00Z">
        <w:r w:rsidR="00EE0929">
          <w:rPr>
            <w:color w:val="000000"/>
          </w:rPr>
          <w:t>S</w:t>
        </w:r>
      </w:ins>
      <w:ins w:id="11" w:author="Portalier Sebastien" w:date="2021-04-30T16:51:00Z">
        <w:r w:rsidR="00A8206D">
          <w:rPr>
            <w:color w:val="000000"/>
          </w:rPr>
          <w:t xml:space="preserve">upplementary </w:t>
        </w:r>
      </w:ins>
      <w:ins w:id="12" w:author="Portalier Sebastien" w:date="2021-04-30T17:35:00Z">
        <w:r w:rsidR="00EE0929">
          <w:rPr>
            <w:color w:val="000000"/>
          </w:rPr>
          <w:t>M</w:t>
        </w:r>
      </w:ins>
      <w:ins w:id="13" w:author="Portalier Sebastien" w:date="2021-04-30T16:51:00Z">
        <w:r w:rsidR="00A8206D">
          <w:rPr>
            <w:color w:val="000000"/>
          </w:rPr>
          <w:t>aterial</w:t>
        </w:r>
      </w:ins>
      <w:r w:rsidRPr="00D83EB8">
        <w:rPr>
          <w:color w:val="000000"/>
        </w:rPr>
        <w:t>). We use this formula to evaluate and discuss the impact of a climate change on the phenology of a single species and the phenological mismatch between two species in two particular cases: a constant temperature difference throughout the resting period or a warm or cold spell during a short time period. </w:t>
      </w:r>
    </w:p>
    <w:p w14:paraId="6F48C0D7" w14:textId="77777777" w:rsidR="00430F05" w:rsidRPr="00D83EB8" w:rsidRDefault="00430F05" w:rsidP="00430F05">
      <w:pPr>
        <w:pStyle w:val="Titre3"/>
        <w:spacing w:line="480" w:lineRule="auto"/>
        <w:rPr>
          <w:rFonts w:ascii="Times New Roman" w:hAnsi="Times New Roman" w:cs="Times New Roman"/>
          <w:b/>
          <w:bCs/>
        </w:rPr>
      </w:pPr>
      <w:r w:rsidRPr="00D83EB8">
        <w:rPr>
          <w:rFonts w:ascii="Times New Roman" w:hAnsi="Times New Roman" w:cs="Times New Roman"/>
          <w:b/>
          <w:bCs/>
          <w:color w:val="000000"/>
        </w:rPr>
        <w:t>3.1.1 Phenology shift of a single species</w:t>
      </w:r>
    </w:p>
    <w:p w14:paraId="551AFAC8" w14:textId="123A2E01" w:rsidR="00430F05" w:rsidRPr="00D83EB8" w:rsidRDefault="00430F05" w:rsidP="00430F05">
      <w:pPr>
        <w:pStyle w:val="NormalWeb"/>
        <w:spacing w:before="0" w:beforeAutospacing="0" w:after="0" w:afterAutospacing="0" w:line="480" w:lineRule="auto"/>
        <w:rPr>
          <w:color w:val="000000"/>
        </w:rPr>
      </w:pPr>
      <w:r w:rsidRPr="00D83EB8">
        <w:rPr>
          <w:color w:val="000000"/>
        </w:rPr>
        <w:t xml:space="preserve">In the case of a constant temperature difference, we write </w:t>
      </w:r>
      <m:oMath>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2</m:t>
            </m:r>
          </m:sub>
        </m:sSub>
        <m:d>
          <m:dPr>
            <m:ctrlPr>
              <w:rPr>
                <w:rFonts w:ascii="Cambria Math" w:hAnsi="Cambria Math"/>
                <w:i/>
                <w:color w:val="000000"/>
              </w:rPr>
            </m:ctrlPr>
          </m:dPr>
          <m:e>
            <m:r>
              <w:rPr>
                <w:rFonts w:ascii="Cambria Math" w:hAnsi="Cambria Math"/>
                <w:color w:val="000000"/>
              </w:rPr>
              <m:t>t</m:t>
            </m:r>
          </m:e>
        </m:d>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1</m:t>
            </m:r>
          </m:sub>
        </m:sSub>
        <m:d>
          <m:dPr>
            <m:ctrlPr>
              <w:rPr>
                <w:rFonts w:ascii="Cambria Math" w:hAnsi="Cambria Math"/>
                <w:i/>
                <w:color w:val="000000"/>
              </w:rPr>
            </m:ctrlPr>
          </m:dPr>
          <m:e>
            <m:r>
              <w:rPr>
                <w:rFonts w:ascii="Cambria Math" w:hAnsi="Cambria Math"/>
                <w:color w:val="000000"/>
              </w:rPr>
              <m:t>t</m:t>
            </m:r>
          </m:e>
        </m:d>
        <m:r>
          <w:rPr>
            <w:rFonts w:ascii="Cambria Math" w:hAnsi="Cambria Math"/>
            <w:color w:val="000000"/>
          </w:rPr>
          <m:t>+∆x</m:t>
        </m:r>
      </m:oMath>
      <w:r w:rsidRPr="00D83EB8">
        <w:rPr>
          <w:color w:val="000000"/>
        </w:rPr>
        <w:t xml:space="preserve"> where </w:t>
      </w:r>
      <m:oMath>
        <m:r>
          <w:rPr>
            <w:rFonts w:ascii="Cambria Math" w:hAnsi="Cambria Math"/>
            <w:color w:val="000000"/>
          </w:rPr>
          <m:t>∆x</m:t>
        </m:r>
      </m:oMath>
      <w:r w:rsidRPr="00D83EB8">
        <w:rPr>
          <w:color w:val="000000"/>
        </w:rPr>
        <w:t xml:space="preserve"> is the difference. Then the corresponding end times </w:t>
      </w:r>
      <w:r w:rsidRPr="00D83EB8">
        <w:rPr>
          <w:i/>
          <w:iCs/>
          <w:color w:val="000000"/>
        </w:rPr>
        <w:t>t</w:t>
      </w:r>
      <w:r w:rsidRPr="00D83EB8">
        <w:rPr>
          <w:i/>
          <w:iCs/>
          <w:color w:val="000000"/>
          <w:vertAlign w:val="subscript"/>
        </w:rPr>
        <w:t>2</w:t>
      </w:r>
      <w:r w:rsidRPr="00D83EB8">
        <w:rPr>
          <w:i/>
          <w:iCs/>
          <w:color w:val="000000"/>
          <w:vertAlign w:val="superscript"/>
        </w:rPr>
        <w:t>*</w:t>
      </w:r>
      <w:r w:rsidRPr="00D83EB8">
        <w:rPr>
          <w:color w:val="000000"/>
        </w:rPr>
        <w:t xml:space="preserve"> and </w:t>
      </w:r>
      <w:r w:rsidRPr="00D83EB8">
        <w:rPr>
          <w:i/>
          <w:iCs/>
          <w:color w:val="000000"/>
        </w:rPr>
        <w:t>t</w:t>
      </w:r>
      <w:r w:rsidRPr="00D83EB8">
        <w:rPr>
          <w:i/>
          <w:iCs/>
          <w:color w:val="000000"/>
          <w:vertAlign w:val="subscript"/>
        </w:rPr>
        <w:t>1</w:t>
      </w:r>
      <w:r w:rsidRPr="00D83EB8">
        <w:rPr>
          <w:i/>
          <w:iCs/>
          <w:color w:val="000000"/>
          <w:vertAlign w:val="superscript"/>
        </w:rPr>
        <w:t>*</w:t>
      </w:r>
      <w:r w:rsidRPr="00D83EB8">
        <w:rPr>
          <w:color w:val="000000"/>
        </w:rPr>
        <w:t xml:space="preserve"> are related by</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7"/>
      </w:tblGrid>
      <w:tr w:rsidR="00430F05" w:rsidRPr="00D83EB8" w14:paraId="0EE0816C" w14:textId="77777777" w:rsidTr="00821E4B">
        <w:tc>
          <w:tcPr>
            <w:tcW w:w="988" w:type="dxa"/>
            <w:vAlign w:val="center"/>
          </w:tcPr>
          <w:p w14:paraId="28255182" w14:textId="77777777" w:rsidR="00430F05" w:rsidRPr="00D83EB8" w:rsidRDefault="00430F05" w:rsidP="00BA61F1">
            <w:pPr>
              <w:pStyle w:val="NormalWeb"/>
              <w:spacing w:after="0" w:line="480" w:lineRule="auto"/>
              <w:jc w:val="center"/>
            </w:pPr>
          </w:p>
        </w:tc>
        <w:tc>
          <w:tcPr>
            <w:tcW w:w="7087" w:type="dxa"/>
            <w:vAlign w:val="center"/>
          </w:tcPr>
          <w:p w14:paraId="3AB4B2DB" w14:textId="65ED0B07" w:rsidR="00430F05" w:rsidRPr="00D83EB8" w:rsidRDefault="007510B1" w:rsidP="00BA61F1">
            <w:pPr>
              <w:pStyle w:val="NormalWeb"/>
              <w:spacing w:after="0" w:line="480" w:lineRule="auto"/>
              <w:jc w:val="center"/>
            </w:pPr>
            <m:oMathPara>
              <m:oMath>
                <m:sSubSup>
                  <m:sSubSupPr>
                    <m:ctrlPr>
                      <w:rPr>
                        <w:rFonts w:ascii="Cambria Math" w:hAnsi="Cambria Math"/>
                        <w:i/>
                      </w:rPr>
                    </m:ctrlPr>
                  </m:sSubSupPr>
                  <m:e>
                    <m:r>
                      <w:rPr>
                        <w:rFonts w:ascii="Cambria Math" w:hAnsi="Cambria Math"/>
                      </w:rPr>
                      <m:t>t</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1</m:t>
                    </m:r>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rPr>
                            </m:ctrlPr>
                          </m:dPr>
                          <m:e>
                            <m:sSubSup>
                              <m:sSubSupPr>
                                <m:ctrlPr>
                                  <w:rPr>
                                    <w:rFonts w:ascii="Cambria Math" w:hAnsi="Cambria Math"/>
                                    <w:i/>
                                  </w:rPr>
                                </m:ctrlPr>
                              </m:sSubSupPr>
                              <m:e>
                                <m:r>
                                  <w:rPr>
                                    <w:rFonts w:ascii="Cambria Math" w:hAnsi="Cambria Math"/>
                                  </w:rPr>
                                  <m:t>t</m:t>
                                </m:r>
                              </m:e>
                              <m:sub>
                                <m:r>
                                  <w:rPr>
                                    <w:rFonts w:ascii="Cambria Math" w:hAnsi="Cambria Math"/>
                                  </w:rPr>
                                  <m:t>1</m:t>
                                </m:r>
                              </m:sub>
                              <m:sup>
                                <m:r>
                                  <w:rPr>
                                    <w:rFonts w:ascii="Cambria Math" w:hAnsi="Cambria Math"/>
                                  </w:rPr>
                                  <m:t>*</m:t>
                                </m:r>
                              </m:sup>
                            </m:sSubSup>
                          </m:e>
                        </m:d>
                      </m:e>
                    </m:d>
                  </m:den>
                </m:f>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sSubSup>
                      <m:sSubSupPr>
                        <m:ctrlPr>
                          <w:rPr>
                            <w:rFonts w:ascii="Cambria Math" w:hAnsi="Cambria Math"/>
                            <w:i/>
                          </w:rPr>
                        </m:ctrlPr>
                      </m:sSubSupPr>
                      <m:e>
                        <m:r>
                          <w:rPr>
                            <w:rFonts w:ascii="Cambria Math" w:hAnsi="Cambria Math"/>
                          </w:rPr>
                          <m:t>t</m:t>
                        </m:r>
                      </m:e>
                      <m:sub>
                        <m:r>
                          <w:rPr>
                            <w:rFonts w:ascii="Cambria Math" w:hAnsi="Cambria Math"/>
                          </w:rPr>
                          <m:t>1</m:t>
                        </m:r>
                      </m:sub>
                      <m:sup>
                        <m:r>
                          <w:rPr>
                            <w:rFonts w:ascii="Cambria Math" w:hAnsi="Cambria Math"/>
                          </w:rPr>
                          <m:t>*</m:t>
                        </m:r>
                      </m:sup>
                    </m:sSubSup>
                  </m:sup>
                  <m:e>
                    <m:sSup>
                      <m:sSupPr>
                        <m:ctrlPr>
                          <w:rPr>
                            <w:rFonts w:ascii="Cambria Math" w:hAnsi="Cambria Math"/>
                            <w:i/>
                          </w:rPr>
                        </m:ctrlPr>
                      </m:sSupPr>
                      <m:e>
                        <m:r>
                          <w:rPr>
                            <w:rFonts w:ascii="Cambria Math" w:hAnsi="Cambria Math"/>
                          </w:rPr>
                          <m:t>R</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rPr>
                            </m:ctrlPr>
                          </m:dPr>
                          <m:e>
                            <m:r>
                              <w:rPr>
                                <w:rFonts w:ascii="Cambria Math" w:hAnsi="Cambria Math"/>
                              </w:rPr>
                              <m:t>t</m:t>
                            </m:r>
                          </m:e>
                        </m:d>
                      </m:e>
                    </m:d>
                    <m:r>
                      <w:rPr>
                        <w:rFonts w:ascii="Cambria Math" w:hAnsi="Cambria Math"/>
                      </w:rPr>
                      <m:t>dt</m:t>
                    </m:r>
                  </m:e>
                </m:nary>
                <m:r>
                  <w:rPr>
                    <w:rFonts w:ascii="Cambria Math" w:hAnsi="Cambria Math"/>
                  </w:rPr>
                  <m:t>.</m:t>
                </m:r>
              </m:oMath>
            </m:oMathPara>
          </w:p>
        </w:tc>
        <w:tc>
          <w:tcPr>
            <w:tcW w:w="987" w:type="dxa"/>
            <w:vAlign w:val="center"/>
          </w:tcPr>
          <w:p w14:paraId="413E521A" w14:textId="68CB0A77" w:rsidR="00430F05" w:rsidRPr="00D83EB8" w:rsidRDefault="00430F05" w:rsidP="00BA61F1">
            <w:pPr>
              <w:pStyle w:val="NormalWeb"/>
              <w:spacing w:after="0" w:line="480" w:lineRule="auto"/>
              <w:jc w:val="center"/>
            </w:pPr>
            <w:r w:rsidRPr="00D83EB8">
              <w:t xml:space="preserve">Eq. </w:t>
            </w:r>
            <w:fldSimple w:instr=" SEQ Eq \* MERGEFORMAT ">
              <w:r w:rsidRPr="00D83EB8">
                <w:rPr>
                  <w:noProof/>
                </w:rPr>
                <w:t>5</w:t>
              </w:r>
            </w:fldSimple>
          </w:p>
        </w:tc>
      </w:tr>
    </w:tbl>
    <w:p w14:paraId="16587C4C" w14:textId="434F4988" w:rsidR="00430F05" w:rsidRPr="00D83EB8" w:rsidRDefault="00430F05" w:rsidP="00430F05">
      <w:pPr>
        <w:pStyle w:val="NormalWeb"/>
        <w:spacing w:before="0" w:beforeAutospacing="0" w:after="0" w:afterAutospacing="0" w:line="480" w:lineRule="auto"/>
        <w:rPr>
          <w:color w:val="000000"/>
        </w:rPr>
      </w:pPr>
      <w:r w:rsidRPr="00D83EB8">
        <w:rPr>
          <w:color w:val="000000"/>
        </w:rPr>
        <w:t>In the second case, if the difference in temperature between two years is a warm or cold spell of short duration</w:t>
      </w:r>
      <w:r w:rsidR="00035CCC" w:rsidRPr="00D83EB8">
        <w:rPr>
          <w:color w:val="000000"/>
        </w:rPr>
        <w:t xml:space="preserve"> </w:t>
      </w:r>
      <m:oMath>
        <m:r>
          <w:rPr>
            <w:rFonts w:ascii="Cambria Math" w:hAnsi="Cambria Math"/>
            <w:color w:val="000000"/>
          </w:rPr>
          <m:t>∆t</m:t>
        </m:r>
      </m:oMath>
      <w:r w:rsidRPr="00D83EB8">
        <w:rPr>
          <w:color w:val="000000"/>
        </w:rPr>
        <w:t xml:space="preserve"> at time </w:t>
      </w:r>
      <w:proofErr w:type="spellStart"/>
      <w:r w:rsidRPr="00D83EB8">
        <w:rPr>
          <w:i/>
          <w:iCs/>
          <w:color w:val="000000"/>
        </w:rPr>
        <w:t>t</w:t>
      </w:r>
      <w:r w:rsidRPr="00D83EB8">
        <w:rPr>
          <w:i/>
          <w:iCs/>
          <w:color w:val="000000"/>
          <w:vertAlign w:val="subscript"/>
        </w:rPr>
        <w:t>s</w:t>
      </w:r>
      <w:proofErr w:type="spellEnd"/>
      <w:r w:rsidRPr="00D83EB8">
        <w:rPr>
          <w:color w:val="000000"/>
        </w:rPr>
        <w:t xml:space="preserve"> of temperature difference </w:t>
      </w:r>
      <m:oMath>
        <m:r>
          <w:rPr>
            <w:rFonts w:ascii="Cambria Math" w:hAnsi="Cambria Math"/>
            <w:color w:val="000000"/>
          </w:rPr>
          <m:t>∆x</m:t>
        </m:r>
      </m:oMath>
      <w:r w:rsidRPr="00D83EB8">
        <w:rPr>
          <w:rFonts w:ascii="Calibri" w:hAnsi="Calibri" w:cs="Calibri"/>
          <w:color w:val="000000"/>
          <w:sz w:val="22"/>
          <w:szCs w:val="22"/>
        </w:rPr>
        <w:t xml:space="preserve"> </w:t>
      </w:r>
      <w:r w:rsidRPr="00D83EB8">
        <w:rPr>
          <w:color w:val="000000"/>
        </w:rPr>
        <w:t>(positive for a warm spell, negative for a cold spell), then the corresponding ends of the seasonal resting phases are related by</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7"/>
      </w:tblGrid>
      <w:tr w:rsidR="00035CCC" w:rsidRPr="00D83EB8" w14:paraId="46FF5B4A" w14:textId="77777777" w:rsidTr="00BA61F1">
        <w:tc>
          <w:tcPr>
            <w:tcW w:w="988" w:type="dxa"/>
            <w:vAlign w:val="center"/>
          </w:tcPr>
          <w:p w14:paraId="46DFB4E9" w14:textId="77777777" w:rsidR="00035CCC" w:rsidRPr="00D83EB8" w:rsidRDefault="00035CCC" w:rsidP="00BA61F1">
            <w:pPr>
              <w:pStyle w:val="NormalWeb"/>
              <w:spacing w:after="0" w:line="480" w:lineRule="auto"/>
              <w:jc w:val="center"/>
            </w:pPr>
          </w:p>
        </w:tc>
        <w:tc>
          <w:tcPr>
            <w:tcW w:w="7087" w:type="dxa"/>
            <w:vAlign w:val="center"/>
          </w:tcPr>
          <w:p w14:paraId="0F2C1CCC" w14:textId="39A9D5F2" w:rsidR="00035CCC" w:rsidRPr="00D83EB8" w:rsidRDefault="007510B1" w:rsidP="00BA61F1">
            <w:pPr>
              <w:pStyle w:val="NormalWeb"/>
              <w:spacing w:after="0" w:line="480" w:lineRule="auto"/>
              <w:jc w:val="center"/>
            </w:pPr>
            <m:oMathPara>
              <m:oMath>
                <m:sSubSup>
                  <m:sSubSupPr>
                    <m:ctrlPr>
                      <w:rPr>
                        <w:rFonts w:ascii="Cambria Math" w:hAnsi="Cambria Math"/>
                        <w:i/>
                      </w:rPr>
                    </m:ctrlPr>
                  </m:sSubSupPr>
                  <m:e>
                    <m:r>
                      <w:rPr>
                        <w:rFonts w:ascii="Cambria Math" w:hAnsi="Cambria Math"/>
                      </w:rPr>
                      <m:t>t</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1</m:t>
                    </m:r>
                  </m:sub>
                  <m:sup>
                    <m:r>
                      <w:rPr>
                        <w:rFonts w:ascii="Cambria Math" w:hAnsi="Cambria Math"/>
                      </w:rPr>
                      <m:t>*</m:t>
                    </m:r>
                  </m:sup>
                </m:sSubSup>
                <m:r>
                  <w:rPr>
                    <w:rFonts w:ascii="Cambria Math" w:hAnsi="Cambria Math"/>
                  </w:rPr>
                  <m:t>-∆x∆t</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s</m:t>
                                </m:r>
                              </m:sub>
                            </m:sSub>
                          </m:e>
                        </m:d>
                      </m:e>
                    </m:d>
                  </m:num>
                  <m:den>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rPr>
                            </m:ctrlPr>
                          </m:dPr>
                          <m:e>
                            <m:sSubSup>
                              <m:sSubSupPr>
                                <m:ctrlPr>
                                  <w:rPr>
                                    <w:rFonts w:ascii="Cambria Math" w:hAnsi="Cambria Math"/>
                                    <w:i/>
                                  </w:rPr>
                                </m:ctrlPr>
                              </m:sSubSupPr>
                              <m:e>
                                <m:r>
                                  <w:rPr>
                                    <w:rFonts w:ascii="Cambria Math" w:hAnsi="Cambria Math"/>
                                  </w:rPr>
                                  <m:t>t</m:t>
                                </m:r>
                              </m:e>
                              <m:sub>
                                <m:r>
                                  <w:rPr>
                                    <w:rFonts w:ascii="Cambria Math" w:hAnsi="Cambria Math"/>
                                  </w:rPr>
                                  <m:t>1</m:t>
                                </m:r>
                              </m:sub>
                              <m:sup>
                                <m:r>
                                  <w:rPr>
                                    <w:rFonts w:ascii="Cambria Math" w:hAnsi="Cambria Math"/>
                                  </w:rPr>
                                  <m:t>*</m:t>
                                </m:r>
                              </m:sup>
                            </m:sSubSup>
                          </m:e>
                        </m:d>
                      </m:e>
                    </m:d>
                  </m:den>
                </m:f>
                <m:r>
                  <w:rPr>
                    <w:rFonts w:ascii="Cambria Math" w:hAnsi="Cambria Math"/>
                  </w:rPr>
                  <m:t>.</m:t>
                </m:r>
              </m:oMath>
            </m:oMathPara>
          </w:p>
        </w:tc>
        <w:tc>
          <w:tcPr>
            <w:tcW w:w="987" w:type="dxa"/>
            <w:vAlign w:val="center"/>
          </w:tcPr>
          <w:p w14:paraId="2A5982E5" w14:textId="2B1B1F0F" w:rsidR="00035CCC" w:rsidRPr="00D83EB8" w:rsidRDefault="00035CCC" w:rsidP="00BA61F1">
            <w:pPr>
              <w:pStyle w:val="NormalWeb"/>
              <w:spacing w:after="0" w:line="480" w:lineRule="auto"/>
              <w:jc w:val="center"/>
            </w:pPr>
            <w:r w:rsidRPr="00D83EB8">
              <w:t xml:space="preserve">Eq. </w:t>
            </w:r>
            <w:fldSimple w:instr=" SEQ Eq \* MERGEFORMAT ">
              <w:r w:rsidRPr="00D83EB8">
                <w:rPr>
                  <w:noProof/>
                </w:rPr>
                <w:t>6</w:t>
              </w:r>
            </w:fldSimple>
          </w:p>
        </w:tc>
      </w:tr>
    </w:tbl>
    <w:p w14:paraId="695C935E" w14:textId="74A9E3F1" w:rsidR="00430F05" w:rsidRPr="00D83EB8" w:rsidRDefault="00430F05" w:rsidP="00BA61F1">
      <w:pPr>
        <w:pStyle w:val="NormalWeb"/>
        <w:spacing w:before="0" w:beforeAutospacing="0" w:after="0" w:afterAutospacing="0" w:line="480" w:lineRule="auto"/>
      </w:pPr>
      <w:r w:rsidRPr="00D83EB8">
        <w:rPr>
          <w:color w:val="000000"/>
        </w:rPr>
        <w:t xml:space="preserve">Both formulas show the expected qualitative pattern that if time series </w:t>
      </w:r>
      <w:r w:rsidRPr="00A8206D">
        <w:rPr>
          <w:i/>
          <w:iCs/>
          <w:color w:val="000000"/>
        </w:rPr>
        <w:t>x</w:t>
      </w:r>
      <w:r w:rsidRPr="00A8206D">
        <w:rPr>
          <w:i/>
          <w:iCs/>
          <w:color w:val="000000"/>
          <w:vertAlign w:val="subscript"/>
        </w:rPr>
        <w:t>2</w:t>
      </w:r>
      <w:r w:rsidRPr="00A8206D">
        <w:rPr>
          <w:color w:val="000000"/>
        </w:rPr>
        <w:t xml:space="preserve"> is</w:t>
      </w:r>
      <w:r w:rsidRPr="00D83EB8">
        <w:rPr>
          <w:color w:val="000000"/>
        </w:rPr>
        <w:t xml:space="preserve"> warmer than </w:t>
      </w:r>
      <w:r w:rsidRPr="00D83EB8">
        <w:rPr>
          <w:i/>
          <w:iCs/>
          <w:color w:val="000000"/>
        </w:rPr>
        <w:t>x</w:t>
      </w:r>
      <w:r w:rsidRPr="00D83EB8">
        <w:rPr>
          <w:i/>
          <w:iCs/>
          <w:color w:val="000000"/>
          <w:vertAlign w:val="subscript"/>
        </w:rPr>
        <w:t>1</w:t>
      </w:r>
      <w:r w:rsidRPr="00D83EB8">
        <w:rPr>
          <w:color w:val="000000"/>
        </w:rPr>
        <w:t xml:space="preserve">, i.e., </w:t>
      </w:r>
      <m:oMath>
        <m:r>
          <w:rPr>
            <w:rFonts w:ascii="Cambria Math" w:hAnsi="Cambria Math"/>
            <w:color w:val="000000"/>
          </w:rPr>
          <m:t>∆x&gt;0</m:t>
        </m:r>
      </m:oMath>
      <w:r w:rsidRPr="00D83EB8">
        <w:rPr>
          <w:color w:val="000000"/>
        </w:rPr>
        <w:t xml:space="preserve">, then the phenology advances, i.e., end of the seasonal resting period </w:t>
      </w:r>
      <w:r w:rsidRPr="00D83EB8">
        <w:rPr>
          <w:i/>
          <w:iCs/>
          <w:color w:val="000000"/>
        </w:rPr>
        <w:t>t</w:t>
      </w:r>
      <w:r w:rsidRPr="00D83EB8">
        <w:rPr>
          <w:i/>
          <w:iCs/>
          <w:color w:val="000000"/>
          <w:vertAlign w:val="subscript"/>
        </w:rPr>
        <w:t>2</w:t>
      </w:r>
      <w:r w:rsidRPr="00D83EB8">
        <w:rPr>
          <w:i/>
          <w:iCs/>
          <w:color w:val="000000"/>
          <w:vertAlign w:val="superscript"/>
        </w:rPr>
        <w:t>*</w:t>
      </w:r>
      <w:r w:rsidRPr="00D83EB8">
        <w:rPr>
          <w:color w:val="000000"/>
        </w:rPr>
        <w:t xml:space="preserve"> is before the </w:t>
      </w:r>
      <w:r w:rsidRPr="00122687">
        <w:rPr>
          <w:color w:val="000000"/>
        </w:rPr>
        <w:t xml:space="preserve">corresponding </w:t>
      </w:r>
      <w:r w:rsidRPr="00122687">
        <w:rPr>
          <w:i/>
          <w:iCs/>
          <w:color w:val="000000"/>
        </w:rPr>
        <w:t>t</w:t>
      </w:r>
      <w:r w:rsidRPr="00122687">
        <w:rPr>
          <w:i/>
          <w:iCs/>
          <w:color w:val="000000"/>
          <w:vertAlign w:val="subscript"/>
        </w:rPr>
        <w:t>1</w:t>
      </w:r>
      <w:r w:rsidRPr="00122687">
        <w:rPr>
          <w:i/>
          <w:iCs/>
          <w:color w:val="000000"/>
          <w:vertAlign w:val="superscript"/>
        </w:rPr>
        <w:t>*</w:t>
      </w:r>
      <w:r w:rsidRPr="00122687">
        <w:rPr>
          <w:color w:val="000000"/>
        </w:rPr>
        <w:t xml:space="preserve"> (since</w:t>
      </w:r>
      <w:r w:rsidRPr="00D83EB8">
        <w:rPr>
          <w:color w:val="000000"/>
        </w:rPr>
        <w:t xml:space="preserve"> all the terms after the “</w:t>
      </w:r>
      <m:oMath>
        <m:r>
          <w:rPr>
            <w:rFonts w:ascii="Cambria Math" w:hAnsi="Cambria Math"/>
            <w:color w:val="000000"/>
          </w:rPr>
          <m:t>-</m:t>
        </m:r>
      </m:oMath>
      <w:r w:rsidR="000F7F29">
        <w:rPr>
          <w:color w:val="000000"/>
        </w:rPr>
        <w:t>”</w:t>
      </w:r>
      <w:r w:rsidR="00BA61F1" w:rsidRPr="00D83EB8">
        <w:rPr>
          <w:color w:val="000000"/>
        </w:rPr>
        <w:t xml:space="preserve"> sign</w:t>
      </w:r>
      <w:r w:rsidRPr="00D83EB8">
        <w:rPr>
          <w:color w:val="000000"/>
        </w:rPr>
        <w:t xml:space="preserve"> are positive). More importantly, the formulas allow us to quantify the expected shift of the end time of the resting period. We observe that the shift depends on the </w:t>
      </w:r>
      <w:r w:rsidRPr="00D83EB8">
        <w:rPr>
          <w:i/>
          <w:iCs/>
          <w:color w:val="000000"/>
        </w:rPr>
        <w:t>derivative</w:t>
      </w:r>
      <w:r w:rsidRPr="00D83EB8">
        <w:rPr>
          <w:color w:val="000000"/>
        </w:rPr>
        <w:t xml:space="preserve"> of the rate accumulation function. In particular, the impact of a short temperature spell is proportional to the derivative, </w:t>
      </w:r>
      <w:r w:rsidRPr="00D83EB8">
        <w:rPr>
          <w:i/>
          <w:iCs/>
          <w:color w:val="000000"/>
        </w:rPr>
        <w:t>R'(x(</w:t>
      </w:r>
      <w:proofErr w:type="spellStart"/>
      <w:r w:rsidRPr="00D83EB8">
        <w:rPr>
          <w:i/>
          <w:iCs/>
          <w:color w:val="000000"/>
        </w:rPr>
        <w:t>t</w:t>
      </w:r>
      <w:r w:rsidRPr="00D83EB8">
        <w:rPr>
          <w:i/>
          <w:iCs/>
          <w:color w:val="000000"/>
          <w:vertAlign w:val="subscript"/>
        </w:rPr>
        <w:t>s</w:t>
      </w:r>
      <w:proofErr w:type="spellEnd"/>
      <w:r w:rsidRPr="00D83EB8">
        <w:rPr>
          <w:i/>
          <w:iCs/>
          <w:color w:val="000000"/>
        </w:rPr>
        <w:t>))</w:t>
      </w:r>
      <w:r w:rsidRPr="00D83EB8">
        <w:rPr>
          <w:color w:val="000000"/>
        </w:rPr>
        <w:t>, at the time of the spell (</w:t>
      </w:r>
      <w:proofErr w:type="spellStart"/>
      <w:r w:rsidRPr="00D83EB8">
        <w:rPr>
          <w:i/>
          <w:iCs/>
          <w:color w:val="000000"/>
        </w:rPr>
        <w:t>t</w:t>
      </w:r>
      <w:r w:rsidRPr="00D83EB8">
        <w:rPr>
          <w:i/>
          <w:iCs/>
          <w:color w:val="000000"/>
          <w:vertAlign w:val="subscript"/>
        </w:rPr>
        <w:t>s</w:t>
      </w:r>
      <w:proofErr w:type="spellEnd"/>
      <w:r w:rsidRPr="00D83EB8">
        <w:rPr>
          <w:color w:val="000000"/>
        </w:rPr>
        <w:t>). Hence, the end time of the seasonal resting period is the most sensitive to warm or cold spells where</w:t>
      </w:r>
      <w:r w:rsidR="00BA61F1" w:rsidRPr="00D83EB8">
        <w:rPr>
          <w:color w:val="000000"/>
        </w:rPr>
        <w:t xml:space="preserve"> </w:t>
      </w:r>
      <m:oMath>
        <m:r>
          <w:rPr>
            <w:rFonts w:ascii="Cambria Math" w:hAnsi="Cambria Math"/>
            <w:color w:val="000000"/>
          </w:rPr>
          <m:t>R(∙)</m:t>
        </m:r>
      </m:oMath>
      <w:r w:rsidRPr="00D83EB8">
        <w:rPr>
          <w:color w:val="000000"/>
        </w:rPr>
        <w:t xml:space="preserve"> has its maximal slope. For the rate function in Eq. 2, this occurs at temperature </w:t>
      </w:r>
      <w:r w:rsidRPr="00D83EB8">
        <w:rPr>
          <w:i/>
          <w:iCs/>
          <w:color w:val="000000"/>
        </w:rPr>
        <w:t>x=c</w:t>
      </w:r>
      <w:r w:rsidRPr="00D83EB8">
        <w:rPr>
          <w:color w:val="000000"/>
        </w:rPr>
        <w:t>.</w:t>
      </w:r>
    </w:p>
    <w:p w14:paraId="4440B568" w14:textId="77777777" w:rsidR="00821E4B" w:rsidRPr="00D83EB8" w:rsidRDefault="00821E4B" w:rsidP="00821E4B">
      <w:pPr>
        <w:pStyle w:val="Titre3"/>
        <w:spacing w:line="480" w:lineRule="auto"/>
        <w:rPr>
          <w:rFonts w:ascii="Times New Roman" w:hAnsi="Times New Roman" w:cs="Times New Roman"/>
          <w:b/>
          <w:bCs/>
        </w:rPr>
      </w:pPr>
      <w:r w:rsidRPr="00D83EB8">
        <w:rPr>
          <w:rFonts w:ascii="Times New Roman" w:hAnsi="Times New Roman" w:cs="Times New Roman"/>
          <w:b/>
          <w:bCs/>
          <w:color w:val="000000"/>
        </w:rPr>
        <w:t>3.1.2 Effects on the mismatch between two species</w:t>
      </w:r>
    </w:p>
    <w:p w14:paraId="017C3C50" w14:textId="738AD6E3" w:rsidR="00821E4B" w:rsidRPr="00D83EB8" w:rsidRDefault="00821E4B" w:rsidP="00821E4B">
      <w:pPr>
        <w:pStyle w:val="NormalWeb"/>
        <w:spacing w:before="0" w:beforeAutospacing="0" w:after="0" w:afterAutospacing="0" w:line="480" w:lineRule="auto"/>
      </w:pPr>
      <w:r w:rsidRPr="00D83EB8">
        <w:rPr>
          <w:color w:val="000000"/>
        </w:rPr>
        <w:t xml:space="preserve">Since there is no interaction during the resting phase, heat accumulation occurs independently in each species. The mismatch between two species then changes when the two species respond differently to changes in temperature.  It is obvious that the mismatch between two species increases if the phenology of the earlier emerging species advances more quickly and decreases if </w:t>
      </w:r>
      <w:r w:rsidR="000F7F29">
        <w:rPr>
          <w:color w:val="000000"/>
        </w:rPr>
        <w:t>it</w:t>
      </w:r>
      <w:r w:rsidRPr="00D83EB8">
        <w:rPr>
          <w:color w:val="000000"/>
        </w:rPr>
        <w:t xml:space="preserve"> advances more slowly. Equations 5 and 6 indicate that information about the current phenology (</w:t>
      </w:r>
      <w:r w:rsidRPr="00D83EB8">
        <w:rPr>
          <w:i/>
          <w:iCs/>
          <w:color w:val="000000"/>
        </w:rPr>
        <w:t>R(x(t</w:t>
      </w:r>
      <w:r w:rsidRPr="00D83EB8">
        <w:rPr>
          <w:i/>
          <w:iCs/>
          <w:color w:val="000000"/>
          <w:vertAlign w:val="superscript"/>
        </w:rPr>
        <w:t>*</w:t>
      </w:r>
      <w:r w:rsidRPr="00D83EB8">
        <w:rPr>
          <w:i/>
          <w:iCs/>
          <w:color w:val="000000"/>
        </w:rPr>
        <w:t>)</w:t>
      </w:r>
      <w:r w:rsidR="000F7F29">
        <w:rPr>
          <w:i/>
          <w:iCs/>
          <w:color w:val="000000"/>
        </w:rPr>
        <w:t>)</w:t>
      </w:r>
      <w:r w:rsidRPr="00D83EB8">
        <w:rPr>
          <w:color w:val="000000"/>
        </w:rPr>
        <w:t>) and the sensitivity (</w:t>
      </w:r>
      <w:r w:rsidRPr="00D83EB8">
        <w:rPr>
          <w:i/>
          <w:iCs/>
          <w:color w:val="000000"/>
        </w:rPr>
        <w:t>R’(x(t))</w:t>
      </w:r>
      <w:r w:rsidRPr="00D83EB8">
        <w:rPr>
          <w:color w:val="000000"/>
        </w:rPr>
        <w:t>) are required to quantify the change in phenology in each species and therefore the change in mismatch.  </w:t>
      </w:r>
    </w:p>
    <w:p w14:paraId="16228143" w14:textId="39FF8DC4" w:rsidR="00821E4B" w:rsidRPr="00D83EB8" w:rsidRDefault="00821E4B" w:rsidP="00821E4B">
      <w:pPr>
        <w:pStyle w:val="NormalWeb"/>
        <w:spacing w:before="0" w:beforeAutospacing="0" w:after="0" w:afterAutospacing="0" w:line="480" w:lineRule="auto"/>
        <w:ind w:firstLine="720"/>
      </w:pPr>
      <w:r w:rsidRPr="00D83EB8">
        <w:rPr>
          <w:color w:val="000000"/>
        </w:rPr>
        <w:lastRenderedPageBreak/>
        <w:t>For a theoretical example, let us consider the scenario that the resource emerges before the consumer and is more sensitive at lower temperature</w:t>
      </w:r>
      <w:r w:rsidR="000F7F29">
        <w:rPr>
          <w:color w:val="000000"/>
        </w:rPr>
        <w:t>s</w:t>
      </w:r>
      <w:r w:rsidRPr="00D83EB8">
        <w:rPr>
          <w:color w:val="000000"/>
        </w:rPr>
        <w:t>. Then, if temperatures are higher than historical averages early in the season, the phenology of the resource is likely to advance more than that of the consumer, so that the mismatch would increase.  Vice versa, if temperatures exceed historical averages only late in the season, when the consumer is more sensitive, the phenology of the consumer is expected to advance more, so that the mismatch would decrease. Hence, a change in mismatch is most likely if the two species are most sensitive at different temperatures, i.e., when the maximal slopes of their respective rate accumulation functions occur at very different temperatures.</w:t>
      </w:r>
    </w:p>
    <w:p w14:paraId="44C5A3A9" w14:textId="753F7753" w:rsidR="00821E4B" w:rsidRPr="00D83EB8" w:rsidRDefault="00821E4B" w:rsidP="00821E4B">
      <w:pPr>
        <w:pStyle w:val="NormalWeb"/>
        <w:spacing w:before="0" w:beforeAutospacing="0" w:after="0" w:afterAutospacing="0" w:line="480" w:lineRule="auto"/>
        <w:ind w:firstLine="720"/>
        <w:rPr>
          <w:color w:val="000000"/>
        </w:rPr>
      </w:pPr>
      <w:r w:rsidRPr="00D83EB8">
        <w:rPr>
          <w:color w:val="000000"/>
        </w:rPr>
        <w:t xml:space="preserve">In reality, the periods of high sensitivity of the two species may overlap and the rate functions at emergence time (the terms in the denominators in </w:t>
      </w:r>
      <w:proofErr w:type="spellStart"/>
      <w:r w:rsidRPr="00D83EB8">
        <w:rPr>
          <w:color w:val="000000"/>
        </w:rPr>
        <w:t>Eqs</w:t>
      </w:r>
      <w:proofErr w:type="spellEnd"/>
      <w:r w:rsidRPr="00D83EB8">
        <w:rPr>
          <w:color w:val="000000"/>
        </w:rPr>
        <w:t xml:space="preserve"> 5 and 6) could differ significantly. As a result, the effect of temperature increases depends on details of each scenario. We illustrate this dependence using the rate function </w:t>
      </w:r>
      <m:oMath>
        <m:sSub>
          <m:sSubPr>
            <m:ctrlPr>
              <w:rPr>
                <w:rFonts w:ascii="Cambria Math" w:hAnsi="Cambria Math"/>
                <w:i/>
                <w:color w:val="000000"/>
              </w:rPr>
            </m:ctrlPr>
          </m:sSubPr>
          <m:e>
            <m:r>
              <w:rPr>
                <w:rFonts w:ascii="Cambria Math" w:hAnsi="Cambria Math"/>
                <w:color w:val="000000"/>
              </w:rPr>
              <m:t>R</m:t>
            </m:r>
          </m:e>
          <m:sub>
            <m:r>
              <w:rPr>
                <w:rFonts w:ascii="Cambria Math" w:hAnsi="Cambria Math"/>
                <w:color w:val="000000"/>
              </w:rPr>
              <m:t>b</m:t>
            </m:r>
          </m:sub>
        </m:sSub>
        <m:r>
          <w:rPr>
            <w:rFonts w:ascii="Cambria Math" w:hAnsi="Cambria Math"/>
            <w:color w:val="000000"/>
          </w:rPr>
          <m:t>(∙)</m:t>
        </m:r>
      </m:oMath>
      <w:r w:rsidR="00BA61F1" w:rsidRPr="00D83EB8">
        <w:rPr>
          <w:color w:val="000000"/>
        </w:rPr>
        <w:t xml:space="preserve"> </w:t>
      </w:r>
      <w:r w:rsidRPr="00D83EB8">
        <w:rPr>
          <w:color w:val="000000"/>
        </w:rPr>
        <w:t xml:space="preserve">for balsam fir (Eq. 2) and </w:t>
      </w:r>
      <m:oMath>
        <m:sSub>
          <m:sSubPr>
            <m:ctrlPr>
              <w:rPr>
                <w:rFonts w:ascii="Cambria Math" w:hAnsi="Cambria Math"/>
                <w:i/>
                <w:color w:val="000000"/>
              </w:rPr>
            </m:ctrlPr>
          </m:sSubPr>
          <m:e>
            <m:r>
              <w:rPr>
                <w:rFonts w:ascii="Cambria Math" w:hAnsi="Cambria Math"/>
                <w:color w:val="000000"/>
              </w:rPr>
              <m:t>R</m:t>
            </m:r>
          </m:e>
          <m:sub>
            <m:r>
              <w:rPr>
                <w:rFonts w:ascii="Cambria Math" w:hAnsi="Cambria Math"/>
                <w:color w:val="000000"/>
              </w:rPr>
              <m:t>e</m:t>
            </m:r>
          </m:sub>
        </m:sSub>
        <m:r>
          <w:rPr>
            <w:rFonts w:ascii="Cambria Math" w:hAnsi="Cambria Math"/>
            <w:color w:val="000000"/>
          </w:rPr>
          <m:t>(∙)</m:t>
        </m:r>
      </m:oMath>
      <w:r w:rsidR="00BA61F1" w:rsidRPr="00D83EB8">
        <w:rPr>
          <w:color w:val="000000"/>
        </w:rPr>
        <w:t xml:space="preserve"> </w:t>
      </w:r>
      <w:r w:rsidRPr="00D83EB8">
        <w:rPr>
          <w:color w:val="000000"/>
        </w:rPr>
        <w:t xml:space="preserve">for </w:t>
      </w:r>
      <w:r w:rsidR="000F7F29">
        <w:rPr>
          <w:color w:val="000000"/>
        </w:rPr>
        <w:t>SBW</w:t>
      </w:r>
      <w:r w:rsidRPr="00D83EB8">
        <w:rPr>
          <w:color w:val="FF0000"/>
        </w:rPr>
        <w:t xml:space="preserve"> </w:t>
      </w:r>
      <w:r w:rsidRPr="00D83EB8">
        <w:rPr>
          <w:color w:val="000000"/>
        </w:rPr>
        <w:t>(Eq. 3) together with a simplified time series of daily mean temperatures as model</w:t>
      </w:r>
      <w:r w:rsidR="000F7F29">
        <w:rPr>
          <w:color w:val="000000"/>
        </w:rPr>
        <w:t>l</w:t>
      </w:r>
      <w:r w:rsidRPr="00D83EB8">
        <w:rPr>
          <w:color w:val="000000"/>
        </w:rPr>
        <w:t>ed by</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7"/>
      </w:tblGrid>
      <w:tr w:rsidR="00BA61F1" w:rsidRPr="00D83EB8" w14:paraId="7D0974FA" w14:textId="77777777" w:rsidTr="00BA61F1">
        <w:tc>
          <w:tcPr>
            <w:tcW w:w="988" w:type="dxa"/>
            <w:vAlign w:val="center"/>
          </w:tcPr>
          <w:p w14:paraId="69D11134" w14:textId="77777777" w:rsidR="00BA61F1" w:rsidRPr="00D83EB8" w:rsidRDefault="00BA61F1" w:rsidP="00BA61F1">
            <w:pPr>
              <w:pStyle w:val="NormalWeb"/>
              <w:spacing w:after="0" w:line="480" w:lineRule="auto"/>
              <w:jc w:val="center"/>
            </w:pPr>
          </w:p>
        </w:tc>
        <w:tc>
          <w:tcPr>
            <w:tcW w:w="7087" w:type="dxa"/>
            <w:vAlign w:val="center"/>
          </w:tcPr>
          <w:p w14:paraId="148DF061" w14:textId="45064159" w:rsidR="00BA61F1" w:rsidRPr="00D83EB8" w:rsidRDefault="007510B1" w:rsidP="00BA61F1">
            <w:pPr>
              <w:pStyle w:val="NormalWeb"/>
              <w:spacing w:after="0" w:line="480" w:lineRule="auto"/>
              <w:jc w:val="center"/>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=6.9+15</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2π(t-200)</m:t>
                            </m:r>
                          </m:num>
                          <m:den>
                            <m:r>
                              <w:rPr>
                                <w:rFonts w:ascii="Cambria Math" w:hAnsi="Cambria Math"/>
                              </w:rPr>
                              <m:t>365</m:t>
                            </m:r>
                          </m:den>
                        </m:f>
                      </m:e>
                    </m:d>
                  </m:e>
                </m:func>
              </m:oMath>
            </m:oMathPara>
          </w:p>
        </w:tc>
        <w:tc>
          <w:tcPr>
            <w:tcW w:w="987" w:type="dxa"/>
            <w:vAlign w:val="center"/>
          </w:tcPr>
          <w:p w14:paraId="244B6FB7" w14:textId="77616DA5" w:rsidR="00BA61F1" w:rsidRPr="00D83EB8" w:rsidRDefault="00BA61F1" w:rsidP="00BA61F1">
            <w:pPr>
              <w:pStyle w:val="NormalWeb"/>
              <w:spacing w:after="0" w:line="480" w:lineRule="auto"/>
              <w:jc w:val="center"/>
            </w:pPr>
            <w:r w:rsidRPr="00D83EB8">
              <w:t xml:space="preserve">Eq. </w:t>
            </w:r>
            <w:fldSimple w:instr=" SEQ Eq \* MERGEFORMAT ">
              <w:r w:rsidRPr="00D83EB8">
                <w:rPr>
                  <w:noProof/>
                </w:rPr>
                <w:t>7</w:t>
              </w:r>
            </w:fldSimple>
          </w:p>
        </w:tc>
      </w:tr>
    </w:tbl>
    <w:p w14:paraId="32D9B1CA" w14:textId="77777777" w:rsidR="00821E4B" w:rsidRPr="00D83EB8" w:rsidRDefault="00821E4B" w:rsidP="00821E4B">
      <w:pPr>
        <w:pStyle w:val="NormalWeb"/>
        <w:spacing w:before="240" w:beforeAutospacing="0" w:after="0" w:afterAutospacing="0" w:line="480" w:lineRule="auto"/>
      </w:pPr>
      <w:r w:rsidRPr="00D83EB8">
        <w:rPr>
          <w:color w:val="000000"/>
        </w:rPr>
        <w:t xml:space="preserve">where the mean, amplitude and offset have been chosen to match historical averages in the city of Fredericton (NB, Canada).  We denote the end times of the consumer for the time series </w:t>
      </w:r>
      <w:r w:rsidRPr="00F07B7C">
        <w:rPr>
          <w:i/>
          <w:iCs/>
          <w:color w:val="000000"/>
        </w:rPr>
        <w:t>x</w:t>
      </w:r>
      <w:r w:rsidRPr="00F07B7C">
        <w:rPr>
          <w:i/>
          <w:iCs/>
          <w:color w:val="000000"/>
          <w:vertAlign w:val="subscript"/>
        </w:rPr>
        <w:t>i</w:t>
      </w:r>
      <w:r w:rsidRPr="00F07B7C">
        <w:rPr>
          <w:i/>
          <w:iCs/>
          <w:color w:val="000000"/>
        </w:rPr>
        <w:t>(t)</w:t>
      </w:r>
      <w:r w:rsidRPr="00D83EB8">
        <w:rPr>
          <w:color w:val="000000"/>
        </w:rPr>
        <w:t xml:space="preserve"> by </w:t>
      </w:r>
      <w:proofErr w:type="spellStart"/>
      <w:proofErr w:type="gramStart"/>
      <w:r w:rsidRPr="00F07B7C">
        <w:rPr>
          <w:i/>
          <w:iCs/>
          <w:color w:val="000000"/>
        </w:rPr>
        <w:t>t</w:t>
      </w:r>
      <w:r w:rsidRPr="00F07B7C">
        <w:rPr>
          <w:i/>
          <w:iCs/>
          <w:color w:val="000000"/>
          <w:vertAlign w:val="subscript"/>
        </w:rPr>
        <w:t>e,i</w:t>
      </w:r>
      <w:proofErr w:type="spellEnd"/>
      <w:proofErr w:type="gramEnd"/>
      <w:r w:rsidRPr="00F07B7C">
        <w:rPr>
          <w:i/>
          <w:iCs/>
          <w:color w:val="000000"/>
          <w:vertAlign w:val="superscript"/>
        </w:rPr>
        <w:t>*</w:t>
      </w:r>
      <w:r w:rsidRPr="00D83EB8">
        <w:rPr>
          <w:color w:val="000000"/>
        </w:rPr>
        <w:t xml:space="preserve"> (emergence time) and of the resource by </w:t>
      </w:r>
      <w:proofErr w:type="spellStart"/>
      <w:r w:rsidRPr="00F07B7C">
        <w:rPr>
          <w:i/>
          <w:iCs/>
          <w:color w:val="000000"/>
        </w:rPr>
        <w:t>t</w:t>
      </w:r>
      <w:r w:rsidRPr="00F07B7C">
        <w:rPr>
          <w:i/>
          <w:iCs/>
          <w:color w:val="000000"/>
          <w:vertAlign w:val="subscript"/>
        </w:rPr>
        <w:t>b,i</w:t>
      </w:r>
      <w:proofErr w:type="spellEnd"/>
      <w:r w:rsidRPr="00F07B7C">
        <w:rPr>
          <w:i/>
          <w:iCs/>
          <w:color w:val="000000"/>
          <w:vertAlign w:val="superscript"/>
        </w:rPr>
        <w:t>*</w:t>
      </w:r>
      <w:r w:rsidRPr="00D83EB8">
        <w:rPr>
          <w:color w:val="000000"/>
        </w:rPr>
        <w:t xml:space="preserve"> (budburst time).</w:t>
      </w:r>
    </w:p>
    <w:p w14:paraId="13A7DBBF" w14:textId="7160616C" w:rsidR="00821E4B" w:rsidRPr="00D83EB8" w:rsidRDefault="00821E4B" w:rsidP="00C64FDB">
      <w:pPr>
        <w:pStyle w:val="NormalWeb"/>
        <w:spacing w:before="0" w:beforeAutospacing="0" w:after="0" w:afterAutospacing="0" w:line="480" w:lineRule="auto"/>
        <w:ind w:firstLine="720"/>
      </w:pPr>
      <w:r w:rsidRPr="00D83EB8">
        <w:rPr>
          <w:color w:val="000000"/>
        </w:rPr>
        <w:t xml:space="preserve">We begin with the scenario that the future temperature time series differs from historical expectation by a constant, i.e., we use Eq 5 to approximate the advance in phenology. In this simplified model, the end of the seasonal resting period for the resource (consumer) occurs on day 127 (131), the rate curve has its highest slope at 7.14 degrees (19.2 degrees), and the end of the resting period advances by about 3.75 (3.88) days per degree increase in mean temperature. </w:t>
      </w:r>
      <w:r w:rsidRPr="00D83EB8">
        <w:rPr>
          <w:color w:val="000000"/>
        </w:rPr>
        <w:lastRenderedPageBreak/>
        <w:t xml:space="preserve">The linear approximation in Eq. 5 captures the actual end of the resting period very well (Fig. 2A).  Since the resting period of the resource at historical temperature regimes ends earlier, but advances more slowly with increasing mean temperature than that for the consumer, the mismatch decreases over time.  However, the difference is small (0.13 days per degree increase). We note that with this simplified temperature time series, the balsam fir emerges before the </w:t>
      </w:r>
      <w:r w:rsidR="000F7F29">
        <w:rPr>
          <w:color w:val="000000"/>
        </w:rPr>
        <w:t>SBW</w:t>
      </w:r>
      <w:r w:rsidRPr="00D83EB8">
        <w:rPr>
          <w:color w:val="000000"/>
        </w:rPr>
        <w:t>, whereas in reality the budworm usually emerges earlier. More realistic time series give us the empirically observed pattern (see Section 3.2).</w:t>
      </w:r>
    </w:p>
    <w:p w14:paraId="29A5D979" w14:textId="458D6149" w:rsidR="00821E4B" w:rsidRPr="00D83EB8" w:rsidRDefault="00821E4B" w:rsidP="00821E4B">
      <w:pPr>
        <w:pStyle w:val="NormalWeb"/>
        <w:spacing w:before="0" w:beforeAutospacing="0" w:after="0" w:afterAutospacing="0" w:line="480" w:lineRule="auto"/>
        <w:ind w:firstLine="720"/>
        <w:rPr>
          <w:color w:val="000000"/>
        </w:rPr>
      </w:pPr>
      <w:r w:rsidRPr="00D83EB8">
        <w:rPr>
          <w:color w:val="000000"/>
        </w:rPr>
        <w:t xml:space="preserve">In the second scenario, the future time series differs from historical expectation by a short spell of duration </w:t>
      </w:r>
      <m:oMath>
        <m:r>
          <w:rPr>
            <w:rFonts w:ascii="Cambria Math" w:hAnsi="Cambria Math"/>
            <w:color w:val="000000"/>
          </w:rPr>
          <m:t>∆t</m:t>
        </m:r>
      </m:oMath>
      <w:r w:rsidR="00BA61F1" w:rsidRPr="00D83EB8">
        <w:rPr>
          <w:color w:val="000000"/>
        </w:rPr>
        <w:t xml:space="preserve"> </w:t>
      </w:r>
      <w:r w:rsidRPr="00D83EB8">
        <w:rPr>
          <w:color w:val="000000"/>
        </w:rPr>
        <w:t xml:space="preserve">and temperature difference </w:t>
      </w:r>
      <m:oMath>
        <m:r>
          <w:rPr>
            <w:rFonts w:ascii="Cambria Math" w:hAnsi="Cambria Math"/>
            <w:color w:val="000000"/>
          </w:rPr>
          <m:t>∆x</m:t>
        </m:r>
      </m:oMath>
      <w:r w:rsidRPr="00D83EB8">
        <w:rPr>
          <w:color w:val="000000"/>
        </w:rPr>
        <w:t>. We apply the corresponding formula (Eq. 6) to each species. Then the mismatch changes according to</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7"/>
      </w:tblGrid>
      <w:tr w:rsidR="00BA61F1" w:rsidRPr="00D83EB8" w14:paraId="62165C65" w14:textId="77777777" w:rsidTr="00510B94">
        <w:tc>
          <w:tcPr>
            <w:tcW w:w="988" w:type="dxa"/>
            <w:vAlign w:val="center"/>
          </w:tcPr>
          <w:p w14:paraId="5ADA915B" w14:textId="77777777" w:rsidR="00BA61F1" w:rsidRPr="00D83EB8" w:rsidRDefault="00BA61F1" w:rsidP="00BA61F1">
            <w:pPr>
              <w:pStyle w:val="NormalWeb"/>
              <w:spacing w:after="0" w:line="480" w:lineRule="auto"/>
              <w:jc w:val="center"/>
            </w:pPr>
          </w:p>
        </w:tc>
        <w:tc>
          <w:tcPr>
            <w:tcW w:w="7087" w:type="dxa"/>
            <w:vAlign w:val="center"/>
          </w:tcPr>
          <w:p w14:paraId="0E072734" w14:textId="6229CC87" w:rsidR="00BA61F1" w:rsidRPr="00D83EB8" w:rsidRDefault="007510B1" w:rsidP="00BA61F1">
            <w:pPr>
              <w:pStyle w:val="NormalWeb"/>
              <w:spacing w:after="0" w:line="480" w:lineRule="auto"/>
              <w:jc w:val="center"/>
            </w:pPr>
            <m:oMathPara>
              <m:oMath>
                <m:limLow>
                  <m:limLowPr>
                    <m:ctrlPr>
                      <w:rPr>
                        <w:rFonts w:ascii="Cambria Math" w:hAnsi="Cambria Math"/>
                        <w:i/>
                      </w:rPr>
                    </m:ctrlPr>
                  </m:limLowPr>
                  <m:e>
                    <m:groupChr>
                      <m:groupChrPr>
                        <m:ctrlPr>
                          <w:rPr>
                            <w:rFonts w:ascii="Cambria Math" w:hAnsi="Cambria Math"/>
                            <w:i/>
                          </w:rPr>
                        </m:ctrlPr>
                      </m:groupChrPr>
                      <m:e>
                        <m:sSubSup>
                          <m:sSubSupPr>
                            <m:ctrlPr>
                              <w:rPr>
                                <w:rFonts w:ascii="Cambria Math" w:hAnsi="Cambria Math"/>
                                <w:i/>
                              </w:rPr>
                            </m:ctrlPr>
                          </m:sSubSupPr>
                          <m:e>
                            <m:r>
                              <w:rPr>
                                <w:rFonts w:ascii="Cambria Math" w:hAnsi="Cambria Math"/>
                              </w:rPr>
                              <m:t>t</m:t>
                            </m:r>
                          </m:e>
                          <m:sub>
                            <m:r>
                              <w:rPr>
                                <w:rFonts w:ascii="Cambria Math" w:hAnsi="Cambria Math"/>
                              </w:rPr>
                              <m:t>e,2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b,2</m:t>
                            </m:r>
                          </m:sub>
                          <m:sup>
                            <m:r>
                              <w:rPr>
                                <w:rFonts w:ascii="Cambria Math" w:hAnsi="Cambria Math"/>
                              </w:rPr>
                              <m:t>*</m:t>
                            </m:r>
                          </m:sup>
                        </m:sSubSup>
                      </m:e>
                    </m:groupChr>
                  </m:e>
                  <m:lim>
                    <m:r>
                      <w:rPr>
                        <w:rFonts w:ascii="Cambria Math" w:hAnsi="Cambria Math"/>
                      </w:rPr>
                      <m:t>mismatch 2</m:t>
                    </m:r>
                  </m:lim>
                </m:limLow>
                <m:r>
                  <w:rPr>
                    <w:rFonts w:ascii="Cambria Math" w:hAnsi="Cambria Math"/>
                  </w:rPr>
                  <m:t>=</m:t>
                </m:r>
                <m:limLow>
                  <m:limLowPr>
                    <m:ctrlPr>
                      <w:rPr>
                        <w:rFonts w:ascii="Cambria Math" w:hAnsi="Cambria Math"/>
                        <w:i/>
                      </w:rPr>
                    </m:ctrlPr>
                  </m:limLowPr>
                  <m:e>
                    <m:groupChr>
                      <m:groupChrPr>
                        <m:ctrlPr>
                          <w:rPr>
                            <w:rFonts w:ascii="Cambria Math" w:hAnsi="Cambria Math"/>
                            <w:i/>
                          </w:rPr>
                        </m:ctrlPr>
                      </m:groupChrPr>
                      <m:e>
                        <m:sSubSup>
                          <m:sSubSupPr>
                            <m:ctrlPr>
                              <w:rPr>
                                <w:rFonts w:ascii="Cambria Math" w:hAnsi="Cambria Math"/>
                                <w:i/>
                              </w:rPr>
                            </m:ctrlPr>
                          </m:sSubSupPr>
                          <m:e>
                            <m:r>
                              <w:rPr>
                                <w:rFonts w:ascii="Cambria Math" w:hAnsi="Cambria Math"/>
                              </w:rPr>
                              <m:t>t</m:t>
                            </m:r>
                          </m:e>
                          <m:sub>
                            <m:r>
                              <w:rPr>
                                <w:rFonts w:ascii="Cambria Math" w:hAnsi="Cambria Math"/>
                              </w:rPr>
                              <m:t>e,1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b,1</m:t>
                            </m:r>
                          </m:sub>
                          <m:sup>
                            <m:r>
                              <w:rPr>
                                <w:rFonts w:ascii="Cambria Math" w:hAnsi="Cambria Math"/>
                              </w:rPr>
                              <m:t>*</m:t>
                            </m:r>
                          </m:sup>
                        </m:sSubSup>
                      </m:e>
                    </m:groupChr>
                  </m:e>
                  <m:lim>
                    <m:r>
                      <w:rPr>
                        <w:rFonts w:ascii="Cambria Math" w:hAnsi="Cambria Math"/>
                      </w:rPr>
                      <m:t>mismatch 1</m:t>
                    </m:r>
                  </m:lim>
                </m:limLow>
                <m:r>
                  <w:rPr>
                    <w:rFonts w:ascii="Cambria Math" w:hAnsi="Cambria Math"/>
                  </w:rPr>
                  <m:t>-∆x∆t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sSup>
                              <m:sSupPr>
                                <m:ctrlPr>
                                  <w:rPr>
                                    <w:rFonts w:ascii="Cambria Math" w:hAnsi="Cambria Math"/>
                                    <w:i/>
                                  </w:rPr>
                                </m:ctrlPr>
                              </m:sSupPr>
                              <m:e>
                                <m:r>
                                  <w:rPr>
                                    <w:rFonts w:ascii="Cambria Math" w:hAnsi="Cambria Math"/>
                                  </w:rPr>
                                  <m:t>R</m:t>
                                </m:r>
                              </m:e>
                              <m:sup>
                                <m:r>
                                  <w:rPr>
                                    <w:rFonts w:ascii="Cambria Math" w:hAnsi="Cambria Math"/>
                                  </w:rPr>
                                  <m:t>'</m:t>
                                </m:r>
                              </m:sup>
                            </m:sSup>
                          </m:e>
                          <m:sub>
                            <m:r>
                              <w:rPr>
                                <w:rFonts w:ascii="Cambria Math" w:hAnsi="Cambria Math"/>
                              </w:rPr>
                              <m:t>e</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s</m:t>
                                    </m:r>
                                  </m:sub>
                                </m:sSub>
                              </m:e>
                            </m:d>
                          </m:e>
                        </m:d>
                      </m:num>
                      <m:den>
                        <m:sSub>
                          <m:sSubPr>
                            <m:ctrlPr>
                              <w:rPr>
                                <w:rFonts w:ascii="Cambria Math" w:hAnsi="Cambria Math"/>
                                <w:i/>
                              </w:rPr>
                            </m:ctrlPr>
                          </m:sSubPr>
                          <m:e>
                            <m:r>
                              <w:rPr>
                                <w:rFonts w:ascii="Cambria Math" w:hAnsi="Cambria Math"/>
                              </w:rPr>
                              <m:t>R</m:t>
                            </m:r>
                          </m:e>
                          <m:sub>
                            <m:r>
                              <w:rPr>
                                <w:rFonts w:ascii="Cambria Math" w:hAnsi="Cambria Math"/>
                              </w:rPr>
                              <m:t>e</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rPr>
                                </m:ctrlPr>
                              </m:dPr>
                              <m:e>
                                <m:sSubSup>
                                  <m:sSubSupPr>
                                    <m:ctrlPr>
                                      <w:rPr>
                                        <w:rFonts w:ascii="Cambria Math" w:hAnsi="Cambria Math"/>
                                        <w:i/>
                                      </w:rPr>
                                    </m:ctrlPr>
                                  </m:sSubSupPr>
                                  <m:e>
                                    <m:r>
                                      <w:rPr>
                                        <w:rFonts w:ascii="Cambria Math" w:hAnsi="Cambria Math"/>
                                      </w:rPr>
                                      <m:t>t</m:t>
                                    </m:r>
                                  </m:e>
                                  <m:sub>
                                    <m:r>
                                      <w:rPr>
                                        <w:rFonts w:ascii="Cambria Math" w:hAnsi="Cambria Math"/>
                                      </w:rPr>
                                      <m:t>e,1</m:t>
                                    </m:r>
                                  </m:sub>
                                  <m:sup>
                                    <m:r>
                                      <w:rPr>
                                        <w:rFonts w:ascii="Cambria Math" w:hAnsi="Cambria Math"/>
                                      </w:rPr>
                                      <m:t>*</m:t>
                                    </m:r>
                                  </m:sup>
                                </m:sSubSup>
                              </m:e>
                            </m:d>
                          </m:e>
                        </m:d>
                      </m:den>
                    </m:f>
                    <m:r>
                      <w:rPr>
                        <w:rFonts w:ascii="Cambria Math" w:hAnsi="Cambria Math"/>
                      </w:rPr>
                      <m:t>-</m:t>
                    </m:r>
                    <m:f>
                      <m:fPr>
                        <m:ctrlPr>
                          <w:rPr>
                            <w:rFonts w:ascii="Cambria Math" w:hAnsi="Cambria Math"/>
                            <w:i/>
                          </w:rPr>
                        </m:ctrlPr>
                      </m:fPr>
                      <m:num>
                        <m:sSub>
                          <m:sSubPr>
                            <m:ctrlPr>
                              <w:rPr>
                                <w:rFonts w:ascii="Cambria Math" w:hAnsi="Cambria Math"/>
                                <w:i/>
                              </w:rPr>
                            </m:ctrlPr>
                          </m:sSubPr>
                          <m:e>
                            <m:sSup>
                              <m:sSupPr>
                                <m:ctrlPr>
                                  <w:rPr>
                                    <w:rFonts w:ascii="Cambria Math" w:hAnsi="Cambria Math"/>
                                    <w:i/>
                                  </w:rPr>
                                </m:ctrlPr>
                              </m:sSupPr>
                              <m:e>
                                <m:r>
                                  <w:rPr>
                                    <w:rFonts w:ascii="Cambria Math" w:hAnsi="Cambria Math"/>
                                  </w:rPr>
                                  <m:t>R</m:t>
                                </m:r>
                              </m:e>
                              <m:sup>
                                <m:r>
                                  <w:rPr>
                                    <w:rFonts w:ascii="Cambria Math" w:hAnsi="Cambria Math"/>
                                  </w:rPr>
                                  <m:t>'</m:t>
                                </m:r>
                              </m:sup>
                            </m:sSup>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s</m:t>
                                    </m:r>
                                  </m:sub>
                                </m:sSub>
                              </m:e>
                            </m:d>
                          </m:e>
                        </m:d>
                      </m:num>
                      <m:den>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rPr>
                                </m:ctrlPr>
                              </m:dPr>
                              <m:e>
                                <m:sSubSup>
                                  <m:sSubSupPr>
                                    <m:ctrlPr>
                                      <w:rPr>
                                        <w:rFonts w:ascii="Cambria Math" w:hAnsi="Cambria Math"/>
                                        <w:i/>
                                      </w:rPr>
                                    </m:ctrlPr>
                                  </m:sSubSupPr>
                                  <m:e>
                                    <m:r>
                                      <w:rPr>
                                        <w:rFonts w:ascii="Cambria Math" w:hAnsi="Cambria Math"/>
                                      </w:rPr>
                                      <m:t>t</m:t>
                                    </m:r>
                                  </m:e>
                                  <m:sub>
                                    <m:r>
                                      <w:rPr>
                                        <w:rFonts w:ascii="Cambria Math" w:hAnsi="Cambria Math"/>
                                      </w:rPr>
                                      <m:t>b,1</m:t>
                                    </m:r>
                                  </m:sub>
                                  <m:sup>
                                    <m:r>
                                      <w:rPr>
                                        <w:rFonts w:ascii="Cambria Math" w:hAnsi="Cambria Math"/>
                                      </w:rPr>
                                      <m:t>*</m:t>
                                    </m:r>
                                  </m:sup>
                                </m:sSubSup>
                              </m:e>
                            </m:d>
                          </m:e>
                        </m:d>
                      </m:den>
                    </m:f>
                  </m:e>
                </m:d>
                <m:r>
                  <w:rPr>
                    <w:rFonts w:ascii="Cambria Math" w:hAnsi="Cambria Math"/>
                  </w:rPr>
                  <m:t>.</m:t>
                </m:r>
              </m:oMath>
            </m:oMathPara>
          </w:p>
        </w:tc>
        <w:tc>
          <w:tcPr>
            <w:tcW w:w="987" w:type="dxa"/>
            <w:vAlign w:val="center"/>
          </w:tcPr>
          <w:p w14:paraId="4377B2E2" w14:textId="2CF798F1" w:rsidR="00BA61F1" w:rsidRPr="00D83EB8" w:rsidRDefault="00BA61F1" w:rsidP="00BA61F1">
            <w:pPr>
              <w:pStyle w:val="NormalWeb"/>
              <w:spacing w:after="0" w:line="480" w:lineRule="auto"/>
              <w:jc w:val="center"/>
            </w:pPr>
            <w:r w:rsidRPr="00D83EB8">
              <w:t xml:space="preserve">Eq. </w:t>
            </w:r>
            <w:fldSimple w:instr=" SEQ Eq \* MERGEFORMAT ">
              <w:r w:rsidRPr="00D83EB8">
                <w:rPr>
                  <w:noProof/>
                </w:rPr>
                <w:t>8</w:t>
              </w:r>
            </w:fldSimple>
          </w:p>
        </w:tc>
      </w:tr>
    </w:tbl>
    <w:p w14:paraId="52A33635" w14:textId="2B981B4C" w:rsidR="00821E4B" w:rsidRPr="00D83EB8" w:rsidRDefault="00821E4B" w:rsidP="00C64FDB">
      <w:pPr>
        <w:pStyle w:val="NormalWeb"/>
        <w:spacing w:before="240" w:beforeAutospacing="0" w:after="0" w:afterAutospacing="0" w:line="480" w:lineRule="auto"/>
        <w:ind w:firstLine="720"/>
      </w:pPr>
      <w:r w:rsidRPr="00D83EB8">
        <w:rPr>
          <w:color w:val="000000"/>
        </w:rPr>
        <w:t xml:space="preserve">Since the resource emerges roughly four days prior to the consumer under historical expectations in our simplified time series (see preceding scenario), mismatch 1 is positive. As in the theoretical example above, the resource is more sensitive to lower temperatures than the consumer (Fig. 2B). In fact, the sensitivity of the resource is a relatively narrow peak around the maximum at </w:t>
      </w:r>
      <w:r w:rsidRPr="00D83EB8">
        <w:rPr>
          <w:i/>
          <w:iCs/>
          <w:color w:val="000000"/>
        </w:rPr>
        <w:t>x=c</w:t>
      </w:r>
      <w:r w:rsidRPr="00D83EB8">
        <w:rPr>
          <w:i/>
          <w:iCs/>
          <w:color w:val="000000"/>
          <w:vertAlign w:val="subscript"/>
        </w:rPr>
        <w:t>1</w:t>
      </w:r>
      <w:r w:rsidRPr="00D83EB8">
        <w:rPr>
          <w:color w:val="000000"/>
        </w:rPr>
        <w:t xml:space="preserve">. The sensitivity of the consumer peaks at much higher temperatures (higher, in fact, than usually arise before emergence), but the peak is much broader than for the resource. Hence, the phenology of the consumer will advance noticeably no matter when a warm spell occurs, whereas the phenology of the resource will advance noticeably only when it occurs near the temperature </w:t>
      </w:r>
      <w:r w:rsidRPr="00120753">
        <w:rPr>
          <w:i/>
          <w:iCs/>
          <w:color w:val="000000"/>
        </w:rPr>
        <w:t>x=c1</w:t>
      </w:r>
      <w:r w:rsidRPr="00D83EB8">
        <w:rPr>
          <w:color w:val="000000"/>
        </w:rPr>
        <w:t xml:space="preserve">. In addition, the rate function at emergence (the denominators in Eq. 8) differs vastly between the two species. For our particular time series, the values are </w:t>
      </w:r>
      <w:r w:rsidRPr="00D83EB8">
        <w:rPr>
          <w:i/>
          <w:iCs/>
          <w:color w:val="000000"/>
        </w:rPr>
        <w:t>R</w:t>
      </w:r>
      <w:r w:rsidRPr="00D83EB8">
        <w:rPr>
          <w:i/>
          <w:iCs/>
          <w:color w:val="000000"/>
          <w:vertAlign w:val="subscript"/>
        </w:rPr>
        <w:t>b</w:t>
      </w:r>
      <w:r w:rsidRPr="00D83EB8">
        <w:rPr>
          <w:i/>
          <w:iCs/>
          <w:color w:val="000000"/>
        </w:rPr>
        <w:t>(x(t</w:t>
      </w:r>
      <w:proofErr w:type="gramStart"/>
      <w:r w:rsidRPr="00D83EB8">
        <w:rPr>
          <w:i/>
          <w:iCs/>
          <w:color w:val="000000"/>
          <w:vertAlign w:val="subscript"/>
        </w:rPr>
        <w:t>1,b</w:t>
      </w:r>
      <w:proofErr w:type="gramEnd"/>
      <w:r w:rsidRPr="00D83EB8">
        <w:rPr>
          <w:i/>
          <w:iCs/>
          <w:color w:val="000000"/>
          <w:vertAlign w:val="superscript"/>
        </w:rPr>
        <w:t>*</w:t>
      </w:r>
      <w:r w:rsidRPr="00D83EB8">
        <w:rPr>
          <w:i/>
          <w:iCs/>
          <w:color w:val="000000"/>
        </w:rPr>
        <w:t>)) = 0.041</w:t>
      </w:r>
      <w:r w:rsidRPr="00D83EB8">
        <w:rPr>
          <w:color w:val="000000"/>
        </w:rPr>
        <w:t xml:space="preserve"> and </w:t>
      </w:r>
      <w:r w:rsidRPr="00D83EB8">
        <w:rPr>
          <w:i/>
          <w:iCs/>
          <w:color w:val="000000"/>
        </w:rPr>
        <w:t>R</w:t>
      </w:r>
      <w:r w:rsidRPr="00D83EB8">
        <w:rPr>
          <w:i/>
          <w:iCs/>
          <w:color w:val="000000"/>
          <w:vertAlign w:val="subscript"/>
        </w:rPr>
        <w:t>e</w:t>
      </w:r>
      <w:r w:rsidRPr="00D83EB8">
        <w:rPr>
          <w:i/>
          <w:iCs/>
          <w:color w:val="000000"/>
        </w:rPr>
        <w:t>(x(t</w:t>
      </w:r>
      <w:r w:rsidRPr="00D83EB8">
        <w:rPr>
          <w:i/>
          <w:iCs/>
          <w:color w:val="000000"/>
          <w:vertAlign w:val="subscript"/>
        </w:rPr>
        <w:t>1,e</w:t>
      </w:r>
      <w:r w:rsidRPr="00D83EB8">
        <w:rPr>
          <w:i/>
          <w:iCs/>
          <w:color w:val="000000"/>
          <w:vertAlign w:val="superscript"/>
        </w:rPr>
        <w:t>*</w:t>
      </w:r>
      <w:r w:rsidRPr="00D83EB8">
        <w:rPr>
          <w:i/>
          <w:iCs/>
          <w:color w:val="000000"/>
        </w:rPr>
        <w:t>)) = 0.00198</w:t>
      </w:r>
      <w:r w:rsidRPr="00D83EB8">
        <w:rPr>
          <w:color w:val="000000"/>
        </w:rPr>
        <w:t xml:space="preserve">, respectively. Consequently, even if the resource is more </w:t>
      </w:r>
      <w:r w:rsidRPr="00D83EB8">
        <w:rPr>
          <w:color w:val="000000"/>
        </w:rPr>
        <w:lastRenderedPageBreak/>
        <w:t>sensitive than the consumer at the time of the spell (</w:t>
      </w:r>
      <w:proofErr w:type="spellStart"/>
      <w:r w:rsidRPr="00D83EB8">
        <w:rPr>
          <w:i/>
          <w:iCs/>
          <w:color w:val="000000"/>
        </w:rPr>
        <w:t>R’</w:t>
      </w:r>
      <w:r w:rsidRPr="00D83EB8">
        <w:rPr>
          <w:i/>
          <w:iCs/>
          <w:color w:val="000000"/>
          <w:vertAlign w:val="subscript"/>
        </w:rPr>
        <w:t>e</w:t>
      </w:r>
      <w:proofErr w:type="spellEnd"/>
      <w:r w:rsidRPr="00D83EB8">
        <w:rPr>
          <w:i/>
          <w:iCs/>
          <w:color w:val="000000"/>
        </w:rPr>
        <w:t>&gt;</w:t>
      </w:r>
      <w:proofErr w:type="spellStart"/>
      <w:r w:rsidRPr="00D83EB8">
        <w:rPr>
          <w:i/>
          <w:iCs/>
          <w:color w:val="000000"/>
        </w:rPr>
        <w:t>R’</w:t>
      </w:r>
      <w:r w:rsidRPr="00D83EB8">
        <w:rPr>
          <w:i/>
          <w:iCs/>
          <w:color w:val="000000"/>
          <w:vertAlign w:val="subscript"/>
        </w:rPr>
        <w:t>b</w:t>
      </w:r>
      <w:proofErr w:type="spellEnd"/>
      <w:r w:rsidRPr="00D83EB8">
        <w:rPr>
          <w:color w:val="000000"/>
        </w:rPr>
        <w:t>), the difference in parentheses in Eq. 8 can still be negative because the denominator in the first term is much larger than in the second. Indeed, this is what happens with the simplified time series and our study system: the phenology of both species advances, and that of the consumer advances more, so that the mismatch decreases, no matter when a warm spell happens. The situation with realistic time series that vary across latitude is more nuanced (see below).</w:t>
      </w:r>
    </w:p>
    <w:p w14:paraId="5A6365CB" w14:textId="77777777" w:rsidR="00821E4B" w:rsidRPr="00D83EB8" w:rsidRDefault="00821E4B" w:rsidP="00C64FDB">
      <w:pPr>
        <w:pStyle w:val="NormalWeb"/>
        <w:spacing w:before="0" w:beforeAutospacing="0" w:after="0" w:afterAutospacing="0" w:line="480" w:lineRule="auto"/>
        <w:ind w:firstLine="720"/>
      </w:pPr>
      <w:r w:rsidRPr="00D83EB8">
        <w:rPr>
          <w:color w:val="000000"/>
        </w:rPr>
        <w:t>Despite their simplicity, these scenarios give us some important insights into the evolution of the mismatch. The advance of the phenology of each species is a nonlinear function of temperature increase and each species has a temperature regime during which its phenology is most sensitive to change, namely when the slope of the rate function is large.</w:t>
      </w:r>
    </w:p>
    <w:p w14:paraId="7C0D5418" w14:textId="7AEA14E5" w:rsidR="00821E4B" w:rsidRPr="00D83EB8" w:rsidRDefault="00821E4B" w:rsidP="00C64FDB">
      <w:pPr>
        <w:pStyle w:val="Titre2"/>
        <w:spacing w:line="480" w:lineRule="auto"/>
        <w:rPr>
          <w:rFonts w:ascii="Times New Roman" w:hAnsi="Times New Roman" w:cs="Times New Roman"/>
          <w:b/>
          <w:bCs/>
          <w:sz w:val="28"/>
          <w:szCs w:val="28"/>
        </w:rPr>
      </w:pPr>
      <w:r w:rsidRPr="00D83EB8">
        <w:rPr>
          <w:rFonts w:ascii="Times New Roman" w:hAnsi="Times New Roman" w:cs="Times New Roman"/>
          <w:b/>
          <w:bCs/>
          <w:color w:val="000000"/>
          <w:sz w:val="28"/>
          <w:szCs w:val="28"/>
        </w:rPr>
        <w:t>3.2 Case study: spruce budworm - balsam fir system</w:t>
      </w:r>
    </w:p>
    <w:p w14:paraId="4CCCF1D6" w14:textId="73517654" w:rsidR="00821E4B" w:rsidRPr="00D83EB8" w:rsidRDefault="00821E4B" w:rsidP="00C64FDB">
      <w:pPr>
        <w:pStyle w:val="Titre3"/>
        <w:spacing w:line="480" w:lineRule="auto"/>
        <w:rPr>
          <w:rFonts w:ascii="Times New Roman" w:hAnsi="Times New Roman" w:cs="Times New Roman"/>
          <w:b/>
          <w:bCs/>
          <w:color w:val="000000"/>
        </w:rPr>
      </w:pPr>
      <w:r w:rsidRPr="00D83EB8">
        <w:rPr>
          <w:rFonts w:ascii="Times New Roman" w:hAnsi="Times New Roman" w:cs="Times New Roman"/>
          <w:b/>
          <w:bCs/>
          <w:color w:val="000000"/>
        </w:rPr>
        <w:t>3.2.1 Fitting and sensitivity</w:t>
      </w:r>
    </w:p>
    <w:p w14:paraId="6DB07F1B" w14:textId="20019CEE" w:rsidR="00B517EA" w:rsidRPr="00D83EB8" w:rsidRDefault="00821E4B" w:rsidP="00C64FDB">
      <w:pPr>
        <w:pStyle w:val="NormalWeb"/>
        <w:spacing w:before="0" w:beforeAutospacing="0" w:after="160" w:afterAutospacing="0" w:line="480" w:lineRule="auto"/>
      </w:pPr>
      <w:r w:rsidRPr="00D83EB8">
        <w:rPr>
          <w:color w:val="000000"/>
        </w:rPr>
        <w:t xml:space="preserve">Fitting the </w:t>
      </w:r>
      <w:proofErr w:type="spellStart"/>
      <w:r w:rsidRPr="00D83EB8">
        <w:rPr>
          <w:color w:val="000000"/>
        </w:rPr>
        <w:t>Uniforc</w:t>
      </w:r>
      <w:proofErr w:type="spellEnd"/>
      <w:r w:rsidRPr="00D83EB8">
        <w:rPr>
          <w:color w:val="000000"/>
        </w:rPr>
        <w:t xml:space="preserve"> model to phenological data from Quebec and New Brunswick resulted in the following parameter values: </w:t>
      </w:r>
      <w:r w:rsidRPr="00D83EB8">
        <w:rPr>
          <w:i/>
          <w:iCs/>
          <w:color w:val="000000"/>
        </w:rPr>
        <w:t>b</w:t>
      </w:r>
      <w:r w:rsidRPr="00D83EB8">
        <w:rPr>
          <w:color w:val="000000"/>
        </w:rPr>
        <w:t xml:space="preserve"> = -0.1936, </w:t>
      </w:r>
      <w:r w:rsidRPr="00D83EB8">
        <w:rPr>
          <w:i/>
          <w:iCs/>
          <w:color w:val="000000"/>
        </w:rPr>
        <w:t>c</w:t>
      </w:r>
      <w:r w:rsidRPr="00D83EB8">
        <w:rPr>
          <w:color w:val="000000"/>
        </w:rPr>
        <w:t xml:space="preserve"> = 10.99 °C, </w:t>
      </w:r>
      <w:r w:rsidRPr="00D83EB8">
        <w:rPr>
          <w:i/>
          <w:iCs/>
          <w:color w:val="000000"/>
        </w:rPr>
        <w:t>t</w:t>
      </w:r>
      <w:r w:rsidRPr="00D83EB8">
        <w:rPr>
          <w:i/>
          <w:iCs/>
          <w:color w:val="000000"/>
          <w:vertAlign w:val="subscript"/>
        </w:rPr>
        <w:t>0</w:t>
      </w:r>
      <w:r w:rsidRPr="00D83EB8">
        <w:rPr>
          <w:color w:val="000000"/>
        </w:rPr>
        <w:t xml:space="preserve"> = 84 (March 25</w:t>
      </w:r>
      <w:r w:rsidRPr="000C3BA7">
        <w:rPr>
          <w:color w:val="000000"/>
        </w:rPr>
        <w:t>th</w:t>
      </w:r>
      <w:r w:rsidRPr="00D83EB8">
        <w:rPr>
          <w:color w:val="000000"/>
        </w:rPr>
        <w:t xml:space="preserve">), and </w:t>
      </w:r>
      <w:r w:rsidRPr="00D83EB8">
        <w:rPr>
          <w:i/>
          <w:iCs/>
          <w:color w:val="000000"/>
        </w:rPr>
        <w:t>F</w:t>
      </w:r>
      <w:r w:rsidRPr="00D83EB8">
        <w:rPr>
          <w:i/>
          <w:iCs/>
          <w:color w:val="000000"/>
          <w:vertAlign w:val="superscript"/>
        </w:rPr>
        <w:t>*</w:t>
      </w:r>
      <w:r w:rsidRPr="00D83EB8">
        <w:rPr>
          <w:color w:val="000000"/>
        </w:rPr>
        <w:t> = 13.63 (</w:t>
      </w:r>
      <w:r w:rsidR="00E322C4" w:rsidRPr="00D83EB8">
        <w:t>RMSE = 12.6).</w:t>
      </w:r>
    </w:p>
    <w:p w14:paraId="0B0B60D2" w14:textId="77777777" w:rsidR="00821E4B" w:rsidRPr="00D83EB8" w:rsidRDefault="00821E4B" w:rsidP="00821E4B">
      <w:pPr>
        <w:pStyle w:val="NormalWeb"/>
        <w:spacing w:before="0" w:beforeAutospacing="0" w:after="160" w:afterAutospacing="0" w:line="480" w:lineRule="auto"/>
        <w:ind w:firstLine="720"/>
      </w:pPr>
      <w:r w:rsidRPr="00D83EB8">
        <w:rPr>
          <w:color w:val="000000"/>
        </w:rPr>
        <w:t>We analyzed the residuals of the fitting of the balsam fir model in order to check its quality. The residuals follow a Normal distribution centred on 0 (Fig. 4A). Even more importantly, no obvious pattern can be observed for the residuals across latitude (Fig. 4B) in the range that we used throughout the study. </w:t>
      </w:r>
    </w:p>
    <w:p w14:paraId="4E8E0C10" w14:textId="6DD7CBCF" w:rsidR="00821E4B" w:rsidRPr="00D83EB8" w:rsidRDefault="00821E4B" w:rsidP="00821E4B">
      <w:pPr>
        <w:pStyle w:val="NormalWeb"/>
        <w:spacing w:before="0" w:beforeAutospacing="0" w:after="160" w:afterAutospacing="0" w:line="480" w:lineRule="auto"/>
      </w:pPr>
      <w:r w:rsidRPr="00D83EB8">
        <w:rPr>
          <w:color w:val="000000"/>
        </w:rPr>
        <w:t xml:space="preserve">    In order to test the accuracy of both insect and tree models, we compared predicted budburst and emergence date with available data for budburst and emergence dates for two years (2013, 2014) in two sites in Quebec </w:t>
      </w:r>
      <w:r w:rsidR="00C73A65" w:rsidRPr="00D83EB8">
        <w:rPr>
          <w:color w:val="000000"/>
        </w:rPr>
        <w:fldChar w:fldCharType="begin" w:fldLock="1"/>
      </w:r>
      <w:r w:rsidR="00F27339" w:rsidRPr="00D83EB8">
        <w:rPr>
          <w:color w:val="000000"/>
        </w:rPr>
        <w:instrText>ADDIN CSL_CITATION {"citationItems":[{"id":"ITEM-1","itemData":{"DOI":"10.1002/ece3.4779","abstract":"Climate change is predicted to alter relationships between trophic levels by changing the phenology of interacting species. We tested whether synchrony between two critical phenological events, budburst of host species and larval emergence from diapause of eastern spruce budworm, increased at warmer temperatures in the boreal forest in northeastern Canada. Budburst was up to 4.6 +/- 0.7 days earlier in balsam fir and up to 2.8 +/- 0.8 days earlier in black spruce per degree increase in temperature, in naturally occurring microclimates. Larval emergence from diapause did not exhibit a similar response. Instead, larvae emerged once average ambient temperatures reached 10 degrees C, regardless of differences in microclimate. Phenological synchrony increased with warmer microclimates, tightening the relationship between spruce budworm and its host species. Synchrony increased by up to 4.5 +/- 0.7 days for balsam fir and up to 2.8 +/- 0.8 days for black spruce per degree increase in temperature. Under a warmer climate, defoliation could potentially begin earlier in the season, in which case, damage on the primary host, balsam fir may increase. Black spruce, which escapes severe herbivory because of a 2-week delay in budburst, would become more suitable as a resource for the spruce budworm. The northern boreal forest could become more vulnerable to outbreaks in the future.","author":[{"dropping-particle":"","family":"Pureswaran","given":"Deepa S.","non-dropping-particle":"","parse-names":false,"suffix":""},{"dropping-particle":"","family":"Neau","given":"Mathieu","non-dropping-particle":"","parse-names":false,"suffix":""},{"dropping-particle":"","family":"Marchand","given":"Maryse","non-dropping-particle":"","parse-names":false,"suffix":""},{"dropping-particle":"","family":"Grandpré","given":"Louis","non-dropping-particle":"De","parse-names":false,"suffix":""},{"dropping-particle":"","family":"Kneeshaw","given":"Dan","non-dropping-particle":"","parse-names":false,"suffix":""}],"container-title":"Ecology and Evolution","id":"ITEM-1","issue":"1","issued":{"date-parts":[["2019","1"]]},"page":"576-586","title":"Phenological synchrony between eastern spruce budworm and its host trees increases with warmer temperatures in the boreal forest","type":"article-journal","volume":"9"},"uris":["http://www.mendeley.com/documents/?uuid=caa329af-7627-3d1a-bf8c-9f152dd45384"]}],"mendeley":{"formattedCitation":"(Pureswaran, Neau, Marchand, De Grandpré, &amp; Kneeshaw, 2019)","plainTextFormattedCitation":"(Pureswaran, Neau, Marchand, De Grandpré, &amp; Kneeshaw, 2019)","previouslyFormattedCitation":"(Pureswaran, Neau, Marchand, De Grandpré, &amp; Kneeshaw, 2019)"},"properties":{"noteIndex":0},"schema":"https://github.com/citation-style-language/schema/raw/master/csl-citation.json"}</w:instrText>
      </w:r>
      <w:r w:rsidR="00C73A65" w:rsidRPr="00D83EB8">
        <w:rPr>
          <w:color w:val="000000"/>
        </w:rPr>
        <w:fldChar w:fldCharType="separate"/>
      </w:r>
      <w:r w:rsidR="00C73A65" w:rsidRPr="00D83EB8">
        <w:rPr>
          <w:noProof/>
          <w:color w:val="000000"/>
        </w:rPr>
        <w:t>(Pureswaran</w:t>
      </w:r>
      <w:r w:rsidR="002608C7">
        <w:rPr>
          <w:noProof/>
          <w:color w:val="000000"/>
        </w:rPr>
        <w:t xml:space="preserve"> et al.</w:t>
      </w:r>
      <w:r w:rsidR="00C73A65" w:rsidRPr="00D83EB8">
        <w:rPr>
          <w:noProof/>
          <w:color w:val="000000"/>
        </w:rPr>
        <w:t>, 2019)</w:t>
      </w:r>
      <w:r w:rsidR="00C73A65" w:rsidRPr="00D83EB8">
        <w:rPr>
          <w:color w:val="000000"/>
        </w:rPr>
        <w:fldChar w:fldCharType="end"/>
      </w:r>
      <w:r w:rsidRPr="00D83EB8">
        <w:rPr>
          <w:color w:val="000000"/>
        </w:rPr>
        <w:t xml:space="preserve">. Measured budburst occurred between day 136 (May 16th) and day 168 (June 17th), in 2013, and between day 149 (May 29th) and day 166 </w:t>
      </w:r>
      <w:r w:rsidRPr="00D83EB8">
        <w:rPr>
          <w:color w:val="000000"/>
        </w:rPr>
        <w:lastRenderedPageBreak/>
        <w:t>(June 15th), in 2014. The model predicts a median budburst on day 147 (May 27</w:t>
      </w:r>
      <w:r w:rsidR="00C73A65" w:rsidRPr="00D83EB8">
        <w:rPr>
          <w:color w:val="000000"/>
        </w:rPr>
        <w:t>th</w:t>
      </w:r>
      <w:r w:rsidRPr="00D83EB8">
        <w:rPr>
          <w:color w:val="000000"/>
        </w:rPr>
        <w:t>) in 2013, and day 148 (May 28</w:t>
      </w:r>
      <w:r w:rsidR="00C73A65" w:rsidRPr="00D83EB8">
        <w:rPr>
          <w:color w:val="000000"/>
        </w:rPr>
        <w:t>th</w:t>
      </w:r>
      <w:r w:rsidRPr="00D83EB8">
        <w:rPr>
          <w:color w:val="000000"/>
        </w:rPr>
        <w:t xml:space="preserve">) in 2014. </w:t>
      </w:r>
      <w:del w:id="14" w:author="Portalier Sebastien" w:date="2021-04-30T17:04:00Z">
        <w:r w:rsidRPr="00D83EB8" w:rsidDel="008050CE">
          <w:rPr>
            <w:color w:val="000000"/>
          </w:rPr>
          <w:delText>Hence, the tree model shows good accuracy.</w:delText>
        </w:r>
      </w:del>
      <w:del w:id="15" w:author="Portalier Sebastien" w:date="2021-04-30T17:03:00Z">
        <w:r w:rsidRPr="00D83EB8" w:rsidDel="008050CE">
          <w:rPr>
            <w:color w:val="000000"/>
          </w:rPr>
          <w:delText xml:space="preserve"> A similar test was done on the insect model. According to Pureswaran, Neau, Marchand, De Grandpré, &amp; Kneeshaw (2019)</w:delText>
        </w:r>
      </w:del>
      <w:ins w:id="16" w:author="Portalier Sebastien" w:date="2021-04-30T17:04:00Z">
        <w:r w:rsidR="008050CE">
          <w:rPr>
            <w:color w:val="000000"/>
          </w:rPr>
          <w:t xml:space="preserve"> For the insect</w:t>
        </w:r>
      </w:ins>
      <w:r w:rsidRPr="00D83EB8">
        <w:rPr>
          <w:color w:val="000000"/>
        </w:rPr>
        <w:t>, the emergence peak occurred on day 129 (May 9</w:t>
      </w:r>
      <w:r w:rsidR="00C73A65" w:rsidRPr="00D83EB8">
        <w:rPr>
          <w:color w:val="000000"/>
        </w:rPr>
        <w:t>th</w:t>
      </w:r>
      <w:r w:rsidRPr="00D83EB8">
        <w:rPr>
          <w:color w:val="000000"/>
        </w:rPr>
        <w:t>) in 2013, and on day 143 (May 23</w:t>
      </w:r>
      <w:r w:rsidR="00C73A65" w:rsidRPr="00D83EB8">
        <w:rPr>
          <w:color w:val="000000"/>
        </w:rPr>
        <w:t>th</w:t>
      </w:r>
      <w:r w:rsidRPr="00D83EB8">
        <w:rPr>
          <w:color w:val="000000"/>
        </w:rPr>
        <w:t>) in 2014. The model predicts a median emergence on day 140 (May 20</w:t>
      </w:r>
      <w:r w:rsidR="00C73A65" w:rsidRPr="00D83EB8">
        <w:rPr>
          <w:color w:val="000000"/>
        </w:rPr>
        <w:t>th</w:t>
      </w:r>
      <w:r w:rsidRPr="00D83EB8">
        <w:rPr>
          <w:color w:val="000000"/>
        </w:rPr>
        <w:t>) in 2013, and day 141 (May 21</w:t>
      </w:r>
      <w:r w:rsidR="00C73A65" w:rsidRPr="00D83EB8">
        <w:rPr>
          <w:color w:val="000000"/>
        </w:rPr>
        <w:t>th</w:t>
      </w:r>
      <w:r w:rsidRPr="00D83EB8">
        <w:rPr>
          <w:color w:val="000000"/>
        </w:rPr>
        <w:t xml:space="preserve">) in 2014. </w:t>
      </w:r>
      <w:ins w:id="17" w:author="Portalier Sebastien" w:date="2021-04-30T17:04:00Z">
        <w:r w:rsidR="008050CE">
          <w:rPr>
            <w:color w:val="000000"/>
          </w:rPr>
          <w:t xml:space="preserve">Hence, </w:t>
        </w:r>
      </w:ins>
      <w:del w:id="18" w:author="Portalier Sebastien" w:date="2021-04-30T17:04:00Z">
        <w:r w:rsidRPr="00D83EB8" w:rsidDel="008050CE">
          <w:rPr>
            <w:color w:val="000000"/>
          </w:rPr>
          <w:delText>T</w:delText>
        </w:r>
      </w:del>
      <w:ins w:id="19" w:author="Portalier Sebastien" w:date="2021-04-30T17:04:00Z">
        <w:r w:rsidR="008050CE">
          <w:rPr>
            <w:color w:val="000000"/>
          </w:rPr>
          <w:t>t</w:t>
        </w:r>
      </w:ins>
      <w:r w:rsidRPr="00D83EB8">
        <w:rPr>
          <w:color w:val="000000"/>
        </w:rPr>
        <w:t xml:space="preserve">he accuracy of </w:t>
      </w:r>
      <w:ins w:id="20" w:author="Portalier Sebastien" w:date="2021-04-30T17:05:00Z">
        <w:r w:rsidR="008050CE">
          <w:rPr>
            <w:color w:val="000000"/>
          </w:rPr>
          <w:t xml:space="preserve">both the tree and </w:t>
        </w:r>
      </w:ins>
      <w:r w:rsidRPr="00D83EB8">
        <w:rPr>
          <w:color w:val="000000"/>
        </w:rPr>
        <w:t>the insect model</w:t>
      </w:r>
      <w:ins w:id="21" w:author="Portalier Sebastien" w:date="2021-04-30T17:05:00Z">
        <w:r w:rsidR="008050CE">
          <w:rPr>
            <w:color w:val="000000"/>
          </w:rPr>
          <w:t>s</w:t>
        </w:r>
      </w:ins>
      <w:r w:rsidRPr="00D83EB8">
        <w:rPr>
          <w:color w:val="000000"/>
        </w:rPr>
        <w:t xml:space="preserve"> </w:t>
      </w:r>
      <w:del w:id="22" w:author="Portalier Sebastien" w:date="2021-04-30T17:05:00Z">
        <w:r w:rsidRPr="00D83EB8" w:rsidDel="008050CE">
          <w:rPr>
            <w:color w:val="000000"/>
          </w:rPr>
          <w:delText>is also</w:delText>
        </w:r>
      </w:del>
      <w:ins w:id="23" w:author="Portalier Sebastien" w:date="2021-04-30T17:05:00Z">
        <w:r w:rsidR="008050CE">
          <w:rPr>
            <w:color w:val="000000"/>
          </w:rPr>
          <w:t xml:space="preserve"> are</w:t>
        </w:r>
      </w:ins>
      <w:r w:rsidRPr="00D83EB8">
        <w:rPr>
          <w:color w:val="000000"/>
        </w:rPr>
        <w:t xml:space="preserve"> satisfactory.  </w:t>
      </w:r>
    </w:p>
    <w:p w14:paraId="3A71AF5C" w14:textId="73526A95" w:rsidR="00821E4B" w:rsidRPr="00D83EB8" w:rsidRDefault="00821E4B" w:rsidP="00821E4B">
      <w:pPr>
        <w:pStyle w:val="NormalWeb"/>
        <w:spacing w:before="0" w:beforeAutospacing="0" w:after="160" w:afterAutospacing="0" w:line="480" w:lineRule="auto"/>
      </w:pPr>
      <w:r w:rsidRPr="00D83EB8">
        <w:rPr>
          <w:color w:val="000000"/>
        </w:rPr>
        <w:t xml:space="preserve">    Our analysis shows that the budworm model is sensitive to most parameters (Fig. 4C). The only exception is </w:t>
      </w:r>
      <w:proofErr w:type="spellStart"/>
      <w:r w:rsidRPr="00D83EB8">
        <w:rPr>
          <w:i/>
          <w:iCs/>
          <w:color w:val="000000"/>
        </w:rPr>
        <w:t>x</w:t>
      </w:r>
      <w:r w:rsidRPr="00D83EB8">
        <w:rPr>
          <w:i/>
          <w:iCs/>
          <w:color w:val="000000"/>
          <w:vertAlign w:val="subscript"/>
        </w:rPr>
        <w:t>m</w:t>
      </w:r>
      <w:proofErr w:type="spellEnd"/>
      <w:r w:rsidRPr="00D83EB8">
        <w:rPr>
          <w:color w:val="000000"/>
        </w:rPr>
        <w:t xml:space="preserve"> (the maximal temperature) since very high temperatures are rare during late winter and spring, and to a certain extent </w:t>
      </w:r>
      <m:oMath>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1</m:t>
            </m:r>
          </m:sub>
        </m:sSub>
      </m:oMath>
      <w:r w:rsidRPr="00D83EB8">
        <w:rPr>
          <w:color w:val="000000"/>
        </w:rPr>
        <w:t xml:space="preserve">. Increasing parameters </w:t>
      </w:r>
      <m:oMath>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2</m:t>
            </m:r>
          </m:sub>
        </m:sSub>
      </m:oMath>
      <w:r w:rsidRPr="00D83EB8">
        <w:rPr>
          <w:color w:val="000000"/>
        </w:rPr>
        <w:t xml:space="preserve">, </w:t>
      </w:r>
      <m:oMath>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4</m:t>
            </m:r>
          </m:sub>
        </m:sSub>
      </m:oMath>
      <w:r w:rsidRPr="00D83EB8">
        <w:rPr>
          <w:color w:val="000000"/>
        </w:rPr>
        <w:t xml:space="preserve">, and </w:t>
      </w:r>
      <w:proofErr w:type="spellStart"/>
      <w:r w:rsidRPr="00D83EB8">
        <w:rPr>
          <w:i/>
          <w:iCs/>
          <w:color w:val="000000"/>
        </w:rPr>
        <w:t>x</w:t>
      </w:r>
      <w:r w:rsidRPr="00D83EB8">
        <w:rPr>
          <w:i/>
          <w:iCs/>
          <w:color w:val="000000"/>
          <w:vertAlign w:val="subscript"/>
        </w:rPr>
        <w:t>b</w:t>
      </w:r>
      <w:proofErr w:type="spellEnd"/>
      <w:r w:rsidRPr="00D83EB8">
        <w:rPr>
          <w:color w:val="000000"/>
        </w:rPr>
        <w:t xml:space="preserve"> (minimal temperature) would delay emergence, while increasing </w:t>
      </w:r>
      <m:oMath>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3</m:t>
            </m:r>
          </m:sub>
        </m:sSub>
      </m:oMath>
      <w:r w:rsidRPr="00D83EB8">
        <w:rPr>
          <w:color w:val="000000"/>
        </w:rPr>
        <w:t xml:space="preserve"> would strongly advance phenology. The tree model is most sensitive to parameters </w:t>
      </w:r>
      <w:r w:rsidRPr="00D83EB8">
        <w:rPr>
          <w:i/>
          <w:iCs/>
          <w:color w:val="000000"/>
        </w:rPr>
        <w:t>t</w:t>
      </w:r>
      <w:r w:rsidRPr="00D83EB8">
        <w:rPr>
          <w:i/>
          <w:iCs/>
          <w:color w:val="000000"/>
          <w:vertAlign w:val="subscript"/>
        </w:rPr>
        <w:t>0</w:t>
      </w:r>
      <w:r w:rsidRPr="00D83EB8">
        <w:rPr>
          <w:color w:val="000000"/>
        </w:rPr>
        <w:t xml:space="preserve"> (when the tree starts accumulating heat) and </w:t>
      </w:r>
      <w:r w:rsidRPr="00D83EB8">
        <w:rPr>
          <w:i/>
          <w:iCs/>
          <w:color w:val="000000"/>
        </w:rPr>
        <w:t>b</w:t>
      </w:r>
      <w:r w:rsidRPr="00D83EB8">
        <w:rPr>
          <w:color w:val="000000"/>
        </w:rPr>
        <w:t xml:space="preserve"> (which drives the speed of accumulation). An increase in </w:t>
      </w:r>
      <w:r w:rsidRPr="00D83EB8">
        <w:rPr>
          <w:i/>
          <w:iCs/>
          <w:color w:val="000000"/>
        </w:rPr>
        <w:t>t</w:t>
      </w:r>
      <w:r w:rsidRPr="00D83EB8">
        <w:rPr>
          <w:i/>
          <w:iCs/>
          <w:color w:val="000000"/>
          <w:vertAlign w:val="subscript"/>
        </w:rPr>
        <w:t>0</w:t>
      </w:r>
      <w:r w:rsidRPr="00D83EB8">
        <w:rPr>
          <w:color w:val="000000"/>
        </w:rPr>
        <w:t xml:space="preserve"> would postpone budburst date, while an increase in </w:t>
      </w:r>
      <w:r w:rsidRPr="00D83EB8">
        <w:rPr>
          <w:i/>
          <w:iCs/>
          <w:color w:val="000000"/>
        </w:rPr>
        <w:t>b</w:t>
      </w:r>
      <w:r w:rsidRPr="00D83EB8">
        <w:rPr>
          <w:color w:val="000000"/>
        </w:rPr>
        <w:t xml:space="preserve"> would advance phenology (Fig. 4D).</w:t>
      </w:r>
    </w:p>
    <w:p w14:paraId="36612554" w14:textId="75024EBD" w:rsidR="00821E4B" w:rsidRPr="00D83EB8" w:rsidRDefault="00821E4B" w:rsidP="00821E4B">
      <w:pPr>
        <w:pStyle w:val="Titre3"/>
        <w:spacing w:line="480" w:lineRule="auto"/>
        <w:rPr>
          <w:rFonts w:ascii="Times New Roman" w:hAnsi="Times New Roman" w:cs="Times New Roman"/>
          <w:b/>
          <w:bCs/>
        </w:rPr>
      </w:pPr>
      <w:r w:rsidRPr="00D83EB8">
        <w:rPr>
          <w:rFonts w:ascii="Times New Roman" w:hAnsi="Times New Roman" w:cs="Times New Roman"/>
          <w:b/>
          <w:bCs/>
          <w:color w:val="000000"/>
        </w:rPr>
        <w:t xml:space="preserve">3.2.2 Spruce budworm – </w:t>
      </w:r>
      <w:r w:rsidR="000F7F29">
        <w:rPr>
          <w:rFonts w:ascii="Times New Roman" w:hAnsi="Times New Roman" w:cs="Times New Roman"/>
          <w:b/>
          <w:bCs/>
          <w:color w:val="000000"/>
        </w:rPr>
        <w:t>b</w:t>
      </w:r>
      <w:r w:rsidRPr="00D83EB8">
        <w:rPr>
          <w:rFonts w:ascii="Times New Roman" w:hAnsi="Times New Roman" w:cs="Times New Roman"/>
          <w:b/>
          <w:bCs/>
          <w:color w:val="000000"/>
        </w:rPr>
        <w:t>alsam fir system across latitude</w:t>
      </w:r>
    </w:p>
    <w:p w14:paraId="47E1D73D" w14:textId="0DC8B53B" w:rsidR="00821E4B" w:rsidRPr="00D83EB8" w:rsidRDefault="00821E4B" w:rsidP="00821E4B">
      <w:pPr>
        <w:pStyle w:val="NormalWeb"/>
        <w:spacing w:before="0" w:beforeAutospacing="0" w:after="160" w:afterAutospacing="0" w:line="480" w:lineRule="auto"/>
      </w:pPr>
      <w:r w:rsidRPr="00D83EB8">
        <w:rPr>
          <w:color w:val="000000"/>
        </w:rPr>
        <w:t>Both emergence (Fig. 5A) and budburst (Fig. 5B) occur later at higher latitudes, although some discrepancies may occur due to altitude. However, insects and trees are not affected by temperatures in the same way. Hence, the mismatch between both events varies across latitude (Fig. 5C). On the one hand, at lower latitudes, emergence is expected to occur 5 to 10 days before budburst. Hence, the whole larva</w:t>
      </w:r>
      <w:r w:rsidR="000F7F29">
        <w:rPr>
          <w:color w:val="000000"/>
        </w:rPr>
        <w:t>l</w:t>
      </w:r>
      <w:r w:rsidRPr="00D83EB8">
        <w:rPr>
          <w:color w:val="000000"/>
        </w:rPr>
        <w:t xml:space="preserve"> population may have time to emerge before budburst occurs, which allows larvae to benefit from an important source of nutrients. On the other hand, at higher latitudes, emergence may sometimes occur before budburst and sometimes after. </w:t>
      </w:r>
      <w:del w:id="24" w:author="Portalier Sebastien" w:date="2021-04-30T17:10:00Z">
        <w:r w:rsidRPr="00D83EB8" w:rsidDel="00D83469">
          <w:rPr>
            <w:color w:val="000000"/>
          </w:rPr>
          <w:delText xml:space="preserve">In some years, emergence may occur a few days before the budburst, and larvae may have to wait a few days (up </w:delText>
        </w:r>
        <w:r w:rsidRPr="00D83EB8" w:rsidDel="00D83469">
          <w:rPr>
            <w:color w:val="000000"/>
          </w:rPr>
          <w:lastRenderedPageBreak/>
          <w:delText xml:space="preserve">to 10 days), while in other years, emergence may occur a few days after budburst. </w:delText>
        </w:r>
      </w:del>
      <w:r w:rsidRPr="00D83EB8">
        <w:rPr>
          <w:color w:val="000000"/>
        </w:rPr>
        <w:t>In brief, insects should be more adapted to their host phenology at lower latitude than at higher latitudes, where larvae may experience some years with harsher conditions than others.</w:t>
      </w:r>
    </w:p>
    <w:p w14:paraId="3E0B2331" w14:textId="77777777" w:rsidR="00821E4B" w:rsidRPr="00D83EB8" w:rsidRDefault="00821E4B" w:rsidP="00821E4B">
      <w:pPr>
        <w:pStyle w:val="Titre3"/>
        <w:spacing w:line="480" w:lineRule="auto"/>
        <w:rPr>
          <w:rFonts w:ascii="Times New Roman" w:hAnsi="Times New Roman" w:cs="Times New Roman"/>
          <w:b/>
          <w:bCs/>
        </w:rPr>
      </w:pPr>
      <w:r w:rsidRPr="00D83EB8">
        <w:rPr>
          <w:rFonts w:ascii="Times New Roman" w:hAnsi="Times New Roman" w:cs="Times New Roman"/>
          <w:b/>
          <w:bCs/>
          <w:color w:val="000000"/>
        </w:rPr>
        <w:t>3.2.3 Predicted trends according to warming scenarios</w:t>
      </w:r>
    </w:p>
    <w:p w14:paraId="4C51D515" w14:textId="7EA42D2D" w:rsidR="00821E4B" w:rsidRPr="00D83EB8" w:rsidRDefault="00821E4B" w:rsidP="00821E4B">
      <w:pPr>
        <w:pStyle w:val="NormalWeb"/>
        <w:spacing w:before="0" w:beforeAutospacing="0" w:after="160" w:afterAutospacing="0" w:line="480" w:lineRule="auto"/>
      </w:pPr>
      <w:r w:rsidRPr="00D83EB8">
        <w:rPr>
          <w:color w:val="000000"/>
        </w:rPr>
        <w:t xml:space="preserve">Across all scenarios, emergence and budburst are expected to occur earlier when temperatures increase. There is still a latitudinal pattern. Warmer scenarios lead to an increase of variance, more than a real shift in date compared to less warm scenarios. Insects and trees react differently to temperature increase. Balsam fir shows a difference between northern and southern sites of 10 days on average. This difference stays roughly the same in case of warmer temperatures (i.e., budburst date is shifted similarly across latitude, see Fig. 5A). On the other hand, emergence of </w:t>
      </w:r>
      <w:r w:rsidR="000F7F29">
        <w:rPr>
          <w:color w:val="000000"/>
        </w:rPr>
        <w:t>SBW</w:t>
      </w:r>
      <w:r w:rsidRPr="00D83EB8">
        <w:rPr>
          <w:color w:val="000000"/>
        </w:rPr>
        <w:t xml:space="preserve"> is expected to shift differently across latitude (about 15 days compared to 10 nowadays, see Fig. 5B). </w:t>
      </w:r>
    </w:p>
    <w:p w14:paraId="7A686F00" w14:textId="40B7D3D9" w:rsidR="00821E4B" w:rsidRPr="00D83EB8" w:rsidRDefault="00821E4B" w:rsidP="00821E4B">
      <w:pPr>
        <w:pStyle w:val="NormalWeb"/>
        <w:spacing w:before="0" w:beforeAutospacing="0" w:after="160" w:afterAutospacing="0" w:line="480" w:lineRule="auto"/>
      </w:pPr>
      <w:r w:rsidRPr="00D83EB8">
        <w:rPr>
          <w:color w:val="000000"/>
        </w:rPr>
        <w:t xml:space="preserve">    Therefore, the mismatch is affected. Southern sites are expected to show emergence occurring before budburst most of the time. In case of a moderate warming scenario (RCP2.6), the waiting time is expected to be short, which would allow the larvae to have access to the nutrient-rich swelling buds and developing needles. Thus, a moderate warming would be beneficial for the insect at low latitudes. In case of greater warming (RCP4.5, RCP8.5), variance may lead to emergence occurring </w:t>
      </w:r>
      <w:del w:id="25" w:author="Portalier Sebastien" w:date="2021-04-30T17:15:00Z">
        <w:r w:rsidRPr="00D83EB8" w:rsidDel="00D83469">
          <w:rPr>
            <w:color w:val="000000"/>
          </w:rPr>
          <w:delText>either too early or too late</w:delText>
        </w:r>
      </w:del>
      <w:ins w:id="26" w:author="Portalier Sebastien" w:date="2021-04-30T17:15:00Z">
        <w:r w:rsidR="00D83469">
          <w:rPr>
            <w:color w:val="000000"/>
          </w:rPr>
          <w:t>too early some years</w:t>
        </w:r>
      </w:ins>
      <w:ins w:id="27" w:author="Portalier Sebastien" w:date="2021-04-30T17:18:00Z">
        <w:r w:rsidR="00D83469">
          <w:rPr>
            <w:color w:val="000000"/>
          </w:rPr>
          <w:t>, leading to larvae dying from starvation</w:t>
        </w:r>
      </w:ins>
      <w:r w:rsidRPr="00D83EB8">
        <w:rPr>
          <w:color w:val="000000"/>
        </w:rPr>
        <w:t xml:space="preserve">. </w:t>
      </w:r>
      <w:del w:id="28" w:author="Portalier Sebastien" w:date="2021-04-30T17:18:00Z">
        <w:r w:rsidRPr="00D83EB8" w:rsidDel="00D83469">
          <w:rPr>
            <w:color w:val="000000"/>
          </w:rPr>
          <w:delText>Larvae may</w:delText>
        </w:r>
      </w:del>
      <w:del w:id="29" w:author="Portalier Sebastien" w:date="2021-04-30T17:15:00Z">
        <w:r w:rsidRPr="00D83EB8" w:rsidDel="00D83469">
          <w:rPr>
            <w:color w:val="000000"/>
          </w:rPr>
          <w:delText xml:space="preserve"> </w:delText>
        </w:r>
      </w:del>
      <w:ins w:id="30" w:author="Portalier Sebastien" w:date="2021-04-30T17:15:00Z">
        <w:r w:rsidR="00D83469">
          <w:rPr>
            <w:color w:val="000000"/>
          </w:rPr>
          <w:t>to</w:t>
        </w:r>
      </w:ins>
      <w:del w:id="31" w:author="Portalier Sebastien" w:date="2021-04-30T17:15:00Z">
        <w:r w:rsidRPr="00D83EB8" w:rsidDel="00D83469">
          <w:rPr>
            <w:color w:val="000000"/>
          </w:rPr>
          <w:delText>or may not have access to nutrients depending on years</w:delText>
        </w:r>
      </w:del>
      <w:r w:rsidRPr="00D83EB8">
        <w:rPr>
          <w:color w:val="000000"/>
        </w:rPr>
        <w:t>. Thus, a greater temperature increase may lead to stronger population variances among years. </w:t>
      </w:r>
    </w:p>
    <w:p w14:paraId="11BC2051" w14:textId="43AAF50D" w:rsidR="00821E4B" w:rsidRPr="00D83EB8" w:rsidRDefault="00821E4B" w:rsidP="00E82750">
      <w:pPr>
        <w:pStyle w:val="NormalWeb"/>
        <w:spacing w:before="0" w:beforeAutospacing="0" w:after="160" w:afterAutospacing="0" w:line="480" w:lineRule="auto"/>
      </w:pPr>
      <w:r w:rsidRPr="00D83EB8">
        <w:rPr>
          <w:color w:val="000000"/>
        </w:rPr>
        <w:t>    In northern sites, all warming scenarios lead to a better synchrony between the insect and its host tree</w:t>
      </w:r>
      <w:del w:id="32" w:author="Portalier Sebastien" w:date="2021-04-30T17:21:00Z">
        <w:r w:rsidRPr="00D83EB8" w:rsidDel="009F4ACB">
          <w:rPr>
            <w:color w:val="000000"/>
          </w:rPr>
          <w:delText xml:space="preserve"> (i.e., a reduced mismatch)</w:delText>
        </w:r>
      </w:del>
      <w:r w:rsidRPr="00D83EB8">
        <w:rPr>
          <w:color w:val="000000"/>
        </w:rPr>
        <w:t xml:space="preserve">. The overall pattern looks similar to what is expected nowadays in southern sites. But the variance is expected to be greater with warmer scenarios, </w:t>
      </w:r>
      <w:r w:rsidRPr="00D83EB8">
        <w:rPr>
          <w:color w:val="000000"/>
        </w:rPr>
        <w:lastRenderedPageBreak/>
        <w:t xml:space="preserve">which may provoke an increase of insect mortality from time to time, when emergence occurs too late. </w:t>
      </w:r>
    </w:p>
    <w:p w14:paraId="07B24B31" w14:textId="5F557D47" w:rsidR="00B517EA" w:rsidRPr="00D83EB8" w:rsidRDefault="00B517EA" w:rsidP="00C64FDB">
      <w:pPr>
        <w:pStyle w:val="Titre1"/>
        <w:spacing w:before="240" w:beforeAutospacing="0" w:after="0" w:afterAutospacing="0" w:line="480" w:lineRule="auto"/>
      </w:pPr>
      <w:r w:rsidRPr="00D83EB8">
        <w:rPr>
          <w:color w:val="000000"/>
          <w:sz w:val="32"/>
          <w:szCs w:val="32"/>
        </w:rPr>
        <w:t>4. Discussion</w:t>
      </w:r>
    </w:p>
    <w:p w14:paraId="5DFB3CB7" w14:textId="77777777" w:rsidR="00B517EA" w:rsidRPr="00D83EB8" w:rsidRDefault="00B517EA" w:rsidP="00C64FDB">
      <w:pPr>
        <w:pStyle w:val="NormalWeb"/>
        <w:spacing w:before="0" w:beforeAutospacing="0" w:after="160" w:afterAutospacing="0" w:line="480" w:lineRule="auto"/>
      </w:pPr>
      <w:r w:rsidRPr="00D83EB8">
        <w:rPr>
          <w:color w:val="000000"/>
        </w:rPr>
        <w:t>We propose a temperature-driven mechanistic model to determine the end of the seasonal resting period of species. We investigate the effects of temperature on species phenology, and its consequences on consumer-resource synchrony, across latitude and under future climate scenarios. </w:t>
      </w:r>
    </w:p>
    <w:p w14:paraId="0A550EE0" w14:textId="77777777" w:rsidR="00B517EA" w:rsidRPr="00D83EB8" w:rsidRDefault="00B517EA" w:rsidP="00B517EA">
      <w:pPr>
        <w:pStyle w:val="Titre2"/>
        <w:spacing w:line="480" w:lineRule="auto"/>
        <w:rPr>
          <w:rFonts w:ascii="Times New Roman" w:hAnsi="Times New Roman" w:cs="Times New Roman"/>
          <w:b/>
          <w:bCs/>
          <w:sz w:val="28"/>
          <w:szCs w:val="28"/>
        </w:rPr>
      </w:pPr>
      <w:r w:rsidRPr="00D83EB8">
        <w:rPr>
          <w:rFonts w:ascii="Times New Roman" w:hAnsi="Times New Roman" w:cs="Times New Roman"/>
          <w:b/>
          <w:bCs/>
          <w:color w:val="000000"/>
          <w:sz w:val="28"/>
          <w:szCs w:val="28"/>
        </w:rPr>
        <w:t>4.1 Expected impacts of climate change on phenological mismatch between consumer and resource</w:t>
      </w:r>
    </w:p>
    <w:p w14:paraId="7C286B68" w14:textId="723B88B2" w:rsidR="00B517EA" w:rsidRPr="00D83EB8" w:rsidRDefault="00B517EA" w:rsidP="00B517EA">
      <w:pPr>
        <w:pStyle w:val="NormalWeb"/>
        <w:spacing w:before="0" w:beforeAutospacing="0" w:after="160" w:afterAutospacing="0" w:line="480" w:lineRule="auto"/>
      </w:pPr>
      <w:r w:rsidRPr="00D83EB8">
        <w:rPr>
          <w:color w:val="000000"/>
        </w:rPr>
        <w:t xml:space="preserve">A growing body of literature shows phenological shifts of species due to climate change with different species shifting at different rates </w:t>
      </w:r>
      <w:r w:rsidR="00BB119D" w:rsidRPr="00D83EB8">
        <w:rPr>
          <w:color w:val="000000"/>
        </w:rPr>
        <w:fldChar w:fldCharType="begin" w:fldLock="1"/>
      </w:r>
      <w:r w:rsidR="000C6B24" w:rsidRPr="00D83EB8">
        <w:rPr>
          <w:color w:val="000000"/>
        </w:rPr>
        <w:instrText>ADDIN CSL_CITATION {"citationItems":[{"id":"ITEM-1","itemData":{"DOI":"10.1098/rspb.2005.3356","ISSN":"14712970","PMID":"16321776","abstract":"Climate change has led to shifts in phenology in many species distributed widely across taxonomic groups. It is, however, unclear how we should interpret these shifts without some sort of a yardstick: a measure that will reflect how much a species should be shifting to match the change in its environment caused by climate change. Here, we assume that the shift in the phenology of a species' food abundance is, by a first approximation, an appropriate yardstick. We review the few examples that are available, ranging from birds to marine plankton. In almost all of these examples, the phenology of the focal species shifts either too little (five out of 11) or too much (three out of 11) compared to the yardstick. Thus, many species are becoming mistimed due to climate change. We urge researchers with long-term datasets on phenology to link their data with those that may serve as a yardstick, because documentation of the incidence of climate change-induced mistiming is crucial in assessing the impact of global climate change on the natural world. © 2005 The Royal Society.","author":[{"dropping-particle":"","family":"Visser","given":"Marcel E.","non-dropping-particle":"","parse-names":false,"suffix":""},{"dropping-particle":"","family":"Both","given":"Christiaan","non-dropping-particle":"","parse-names":false,"suffix":""}],"container-title":"Proceedings of the Royal Society B: Biological Sciences","id":"ITEM-1","issue":"1581","issued":{"date-parts":[["2005","12","22"]]},"page":"2561-2569","publisher":"Royal Society","title":"Shifts in phenology due to global climate change: the need for a yardstick","type":"article-journal","volume":"272"},"uris":["http://www.mendeley.com/documents/?uuid=171fcd29-6e5c-355e-8773-4339795e3cb7"]}],"mendeley":{"formattedCitation":"(Marcel E. Visser &amp; Both, 2005)","manualFormatting":"(Visser &amp; Both, 2005","plainTextFormattedCitation":"(Marcel E. Visser &amp; Both, 2005)","previouslyFormattedCitation":"(Marcel E. Visser &amp; Both, 2005)"},"properties":{"noteIndex":0},"schema":"https://github.com/citation-style-language/schema/raw/master/csl-citation.json"}</w:instrText>
      </w:r>
      <w:r w:rsidR="00BB119D" w:rsidRPr="00D83EB8">
        <w:rPr>
          <w:color w:val="000000"/>
        </w:rPr>
        <w:fldChar w:fldCharType="separate"/>
      </w:r>
      <w:r w:rsidR="00BB119D" w:rsidRPr="00D83EB8">
        <w:rPr>
          <w:noProof/>
          <w:color w:val="000000"/>
        </w:rPr>
        <w:t>(Visser &amp; Both, 2005</w:t>
      </w:r>
      <w:r w:rsidR="00BB119D" w:rsidRPr="00D83EB8">
        <w:rPr>
          <w:color w:val="000000"/>
        </w:rPr>
        <w:fldChar w:fldCharType="end"/>
      </w:r>
      <w:r w:rsidR="00BB119D" w:rsidRPr="00D83EB8">
        <w:rPr>
          <w:color w:val="000000"/>
        </w:rPr>
        <w:t xml:space="preserve">; </w:t>
      </w:r>
      <w:r w:rsidR="00BB119D" w:rsidRPr="00D83EB8">
        <w:rPr>
          <w:color w:val="000000"/>
        </w:rPr>
        <w:fldChar w:fldCharType="begin" w:fldLock="1"/>
      </w:r>
      <w:r w:rsidR="00BB119D" w:rsidRPr="00D83EB8">
        <w:rPr>
          <w:color w:val="000000"/>
        </w:rPr>
        <w:instrText>ADDIN CSL_CITATION {"citationItems":[{"id":"ITEM-1","itemData":{"DOI":"10.1007/s00484-011-0426-5","ISSN":"00207128","PMID":"21509461","abstract":"Mismatches in phenology between mutually dependent species, resulting from climate change, can have far-reaching consequences throughout an ecosystem at both higher and lower trophic levels. Rising temperatures, due to climate warming, have resulted in advances in development and changes in behaviour of many organisms around the world. However, not all species or phenophases are responding to this increase in temperature at the same rate, thus creating a disruption to previously synchronised interdependent key life-cycle stages. Mismatches have been reported between plants and pollinators, predators and prey, and pests and hosts. Here, we review mismatches between interdependent phenophases at different trophic levels resulting from climate change. We categorized the studies into (1) terrestrial (natural and agricultural) ecosystems, and (2) aquatic (freshwater and marine) ecosystems. As expected, we found reports of 'winners' and 'losers' in each system, such as earlier emergence of prey enabling partial avoidance of predators, potential reductions in crop yield if herbivore pests emerge before their predators and possible declines in marine biodiversity due to disruption in plankton-fish phenologies. Furthermore, in the marine environment rising temperatures have resulted in synchrony in a previously mismatched prey and predator system, resulting in an abrupt population decline in the prey species. The examples reviewed suggest that more research into the complex interactions between species in terrestrial and aquatic ecosystems is necessary to make conclusive predictions of how climate warming may impact the fragile balances within ecosystems in future. © 2011 ISB.","author":[{"dropping-particle":"","family":"Donnelly","given":"Alison","non-dropping-particle":"","parse-names":false,"suffix":""},{"dropping-particle":"","family":"Caffarra","given":"Amelia","non-dropping-particle":"","parse-names":false,"suffix":""},{"dropping-particle":"","family":"O'Neill","given":"Bridget F.","non-dropping-particle":"","parse-names":false,"suffix":""}],"container-title":"International Journal of Biometeorology","id":"ITEM-1","issue":"6","issued":{"date-parts":[["2011","11","21"]]},"page":"805-817","publisher":"Springer","title":"A review of climate-driven mismatches between interdependent phenophases in terrestrial and aquatic ecosystems","type":"article-journal","volume":"55"},"uris":["http://www.mendeley.com/documents/?uuid=b2b2383a-9459-3d9b-b884-b381e867183f"]}],"mendeley":{"formattedCitation":"(Donnelly, Caffarra, &amp; O’Neill, 2011)","manualFormatting":"Donnelly, Caffarra, &amp; O’Neill, 2011","plainTextFormattedCitation":"(Donnelly, Caffarra, &amp; O’Neill, 2011)","previouslyFormattedCitation":"(Donnelly, Caffarra, &amp; O’Neill, 2011)"},"properties":{"noteIndex":0},"schema":"https://github.com/citation-style-language/schema/raw/master/csl-citation.json"}</w:instrText>
      </w:r>
      <w:r w:rsidR="00BB119D" w:rsidRPr="00D83EB8">
        <w:rPr>
          <w:color w:val="000000"/>
        </w:rPr>
        <w:fldChar w:fldCharType="separate"/>
      </w:r>
      <w:r w:rsidR="00BB119D" w:rsidRPr="00D83EB8">
        <w:rPr>
          <w:noProof/>
          <w:color w:val="000000"/>
        </w:rPr>
        <w:t>Donnelly</w:t>
      </w:r>
      <w:r w:rsidR="00CD1DC5">
        <w:rPr>
          <w:noProof/>
          <w:color w:val="000000"/>
        </w:rPr>
        <w:t xml:space="preserve"> et al.</w:t>
      </w:r>
      <w:r w:rsidR="00BB119D" w:rsidRPr="00D83EB8">
        <w:rPr>
          <w:noProof/>
          <w:color w:val="000000"/>
        </w:rPr>
        <w:t>, 2011</w:t>
      </w:r>
      <w:r w:rsidR="00BB119D" w:rsidRPr="00D83EB8">
        <w:rPr>
          <w:color w:val="000000"/>
        </w:rPr>
        <w:fldChar w:fldCharType="end"/>
      </w:r>
      <w:r w:rsidR="00BB119D" w:rsidRPr="00D83EB8">
        <w:rPr>
          <w:color w:val="000000"/>
        </w:rPr>
        <w:t xml:space="preserve">; </w:t>
      </w:r>
      <w:r w:rsidR="00BB119D" w:rsidRPr="00D83EB8">
        <w:rPr>
          <w:color w:val="000000"/>
        </w:rPr>
        <w:fldChar w:fldCharType="begin" w:fldLock="1"/>
      </w:r>
      <w:r w:rsidR="00624F9B" w:rsidRPr="00D83EB8">
        <w:rPr>
          <w:color w:val="000000"/>
        </w:rPr>
        <w:instrText>ADDIN CSL_CITATION {"citationItems":[{"id":"ITEM-1","itemData":{"DOI":"10.1073/pnas.1714511115","abstract":"Shifts in the timing of species interactions are often cited as a consequence of climate change and, if present, are expected to have wide-reaching implications for ecological communities. Our knowledge about these shifts mostly comes from single systems, which have provided no clear picture, thus limiting our understanding of how species interactions may be responding overall. Using a new global database based on long-term data on the seasonal timing of biological events for pairwise species interactions, we find that the relative timing of interacting species has changed substantially in recent decades. The observed shifts are greater in magnitude than before recent climate change began, suggesting that there will be widespread warming-related shifts in the synchrony of species in the future.Phenological responses to climate change (e.g., earlier leaf-out or egg hatch date) are now well documented and clearly linked to rising temperatures in recent decades. Such shifts in the phenologies of interacting species may lead to shifts in their synchrony, with cascading community and ecosystem consequences. To date, single-system studies have provided no clear picture, either finding synchrony shifts may be extremely prevalent [Mayor SJ, et al. (2017) Sci Rep 7:1902] or relatively uncommon [Iler AM, et al. (2013) Glob Chang Biol 19:2348–2359], suggesting that shifts toward asynchrony may be infrequent. A meta-analytic approach would provide insights into global trends and how they are linked to climate change. We compared phenological shifts among pairwise species interactions (e.g., predator–prey) using published long-term time-series data of phenological events from aquatic and terrestrial ecosystems across four continents since 1951 to determine whether recent climate change has led to overall shifts in synchrony. We show that the relative timing of key life cycle events of interacting species has changed significantly over the past 35 years. Further, by comparing the period before major climate change (pre-1980s) and after, we show that estimated changes in phenology and synchrony are greater in recent decades. However, there has been no consistent trend in the direction of these changes. Our findings show that there have been shifts in the timing of interacting species in recent decades; the next challenges are to improve our ability to predict the direction of change and understand the full consequences for communities and ecosystems.","author":[{"dropping-particle":"","family":"Kharouba","given":"Heather M","non-dropping-particle":"","parse-names":false,"suffix":""},{"dropping-particle":"","family":"Ehrlén","given":"Johan","non-dropping-particle":"","parse-names":false,"suffix":""},{"dropping-particle":"","family":"Gelman","given":"Andrew","non-dropping-particle":"","parse-names":false,"suffix":""},{"dropping-particle":"","family":"Bolmgren","given":"Kjell","non-dropping-particle":"","parse-names":false,"suffix":""},{"dropping-particle":"","family":"Allen","given":"Jenica M","non-dropping-particle":"","parse-names":false,"suffix":""},{"dropping-particle":"","family":"Travers","given":"Steve E","non-dropping-particle":"","parse-names":false,"suffix":""},{"dropping-particle":"","family":"Wolkovich","given":"Elizabeth M","non-dropping-particle":"","parse-names":false,"suffix":""}],"container-title":"Proceedings of the National Academy of Sciences","id":"ITEM-1","issue":"20","issued":{"date-parts":[["2018","5","15"]]},"page":"5211-5216","title":"Global shifts in the phenological synchrony of species interactions over recent decades","type":"article-journal","volume":"115"},"uris":["http://www.mendeley.com/documents/?uuid=2f7c5568-d44f-42e8-b07e-28522a87d4a1"]}],"mendeley":{"formattedCitation":"(Kharouba et al., 2018)","manualFormatting":"Kharouba et al., 2018)","plainTextFormattedCitation":"(Kharouba et al., 2018)","previouslyFormattedCitation":"(Kharouba et al., 2018)"},"properties":{"noteIndex":0},"schema":"https://github.com/citation-style-language/schema/raw/master/csl-citation.json"}</w:instrText>
      </w:r>
      <w:r w:rsidR="00BB119D" w:rsidRPr="00D83EB8">
        <w:rPr>
          <w:color w:val="000000"/>
        </w:rPr>
        <w:fldChar w:fldCharType="separate"/>
      </w:r>
      <w:r w:rsidR="00BB119D" w:rsidRPr="00D83EB8">
        <w:rPr>
          <w:noProof/>
          <w:color w:val="000000"/>
        </w:rPr>
        <w:t>Kharouba et al., 2018)</w:t>
      </w:r>
      <w:r w:rsidR="00BB119D" w:rsidRPr="00D83EB8">
        <w:rPr>
          <w:color w:val="000000"/>
        </w:rPr>
        <w:fldChar w:fldCharType="end"/>
      </w:r>
      <w:r w:rsidRPr="00D83EB8">
        <w:rPr>
          <w:color w:val="000000"/>
        </w:rPr>
        <w:t>. By linking development with temperature, our modelling approach predicts the expected phenological shift under various future climate scenarios for any species whose resting period is determined by temperature. More specifically, the change in phenology is determined by the interaction of the new temperature pattern and the slope of the rate accumulation function (</w:t>
      </w:r>
      <w:r w:rsidRPr="00D83EB8">
        <w:rPr>
          <w:i/>
          <w:iCs/>
          <w:color w:val="000000"/>
        </w:rPr>
        <w:t>R’</w:t>
      </w:r>
      <w:r w:rsidRPr="00D83EB8">
        <w:rPr>
          <w:color w:val="000000"/>
        </w:rPr>
        <w:t xml:space="preserve">); see Eq. 8 and Supplementary Material. For example, a warm spell occurring when the slope of development rate is very low may have little effect compared to the same warm spell occurring when development is more sensitive to temperature (i.e., when </w:t>
      </w:r>
      <w:r w:rsidRPr="00D83EB8">
        <w:rPr>
          <w:i/>
          <w:iCs/>
          <w:color w:val="000000"/>
        </w:rPr>
        <w:t>R’</w:t>
      </w:r>
      <w:r w:rsidRPr="00D83EB8">
        <w:rPr>
          <w:color w:val="000000"/>
        </w:rPr>
        <w:t xml:space="preserve"> is high); see Fig. 2B. Moreover, several consecutive spells will have additive effects. Several warm spells will advance phenology several times, while a cold spell may cancel effects of a warm spell.</w:t>
      </w:r>
    </w:p>
    <w:p w14:paraId="35AD7249" w14:textId="77777777" w:rsidR="00B517EA" w:rsidRPr="00D83EB8" w:rsidRDefault="00B517EA" w:rsidP="00B517EA">
      <w:pPr>
        <w:pStyle w:val="NormalWeb"/>
        <w:spacing w:before="0" w:beforeAutospacing="0" w:after="160" w:afterAutospacing="0" w:line="480" w:lineRule="auto"/>
        <w:ind w:firstLine="720"/>
      </w:pPr>
      <w:r w:rsidRPr="00D83EB8">
        <w:rPr>
          <w:color w:val="000000"/>
        </w:rPr>
        <w:t xml:space="preserve">For a consumer to efficiently exploit a resource, some form of temporal synchrony is required. Observations of consumer-resource systems show that, as an effect of climate change, </w:t>
      </w:r>
      <w:r w:rsidRPr="00D83EB8">
        <w:rPr>
          <w:color w:val="000000"/>
        </w:rPr>
        <w:lastRenderedPageBreak/>
        <w:t>their degree of synchrony can increase or decrease, but the mechanisms behind this difference are unclear (</w:t>
      </w:r>
      <w:proofErr w:type="spellStart"/>
      <w:r w:rsidRPr="00D83EB8">
        <w:rPr>
          <w:color w:val="000000"/>
        </w:rPr>
        <w:t>Kharouba</w:t>
      </w:r>
      <w:proofErr w:type="spellEnd"/>
      <w:r w:rsidRPr="00D83EB8">
        <w:rPr>
          <w:color w:val="000000"/>
        </w:rPr>
        <w:t xml:space="preserve"> et al., 2018). We focused on the duration of the seasonal resting period, which constitutes a significant stage in many species’ </w:t>
      </w:r>
      <w:proofErr w:type="gramStart"/>
      <w:r w:rsidRPr="00D83EB8">
        <w:rPr>
          <w:color w:val="000000"/>
        </w:rPr>
        <w:t>life</w:t>
      </w:r>
      <w:proofErr w:type="gramEnd"/>
      <w:r w:rsidRPr="00D83EB8">
        <w:rPr>
          <w:color w:val="000000"/>
        </w:rPr>
        <w:t xml:space="preserve"> cycle. As different species react differently to temperature changes, we applied our model to each species separately to predict whether their degree of synchrony will increase or decrease as temperature patterns change. </w:t>
      </w:r>
    </w:p>
    <w:p w14:paraId="3C836E8A" w14:textId="31BDE2B6" w:rsidR="00B517EA" w:rsidRPr="00D83EB8" w:rsidRDefault="00B517EA" w:rsidP="00C64FDB">
      <w:pPr>
        <w:pStyle w:val="NormalWeb"/>
        <w:spacing w:before="0" w:beforeAutospacing="0" w:after="160" w:afterAutospacing="0" w:line="480" w:lineRule="auto"/>
        <w:ind w:firstLine="720"/>
      </w:pPr>
      <w:r w:rsidRPr="00D83EB8">
        <w:rPr>
          <w:color w:val="000000"/>
        </w:rPr>
        <w:t>A phenological shift of the consumer and its resource may affect their population dynamics and subsequently the larger food web in which they are embedded. For example, an increase of the phenological mismatch may limit the consumer’s food intake, which affects its biomass, its life cycle, and potentially even its ability to persist in the considered geographic zone</w:t>
      </w:r>
      <w:r w:rsidR="00F27339" w:rsidRPr="00D83EB8">
        <w:rPr>
          <w:color w:val="000000"/>
        </w:rPr>
        <w:t xml:space="preserve"> </w:t>
      </w:r>
      <w:r w:rsidR="00F27339" w:rsidRPr="00D83EB8">
        <w:rPr>
          <w:color w:val="000000"/>
        </w:rPr>
        <w:fldChar w:fldCharType="begin" w:fldLock="1"/>
      </w:r>
      <w:r w:rsidR="00F27339" w:rsidRPr="00D83EB8">
        <w:rPr>
          <w:color w:val="000000"/>
        </w:rPr>
        <w:instrText>ADDIN CSL_CITATION {"citationItems":[{"id":"ITEM-1","itemData":{"DOI":"10.1111/ele.13603","ISSN":"1461-023X","abstract":"Climate change has been shown to induce shifts in the timing of life-history events. As a result, interactions between species can become disrupted, with potentially detrimental effects. Predicting these consequences has proven challenging. We apply structured population models to a well-characterised great tit-caterpillar model system and identify thresholds of temporal asynchrony, beyond which the predator population will rapidly go extinct. Our model suggests that phenotypic plasticity in predator breeding timing initially maintains temporal synchrony in the face of environmental change. However, under projections of climate change, predator plasticity was insufficient to keep pace with prey phenology. Directional evolution then accelerated, but could not prevent mismatch. Once predator phenology lagged behind prey by more than 24 days, rapid extinction was inevitable, despite previously stable population dynamics. Our projections suggest that current population stability could be masking a route to population collapse, if high greenhouse gas emissions continue.","author":[{"dropping-particle":"","family":"Simmonds","given":"Emily G.","non-dropping-particle":"","parse-names":false,"suffix":""},{"dropping-particle":"","family":"Cole","given":"Ella F.","non-dropping-particle":"","parse-names":false,"suffix":""},{"dropping-particle":"","family":"Sheldon","given":"Ben C.","non-dropping-particle":"","parse-names":false,"suffix":""},{"dropping-particle":"","family":"Coulson","given":"Tim","non-dropping-particle":"","parse-names":false,"suffix":""}],"container-title":"Ecology Letters","editor":[{"dropping-particle":"","family":"Cleland","given":"Elsa","non-dropping-particle":"","parse-names":false,"suffix":""}],"id":"ITEM-1","issue":"12","issued":{"date-parts":[["2020","12","25"]]},"page":"1766-1775","publisher":"Blackwell Publishing Ltd","title":"Phenological asynchrony: a ticking time‐bomb for seemingly stable populations?","type":"article-journal","volume":"23"},"uris":["http://www.mendeley.com/documents/?uuid=0a12e25d-507f-3142-9703-6966d699b231"]}],"mendeley":{"formattedCitation":"(Simmonds, Cole, Sheldon, &amp; Coulson, 2020)","plainTextFormattedCitation":"(Simmonds, Cole, Sheldon, &amp; Coulson, 2020)","previouslyFormattedCitation":"(Simmonds, Cole, Sheldon, &amp; Coulson, 2020)"},"properties":{"noteIndex":0},"schema":"https://github.com/citation-style-language/schema/raw/master/csl-citation.json"}</w:instrText>
      </w:r>
      <w:r w:rsidR="00F27339" w:rsidRPr="00D83EB8">
        <w:rPr>
          <w:color w:val="000000"/>
        </w:rPr>
        <w:fldChar w:fldCharType="separate"/>
      </w:r>
      <w:r w:rsidR="00F27339" w:rsidRPr="00D83EB8">
        <w:rPr>
          <w:noProof/>
          <w:color w:val="000000"/>
        </w:rPr>
        <w:t>(Simmonds</w:t>
      </w:r>
      <w:r w:rsidR="00526AC1">
        <w:rPr>
          <w:noProof/>
          <w:color w:val="000000"/>
        </w:rPr>
        <w:t xml:space="preserve"> et al.</w:t>
      </w:r>
      <w:r w:rsidR="00F27339" w:rsidRPr="00D83EB8">
        <w:rPr>
          <w:noProof/>
          <w:color w:val="000000"/>
        </w:rPr>
        <w:t>, 2020)</w:t>
      </w:r>
      <w:r w:rsidR="00F27339" w:rsidRPr="00D83EB8">
        <w:rPr>
          <w:color w:val="000000"/>
        </w:rPr>
        <w:fldChar w:fldCharType="end"/>
      </w:r>
      <w:r w:rsidRPr="00D83EB8">
        <w:rPr>
          <w:color w:val="000000"/>
        </w:rPr>
        <w:t>. If a subsidiary resource is available, the consumer may switch resources</w:t>
      </w:r>
      <w:r w:rsidR="00F27339" w:rsidRPr="00D83EB8">
        <w:rPr>
          <w:color w:val="000000"/>
        </w:rPr>
        <w:t xml:space="preserve"> </w:t>
      </w:r>
      <w:r w:rsidR="00F27339" w:rsidRPr="00D83EB8">
        <w:rPr>
          <w:color w:val="000000"/>
        </w:rPr>
        <w:fldChar w:fldCharType="begin" w:fldLock="1"/>
      </w:r>
      <w:r w:rsidR="009C221C" w:rsidRPr="00D83EB8">
        <w:rPr>
          <w:color w:val="000000"/>
        </w:rPr>
        <w:instrText>ADDIN CSL_CITATION {"citationItems":[{"id":"ITEM-1","itemData":{"DOI":"10.1111/bij.12838","ISSN":"00244066","abstract":"An insect species that shows variation in host species association across its geographical range may do so either because of local adaptation in host plant preference of the insect or through environmentally or genetically induced differences in the plants, causing variation in host plant suitability between regions. In the present study, we experimentally investigate the host plant preference of Anthocharis cardamines (orange tip butterfly) in two populations from the UK and two from Sweden. Previous reports indicate that A. cardamines larvae are found on different host plant species in different regions of the UK, and some variation has been reported in Sweden. Host plant choice trials showed that females prefer to oviposit on plants in an earlier phenological stage, as well as on larger plants. When controlling for plant phenological stage and size, the host species had no statistically significant effect on the choice of the females. Moreover, there were no differences in host plant species preference among the four butterfly populations. Based on our experiment, the oviposition choice by A. cardamines mainly depends on the phenological stage and the size of the host plant. This finding supports the idea that the geographical patterns of host–plant association of A. cardamines in the UK and Sweden are consequences of the phenology and availability of the local hosts, rather than regional genetic differences in the host species preference of the butterfly.","author":[{"dropping-particle":"","family":"Stålhandske","given":"Sandra","non-dropping-particle":"","parse-names":false,"suffix":""},{"dropping-particle":"","family":"Olofsson","given":"Martin","non-dropping-particle":"","parse-names":false,"suffix":""},{"dropping-particle":"","family":"Gotthard","given":"Karl","non-dropping-particle":"","parse-names":false,"suffix":""},{"dropping-particle":"","family":"Ehrlén","given":"Johan","non-dropping-particle":"","parse-names":false,"suffix":""},{"dropping-particle":"","family":"Wiklund","given":"Christer","non-dropping-particle":"","parse-names":false,"suffix":""},{"dropping-particle":"","family":"Leimar","given":"Olof","non-dropping-particle":"","parse-names":false,"suffix":""}],"container-title":"Biological Journal of the Linnean Society","id":"ITEM-1","issue":"4","issued":{"date-parts":[["2016","12","1"]]},"page":"1060-1067","publisher":"Blackwell Publishing Ltd","title":"Phenological matching rather than genetic variation in host preference underlies geographical variation in host plants used by orange tip butterflies","type":"article-journal","volume":"119"},"uris":["http://www.mendeley.com/documents/?uuid=00776578-1655-3690-9b11-c3be4b75891e"]}],"mendeley":{"formattedCitation":"(Stålhandske et al., 2016)","plainTextFormattedCitation":"(Stålhandske et al., 2016)","previouslyFormattedCitation":"(Stålhandske et al., 2016)"},"properties":{"noteIndex":0},"schema":"https://github.com/citation-style-language/schema/raw/master/csl-citation.json"}</w:instrText>
      </w:r>
      <w:r w:rsidR="00F27339" w:rsidRPr="00D83EB8">
        <w:rPr>
          <w:color w:val="000000"/>
        </w:rPr>
        <w:fldChar w:fldCharType="separate"/>
      </w:r>
      <w:r w:rsidR="00F27339" w:rsidRPr="00D83EB8">
        <w:rPr>
          <w:noProof/>
          <w:color w:val="000000"/>
        </w:rPr>
        <w:t>(Stålhandske et al., 2016)</w:t>
      </w:r>
      <w:r w:rsidR="00F27339" w:rsidRPr="00D83EB8">
        <w:rPr>
          <w:color w:val="000000"/>
        </w:rPr>
        <w:fldChar w:fldCharType="end"/>
      </w:r>
      <w:r w:rsidRPr="00D83EB8">
        <w:rPr>
          <w:color w:val="000000"/>
        </w:rPr>
        <w:t>. On the other hand, a decrease of the phenological mismatch may lead to a stronger depletion of the resource. Both of these outcomes may cause ripple effects through the food web. Thus, a shift in relative phenolog</w:t>
      </w:r>
      <w:r w:rsidR="000F7F29">
        <w:rPr>
          <w:color w:val="000000"/>
        </w:rPr>
        <w:t>y</w:t>
      </w:r>
      <w:r w:rsidRPr="00D83EB8">
        <w:rPr>
          <w:color w:val="000000"/>
        </w:rPr>
        <w:t xml:space="preserve"> between the consumer and its resource can affect species demography in many ways </w:t>
      </w:r>
      <w:r w:rsidR="00624F9B" w:rsidRPr="00D83EB8">
        <w:rPr>
          <w:color w:val="000000"/>
        </w:rPr>
        <w:fldChar w:fldCharType="begin" w:fldLock="1"/>
      </w:r>
      <w:r w:rsidR="00624F9B" w:rsidRPr="00D83EB8">
        <w:rPr>
          <w:color w:val="000000"/>
        </w:rPr>
        <w:instrText>ADDIN CSL_CITATION {"citationItems":[{"id":"ITEM-1","itemData":{"DOI":"10.1098/rstb.2010.0148","ISSN":"0962-8436","abstract":"&lt;p&gt;Climate change is altering the phenology of species across the world, but what are the consequences of these phenological changes for the demography and population dynamics of species? Time-sensitive relationships, such as migration, breeding and predation, may be disrupted or altered, which may in turn alter the rates of reproduction and survival, leading some populations to decline and others to increase in abundance. However, finding evidence for disrupted relationships, or lack thereof, and their demographic effects, is difficult because the necessary detailed observational data are rare. Moreover, we do not know how sensitive species will generally be to phenological mismatches when they occur. Existing long-term studies provide preliminary data for analysing the phenology and demography of species in several locations. In many instances, though, observational protocols may need to be optimized to characterize timing-based multi-trophic interactions. As a basis for future research, we outline some of the key questions and approaches to improving our understanding of the relationships among phenology, demography and climate in a multi-trophic context. There are many challenges associated with this line of research, not the least of which is the need for detailed, long-term data on many organisms in a single system. However, we identify key questions that can be addressed with data that already exist and propose approaches that could guide future research.&lt;/p&gt;","author":[{"dropping-particle":"","family":"Miller-Rushing","given":"Abraham J.","non-dropping-particle":"","parse-names":false,"suffix":""},{"dropping-particle":"","family":"Høye","given":"Toke Thomas","non-dropping-particle":"","parse-names":false,"suffix":""},{"dropping-particle":"","family":"Inouye","given":"David W.","non-dropping-particle":"","parse-names":false,"suffix":""},{"dropping-particle":"","family":"Post","given":"Eric","non-dropping-particle":"","parse-names":false,"suffix":""}],"container-title":"Philosophical Transactions of the Royal Society B: Biological Sciences","id":"ITEM-1","issue":"1555","issued":{"date-parts":[["2010","10","12"]]},"page":"3177-3186","publisher":"Royal Society","title":"The effects of phenological mismatches on demography","type":"article-journal","volume":"365"},"uris":["http://www.mendeley.com/documents/?uuid=7a637f37-c0fd-3ff8-ae86-162f3406ba86"]}],"mendeley":{"formattedCitation":"(Miller-Rushing, Høye, Inouye, &amp; Post, 2010)","plainTextFormattedCitation":"(Miller-Rushing, Høye, Inouye, &amp; Post, 2010)","previouslyFormattedCitation":"(Miller-Rushing, Høye, Inouye, &amp; Post, 2010)"},"properties":{"noteIndex":0},"schema":"https://github.com/citation-style-language/schema/raw/master/csl-citation.json"}</w:instrText>
      </w:r>
      <w:r w:rsidR="00624F9B" w:rsidRPr="00D83EB8">
        <w:rPr>
          <w:color w:val="000000"/>
        </w:rPr>
        <w:fldChar w:fldCharType="separate"/>
      </w:r>
      <w:r w:rsidR="00624F9B" w:rsidRPr="00D83EB8">
        <w:rPr>
          <w:noProof/>
          <w:color w:val="000000"/>
        </w:rPr>
        <w:t>(Miller-Rushing</w:t>
      </w:r>
      <w:r w:rsidR="00424EA4">
        <w:rPr>
          <w:noProof/>
          <w:color w:val="000000"/>
        </w:rPr>
        <w:t xml:space="preserve"> et al.</w:t>
      </w:r>
      <w:r w:rsidR="00624F9B" w:rsidRPr="00D83EB8">
        <w:rPr>
          <w:noProof/>
          <w:color w:val="000000"/>
        </w:rPr>
        <w:t>, 2010)</w:t>
      </w:r>
      <w:r w:rsidR="00624F9B" w:rsidRPr="00D83EB8">
        <w:rPr>
          <w:color w:val="000000"/>
        </w:rPr>
        <w:fldChar w:fldCharType="end"/>
      </w:r>
      <w:r w:rsidRPr="00D83EB8">
        <w:rPr>
          <w:color w:val="000000"/>
        </w:rPr>
        <w:t>, and also their geographic distribution. Our work, which is based on</w:t>
      </w:r>
      <w:r w:rsidR="00DE2230" w:rsidRPr="00D83EB8">
        <w:rPr>
          <w:color w:val="000000"/>
        </w:rPr>
        <w:t xml:space="preserve"> heat accumulation</w:t>
      </w:r>
      <w:r w:rsidRPr="00D83EB8">
        <w:rPr>
          <w:color w:val="000000"/>
        </w:rPr>
        <w:t>, improves our ability to predict the direction and the magnitude of the change in phenological synchrony, a research challenge identified by earlier studies (</w:t>
      </w:r>
      <w:proofErr w:type="spellStart"/>
      <w:r w:rsidRPr="00D83EB8">
        <w:rPr>
          <w:color w:val="000000"/>
        </w:rPr>
        <w:t>Kharouba</w:t>
      </w:r>
      <w:proofErr w:type="spellEnd"/>
      <w:r w:rsidRPr="00D83EB8">
        <w:rPr>
          <w:color w:val="000000"/>
        </w:rPr>
        <w:t xml:space="preserve"> et al. 2018).</w:t>
      </w:r>
    </w:p>
    <w:p w14:paraId="1934871E" w14:textId="77777777" w:rsidR="00B517EA" w:rsidRPr="00D83EB8" w:rsidRDefault="00B517EA" w:rsidP="00B517EA">
      <w:pPr>
        <w:pStyle w:val="Titre2"/>
        <w:spacing w:line="480" w:lineRule="auto"/>
        <w:rPr>
          <w:rFonts w:ascii="Times New Roman" w:hAnsi="Times New Roman" w:cs="Times New Roman"/>
          <w:b/>
          <w:bCs/>
          <w:sz w:val="28"/>
          <w:szCs w:val="28"/>
        </w:rPr>
      </w:pPr>
      <w:r w:rsidRPr="00D83EB8">
        <w:rPr>
          <w:rFonts w:ascii="Times New Roman" w:hAnsi="Times New Roman" w:cs="Times New Roman"/>
          <w:b/>
          <w:bCs/>
          <w:color w:val="000000"/>
          <w:sz w:val="28"/>
          <w:szCs w:val="28"/>
        </w:rPr>
        <w:t>4.2 The spruce budworm - balsam fir system and its general implications </w:t>
      </w:r>
    </w:p>
    <w:p w14:paraId="0F303B5B" w14:textId="5E778EC5" w:rsidR="00B517EA" w:rsidRPr="00D83EB8" w:rsidRDefault="00B517EA" w:rsidP="00B517EA">
      <w:pPr>
        <w:pStyle w:val="NormalWeb"/>
        <w:spacing w:before="0" w:beforeAutospacing="0" w:after="160" w:afterAutospacing="0" w:line="480" w:lineRule="auto"/>
        <w:ind w:firstLine="720"/>
      </w:pPr>
      <w:r w:rsidRPr="00D83EB8">
        <w:rPr>
          <w:color w:val="000000"/>
        </w:rPr>
        <w:t xml:space="preserve">We apply our general theory to the spruce budworm - balsam fir system to predict the future mismatch across latitude under different warming scenarios. According to the general theory, a warm spell occurring at any time during the heat accumulation period is likely to affect the insect because its </w:t>
      </w:r>
      <w:r w:rsidRPr="00D83EB8">
        <w:rPr>
          <w:i/>
          <w:iCs/>
          <w:color w:val="000000"/>
        </w:rPr>
        <w:t>R’(.)</w:t>
      </w:r>
      <w:r w:rsidRPr="00D83EB8">
        <w:rPr>
          <w:color w:val="000000"/>
        </w:rPr>
        <w:t xml:space="preserve"> has a wide profile (see Fig. 2B, and section 3.1.2). The tree will react only if the warm spell occurs within its narrow sensitivity period. Therefore, under a change in </w:t>
      </w:r>
      <w:r w:rsidRPr="00D83EB8">
        <w:rPr>
          <w:color w:val="000000"/>
        </w:rPr>
        <w:lastRenderedPageBreak/>
        <w:t>temperature regime that would lead to several warm spells, the insect will advance its phenology much more than the tree. The simulations done with realistic temperature time series (showing several warm spells) confirm the theoretical results. Under an increase of temperatures, insect phenology would advance by 15 days on average, depending on latitude, while the tree phenology would advance by 7 days on average. The expected overall mismatch is roughly increased by 7 days on average</w:t>
      </w:r>
      <w:del w:id="33" w:author="Portalier Sebastien" w:date="2021-04-30T17:40:00Z">
        <w:r w:rsidRPr="00D83EB8" w:rsidDel="00F9177A">
          <w:rPr>
            <w:color w:val="000000"/>
          </w:rPr>
          <w:delText>, depending on latitude</w:delText>
        </w:r>
      </w:del>
      <w:r w:rsidRPr="00D83EB8">
        <w:rPr>
          <w:color w:val="000000"/>
        </w:rPr>
        <w:t xml:space="preserve"> (see </w:t>
      </w:r>
      <w:r w:rsidR="00624F9B" w:rsidRPr="00D83EB8">
        <w:rPr>
          <w:color w:val="000000"/>
        </w:rPr>
        <w:t>F</w:t>
      </w:r>
      <w:r w:rsidRPr="00D83EB8">
        <w:rPr>
          <w:color w:val="000000"/>
        </w:rPr>
        <w:t>ig. 5 and section 3.2.3). </w:t>
      </w:r>
    </w:p>
    <w:p w14:paraId="4861C10A" w14:textId="18EA81F2" w:rsidR="00B517EA" w:rsidRPr="00D83EB8" w:rsidRDefault="00B517EA" w:rsidP="00B517EA">
      <w:pPr>
        <w:pStyle w:val="NormalWeb"/>
        <w:spacing w:before="0" w:beforeAutospacing="0" w:after="160" w:afterAutospacing="0" w:line="480" w:lineRule="auto"/>
        <w:ind w:firstLine="720"/>
      </w:pPr>
      <w:r w:rsidRPr="00D83EB8">
        <w:rPr>
          <w:color w:val="000000"/>
        </w:rPr>
        <w:t xml:space="preserve">Budworms have to emerge within two weeks </w:t>
      </w:r>
      <w:r w:rsidR="00D70EB6">
        <w:rPr>
          <w:color w:val="000000"/>
        </w:rPr>
        <w:t>of</w:t>
      </w:r>
      <w:r w:rsidRPr="00D83EB8">
        <w:rPr>
          <w:color w:val="000000"/>
        </w:rPr>
        <w:t xml:space="preserve"> budburst to have access to a rich source of nutrients </w:t>
      </w:r>
      <w:del w:id="34" w:author="Portalier Sebastien" w:date="2021-04-30T17:41:00Z">
        <w:r w:rsidRPr="00D83EB8" w:rsidDel="00F9177A">
          <w:rPr>
            <w:color w:val="000000"/>
          </w:rPr>
          <w:delText xml:space="preserve">when buds open </w:delText>
        </w:r>
      </w:del>
      <w:r w:rsidRPr="00D83EB8">
        <w:rPr>
          <w:color w:val="000000"/>
        </w:rPr>
        <w:t>(see introduction). A shift in phenology increasing the likelihood of this pattern would in turn increase larva</w:t>
      </w:r>
      <w:r w:rsidR="00D70EB6">
        <w:rPr>
          <w:color w:val="000000"/>
        </w:rPr>
        <w:t>l</w:t>
      </w:r>
      <w:r w:rsidRPr="00D83EB8">
        <w:rPr>
          <w:color w:val="000000"/>
        </w:rPr>
        <w:t xml:space="preserve"> survival and population persistence in previously non-favourable regions. Under historical temperature regimes, budworm emergence date in northern sites is close to budburst date, which causes the budworm </w:t>
      </w:r>
      <w:r w:rsidR="00D70EB6">
        <w:rPr>
          <w:color w:val="000000"/>
        </w:rPr>
        <w:t xml:space="preserve">to </w:t>
      </w:r>
      <w:r w:rsidRPr="00D83EB8">
        <w:rPr>
          <w:color w:val="000000"/>
        </w:rPr>
        <w:t>emerg</w:t>
      </w:r>
      <w:r w:rsidR="00D70EB6">
        <w:rPr>
          <w:color w:val="000000"/>
        </w:rPr>
        <w:t>e</w:t>
      </w:r>
      <w:r w:rsidRPr="00D83EB8">
        <w:rPr>
          <w:color w:val="000000"/>
        </w:rPr>
        <w:t xml:space="preserve"> too late in some years, while emergence in southern sites occurs within 15 days before budburst. An increase of the mismatch would benefit the insect in northern sites since it would emerge before budburst most of the time, while in southern sites, the budworm would emerge too early some years. A shift in phenology that leads to emergence occurring too early (or too late) would cause severe budworm mortality and prevent its persistence in the considered region</w:t>
      </w:r>
      <w:del w:id="35" w:author="Portalier Sebastien" w:date="2021-04-30T17:42:00Z">
        <w:r w:rsidRPr="00D83EB8" w:rsidDel="00F9177A">
          <w:rPr>
            <w:color w:val="000000"/>
          </w:rPr>
          <w:delText xml:space="preserve"> since budworms may run out of energy (miss the access to a rich source of energy)</w:delText>
        </w:r>
      </w:del>
      <w:r w:rsidRPr="00D83EB8">
        <w:rPr>
          <w:color w:val="000000"/>
        </w:rPr>
        <w:t xml:space="preserve">. This has consequences on the tree host, since an increase in the persistence of the insect will increase damages for the tree, which in turn may affect persistence of the tree in the considered region. Since insect pests (especially </w:t>
      </w:r>
      <w:r w:rsidR="00D70EB6">
        <w:rPr>
          <w:color w:val="000000"/>
        </w:rPr>
        <w:t>SBW</w:t>
      </w:r>
      <w:r w:rsidRPr="00D83EB8">
        <w:rPr>
          <w:color w:val="000000"/>
        </w:rPr>
        <w:t xml:space="preserve">), along with fire cycles and soil composition are the main drivers of forest composition in the black spruce, white spruce and balsam fir zones </w:t>
      </w:r>
      <w:r w:rsidR="00624F9B" w:rsidRPr="00D83EB8">
        <w:rPr>
          <w:color w:val="000000"/>
        </w:rPr>
        <w:fldChar w:fldCharType="begin" w:fldLock="1"/>
      </w:r>
      <w:r w:rsidR="00624F9B" w:rsidRPr="00D83EB8">
        <w:rPr>
          <w:color w:val="000000"/>
        </w:rPr>
        <w:instrText>ADDIN CSL_CITATION {"citationItems":[{"id":"ITEM-1","itemData":{"DOI":"10.1139/a03-013","ISSN":"11818700","abstract":"Old-growth black spruce (Picea mariana) boreal forest in the Clay Belt region of Ontario and Quebec is an open forest with a low canopy, quite different from what many consider to be \"old growth\". Here, we provide an overview of the characteristics of old-growth black spruce forest for three different site types on organic, clay, and coarse deposits. Our objectives were (1) to identify the extent of older forests; (2) to describe the structure, composition, and diversity in different age classes; and (3) to identify key processes in old-growth black spruce forest. We sampled canopy composition, deadwood abundance, understorey composition, and nonvascular plant species in 91 forest stands along a chronosequence that extended from 20 to more than 250 years after fire. We used a peak in tree basal area, which occurred at 100 years on clay and coarse sites and at 200 years on organic sites, as a process-based means of defining the start of old-growth forest. Old-growth forests are extensive in the Clay Belt, covering 30-50% of the forested landscape. Black spruce was dominant on all organic sites, and in all older stands. Although there were fewer understorey species and none exclusive to old-growth, these forests were structurally diverse and had greater abundance of Sphagnum, epiphytic lichens, and ericaceous species. Paludification, a process characteristic of old-growth forest stands on clay deposits in this region, causes decreases in tree and deadwood abundance. Old-growth black spruce forests, therefore, lack the large trees and snags that are characteristic of other old-growth forests. Small-scale disturbances such as spruce budworm and windthrow are common, creating numerous gaps. Landscape and stand level management strategies could minimize structural changes caused by harvesting, but unmanaged forest in all stages of development must be preserved in order to conserve all the attributes of old-growth black spruce forest.","author":[{"dropping-particle":"","family":"Harper","given":"Karen","non-dropping-particle":"","parse-names":false,"suffix":""},{"dropping-particle":"","family":"Boudreault","given":"Catherine","non-dropping-particle":"","parse-names":false,"suffix":""},{"dropping-particle":"","family":"DeGrandpré","given":"Louis","non-dropping-particle":"","parse-names":false,"suffix":""},{"dropping-particle":"","family":"Drapeau","given":"Pierre","non-dropping-particle":"","parse-names":false,"suffix":""},{"dropping-particle":"","family":"Gauthier","given":"Sylvie","non-dropping-particle":"","parse-names":false,"suffix":""},{"dropping-particle":"","family":"Bergeron","given":"Yves","non-dropping-particle":"","parse-names":false,"suffix":""}],"container-title":"Environmental Reviews","id":"ITEM-1","issue":"1 SUPPL.","issued":{"date-parts":[["2003"]]},"page":"2003","publisher":"National Research Council of Canada","title":"Structure, composition, and diversity of old-growth black spruce boreal forest of the Clay Belt region in Quebec and Ontario","type":"article-journal","volume":"11"},"uris":["http://www.mendeley.com/documents/?uuid=f2b6b757-1744-3275-a60e-037550434a39"]}],"mendeley":{"formattedCitation":"(Harper et al., 2003)","plainTextFormattedCitation":"(Harper et al., 2003)","previouslyFormattedCitation":"(Harper et al., 2003)"},"properties":{"noteIndex":0},"schema":"https://github.com/citation-style-language/schema/raw/master/csl-citation.json"}</w:instrText>
      </w:r>
      <w:r w:rsidR="00624F9B" w:rsidRPr="00D83EB8">
        <w:rPr>
          <w:color w:val="000000"/>
        </w:rPr>
        <w:fldChar w:fldCharType="separate"/>
      </w:r>
      <w:r w:rsidR="00624F9B" w:rsidRPr="00D83EB8">
        <w:rPr>
          <w:noProof/>
          <w:color w:val="000000"/>
        </w:rPr>
        <w:t>(Harper et al., 2003)</w:t>
      </w:r>
      <w:r w:rsidR="00624F9B" w:rsidRPr="00D83EB8">
        <w:rPr>
          <w:color w:val="000000"/>
        </w:rPr>
        <w:fldChar w:fldCharType="end"/>
      </w:r>
      <w:r w:rsidRPr="00D83EB8">
        <w:rPr>
          <w:color w:val="000000"/>
        </w:rPr>
        <w:t>, a change in phenological synchrony between these species may affect their future geographic distribution. </w:t>
      </w:r>
    </w:p>
    <w:p w14:paraId="69377233" w14:textId="299A6613" w:rsidR="00B517EA" w:rsidRPr="00D83EB8" w:rsidRDefault="00B517EA" w:rsidP="00B517EA">
      <w:pPr>
        <w:pStyle w:val="NormalWeb"/>
        <w:spacing w:before="0" w:beforeAutospacing="0" w:after="160" w:afterAutospacing="0" w:line="480" w:lineRule="auto"/>
        <w:ind w:firstLine="720"/>
      </w:pPr>
      <w:r w:rsidRPr="00D83EB8">
        <w:rPr>
          <w:color w:val="000000"/>
        </w:rPr>
        <w:lastRenderedPageBreak/>
        <w:t xml:space="preserve">A change in phenology and mismatch between budworm and balsam fir would also affect other potential host species. It is known that black spruce would be a convenient host, but </w:t>
      </w:r>
      <w:ins w:id="36" w:author="Portalier Sebastien" w:date="2021-04-30T03:24:00Z">
        <w:r w:rsidR="00806ED1" w:rsidRPr="00D83EB8">
          <w:rPr>
            <w:color w:val="000000"/>
          </w:rPr>
          <w:t xml:space="preserve">its </w:t>
        </w:r>
      </w:ins>
      <w:del w:id="37" w:author="Portalier Sebastien" w:date="2021-04-30T03:24:00Z">
        <w:r w:rsidRPr="00D83EB8" w:rsidDel="00806ED1">
          <w:rPr>
            <w:color w:val="000000"/>
          </w:rPr>
          <w:delText xml:space="preserve">the </w:delText>
        </w:r>
      </w:del>
      <w:r w:rsidRPr="00D83EB8">
        <w:rPr>
          <w:color w:val="000000"/>
        </w:rPr>
        <w:t xml:space="preserve">phenological mismatch </w:t>
      </w:r>
      <w:ins w:id="38" w:author="Portalier Sebastien" w:date="2021-04-30T03:24:00Z">
        <w:r w:rsidR="00806ED1" w:rsidRPr="00D83EB8">
          <w:rPr>
            <w:color w:val="000000"/>
          </w:rPr>
          <w:t xml:space="preserve">with </w:t>
        </w:r>
      </w:ins>
      <w:del w:id="39" w:author="Portalier Sebastien" w:date="2021-04-30T03:24:00Z">
        <w:r w:rsidRPr="00D83EB8" w:rsidDel="00806ED1">
          <w:rPr>
            <w:color w:val="000000"/>
          </w:rPr>
          <w:delText xml:space="preserve">between </w:delText>
        </w:r>
      </w:del>
      <w:r w:rsidRPr="00D83EB8">
        <w:rPr>
          <w:color w:val="000000"/>
        </w:rPr>
        <w:t xml:space="preserve">budworm </w:t>
      </w:r>
      <w:del w:id="40" w:author="Portalier Sebastien" w:date="2021-04-30T03:24:00Z">
        <w:r w:rsidRPr="00D83EB8" w:rsidDel="00806ED1">
          <w:rPr>
            <w:color w:val="000000"/>
          </w:rPr>
          <w:delText xml:space="preserve">and black spruce </w:delText>
        </w:r>
      </w:del>
      <w:r w:rsidRPr="00D83EB8">
        <w:rPr>
          <w:color w:val="000000"/>
        </w:rPr>
        <w:t xml:space="preserve">protects the tree from a long term budworm establishment </w:t>
      </w:r>
      <w:r w:rsidR="00624F9B" w:rsidRPr="00D83EB8">
        <w:rPr>
          <w:color w:val="000000"/>
        </w:rPr>
        <w:fldChar w:fldCharType="begin" w:fldLock="1"/>
      </w:r>
      <w:r w:rsidR="00624F9B" w:rsidRPr="00D83EB8">
        <w:rPr>
          <w:color w:val="000000"/>
        </w:rPr>
        <w:instrText>ADDIN CSL_CITATION {"citationItems":[{"id":"ITEM-1","itemData":{"DOI":"10.1890/13-2366.1","ISSN":"0012-9658","abstract":"Climate change is altering insect disturbance regimes via temperature‐mediated phenological changes and trophic interactions among host trees, herbivorous insects, and their natural enemies in boreal forests. Range expansion and increase in outbreak severity of forest insects are occurring in Europe and North America. The degree to which northern forest ecosystems are resilient to novel disturbance regimes will have direct consequences for the provisioning of goods and services from these forests and for long‐term forest management planning. Among major ecological disturbance agents in the boreal forests of North America is a tortricid moth, the eastern spruce budworm, which defoliates fir (Abies spp.) and spruce (Picea spp.). Northern expansion of this defoliator in eastern North America and climate‐induced narrowing of the phenological mismatch between the insect and its secondary host, black spruce (Picea mariana), may permit greater defoliation and mortality in extensive northern black spruce forests. Although spruce budworm outbreak centers have appeared in the boreal black spruce zone historically, defoliation and mortality were minor. Potential increases in outbreak severity and tree mortality raise concerns about the future state of this northern ecosystem. Severe spruce budworm outbreaks could decrease stand productivity compared with their occurrence in more diverse, southern balsam fir forest landscapes that have coevolved with outbreaks. Furthermore, depending on the proportion of balsam fir and deciduous species present and fire recurrence, changes in regeneration patterns and in nutrient cycling could alter ecosystem dynamics and replace black spruce by more productive mixed‐wood forest, or by less productive ericaceous shrublands. Long‐term monitoring, manipulative experiments, and process modeling of climate‐induced phenological changes on herbivorous insect pests, their host tree species, and natural enemies in northern forests are therefore crucial to predicting species range shifts and assessing ecological and economic impacts.","author":[{"dropping-particle":"","family":"Pureswaran","given":"Deepa S.","non-dropping-particle":"","parse-names":false,"suffix":""},{"dropping-particle":"","family":"Grandpré","given":"Louis","non-dropping-particle":"De","parse-names":false,"suffix":""},{"dropping-particle":"","family":"Paré","given":"David","non-dropping-particle":"","parse-names":false,"suffix":""},{"dropping-particle":"","family":"Taylor","given":"Anthony","non-dropping-particle":"","parse-names":false,"suffix":""},{"dropping-particle":"","family":"Barrette","given":"Martin","non-dropping-particle":"","parse-names":false,"suffix":""},{"dropping-particle":"","family":"Morin","given":"Hubert","non-dropping-particle":"","parse-names":false,"suffix":""},{"dropping-particle":"","family":"Régnière","given":"Jacques","non-dropping-particle":"","parse-names":false,"suffix":""},{"dropping-particle":"","family":"Kneeshaw","given":"Daniel D.","non-dropping-particle":"","parse-names":false,"suffix":""}],"container-title":"Ecology","id":"ITEM-1","issue":"6","issued":{"date-parts":[["2015","6","1"]]},"page":"1480-1491","publisher":"John Wiley &amp; Sons, Ltd","title":"Climate-induced changes in host tree–insect phenology may drive ecological state-shift in boreal forests","type":"article-journal","volume":"96"},"uris":["http://www.mendeley.com/documents/?uuid=12e40b87-d74c-3aab-a249-b788540fe6ff"]}],"mendeley":{"formattedCitation":"(Pureswaran et al., 2015)","plainTextFormattedCitation":"(Pureswaran et al., 2015)","previouslyFormattedCitation":"(Pureswaran et al., 2015)"},"properties":{"noteIndex":0},"schema":"https://github.com/citation-style-language/schema/raw/master/csl-citation.json"}</w:instrText>
      </w:r>
      <w:r w:rsidR="00624F9B" w:rsidRPr="00D83EB8">
        <w:rPr>
          <w:color w:val="000000"/>
        </w:rPr>
        <w:fldChar w:fldCharType="separate"/>
      </w:r>
      <w:r w:rsidR="00624F9B" w:rsidRPr="00D83EB8">
        <w:rPr>
          <w:noProof/>
          <w:color w:val="000000"/>
        </w:rPr>
        <w:t>(Pureswaran et al., 2015)</w:t>
      </w:r>
      <w:r w:rsidR="00624F9B" w:rsidRPr="00D83EB8">
        <w:rPr>
          <w:color w:val="000000"/>
        </w:rPr>
        <w:fldChar w:fldCharType="end"/>
      </w:r>
      <w:r w:rsidRPr="00D83EB8">
        <w:rPr>
          <w:color w:val="000000"/>
        </w:rPr>
        <w:t xml:space="preserve">. Moreover, in northern sites, black spruce seems to be somehow protected because the budworm cannot establish </w:t>
      </w:r>
      <w:r w:rsidR="00D70EB6">
        <w:rPr>
          <w:color w:val="000000"/>
        </w:rPr>
        <w:t>i</w:t>
      </w:r>
      <w:r w:rsidRPr="00D83EB8">
        <w:rPr>
          <w:color w:val="000000"/>
        </w:rPr>
        <w:t>n the long run due to a high frequency of cold years (</w:t>
      </w:r>
      <w:proofErr w:type="spellStart"/>
      <w:r w:rsidRPr="00D83EB8">
        <w:rPr>
          <w:color w:val="000000"/>
        </w:rPr>
        <w:t>Pureswaran</w:t>
      </w:r>
      <w:proofErr w:type="spellEnd"/>
      <w:r w:rsidRPr="00D83EB8">
        <w:rPr>
          <w:color w:val="000000"/>
        </w:rPr>
        <w:t xml:space="preserve"> et al., 2015). However, our model predicts that warming should lead to a better synchrony between the insect and balsam fir in these sites, which means that the budworm might be able to establish and generate outbreaks, which in turn would affect black spruce populations. To test this hypothesis, we require </w:t>
      </w:r>
      <w:r w:rsidRPr="00D83EB8">
        <w:rPr>
          <w:i/>
          <w:iCs/>
          <w:color w:val="000000"/>
        </w:rPr>
        <w:t>in situ</w:t>
      </w:r>
      <w:r w:rsidRPr="00D83EB8">
        <w:rPr>
          <w:color w:val="000000"/>
        </w:rPr>
        <w:t xml:space="preserve"> phenological data for a parameterization of the tree model (Eq. 2) for white spruce and black spruce.</w:t>
      </w:r>
      <w:del w:id="41" w:author="Portalier Sebastien" w:date="2021-04-30T03:26:00Z">
        <w:r w:rsidRPr="00D83EB8" w:rsidDel="00806ED1">
          <w:rPr>
            <w:color w:val="000000"/>
          </w:rPr>
          <w:delText xml:space="preserve"> A switch of host could increase black spruce mortality and could have other ripple effects in the foodweb.</w:delText>
        </w:r>
      </w:del>
      <w:r w:rsidRPr="00D83EB8">
        <w:rPr>
          <w:color w:val="000000"/>
        </w:rPr>
        <w:t>  </w:t>
      </w:r>
    </w:p>
    <w:p w14:paraId="1871531D" w14:textId="4A245549" w:rsidR="00B517EA" w:rsidRPr="00D83EB8" w:rsidRDefault="00B517EA" w:rsidP="00C64FDB">
      <w:pPr>
        <w:pStyle w:val="NormalWeb"/>
        <w:spacing w:before="0" w:beforeAutospacing="0" w:after="160" w:afterAutospacing="0" w:line="480" w:lineRule="auto"/>
        <w:ind w:firstLine="720"/>
      </w:pPr>
      <w:r w:rsidRPr="00D83EB8">
        <w:rPr>
          <w:color w:val="000000"/>
        </w:rPr>
        <w:t xml:space="preserve">Our model assumes that neither the consumer nor the resource affects the phenology of the other species. The resulting synchrony is indirect: only temperature drives phenology. Recent observations of interactions between defoliation and host phenology suggest that </w:t>
      </w:r>
      <w:commentRangeStart w:id="42"/>
      <w:r w:rsidRPr="00D83EB8">
        <w:rPr>
          <w:color w:val="000000"/>
        </w:rPr>
        <w:t>this assumption cannot be made</w:t>
      </w:r>
      <w:commentRangeEnd w:id="42"/>
      <w:r w:rsidR="00806ED1" w:rsidRPr="00D83EB8">
        <w:rPr>
          <w:rStyle w:val="Marquedecommentaire"/>
          <w:rFonts w:asciiTheme="minorHAnsi" w:eastAsiaTheme="minorHAnsi" w:hAnsiTheme="minorHAnsi" w:cstheme="minorBidi"/>
          <w:lang w:eastAsia="en-US"/>
        </w:rPr>
        <w:commentReference w:id="42"/>
      </w:r>
      <w:r w:rsidRPr="00D83EB8">
        <w:rPr>
          <w:color w:val="000000"/>
        </w:rPr>
        <w:t xml:space="preserve"> for the spruce budworm - balsam fir system as severe defoliation by budworm advances the budburst phenology of its host </w:t>
      </w:r>
      <w:r w:rsidR="00624F9B" w:rsidRPr="00D83EB8">
        <w:rPr>
          <w:color w:val="000000"/>
        </w:rPr>
        <w:fldChar w:fldCharType="begin" w:fldLock="1"/>
      </w:r>
      <w:r w:rsidR="00624F9B" w:rsidRPr="00D83EB8">
        <w:rPr>
          <w:color w:val="000000"/>
        </w:rPr>
        <w:instrText>ADDIN CSL_CITATION {"citationItems":[{"id":"ITEM-1","itemData":{"DOI":"10.1093/treephys/tpy135","ISSN":"1758-4469","abstract":"Synchrony between host budburst and insect emergence greatly influences the time window for insect development and survival. A few alterations of bud phenology have been reported under defoliation without clear consensus regarding the direction of effects, i.e., advance or delay. Here, we compared budburst phenology between conifers in defoliation and control treatments, and measured carbon allocation as a potential mechanistic explanation of changes in phenology. In a 2-year greenhouse experiment, saplings of balsam fir, black spruce and white spruce of two different provenances (north and South) were subjected to either control (no larvae) or natural defoliation treatment (larvae added) by spruce budworm. Bud and instar phenology, primary and secondary growth, defoliation and non-structural carbohydrates were studied during the growing season. No differences were observed in bud phenology during the first year of defoliation. After 1 year of defoliation, bud phenology advanced by 6–7 days in black spruce and balsam fir and by 3.5 days in white spruce compared with the control. Because of this earlier bud break, apical and shoot growth exceeded 50% of its final length before mature instar defoliation occurred, which decreased the overall level of damage. A sugar-mediated response, via earlier starch breakdown, and higher sugar availability to buds explains the advanced budburst in defoliated saplings. The advanced phenological response to defoliation was consistent across the conifer species and provenances except for one species × provenance combination. Allocation of carbon to buds and shoots growth at the expense of wood growth in the stem and reserve accumulation represents a shift in the physiological resources priorities to ensure tree survival. This advancement in bud phenology could be considered as a physiological response to defoliation based on carbohydrate needs for primary growth, rather than a resistance trait to spruce budworm.","author":[{"dropping-particle":"","family":"Deslauriers","given":"Annie","non-dropping-particle":"","parse-names":false,"suffix":""},{"dropping-particle":"","family":"Fournier","given":"Marie-Pier","non-dropping-particle":"","parse-names":false,"suffix":""},{"dropping-particle":"","family":"Cartenì","given":"Fabrizio","non-dropping-particle":"","parse-names":false,"suffix":""},{"dropping-particle":"","family":"Mackay","given":"John","non-dropping-particle":"","parse-names":false,"suffix":""}],"container-title":"Tree Physiology","editor":[{"dropping-particle":"","family":"Ball","given":"Marilyn","non-dropping-particle":"","parse-names":false,"suffix":""}],"id":"ITEM-1","issue":"4","issued":{"date-parts":[["2019","4","1"]]},"page":"590-605","publisher":"Oxford University Press","title":"Phenological shifts in conifer species stressed by spruce budworm defoliation","type":"article-journal","volume":"39"},"uris":["http://www.mendeley.com/documents/?uuid=9de93240-7797-3626-9196-f10e8c2f01dc"]}],"mendeley":{"formattedCitation":"(Deslauriers, Fournier, Cartenì, &amp; Mackay, 2019)","plainTextFormattedCitation":"(Deslauriers, Fournier, Cartenì, &amp; Mackay, 2019)","previouslyFormattedCitation":"(Deslauriers, Fournier, Cartenì, &amp; Mackay, 2019)"},"properties":{"noteIndex":0},"schema":"https://github.com/citation-style-language/schema/raw/master/csl-citation.json"}</w:instrText>
      </w:r>
      <w:r w:rsidR="00624F9B" w:rsidRPr="00D83EB8">
        <w:rPr>
          <w:color w:val="000000"/>
        </w:rPr>
        <w:fldChar w:fldCharType="separate"/>
      </w:r>
      <w:r w:rsidR="00624F9B" w:rsidRPr="00D83EB8">
        <w:rPr>
          <w:noProof/>
          <w:color w:val="000000"/>
        </w:rPr>
        <w:t>(Deslauriers, Fournier, Cartenì, &amp; Mackay, 2019)</w:t>
      </w:r>
      <w:r w:rsidR="00624F9B" w:rsidRPr="00D83EB8">
        <w:rPr>
          <w:color w:val="000000"/>
        </w:rPr>
        <w:fldChar w:fldCharType="end"/>
      </w:r>
      <w:r w:rsidRPr="00D83EB8">
        <w:rPr>
          <w:color w:val="000000"/>
        </w:rPr>
        <w:t>. According to our model, an increase in temperature should increase the mismatch by advancing the budworm phenology more than that of the tree. If defoliation leads to an advance in phenology for the tree, then the resulting mismatch would stay close to the historical mismatch, which would reduce the benefit of this physiological response for the tree.</w:t>
      </w:r>
    </w:p>
    <w:p w14:paraId="4E8E3868" w14:textId="77777777" w:rsidR="00B517EA" w:rsidRPr="00D83EB8" w:rsidRDefault="00B517EA" w:rsidP="00B517EA">
      <w:pPr>
        <w:pStyle w:val="Titre2"/>
        <w:spacing w:line="480" w:lineRule="auto"/>
        <w:rPr>
          <w:rFonts w:ascii="Times New Roman" w:hAnsi="Times New Roman" w:cs="Times New Roman"/>
          <w:b/>
          <w:bCs/>
          <w:sz w:val="28"/>
          <w:szCs w:val="28"/>
        </w:rPr>
      </w:pPr>
      <w:r w:rsidRPr="00D83EB8">
        <w:rPr>
          <w:rFonts w:ascii="Times New Roman" w:hAnsi="Times New Roman" w:cs="Times New Roman"/>
          <w:b/>
          <w:bCs/>
          <w:color w:val="000000"/>
          <w:sz w:val="28"/>
          <w:szCs w:val="28"/>
        </w:rPr>
        <w:t>4.3 Future extensions</w:t>
      </w:r>
    </w:p>
    <w:p w14:paraId="4116C273" w14:textId="334EC4D7" w:rsidR="00B517EA" w:rsidRPr="00D83EB8" w:rsidRDefault="00B517EA" w:rsidP="00B517EA">
      <w:pPr>
        <w:pStyle w:val="NormalWeb"/>
        <w:spacing w:before="0" w:beforeAutospacing="0" w:after="160" w:afterAutospacing="0" w:line="480" w:lineRule="auto"/>
        <w:ind w:firstLine="720"/>
      </w:pPr>
      <w:r w:rsidRPr="00D83EB8">
        <w:rPr>
          <w:color w:val="000000"/>
        </w:rPr>
        <w:t xml:space="preserve">The present study provides novel insights towards a better understanding of the effects of an increase of temperatures on species phenology. Further studies may consider specific features </w:t>
      </w:r>
      <w:r w:rsidRPr="00D83EB8">
        <w:rPr>
          <w:color w:val="000000"/>
        </w:rPr>
        <w:lastRenderedPageBreak/>
        <w:t xml:space="preserve">that we do not include in the model. First, our study is limited to cases where the phenology is directly constrained by environmental variables (more specifically temperature). It is well known that organisms can use temperature (or any other environmental variables) indirectly as cues for predicting an optimal time window to have access to resources or convenient environmental conditions (e.g., photoperiod, rainfall) </w:t>
      </w:r>
      <w:r w:rsidR="00624F9B" w:rsidRPr="00D83EB8">
        <w:rPr>
          <w:color w:val="000000"/>
        </w:rPr>
        <w:fldChar w:fldCharType="begin" w:fldLock="1"/>
      </w:r>
      <w:r w:rsidR="00624F9B" w:rsidRPr="00D83EB8">
        <w:rPr>
          <w:color w:val="000000"/>
        </w:rPr>
        <w:instrText>ADDIN CSL_CITATION {"citationItems":[{"id":"ITEM-1","itemData":{"DOI":"10.1111/j.1461-0248.2011.01686.x","ISSN":"1461-023X","abstract":"Organisms time activities by using environmental cues to forecast the future availability of important resources. Presently, there is limited understanding of the relationships between cues and optimal timing, and especially about how this relationship will be affected by environmental changes. We develop a general model to explore the relation between a cue and the optimal timing of an important life history activity. The model quantifies the fitness loss for organisms failing to time behaviours optimally. We decompose the immediate change in fitness resulting from environmental changes into a component that is due to changes in the predictive power of the cue and a component that derives from the mismatch of the old response to the cue to the new environmental conditions. Our results show that consequences may range from negative, neutral to positive and are highly dependent on how cue and optimal timing and their relation are specifically affected by environmental changes. © 2011 Blackwell Publishing Ltd/CNRS.","author":[{"dropping-particle":"","family":"McNamara","given":"John M.","non-dropping-particle":"","parse-names":false,"suffix":""},{"dropping-particle":"","family":"Barta","given":"Zoltan","non-dropping-particle":"","parse-names":false,"suffix":""},{"dropping-particle":"","family":"Klaassen","given":"Marcel","non-dropping-particle":"","parse-names":false,"suffix":""},{"dropping-particle":"","family":"Bauer","given":"Silke","non-dropping-particle":"","parse-names":false,"suffix":""}],"container-title":"Ecology Letters","id":"ITEM-1","issue":"12","issued":{"date-parts":[["2011","12","20"]]},"page":"1183-1190","publisher":"John Wiley &amp; Sons, Ltd","title":"Cues and the optimal timing of activities under environmental changes","type":"article-journal","volume":"14"},"uris":["http://www.mendeley.com/documents/?uuid=05e87705-5ebf-389b-ac80-6adf388a8738"]}],"mendeley":{"formattedCitation":"(McNamara, Barta, Klaassen, &amp; Bauer, 2011)","plainTextFormattedCitation":"(McNamara, Barta, Klaassen, &amp; Bauer, 2011)","previouslyFormattedCitation":"(McNamara, Barta, Klaassen, &amp; Bauer, 2011)"},"properties":{"noteIndex":0},"schema":"https://github.com/citation-style-language/schema/raw/master/csl-citation.json"}</w:instrText>
      </w:r>
      <w:r w:rsidR="00624F9B" w:rsidRPr="00D83EB8">
        <w:rPr>
          <w:color w:val="000000"/>
        </w:rPr>
        <w:fldChar w:fldCharType="separate"/>
      </w:r>
      <w:r w:rsidR="00624F9B" w:rsidRPr="00D83EB8">
        <w:rPr>
          <w:noProof/>
          <w:color w:val="000000"/>
        </w:rPr>
        <w:t>(McNamara, Barta, Klaassen, &amp; Bauer, 2011)</w:t>
      </w:r>
      <w:r w:rsidR="00624F9B" w:rsidRPr="00D83EB8">
        <w:rPr>
          <w:color w:val="000000"/>
        </w:rPr>
        <w:fldChar w:fldCharType="end"/>
      </w:r>
      <w:r w:rsidRPr="00D83EB8">
        <w:rPr>
          <w:color w:val="000000"/>
        </w:rPr>
        <w:t>. </w:t>
      </w:r>
    </w:p>
    <w:p w14:paraId="212E995C" w14:textId="760577B0" w:rsidR="00B517EA" w:rsidRPr="00D83EB8" w:rsidRDefault="00B517EA" w:rsidP="00B517EA">
      <w:pPr>
        <w:pStyle w:val="NormalWeb"/>
        <w:spacing w:before="0" w:beforeAutospacing="0" w:after="160" w:afterAutospacing="0" w:line="480" w:lineRule="auto"/>
      </w:pPr>
      <w:r w:rsidRPr="00D83EB8">
        <w:rPr>
          <w:color w:val="000000"/>
        </w:rPr>
        <w:t xml:space="preserve">    Second, we measure mismatch as the time lag between peaks of consumer demand and resource availability. Some authors have argued that more precise measurements should take into account the shape and location of the phenological distributions around these peaks (e.g., </w:t>
      </w:r>
      <w:r w:rsidR="00624F9B" w:rsidRPr="00D83EB8">
        <w:rPr>
          <w:color w:val="000000"/>
        </w:rPr>
        <w:fldChar w:fldCharType="begin" w:fldLock="1"/>
      </w:r>
      <w:r w:rsidR="00624F9B" w:rsidRPr="00D83EB8">
        <w:rPr>
          <w:color w:val="000000"/>
        </w:rPr>
        <w:instrText>ADDIN CSL_CITATION {"citationItems":[{"id":"ITEM-1","itemData":{"DOI":"10.1073/pnas.1805698115","ISSN":"10916490","PMID":"29712854","abstract":"Organisms in seasonal environments are known to adjust their phenology in response to climate change (1, 2), that is, they change their schedules of seasonal occurrence and annual life-history events. In particular, the advancement of spring emergence and activities is one of the strongest and best-documented ecological responses to climate change (1, 3, 4). As the rate of advancement varies between species, for example at different trophic levels, the occurrence of interacting species may become asynchronous, altering or disrupting the ecological interactions—a phenomenon referred to as the match–mismatch hypothesis (4, 5). While many studies have documented changes in phenological synchrony, with various effects on the focal species’ populations (4, 6, 7), we still lack a general picture of how widespread changes we see in phenological synchrony and how they affect ecological communities. In PNAS, Kharouba et al. (8) address this topic in a meta-analysis on 54 pairs of interacting species. The phenologies of the studied species advanced with an average rate of ca . 4 d per decade. Importantly, phenological synchrony of the species pairs was changing at a rapid and accelerating pace, with an average of 6.1 d per decade, either toward more or toward less synchrony. This change was approximately 10 times faster compared with what happened before 1981, which was used as a baseline in this study. Climate change is recognized as a major threat to global biodiversity (9). Changes in phenological synchrony have raised serious concerns about adverse population-level consequences. Insectivorous birds and their prey (caterpillars) have for a long time been a model system for studying match–mismatch. In birds there is correlative evidence for species with increasing phenological mismatch showing more negative population trends (7, 10, 11). Despite these results, a wide range of patterns have been … [</w:instrText>
      </w:r>
      <w:r w:rsidR="00624F9B" w:rsidRPr="00D83EB8">
        <w:rPr>
          <w:rFonts w:ascii="Cambria Math" w:hAnsi="Cambria Math" w:cs="Cambria Math"/>
          <w:color w:val="000000"/>
        </w:rPr>
        <w:instrText>↵</w:instrText>
      </w:r>
      <w:r w:rsidR="00624F9B" w:rsidRPr="00D83EB8">
        <w:rPr>
          <w:color w:val="000000"/>
        </w:rPr>
        <w:instrText>][1]1Email: andreas.linden{at}iki.fi. [1]: #xref-corresp-1-1","author":[{"dropping-particle":"","family":"Lindén","given":"Andreas","non-dropping-particle":"","parse-names":false,"suffix":""}],"container-title":"Proceedings of the National Academy of Sciences of the United States of America","id":"ITEM-1","issue":"20","issued":{"date-parts":[["2018","5","15"]]},"page":"5057-5059","publisher":"National Academy of Sciences","title":"Adaptive and nonadaptive changes in phenological synchrony","type":"article-journal","volume":"115"},"uris":["http://www.mendeley.com/documents/?uuid=46530f80-5fb2-3d5a-92d4-9cd7f9619642"]}],"mendeley":{"formattedCitation":"(Lindén, 2018)","manualFormatting":"Lindén, 2018","plainTextFormattedCitation":"(Lindén, 2018)","previouslyFormattedCitation":"(Lindén, 2018)"},"properties":{"noteIndex":0},"schema":"https://github.com/citation-style-language/schema/raw/master/csl-citation.json"}</w:instrText>
      </w:r>
      <w:r w:rsidR="00624F9B" w:rsidRPr="00D83EB8">
        <w:rPr>
          <w:color w:val="000000"/>
        </w:rPr>
        <w:fldChar w:fldCharType="separate"/>
      </w:r>
      <w:r w:rsidR="00624F9B" w:rsidRPr="00D83EB8">
        <w:rPr>
          <w:noProof/>
          <w:color w:val="000000"/>
        </w:rPr>
        <w:t>Lindén, 2018</w:t>
      </w:r>
      <w:r w:rsidR="00624F9B" w:rsidRPr="00D83EB8">
        <w:rPr>
          <w:color w:val="000000"/>
        </w:rPr>
        <w:fldChar w:fldCharType="end"/>
      </w:r>
      <w:r w:rsidRPr="00D83EB8">
        <w:rPr>
          <w:color w:val="000000"/>
        </w:rPr>
        <w:t xml:space="preserve">) while others showed that, in some cases, time lag between phenological peak dates was a better predictor of resource availability than the overlap between phenological distributions </w:t>
      </w:r>
      <w:r w:rsidR="00624F9B" w:rsidRPr="00D83EB8">
        <w:rPr>
          <w:color w:val="000000"/>
        </w:rPr>
        <w:fldChar w:fldCharType="begin" w:fldLock="1"/>
      </w:r>
      <w:r w:rsidR="00624F9B" w:rsidRPr="00D83EB8">
        <w:rPr>
          <w:color w:val="000000"/>
        </w:rPr>
        <w:instrText>ADDIN CSL_CITATION {"citationItems":[{"id":"ITEM-1","itemData":{"DOI":"10.1111/1365-2656.13143","ISSN":"0021-8790","abstract":"Global climate change has sparked a vast research effort into the demographic and evolutionary consequences of mismatches between consumer and resource phenology. Many studies have used the difference in peak dates to quantify phenological synchrony (match in dates, MD), but this approach has been suggested to be inconclusive, since it does not incorporate the temporal overlap between the phenological distributions (match in overlap, MO). We used 24 years of detailed data on the phenology of a predator–prey system, the great tit (Parus major) and the main food for its nestlings, caterpillars, to estimate MD and MO at the population and brood levels. We compared the performance of both metrics on two key demographic parameters: offspring recruitment probability and selection on the timing of reproduction. Although MD and MO correlated quadratically as expected, MD was a better predictor for both offspring recruitment and selection on timing than MO. We argue—and verify through simulations—that this is because quantifying MO has to be based on nontrivial, difficult-to-verify assumptions that likely render MO too inaccurate as a proxy for food availability in practice. Our results have important implications for the allocation of research efforts in long-term population studies in highly seasonal environments.","author":[{"dropping-particle":"","family":"Ramakers","given":"Jip J. C.","non-dropping-particle":"","parse-names":false,"suffix":""},{"dropping-particle":"","family":"Gienapp","given":"Phillip","non-dropping-particle":"","parse-names":false,"suffix":""},{"dropping-particle":"","family":"Visser","given":"Marcel E.","non-dropping-particle":"","parse-names":false,"suffix":""}],"container-title":"Journal of Animal Ecology","editor":[{"dropping-particle":"","family":"Phillimore","given":"Albert","non-dropping-particle":"","parse-names":false,"suffix":""}],"id":"ITEM-1","issue":"3","issued":{"date-parts":[["2020","3","17"]]},"page":"745-756","publisher":"Blackwell Publishing Ltd","title":"Comparing two measures of phenological synchrony in a predator–prey interaction: Simpler works better","type":"article-journal","volume":"89"},"uris":["http://www.mendeley.com/documents/?uuid=3d0ba181-ae2b-32d4-b46b-18f1548517e0"]}],"mendeley":{"formattedCitation":"(Ramakers, Gienapp, &amp; Visser, 2020)","plainTextFormattedCitation":"(Ramakers, Gienapp, &amp; Visser, 2020)","previouslyFormattedCitation":"(Ramakers, Gienapp, &amp; Visser, 2020)"},"properties":{"noteIndex":0},"schema":"https://github.com/citation-style-language/schema/raw/master/csl-citation.json"}</w:instrText>
      </w:r>
      <w:r w:rsidR="00624F9B" w:rsidRPr="00D83EB8">
        <w:rPr>
          <w:color w:val="000000"/>
        </w:rPr>
        <w:fldChar w:fldCharType="separate"/>
      </w:r>
      <w:r w:rsidR="00624F9B" w:rsidRPr="00D83EB8">
        <w:rPr>
          <w:noProof/>
          <w:color w:val="000000"/>
        </w:rPr>
        <w:t>(Ramakers</w:t>
      </w:r>
      <w:r w:rsidR="00F9177A">
        <w:rPr>
          <w:noProof/>
          <w:color w:val="000000"/>
        </w:rPr>
        <w:t xml:space="preserve"> et al.</w:t>
      </w:r>
      <w:r w:rsidR="00624F9B" w:rsidRPr="00D83EB8">
        <w:rPr>
          <w:noProof/>
          <w:color w:val="000000"/>
        </w:rPr>
        <w:t>, 2020)</w:t>
      </w:r>
      <w:r w:rsidR="00624F9B" w:rsidRPr="00D83EB8">
        <w:rPr>
          <w:color w:val="000000"/>
        </w:rPr>
        <w:fldChar w:fldCharType="end"/>
      </w:r>
      <w:r w:rsidRPr="00D83EB8">
        <w:rPr>
          <w:color w:val="000000"/>
        </w:rPr>
        <w:t>.  </w:t>
      </w:r>
    </w:p>
    <w:p w14:paraId="13BE2143" w14:textId="1BD58995" w:rsidR="00B517EA" w:rsidRPr="00D83EB8" w:rsidRDefault="00B517EA" w:rsidP="00B517EA">
      <w:pPr>
        <w:pStyle w:val="NormalWeb"/>
        <w:spacing w:before="0" w:beforeAutospacing="0" w:after="160" w:afterAutospacing="0" w:line="480" w:lineRule="auto"/>
        <w:ind w:firstLine="720"/>
      </w:pPr>
      <w:r w:rsidRPr="00D83EB8">
        <w:rPr>
          <w:color w:val="000000"/>
        </w:rPr>
        <w:t>The theoretical framework presented here can obviously be applied to other consumer - resource systems. However, the concrete example of the spruce budworm - balsam fir system gives information about the methodology.  In order to estimate the mismatch between two interacting species, the two rate accumulation functions must be calibrated accurately. It appears that the model is sensitive to the temporal resolution of the temperature time series. There are two</w:t>
      </w:r>
      <w:r w:rsidR="00624F9B" w:rsidRPr="00D83EB8">
        <w:rPr>
          <w:color w:val="000000"/>
        </w:rPr>
        <w:t xml:space="preserve"> </w:t>
      </w:r>
      <w:r w:rsidRPr="00D83EB8">
        <w:rPr>
          <w:color w:val="000000"/>
        </w:rPr>
        <w:t xml:space="preserve">timescales at which temperatures affect the outcome of the model. The first one occurs at the daily scale. Average daily temperatures lead to different results than a four-hour time interval for temperatures (used throughout the present study). Hence, variations within a day may allow for development during a few hours, even when the average temperature over the whole day may not. </w:t>
      </w:r>
      <w:del w:id="43" w:author="Portalier Sebastien" w:date="2021-04-30T03:31:00Z">
        <w:r w:rsidRPr="00D83EB8" w:rsidDel="00806ED1">
          <w:rPr>
            <w:color w:val="000000"/>
          </w:rPr>
          <w:delText>A four-hour time interval advances the phenology for both species. The insect model shows a greater difference (about 10 days earlier using the four-hours interval) than the tree model (less than a week earlier). </w:delText>
        </w:r>
      </w:del>
    </w:p>
    <w:p w14:paraId="5044340C" w14:textId="4462D5DF" w:rsidR="00B517EA" w:rsidRPr="00D83EB8" w:rsidRDefault="00B517EA" w:rsidP="00B24F94">
      <w:pPr>
        <w:pStyle w:val="NormalWeb"/>
        <w:spacing w:before="0" w:beforeAutospacing="0" w:after="160" w:afterAutospacing="0" w:line="480" w:lineRule="auto"/>
        <w:ind w:firstLine="720"/>
      </w:pPr>
      <w:r w:rsidRPr="00D83EB8">
        <w:rPr>
          <w:color w:val="000000"/>
        </w:rPr>
        <w:lastRenderedPageBreak/>
        <w:t xml:space="preserve">The second one occurs at a broader timescale (e.g., weekly). For the study system, we used temperature data from </w:t>
      </w:r>
      <w:proofErr w:type="spellStart"/>
      <w:r w:rsidRPr="00D83EB8">
        <w:rPr>
          <w:color w:val="000000"/>
        </w:rPr>
        <w:t>BioSim</w:t>
      </w:r>
      <w:proofErr w:type="spellEnd"/>
      <w:r w:rsidRPr="00D83EB8">
        <w:rPr>
          <w:color w:val="000000"/>
        </w:rPr>
        <w:t xml:space="preserve"> </w:t>
      </w:r>
      <w:r w:rsidR="00624F9B" w:rsidRPr="00D83EB8">
        <w:rPr>
          <w:color w:val="000000"/>
        </w:rPr>
        <w:fldChar w:fldCharType="begin" w:fldLock="1"/>
      </w:r>
      <w:r w:rsidR="00624F9B" w:rsidRPr="00D83EB8">
        <w:rPr>
          <w:color w:val="000000"/>
        </w:rPr>
        <w:instrText>ADDIN CSL_CITATION {"citationItems":[{"id":"ITEM-1","itemData":{"ISBN":"1100234640","author":[{"dropping-particle":"","family":"Régnière","given":"Jacques","non-dropping-particle":"","parse-names":false,"suffix":""},{"dropping-particle":"","family":"Saint-Amant","given":"Rémi","non-dropping-particle":"","parse-names":false,"suffix":""},{"dropping-particle":"","family":"Béchard","given":"Ariane","non-dropping-particle":"","parse-names":false,"suffix":""},{"dropping-particle":"","family":"Moutaoufik","given":"Ahmed","non-dropping-particle":"","parse-names":false,"suffix":""}],"id":"ITEM-1","issued":{"date-parts":[["2014"]]},"publisher":"Laurentian Forestry Centre, Québec (Quebec). Inf. Rep. LAU-X-137E","title":"BioSIM 10: User's manual, A. Nat. Resour. Can., Can. For. Serv.","type":"book"},"uris":["http://www.mendeley.com/documents/?uuid=9e17dee9-b62c-45f4-b77c-f313f1979199"]}],"mendeley":{"formattedCitation":"(Régnière et al., 2014)","plainTextFormattedCitation":"(Régnière et al., 2014)","previouslyFormattedCitation":"(Régnière et al., 2014)"},"properties":{"noteIndex":0},"schema":"https://github.com/citation-style-language/schema/raw/master/csl-citation.json"}</w:instrText>
      </w:r>
      <w:r w:rsidR="00624F9B" w:rsidRPr="00D83EB8">
        <w:rPr>
          <w:color w:val="000000"/>
        </w:rPr>
        <w:fldChar w:fldCharType="separate"/>
      </w:r>
      <w:r w:rsidR="00624F9B" w:rsidRPr="00D83EB8">
        <w:rPr>
          <w:noProof/>
          <w:color w:val="000000"/>
        </w:rPr>
        <w:t>(Régnière et al., 2014)</w:t>
      </w:r>
      <w:r w:rsidR="00624F9B" w:rsidRPr="00D83EB8">
        <w:rPr>
          <w:color w:val="000000"/>
        </w:rPr>
        <w:fldChar w:fldCharType="end"/>
      </w:r>
      <w:r w:rsidRPr="00D83EB8">
        <w:rPr>
          <w:color w:val="000000"/>
        </w:rPr>
        <w:t xml:space="preserve"> that lead to realistic emergence and budburst dates when compared to real data (see section 3.2). Especially, budworm usually emerges before budburst, which is the observed pattern in the field </w:t>
      </w:r>
      <w:r w:rsidR="00624F9B" w:rsidRPr="00D83EB8">
        <w:rPr>
          <w:color w:val="000000"/>
        </w:rPr>
        <w:fldChar w:fldCharType="begin" w:fldLock="1"/>
      </w:r>
      <w:r w:rsidR="00F27339" w:rsidRPr="00D83EB8">
        <w:rPr>
          <w:color w:val="000000"/>
        </w:rPr>
        <w:instrText>ADDIN CSL_CITATION {"citationItems":[{"id":"ITEM-1","itemData":{"DOI":"10.1002/ece3.4779","abstract":"Climate change is predicted to alter relationships between trophic levels by changing the phenology of interacting species. We tested whether synchrony between two critical phenological events, budburst of host species and larval emergence from diapause of eastern spruce budworm, increased at warmer temperatures in the boreal forest in northeastern Canada. Budburst was up to 4.6 +/- 0.7 days earlier in balsam fir and up to 2.8 +/- 0.8 days earlier in black spruce per degree increase in temperature, in naturally occurring microclimates. Larval emergence from diapause did not exhibit a similar response. Instead, larvae emerged once average ambient temperatures reached 10 degrees C, regardless of differences in microclimate. Phenological synchrony increased with warmer microclimates, tightening the relationship between spruce budworm and its host species. Synchrony increased by up to 4.5 +/- 0.7 days for balsam fir and up to 2.8 +/- 0.8 days for black spruce per degree increase in temperature. Under a warmer climate, defoliation could potentially begin earlier in the season, in which case, damage on the primary host, balsam fir may increase. Black spruce, which escapes severe herbivory because of a 2-week delay in budburst, would become more suitable as a resource for the spruce budworm. The northern boreal forest could become more vulnerable to outbreaks in the future.","author":[{"dropping-particle":"","family":"Pureswaran","given":"Deepa S.","non-dropping-particle":"","parse-names":false,"suffix":""},{"dropping-particle":"","family":"Neau","given":"Mathieu","non-dropping-particle":"","parse-names":false,"suffix":""},{"dropping-particle":"","family":"Marchand","given":"Maryse","non-dropping-particle":"","parse-names":false,"suffix":""},{"dropping-particle":"","family":"Grandpré","given":"Louis","non-dropping-particle":"De","parse-names":false,"suffix":""},{"dropping-particle":"","family":"Kneeshaw","given":"Dan","non-dropping-particle":"","parse-names":false,"suffix":""}],"container-title":"Ecology and Evolution","id":"ITEM-1","issue":"1","issued":{"date-parts":[["2019","1"]]},"page":"576-586","title":"Phenological synchrony between eastern spruce budworm and its host trees increases with warmer temperatures in the boreal forest","type":"article-journal","volume":"9"},"uris":["http://www.mendeley.com/documents/?uuid=caa329af-7627-3d1a-bf8c-9f152dd45384"]}],"mendeley":{"formattedCitation":"(Pureswaran et al., 2019)","plainTextFormattedCitation":"(Pureswaran et al., 2019)","previouslyFormattedCitation":"(Pureswaran et al., 2019)"},"properties":{"noteIndex":0},"schema":"https://github.com/citation-style-language/schema/raw/master/csl-citation.json"}</w:instrText>
      </w:r>
      <w:r w:rsidR="00624F9B" w:rsidRPr="00D83EB8">
        <w:rPr>
          <w:color w:val="000000"/>
        </w:rPr>
        <w:fldChar w:fldCharType="separate"/>
      </w:r>
      <w:r w:rsidR="00C73A65" w:rsidRPr="00D83EB8">
        <w:rPr>
          <w:noProof/>
          <w:color w:val="000000"/>
        </w:rPr>
        <w:t>(Pureswaran et al., 2019)</w:t>
      </w:r>
      <w:r w:rsidR="00624F9B" w:rsidRPr="00D83EB8">
        <w:rPr>
          <w:color w:val="000000"/>
        </w:rPr>
        <w:fldChar w:fldCharType="end"/>
      </w:r>
      <w:r w:rsidRPr="00D83EB8">
        <w:rPr>
          <w:color w:val="000000"/>
        </w:rPr>
        <w:t xml:space="preserve">. More theoretical distributions (e.g., cosine functions) usually lead to the opposite pattern (i.e., budburst occurs first). Realistic temperatures show warm periods (of a few days) during days with low average temperatures (i.e., late </w:t>
      </w:r>
      <w:r w:rsidR="00B8772F">
        <w:rPr>
          <w:color w:val="000000"/>
        </w:rPr>
        <w:t>w</w:t>
      </w:r>
      <w:r w:rsidRPr="00D83EB8">
        <w:rPr>
          <w:color w:val="000000"/>
        </w:rPr>
        <w:t xml:space="preserve">inter - early </w:t>
      </w:r>
      <w:r w:rsidR="00B8772F">
        <w:rPr>
          <w:color w:val="000000"/>
        </w:rPr>
        <w:t>s</w:t>
      </w:r>
      <w:r w:rsidRPr="00D83EB8">
        <w:rPr>
          <w:color w:val="000000"/>
        </w:rPr>
        <w:t xml:space="preserve">pring), which advance the insect phenology compared to theoretical (cosine) distributions. The tree is less sensitive to these short warm events. </w:t>
      </w:r>
      <w:del w:id="44" w:author="Portalier Sebastien" w:date="2021-04-30T03:32:00Z">
        <w:r w:rsidRPr="00D83EB8" w:rsidDel="006C3DEF">
          <w:rPr>
            <w:color w:val="000000"/>
          </w:rPr>
          <w:delText xml:space="preserve">Other interpolation methods (e.g., </w:delText>
        </w:r>
        <w:r w:rsidR="00624F9B" w:rsidRPr="00D83EB8" w:rsidDel="006C3DEF">
          <w:rPr>
            <w:color w:val="000000"/>
          </w:rPr>
          <w:fldChar w:fldCharType="begin" w:fldLock="1"/>
        </w:r>
        <w:r w:rsidR="00624F9B" w:rsidRPr="00D83EB8" w:rsidDel="006C3DEF">
          <w:rPr>
            <w:color w:val="000000"/>
          </w:rPr>
          <w:delInstrText>ADDIN CSL_CITATION {"citationItems":[{"id":"ITEM-1","itemData":{"DOI":"10.3334/ORNLDAAC/1840","ISBN":"https://daac.ornl.gov/cgi-bin/dataset_lister.pl?p=32","abstract":"This dataset provides Daymet Version 4 data as gridded estimates of daily weather parameters for North America, Hawaii, and Puerto Rico. Daymet variables include the following parameters: minimum temperature, maximum temperature, precipitation, shortwave radiation, vapor pressure, snow water equivalent, and day length. The dataset covers the period from January 1, 1980 to December 31 (or December 30 in leap years) of the most recent full calendar year for the Continental North America and Hawaii spatial regions. Data for Puerto Rico is available starting in 1950. Each subsequent year is processed individually at the close of a calendar year. Daymet variables are provided as individual files, by variable and year, at a 1-km x 1-km spatial resolution and a daily temporal resolution. Areas of Hawaii and Puerto Rico are available as files separate from the continental North America. Data are in a North America Lambert Conformal Conic projection and are distributed in a standardized Climate and Forecast (CF)-compliant netCDF file format.","author":[{"dropping-particle":"","family":"Thornton","given":"M M","non-dropping-particle":"","parse-names":false,"suffix":""},{"dropping-particle":"","family":"Shrestha","given":"R","non-dropping-particle":"","parse-names":false,"suffix":""},{"dropping-particle":"","family":"Wei","given":"Y","non-dropping-particle":"","parse-names":false,"suffix":""},{"dropping-particle":"","family":"Thornton","given":"P E","non-dropping-particle":"","parse-names":false,"suffix":""},{"dropping-particle":"","family":"Kao","given":"S","non-dropping-particle":"","parse-names":false,"suffix":""},{"dropping-particle":"","family":"Wilson","given":"B E","non-dropping-particle":"","parse-names":false,"suffix":""}],"id":"ITEM-1","issued":{"date-parts":[["2020"]]},"language":"en","publisher":"ORNL Distributed Active Archive Center","title":"Daymet: Daily Surface Weather Data on a 1-km Grid for North America, Version 4","type":"article"},"uris":["http://www.mendeley.com/documents/?uuid=6ca01aca-4f58-4c53-9aec-f004476408dc"]}],"mendeley":{"formattedCitation":"(Thornton et al., 2020)","manualFormatting":"Thornton et al., 2020)","plainTextFormattedCitation":"(Thornton et al., 2020)","previouslyFormattedCitation":"(Thornton et al., 2020)"},"properties":{"noteIndex":0},"schema":"https://github.com/citation-style-language/schema/raw/master/csl-citation.json"}</w:delInstrText>
        </w:r>
        <w:r w:rsidR="00624F9B" w:rsidRPr="00D83EB8" w:rsidDel="006C3DEF">
          <w:rPr>
            <w:color w:val="000000"/>
          </w:rPr>
          <w:fldChar w:fldCharType="separate"/>
        </w:r>
        <w:r w:rsidR="00624F9B" w:rsidRPr="00D83EB8" w:rsidDel="006C3DEF">
          <w:rPr>
            <w:noProof/>
            <w:color w:val="000000"/>
          </w:rPr>
          <w:delText>Thornton et al., 2020)</w:delText>
        </w:r>
        <w:r w:rsidR="00624F9B" w:rsidRPr="00D83EB8" w:rsidDel="006C3DEF">
          <w:rPr>
            <w:color w:val="000000"/>
          </w:rPr>
          <w:fldChar w:fldCharType="end"/>
        </w:r>
        <w:r w:rsidRPr="00D83EB8" w:rsidDel="006C3DEF">
          <w:rPr>
            <w:color w:val="000000"/>
            <w:sz w:val="26"/>
            <w:szCs w:val="26"/>
          </w:rPr>
          <w:delText xml:space="preserve"> lead to</w:delText>
        </w:r>
        <w:r w:rsidRPr="00D83EB8" w:rsidDel="006C3DEF">
          <w:rPr>
            <w:color w:val="000000"/>
          </w:rPr>
          <w:delText xml:space="preserve"> realistic but slightly different results compared to BioSim temperature data because the later temperature data shows more warm spells throughout late Winter - early Spring period compared to some other interpolation methods.   </w:delText>
        </w:r>
      </w:del>
    </w:p>
    <w:p w14:paraId="638D7EA9" w14:textId="789E13BD" w:rsidR="00B517EA" w:rsidRPr="00D83EB8" w:rsidRDefault="00B517EA" w:rsidP="00B517EA">
      <w:pPr>
        <w:pStyle w:val="NormalWeb"/>
        <w:spacing w:before="0" w:beforeAutospacing="0" w:after="160" w:afterAutospacing="0" w:line="480" w:lineRule="auto"/>
        <w:ind w:firstLine="720"/>
      </w:pPr>
      <w:r w:rsidRPr="00D83EB8">
        <w:rPr>
          <w:color w:val="000000"/>
        </w:rPr>
        <w:t xml:space="preserve">The modelling approach presented here allows for investigation of potential effects of global warming on consumer-resource systems. Synchrony / mismatch between a consumer and its resource is fundamental to predict future species distribution. Future studies may go further by including more complex mechanistic approaches (e.g., energy budget models) in order to model the whole life cycle of the consumer, which would lead to new insights on the dynamics of the systems. Our model could be linked to models that explore the consequences of phenological mismatch on the population dynamics of a consumer and its resource (e.g., </w:t>
      </w:r>
      <w:r w:rsidR="00624F9B" w:rsidRPr="00D83EB8">
        <w:rPr>
          <w:color w:val="000000"/>
        </w:rPr>
        <w:fldChar w:fldCharType="begin" w:fldLock="1"/>
      </w:r>
      <w:r w:rsidR="00B24F94" w:rsidRPr="00D83EB8">
        <w:rPr>
          <w:color w:val="000000"/>
        </w:rPr>
        <w:instrText>ADDIN CSL_CITATION {"citationItems":[{"id":"ITEM-1","itemData":{"ISSN":"0003-0147","abstract":"Climate change drives uneven phenology shifts across taxa, and this can result in changes to the phenological match between interacting species. Shifts in the relative phenology of partner species are well documented, but few studies have addressed the effects of such changes on population dynamics. To explore this, we develop a phenologically explicit model describing consumer-resource interactions. Focusing on scenarios for univoltine insects, we show how changes in resource phenology can be reinterpreted as transformations in the year-to-year recursion relationships defining consumer population dynamics. This perspective provides a straightforward path for interpreting the long-term population consequences of phenology change. Specifically, by relating the outcome of phenological shifts to species traits governing recursion relationships (e.g., consumer fecundity or competitive scenario), we demonstrate how changes in relative phenology can force systems into different dynamical regimes, with major implications for resource management, conservation, and other areas of applied dynamics.","author":[{"dropping-particle":"","family":"Bewick","given":"Sharon","non-dropping-particle":"","parse-names":false,"suffix":""},{"dropping-particle":"","family":"Cantrell","given":"R Stephen","non-dropping-particle":"","parse-names":false,"suffix":""},{"dropping-particle":"","family":"Cosner","given":"Chris","non-dropping-particle":"","parse-names":false,"suffix":""},{"dropping-particle":"","family":"Fagan","given":"William F","non-dropping-particle":"","parse-names":false,"suffix":""}],"container-title":"The American Naturalist","id":"ITEM-1","issue":"2","issued":{"date-parts":[["2016"]]},"page":"151-166","publisher":"University of Chicago Press Chicago, IL","title":"How resource phenology affects consumer population dynamics","type":"article-journal","volume":"187"},"uris":["http://www.mendeley.com/documents/?uuid=0971f6ab-c82f-4b24-a5c0-ebbd4ceb59ce"]}],"mendeley":{"formattedCitation":"(Bewick, Cantrell, Cosner, &amp; Fagan, 2016)","manualFormatting":"Bewick, Cantrell, Cosner, &amp; Fagan, 2016)","plainTextFormattedCitation":"(Bewick, Cantrell, Cosner, &amp; Fagan, 2016)","previouslyFormattedCitation":"(Bewick, Cantrell, Cosner, &amp; Fagan, 2016)"},"properties":{"noteIndex":0},"schema":"https://github.com/citation-style-language/schema/raw/master/csl-citation.json"}</w:instrText>
      </w:r>
      <w:r w:rsidR="00624F9B" w:rsidRPr="00D83EB8">
        <w:rPr>
          <w:color w:val="000000"/>
        </w:rPr>
        <w:fldChar w:fldCharType="separate"/>
      </w:r>
      <w:r w:rsidR="00624F9B" w:rsidRPr="00D83EB8">
        <w:rPr>
          <w:noProof/>
          <w:color w:val="000000"/>
        </w:rPr>
        <w:t>Bewick, Cantrell, Cosner, &amp; Fagan, 2016)</w:t>
      </w:r>
      <w:r w:rsidR="00624F9B" w:rsidRPr="00D83EB8">
        <w:rPr>
          <w:color w:val="000000"/>
        </w:rPr>
        <w:fldChar w:fldCharType="end"/>
      </w:r>
      <w:r w:rsidRPr="00D83EB8">
        <w:rPr>
          <w:color w:val="000000"/>
        </w:rPr>
        <w:t>.</w:t>
      </w:r>
    </w:p>
    <w:p w14:paraId="65C71A41" w14:textId="77777777" w:rsidR="00966318" w:rsidRPr="00D83EB8" w:rsidRDefault="00966318" w:rsidP="00966318">
      <w:pPr>
        <w:pStyle w:val="Titre1"/>
        <w:spacing w:before="240" w:beforeAutospacing="0" w:after="0" w:afterAutospacing="0" w:line="480" w:lineRule="auto"/>
      </w:pPr>
      <w:r w:rsidRPr="00D83EB8">
        <w:rPr>
          <w:color w:val="000000"/>
          <w:sz w:val="32"/>
          <w:szCs w:val="32"/>
        </w:rPr>
        <w:t>Acknowledgement</w:t>
      </w:r>
    </w:p>
    <w:p w14:paraId="7D44DB60" w14:textId="2EE1B5E8" w:rsidR="006709A5" w:rsidRPr="00D83EB8" w:rsidRDefault="00D70EB6" w:rsidP="00C64FDB">
      <w:pPr>
        <w:pStyle w:val="NormalWeb"/>
        <w:spacing w:before="0" w:beforeAutospacing="0" w:after="0" w:afterAutospacing="0" w:line="480" w:lineRule="auto"/>
      </w:pPr>
      <w:r>
        <w:rPr>
          <w:color w:val="000000"/>
        </w:rPr>
        <w:lastRenderedPageBreak/>
        <w:t>The a</w:t>
      </w:r>
      <w:r w:rsidR="00966318" w:rsidRPr="00D83EB8">
        <w:rPr>
          <w:color w:val="000000"/>
        </w:rPr>
        <w:t>uthors want to thank Remi Saint-</w:t>
      </w:r>
      <w:proofErr w:type="spellStart"/>
      <w:r w:rsidR="00966318" w:rsidRPr="00D83EB8">
        <w:rPr>
          <w:color w:val="000000"/>
        </w:rPr>
        <w:t>Amant</w:t>
      </w:r>
      <w:proofErr w:type="spellEnd"/>
      <w:r w:rsidR="00966318" w:rsidRPr="00D83EB8">
        <w:rPr>
          <w:color w:val="000000"/>
        </w:rPr>
        <w:t xml:space="preserve"> for his helpful guidance to obtain temperature data from </w:t>
      </w:r>
      <w:proofErr w:type="spellStart"/>
      <w:r w:rsidR="00966318" w:rsidRPr="00D83EB8">
        <w:rPr>
          <w:color w:val="000000"/>
        </w:rPr>
        <w:t>BioSIM</w:t>
      </w:r>
      <w:proofErr w:type="spellEnd"/>
      <w:r w:rsidR="00966318" w:rsidRPr="00D83EB8">
        <w:rPr>
          <w:color w:val="000000"/>
        </w:rPr>
        <w:t xml:space="preserve">, and Dr. Jacques </w:t>
      </w:r>
      <w:proofErr w:type="spellStart"/>
      <w:r w:rsidR="00966318" w:rsidRPr="00D83EB8">
        <w:rPr>
          <w:color w:val="000000"/>
        </w:rPr>
        <w:t>Régnière</w:t>
      </w:r>
      <w:proofErr w:type="spellEnd"/>
      <w:r w:rsidR="00966318" w:rsidRPr="00D83EB8">
        <w:rPr>
          <w:color w:val="000000"/>
        </w:rPr>
        <w:t xml:space="preserve"> for sharing data on balsam fir phenology. This study was funded by the Healthy Forest Partnership. </w:t>
      </w:r>
      <w:r w:rsidR="006709A5" w:rsidRPr="00D83EB8">
        <w:rPr>
          <w:sz w:val="32"/>
          <w:szCs w:val="32"/>
        </w:rPr>
        <w:br w:type="page"/>
      </w:r>
    </w:p>
    <w:p w14:paraId="62D2549A" w14:textId="49E55042" w:rsidR="00AA0E8D" w:rsidRPr="00D83EB8" w:rsidRDefault="00AA0E8D" w:rsidP="00C64FDB">
      <w:pPr>
        <w:pStyle w:val="Titre1"/>
        <w:spacing w:line="480" w:lineRule="auto"/>
        <w:rPr>
          <w:sz w:val="32"/>
          <w:szCs w:val="32"/>
        </w:rPr>
      </w:pPr>
      <w:r w:rsidRPr="00D83EB8">
        <w:rPr>
          <w:sz w:val="32"/>
          <w:szCs w:val="32"/>
        </w:rPr>
        <w:lastRenderedPageBreak/>
        <w:t>References</w:t>
      </w:r>
    </w:p>
    <w:p w14:paraId="4201C8F3" w14:textId="0F67F6C1" w:rsidR="000C6B24" w:rsidRPr="00D83EB8" w:rsidRDefault="00AA0E8D" w:rsidP="000C6B24">
      <w:pPr>
        <w:widowControl w:val="0"/>
        <w:autoSpaceDE w:val="0"/>
        <w:autoSpaceDN w:val="0"/>
        <w:adjustRightInd w:val="0"/>
        <w:spacing w:after="160" w:line="480" w:lineRule="auto"/>
        <w:ind w:left="480" w:hanging="480"/>
        <w:rPr>
          <w:rFonts w:ascii="Times New Roman" w:hAnsi="Times New Roman" w:cs="Times New Roman"/>
          <w:noProof/>
          <w:sz w:val="24"/>
          <w:szCs w:val="24"/>
        </w:rPr>
      </w:pPr>
      <w:r w:rsidRPr="00D83EB8">
        <w:rPr>
          <w:rFonts w:ascii="Times New Roman" w:hAnsi="Times New Roman" w:cs="Times New Roman"/>
          <w:sz w:val="24"/>
          <w:szCs w:val="24"/>
        </w:rPr>
        <w:fldChar w:fldCharType="begin" w:fldLock="1"/>
      </w:r>
      <w:r w:rsidRPr="00D83EB8">
        <w:rPr>
          <w:rFonts w:ascii="Times New Roman" w:hAnsi="Times New Roman" w:cs="Times New Roman"/>
          <w:sz w:val="24"/>
          <w:szCs w:val="24"/>
        </w:rPr>
        <w:instrText xml:space="preserve">ADDIN Mendeley Bibliography CSL_BIBLIOGRAPHY </w:instrText>
      </w:r>
      <w:r w:rsidRPr="00D83EB8">
        <w:rPr>
          <w:rFonts w:ascii="Times New Roman" w:hAnsi="Times New Roman" w:cs="Times New Roman"/>
          <w:sz w:val="24"/>
          <w:szCs w:val="24"/>
        </w:rPr>
        <w:fldChar w:fldCharType="separate"/>
      </w:r>
      <w:r w:rsidR="000C6B24" w:rsidRPr="00D83EB8">
        <w:rPr>
          <w:rFonts w:ascii="Times New Roman" w:hAnsi="Times New Roman" w:cs="Times New Roman"/>
          <w:noProof/>
          <w:sz w:val="24"/>
          <w:szCs w:val="24"/>
        </w:rPr>
        <w:t xml:space="preserve">Amarasekare, P., &amp; Coutinho, R. M. (2014). Effects of temperature on intraspecific competition in ectotherms. </w:t>
      </w:r>
      <w:r w:rsidR="000C6B24" w:rsidRPr="00D83EB8">
        <w:rPr>
          <w:rFonts w:ascii="Times New Roman" w:hAnsi="Times New Roman" w:cs="Times New Roman"/>
          <w:i/>
          <w:iCs/>
          <w:noProof/>
          <w:sz w:val="24"/>
          <w:szCs w:val="24"/>
        </w:rPr>
        <w:t>The American Naturalist</w:t>
      </w:r>
      <w:r w:rsidR="000C6B24" w:rsidRPr="00D83EB8">
        <w:rPr>
          <w:rFonts w:ascii="Times New Roman" w:hAnsi="Times New Roman" w:cs="Times New Roman"/>
          <w:noProof/>
          <w:sz w:val="24"/>
          <w:szCs w:val="24"/>
        </w:rPr>
        <w:t xml:space="preserve">, </w:t>
      </w:r>
      <w:r w:rsidR="000C6B24" w:rsidRPr="00D83EB8">
        <w:rPr>
          <w:rFonts w:ascii="Times New Roman" w:hAnsi="Times New Roman" w:cs="Times New Roman"/>
          <w:i/>
          <w:iCs/>
          <w:noProof/>
          <w:sz w:val="24"/>
          <w:szCs w:val="24"/>
        </w:rPr>
        <w:t>184</w:t>
      </w:r>
      <w:r w:rsidR="000C6B24" w:rsidRPr="00D83EB8">
        <w:rPr>
          <w:rFonts w:ascii="Times New Roman" w:hAnsi="Times New Roman" w:cs="Times New Roman"/>
          <w:noProof/>
          <w:sz w:val="24"/>
          <w:szCs w:val="24"/>
        </w:rPr>
        <w:t>(3), E50-65. doi: 10.1086/677386</w:t>
      </w:r>
    </w:p>
    <w:p w14:paraId="5986DBEE" w14:textId="77777777" w:rsidR="000C6B24" w:rsidRPr="00D83EB8" w:rsidRDefault="000C6B24" w:rsidP="000C6B24">
      <w:pPr>
        <w:widowControl w:val="0"/>
        <w:autoSpaceDE w:val="0"/>
        <w:autoSpaceDN w:val="0"/>
        <w:adjustRightInd w:val="0"/>
        <w:spacing w:after="160" w:line="480" w:lineRule="auto"/>
        <w:ind w:left="480" w:hanging="480"/>
        <w:rPr>
          <w:rFonts w:ascii="Times New Roman" w:hAnsi="Times New Roman" w:cs="Times New Roman"/>
          <w:noProof/>
          <w:sz w:val="24"/>
          <w:szCs w:val="24"/>
        </w:rPr>
      </w:pPr>
      <w:r w:rsidRPr="00D83EB8">
        <w:rPr>
          <w:rFonts w:ascii="Times New Roman" w:hAnsi="Times New Roman" w:cs="Times New Roman"/>
          <w:noProof/>
          <w:sz w:val="24"/>
          <w:szCs w:val="24"/>
        </w:rPr>
        <w:t xml:space="preserve">Bale, J. S., Masters, G. J., Hodkinson, I. D., Awmack, C., Bezemer, T. M., Brown, V. K., … Whittaker, J. B. (2002). Herbivory in global climate change research: direct effects of rising temperature on insect herbivores. </w:t>
      </w:r>
      <w:r w:rsidRPr="00D83EB8">
        <w:rPr>
          <w:rFonts w:ascii="Times New Roman" w:hAnsi="Times New Roman" w:cs="Times New Roman"/>
          <w:i/>
          <w:iCs/>
          <w:noProof/>
          <w:sz w:val="24"/>
          <w:szCs w:val="24"/>
        </w:rPr>
        <w:t>Global Change Biology</w:t>
      </w:r>
      <w:r w:rsidRPr="00D83EB8">
        <w:rPr>
          <w:rFonts w:ascii="Times New Roman" w:hAnsi="Times New Roman" w:cs="Times New Roman"/>
          <w:noProof/>
          <w:sz w:val="24"/>
          <w:szCs w:val="24"/>
        </w:rPr>
        <w:t xml:space="preserve">, </w:t>
      </w:r>
      <w:r w:rsidRPr="00D83EB8">
        <w:rPr>
          <w:rFonts w:ascii="Times New Roman" w:hAnsi="Times New Roman" w:cs="Times New Roman"/>
          <w:i/>
          <w:iCs/>
          <w:noProof/>
          <w:sz w:val="24"/>
          <w:szCs w:val="24"/>
        </w:rPr>
        <w:t>8</w:t>
      </w:r>
      <w:r w:rsidRPr="00D83EB8">
        <w:rPr>
          <w:rFonts w:ascii="Times New Roman" w:hAnsi="Times New Roman" w:cs="Times New Roman"/>
          <w:noProof/>
          <w:sz w:val="24"/>
          <w:szCs w:val="24"/>
        </w:rPr>
        <w:t>(1), 1–16. doi: 10.1046/j.1365-2486.2002.00451.x</w:t>
      </w:r>
    </w:p>
    <w:p w14:paraId="25B02882" w14:textId="77777777" w:rsidR="000C6B24" w:rsidRPr="00D83EB8" w:rsidRDefault="000C6B24" w:rsidP="000C6B24">
      <w:pPr>
        <w:widowControl w:val="0"/>
        <w:autoSpaceDE w:val="0"/>
        <w:autoSpaceDN w:val="0"/>
        <w:adjustRightInd w:val="0"/>
        <w:spacing w:after="160" w:line="480" w:lineRule="auto"/>
        <w:ind w:left="480" w:hanging="480"/>
        <w:rPr>
          <w:rFonts w:ascii="Times New Roman" w:hAnsi="Times New Roman" w:cs="Times New Roman"/>
          <w:noProof/>
          <w:sz w:val="24"/>
          <w:szCs w:val="24"/>
        </w:rPr>
      </w:pPr>
      <w:r w:rsidRPr="00D83EB8">
        <w:rPr>
          <w:rFonts w:ascii="Times New Roman" w:hAnsi="Times New Roman" w:cs="Times New Roman"/>
          <w:noProof/>
          <w:sz w:val="24"/>
          <w:szCs w:val="24"/>
        </w:rPr>
        <w:t xml:space="preserve">Bean, J. L. (1961). Predicting emergence of second-instar spruce budworm larvae from hibernation under field conditions in minnesota. </w:t>
      </w:r>
      <w:r w:rsidRPr="00D83EB8">
        <w:rPr>
          <w:rFonts w:ascii="Times New Roman" w:hAnsi="Times New Roman" w:cs="Times New Roman"/>
          <w:i/>
          <w:iCs/>
          <w:noProof/>
          <w:sz w:val="24"/>
          <w:szCs w:val="24"/>
        </w:rPr>
        <w:t>Annals of the Entomological Society of America</w:t>
      </w:r>
      <w:r w:rsidRPr="00D83EB8">
        <w:rPr>
          <w:rFonts w:ascii="Times New Roman" w:hAnsi="Times New Roman" w:cs="Times New Roman"/>
          <w:noProof/>
          <w:sz w:val="24"/>
          <w:szCs w:val="24"/>
        </w:rPr>
        <w:t xml:space="preserve">, </w:t>
      </w:r>
      <w:r w:rsidRPr="00D83EB8">
        <w:rPr>
          <w:rFonts w:ascii="Times New Roman" w:hAnsi="Times New Roman" w:cs="Times New Roman"/>
          <w:i/>
          <w:iCs/>
          <w:noProof/>
          <w:sz w:val="24"/>
          <w:szCs w:val="24"/>
        </w:rPr>
        <w:t>54</w:t>
      </w:r>
      <w:r w:rsidRPr="00D83EB8">
        <w:rPr>
          <w:rFonts w:ascii="Times New Roman" w:hAnsi="Times New Roman" w:cs="Times New Roman"/>
          <w:noProof/>
          <w:sz w:val="24"/>
          <w:szCs w:val="24"/>
        </w:rPr>
        <w:t>(2), 175–177. doi: 10.1093/aesa/54.2.175</w:t>
      </w:r>
    </w:p>
    <w:p w14:paraId="720EBE0B" w14:textId="77777777" w:rsidR="000C6B24" w:rsidRPr="00D83EB8" w:rsidRDefault="000C6B24" w:rsidP="000C6B24">
      <w:pPr>
        <w:widowControl w:val="0"/>
        <w:autoSpaceDE w:val="0"/>
        <w:autoSpaceDN w:val="0"/>
        <w:adjustRightInd w:val="0"/>
        <w:spacing w:after="160" w:line="480" w:lineRule="auto"/>
        <w:ind w:left="480" w:hanging="480"/>
        <w:rPr>
          <w:rFonts w:ascii="Times New Roman" w:hAnsi="Times New Roman" w:cs="Times New Roman"/>
          <w:noProof/>
          <w:sz w:val="24"/>
          <w:szCs w:val="24"/>
        </w:rPr>
      </w:pPr>
      <w:r w:rsidRPr="00D83EB8">
        <w:rPr>
          <w:rFonts w:ascii="Times New Roman" w:hAnsi="Times New Roman" w:cs="Times New Roman"/>
          <w:noProof/>
          <w:sz w:val="24"/>
          <w:szCs w:val="24"/>
        </w:rPr>
        <w:t xml:space="preserve">Bewick, S., Cantrell, R. S., Cosner, C., &amp; Fagan, W. F. (2016). How resource phenology affects consumer population dynamics. </w:t>
      </w:r>
      <w:r w:rsidRPr="00D83EB8">
        <w:rPr>
          <w:rFonts w:ascii="Times New Roman" w:hAnsi="Times New Roman" w:cs="Times New Roman"/>
          <w:i/>
          <w:iCs/>
          <w:noProof/>
          <w:sz w:val="24"/>
          <w:szCs w:val="24"/>
        </w:rPr>
        <w:t>The American Naturalist</w:t>
      </w:r>
      <w:r w:rsidRPr="00D83EB8">
        <w:rPr>
          <w:rFonts w:ascii="Times New Roman" w:hAnsi="Times New Roman" w:cs="Times New Roman"/>
          <w:noProof/>
          <w:sz w:val="24"/>
          <w:szCs w:val="24"/>
        </w:rPr>
        <w:t xml:space="preserve">, </w:t>
      </w:r>
      <w:r w:rsidRPr="00D83EB8">
        <w:rPr>
          <w:rFonts w:ascii="Times New Roman" w:hAnsi="Times New Roman" w:cs="Times New Roman"/>
          <w:i/>
          <w:iCs/>
          <w:noProof/>
          <w:sz w:val="24"/>
          <w:szCs w:val="24"/>
        </w:rPr>
        <w:t>187</w:t>
      </w:r>
      <w:r w:rsidRPr="00D83EB8">
        <w:rPr>
          <w:rFonts w:ascii="Times New Roman" w:hAnsi="Times New Roman" w:cs="Times New Roman"/>
          <w:noProof/>
          <w:sz w:val="24"/>
          <w:szCs w:val="24"/>
        </w:rPr>
        <w:t>(2), 151–166.</w:t>
      </w:r>
    </w:p>
    <w:p w14:paraId="3A9D9C64" w14:textId="77777777" w:rsidR="000C6B24" w:rsidRPr="00D83EB8" w:rsidRDefault="000C6B24" w:rsidP="000C6B24">
      <w:pPr>
        <w:widowControl w:val="0"/>
        <w:autoSpaceDE w:val="0"/>
        <w:autoSpaceDN w:val="0"/>
        <w:adjustRightInd w:val="0"/>
        <w:spacing w:after="160" w:line="480" w:lineRule="auto"/>
        <w:ind w:left="480" w:hanging="480"/>
        <w:rPr>
          <w:rFonts w:ascii="Times New Roman" w:hAnsi="Times New Roman" w:cs="Times New Roman"/>
          <w:noProof/>
          <w:sz w:val="24"/>
          <w:szCs w:val="24"/>
        </w:rPr>
      </w:pPr>
      <w:r w:rsidRPr="00D83EB8">
        <w:rPr>
          <w:rFonts w:ascii="Times New Roman" w:hAnsi="Times New Roman" w:cs="Times New Roman"/>
          <w:noProof/>
          <w:sz w:val="24"/>
          <w:szCs w:val="24"/>
        </w:rPr>
        <w:t xml:space="preserve">Blais, J. R. (1957). Some relationships of the spruce budworm, Choristoneura fumiferana (Clem.) to black spruce, Picea mariana (Moench) Voss. </w:t>
      </w:r>
      <w:r w:rsidRPr="00D83EB8">
        <w:rPr>
          <w:rFonts w:ascii="Times New Roman" w:hAnsi="Times New Roman" w:cs="Times New Roman"/>
          <w:i/>
          <w:iCs/>
          <w:noProof/>
          <w:sz w:val="24"/>
          <w:szCs w:val="24"/>
        </w:rPr>
        <w:t>The Forestry Chronicle</w:t>
      </w:r>
      <w:r w:rsidRPr="00D83EB8">
        <w:rPr>
          <w:rFonts w:ascii="Times New Roman" w:hAnsi="Times New Roman" w:cs="Times New Roman"/>
          <w:noProof/>
          <w:sz w:val="24"/>
          <w:szCs w:val="24"/>
        </w:rPr>
        <w:t xml:space="preserve">, </w:t>
      </w:r>
      <w:r w:rsidRPr="00D83EB8">
        <w:rPr>
          <w:rFonts w:ascii="Times New Roman" w:hAnsi="Times New Roman" w:cs="Times New Roman"/>
          <w:i/>
          <w:iCs/>
          <w:noProof/>
          <w:sz w:val="24"/>
          <w:szCs w:val="24"/>
        </w:rPr>
        <w:t>33</w:t>
      </w:r>
      <w:r w:rsidRPr="00D83EB8">
        <w:rPr>
          <w:rFonts w:ascii="Times New Roman" w:hAnsi="Times New Roman" w:cs="Times New Roman"/>
          <w:noProof/>
          <w:sz w:val="24"/>
          <w:szCs w:val="24"/>
        </w:rPr>
        <w:t>(4), 364–372. doi: 10.5558/tfc33364-4</w:t>
      </w:r>
    </w:p>
    <w:p w14:paraId="4B856D7D" w14:textId="77777777" w:rsidR="000C6B24" w:rsidRPr="00D83EB8" w:rsidRDefault="000C6B24" w:rsidP="000C6B24">
      <w:pPr>
        <w:widowControl w:val="0"/>
        <w:autoSpaceDE w:val="0"/>
        <w:autoSpaceDN w:val="0"/>
        <w:adjustRightInd w:val="0"/>
        <w:spacing w:after="160" w:line="480" w:lineRule="auto"/>
        <w:ind w:left="480" w:hanging="480"/>
        <w:rPr>
          <w:rFonts w:ascii="Times New Roman" w:hAnsi="Times New Roman" w:cs="Times New Roman"/>
          <w:noProof/>
          <w:sz w:val="24"/>
          <w:szCs w:val="24"/>
        </w:rPr>
      </w:pPr>
      <w:r w:rsidRPr="00D83EB8">
        <w:rPr>
          <w:rFonts w:ascii="Times New Roman" w:hAnsi="Times New Roman" w:cs="Times New Roman"/>
          <w:noProof/>
          <w:sz w:val="24"/>
          <w:szCs w:val="24"/>
        </w:rPr>
        <w:t xml:space="preserve">Both, C., van Asch, M., Bijlsma, R. G., Van Den Burg, A. B., &amp; Visser, M. E. (2009). Climate change and unequal phenological changes across four trophic levels: constraints or adaptations? </w:t>
      </w:r>
      <w:r w:rsidRPr="00D83EB8">
        <w:rPr>
          <w:rFonts w:ascii="Times New Roman" w:hAnsi="Times New Roman" w:cs="Times New Roman"/>
          <w:i/>
          <w:iCs/>
          <w:noProof/>
          <w:sz w:val="24"/>
          <w:szCs w:val="24"/>
        </w:rPr>
        <w:t>Journal of Animal Ecology</w:t>
      </w:r>
      <w:r w:rsidRPr="00D83EB8">
        <w:rPr>
          <w:rFonts w:ascii="Times New Roman" w:hAnsi="Times New Roman" w:cs="Times New Roman"/>
          <w:noProof/>
          <w:sz w:val="24"/>
          <w:szCs w:val="24"/>
        </w:rPr>
        <w:t xml:space="preserve">, </w:t>
      </w:r>
      <w:r w:rsidRPr="00D83EB8">
        <w:rPr>
          <w:rFonts w:ascii="Times New Roman" w:hAnsi="Times New Roman" w:cs="Times New Roman"/>
          <w:i/>
          <w:iCs/>
          <w:noProof/>
          <w:sz w:val="24"/>
          <w:szCs w:val="24"/>
        </w:rPr>
        <w:t>78</w:t>
      </w:r>
      <w:r w:rsidRPr="00D83EB8">
        <w:rPr>
          <w:rFonts w:ascii="Times New Roman" w:hAnsi="Times New Roman" w:cs="Times New Roman"/>
          <w:noProof/>
          <w:sz w:val="24"/>
          <w:szCs w:val="24"/>
        </w:rPr>
        <w:t>(1), 73–83. doi: 10.1111/j.1365-2656.2008.01458.x</w:t>
      </w:r>
    </w:p>
    <w:p w14:paraId="58C620FC" w14:textId="77777777" w:rsidR="000C6B24" w:rsidRPr="00D83EB8" w:rsidRDefault="000C6B24" w:rsidP="000C6B24">
      <w:pPr>
        <w:widowControl w:val="0"/>
        <w:autoSpaceDE w:val="0"/>
        <w:autoSpaceDN w:val="0"/>
        <w:adjustRightInd w:val="0"/>
        <w:spacing w:after="160" w:line="480" w:lineRule="auto"/>
        <w:ind w:left="480" w:hanging="480"/>
        <w:rPr>
          <w:rFonts w:ascii="Times New Roman" w:hAnsi="Times New Roman" w:cs="Times New Roman"/>
          <w:noProof/>
          <w:sz w:val="24"/>
          <w:szCs w:val="24"/>
        </w:rPr>
      </w:pPr>
      <w:r w:rsidRPr="00D83EB8">
        <w:rPr>
          <w:rFonts w:ascii="Times New Roman" w:hAnsi="Times New Roman" w:cs="Times New Roman"/>
          <w:noProof/>
          <w:sz w:val="24"/>
          <w:szCs w:val="24"/>
        </w:rPr>
        <w:t xml:space="preserve">Both, C., &amp; Visser, M. E. (2001). Adjustment to climate change is constrained by arrival date in a long-distance migrant bird. </w:t>
      </w:r>
      <w:r w:rsidRPr="00D83EB8">
        <w:rPr>
          <w:rFonts w:ascii="Times New Roman" w:hAnsi="Times New Roman" w:cs="Times New Roman"/>
          <w:i/>
          <w:iCs/>
          <w:noProof/>
          <w:sz w:val="24"/>
          <w:szCs w:val="24"/>
        </w:rPr>
        <w:t>Nature</w:t>
      </w:r>
      <w:r w:rsidRPr="00D83EB8">
        <w:rPr>
          <w:rFonts w:ascii="Times New Roman" w:hAnsi="Times New Roman" w:cs="Times New Roman"/>
          <w:noProof/>
          <w:sz w:val="24"/>
          <w:szCs w:val="24"/>
        </w:rPr>
        <w:t xml:space="preserve">, </w:t>
      </w:r>
      <w:r w:rsidRPr="00D83EB8">
        <w:rPr>
          <w:rFonts w:ascii="Times New Roman" w:hAnsi="Times New Roman" w:cs="Times New Roman"/>
          <w:i/>
          <w:iCs/>
          <w:noProof/>
          <w:sz w:val="24"/>
          <w:szCs w:val="24"/>
        </w:rPr>
        <w:t>411</w:t>
      </w:r>
      <w:r w:rsidRPr="00D83EB8">
        <w:rPr>
          <w:rFonts w:ascii="Times New Roman" w:hAnsi="Times New Roman" w:cs="Times New Roman"/>
          <w:noProof/>
          <w:sz w:val="24"/>
          <w:szCs w:val="24"/>
        </w:rPr>
        <w:t>(6835), 296–298. doi: 10.1038/35077063</w:t>
      </w:r>
    </w:p>
    <w:p w14:paraId="43EC55D0" w14:textId="77777777" w:rsidR="000C6B24" w:rsidRPr="00D83EB8" w:rsidRDefault="000C6B24" w:rsidP="000C6B24">
      <w:pPr>
        <w:widowControl w:val="0"/>
        <w:autoSpaceDE w:val="0"/>
        <w:autoSpaceDN w:val="0"/>
        <w:adjustRightInd w:val="0"/>
        <w:spacing w:after="160" w:line="480" w:lineRule="auto"/>
        <w:ind w:left="480" w:hanging="480"/>
        <w:rPr>
          <w:rFonts w:ascii="Times New Roman" w:hAnsi="Times New Roman" w:cs="Times New Roman"/>
          <w:noProof/>
          <w:sz w:val="24"/>
          <w:szCs w:val="24"/>
        </w:rPr>
      </w:pPr>
      <w:r w:rsidRPr="00D83EB8">
        <w:rPr>
          <w:rFonts w:ascii="Times New Roman" w:hAnsi="Times New Roman" w:cs="Times New Roman"/>
          <w:noProof/>
          <w:sz w:val="24"/>
          <w:szCs w:val="24"/>
        </w:rPr>
        <w:lastRenderedPageBreak/>
        <w:t xml:space="preserve">Chuine, I. (2000). A united model for budburst of trees. </w:t>
      </w:r>
      <w:r w:rsidRPr="00D83EB8">
        <w:rPr>
          <w:rFonts w:ascii="Times New Roman" w:hAnsi="Times New Roman" w:cs="Times New Roman"/>
          <w:i/>
          <w:iCs/>
          <w:noProof/>
          <w:sz w:val="24"/>
          <w:szCs w:val="24"/>
        </w:rPr>
        <w:t>Journal of Theoretical Biology</w:t>
      </w:r>
      <w:r w:rsidRPr="00D83EB8">
        <w:rPr>
          <w:rFonts w:ascii="Times New Roman" w:hAnsi="Times New Roman" w:cs="Times New Roman"/>
          <w:noProof/>
          <w:sz w:val="24"/>
          <w:szCs w:val="24"/>
        </w:rPr>
        <w:t xml:space="preserve">, </w:t>
      </w:r>
      <w:r w:rsidRPr="00D83EB8">
        <w:rPr>
          <w:rFonts w:ascii="Times New Roman" w:hAnsi="Times New Roman" w:cs="Times New Roman"/>
          <w:i/>
          <w:iCs/>
          <w:noProof/>
          <w:sz w:val="24"/>
          <w:szCs w:val="24"/>
        </w:rPr>
        <w:t>207</w:t>
      </w:r>
      <w:r w:rsidRPr="00D83EB8">
        <w:rPr>
          <w:rFonts w:ascii="Times New Roman" w:hAnsi="Times New Roman" w:cs="Times New Roman"/>
          <w:noProof/>
          <w:sz w:val="24"/>
          <w:szCs w:val="24"/>
        </w:rPr>
        <w:t>, 337–347. doi: 10.1006/jtbi.2000.2178</w:t>
      </w:r>
    </w:p>
    <w:p w14:paraId="5CA4E67A" w14:textId="77777777" w:rsidR="000C6B24" w:rsidRPr="00D83EB8" w:rsidRDefault="000C6B24" w:rsidP="000C6B24">
      <w:pPr>
        <w:widowControl w:val="0"/>
        <w:autoSpaceDE w:val="0"/>
        <w:autoSpaceDN w:val="0"/>
        <w:adjustRightInd w:val="0"/>
        <w:spacing w:after="160" w:line="480" w:lineRule="auto"/>
        <w:ind w:left="480" w:hanging="480"/>
        <w:rPr>
          <w:rFonts w:ascii="Times New Roman" w:hAnsi="Times New Roman" w:cs="Times New Roman"/>
          <w:noProof/>
          <w:sz w:val="24"/>
          <w:szCs w:val="24"/>
        </w:rPr>
      </w:pPr>
      <w:r w:rsidRPr="00D83EB8">
        <w:rPr>
          <w:rFonts w:ascii="Times New Roman" w:hAnsi="Times New Roman" w:cs="Times New Roman"/>
          <w:noProof/>
          <w:sz w:val="24"/>
          <w:szCs w:val="24"/>
        </w:rPr>
        <w:t xml:space="preserve">Chuine, I., &amp; Régnière, J. (2017). Process-based models of phenology for plants and animals. </w:t>
      </w:r>
      <w:r w:rsidRPr="00D83EB8">
        <w:rPr>
          <w:rFonts w:ascii="Times New Roman" w:hAnsi="Times New Roman" w:cs="Times New Roman"/>
          <w:i/>
          <w:iCs/>
          <w:noProof/>
          <w:sz w:val="24"/>
          <w:szCs w:val="24"/>
        </w:rPr>
        <w:t>Annual Review of Ecology, Evolution, and Systematics</w:t>
      </w:r>
      <w:r w:rsidRPr="00D83EB8">
        <w:rPr>
          <w:rFonts w:ascii="Times New Roman" w:hAnsi="Times New Roman" w:cs="Times New Roman"/>
          <w:noProof/>
          <w:sz w:val="24"/>
          <w:szCs w:val="24"/>
        </w:rPr>
        <w:t xml:space="preserve">, </w:t>
      </w:r>
      <w:r w:rsidRPr="00D83EB8">
        <w:rPr>
          <w:rFonts w:ascii="Times New Roman" w:hAnsi="Times New Roman" w:cs="Times New Roman"/>
          <w:i/>
          <w:iCs/>
          <w:noProof/>
          <w:sz w:val="24"/>
          <w:szCs w:val="24"/>
        </w:rPr>
        <w:t>48</w:t>
      </w:r>
      <w:r w:rsidRPr="00D83EB8">
        <w:rPr>
          <w:rFonts w:ascii="Times New Roman" w:hAnsi="Times New Roman" w:cs="Times New Roman"/>
          <w:noProof/>
          <w:sz w:val="24"/>
          <w:szCs w:val="24"/>
        </w:rPr>
        <w:t>(1), 159–182. doi: 10.1146/annurev-ecolsys-110316-022706</w:t>
      </w:r>
    </w:p>
    <w:p w14:paraId="3D2AAEF6" w14:textId="77777777" w:rsidR="000C6B24" w:rsidRPr="00D83EB8" w:rsidRDefault="000C6B24" w:rsidP="000C6B24">
      <w:pPr>
        <w:widowControl w:val="0"/>
        <w:autoSpaceDE w:val="0"/>
        <w:autoSpaceDN w:val="0"/>
        <w:adjustRightInd w:val="0"/>
        <w:spacing w:after="160" w:line="480" w:lineRule="auto"/>
        <w:ind w:left="480" w:hanging="480"/>
        <w:rPr>
          <w:rFonts w:ascii="Times New Roman" w:hAnsi="Times New Roman" w:cs="Times New Roman"/>
          <w:noProof/>
          <w:sz w:val="24"/>
          <w:szCs w:val="24"/>
        </w:rPr>
      </w:pPr>
      <w:r w:rsidRPr="00D83EB8">
        <w:rPr>
          <w:rFonts w:ascii="Times New Roman" w:hAnsi="Times New Roman" w:cs="Times New Roman"/>
          <w:noProof/>
          <w:sz w:val="24"/>
          <w:szCs w:val="24"/>
        </w:rPr>
        <w:t xml:space="preserve">Cobbold, C. A., &amp; Powell, J. A. (2011). Evolution stabilises the synchronising dynamics of poikilotherm life cycles. </w:t>
      </w:r>
      <w:r w:rsidRPr="00D83EB8">
        <w:rPr>
          <w:rFonts w:ascii="Times New Roman" w:hAnsi="Times New Roman" w:cs="Times New Roman"/>
          <w:i/>
          <w:iCs/>
          <w:noProof/>
          <w:sz w:val="24"/>
          <w:szCs w:val="24"/>
        </w:rPr>
        <w:t>Bulletin of Mathematical Biology</w:t>
      </w:r>
      <w:r w:rsidRPr="00D83EB8">
        <w:rPr>
          <w:rFonts w:ascii="Times New Roman" w:hAnsi="Times New Roman" w:cs="Times New Roman"/>
          <w:noProof/>
          <w:sz w:val="24"/>
          <w:szCs w:val="24"/>
        </w:rPr>
        <w:t xml:space="preserve">, </w:t>
      </w:r>
      <w:r w:rsidRPr="00D83EB8">
        <w:rPr>
          <w:rFonts w:ascii="Times New Roman" w:hAnsi="Times New Roman" w:cs="Times New Roman"/>
          <w:i/>
          <w:iCs/>
          <w:noProof/>
          <w:sz w:val="24"/>
          <w:szCs w:val="24"/>
        </w:rPr>
        <w:t>73</w:t>
      </w:r>
      <w:r w:rsidRPr="00D83EB8">
        <w:rPr>
          <w:rFonts w:ascii="Times New Roman" w:hAnsi="Times New Roman" w:cs="Times New Roman"/>
          <w:noProof/>
          <w:sz w:val="24"/>
          <w:szCs w:val="24"/>
        </w:rPr>
        <w:t>(5), 1052–1081. doi: 10.1007/s11538-010-9552-1</w:t>
      </w:r>
    </w:p>
    <w:p w14:paraId="2986E8A3" w14:textId="77777777" w:rsidR="000C6B24" w:rsidRPr="00D83EB8" w:rsidRDefault="000C6B24" w:rsidP="000C6B24">
      <w:pPr>
        <w:widowControl w:val="0"/>
        <w:autoSpaceDE w:val="0"/>
        <w:autoSpaceDN w:val="0"/>
        <w:adjustRightInd w:val="0"/>
        <w:spacing w:after="160" w:line="480" w:lineRule="auto"/>
        <w:ind w:left="480" w:hanging="480"/>
        <w:rPr>
          <w:rFonts w:ascii="Times New Roman" w:hAnsi="Times New Roman" w:cs="Times New Roman"/>
          <w:noProof/>
          <w:sz w:val="24"/>
          <w:szCs w:val="24"/>
        </w:rPr>
      </w:pPr>
      <w:r w:rsidRPr="00D83EB8">
        <w:rPr>
          <w:rFonts w:ascii="Times New Roman" w:hAnsi="Times New Roman" w:cs="Times New Roman"/>
          <w:noProof/>
          <w:sz w:val="24"/>
          <w:szCs w:val="24"/>
        </w:rPr>
        <w:t xml:space="preserve">Cohen, J. M., Lajeunesse, M. J., &amp; Rohr, J. R. (2018). A global synthesis of animal phenological responses to climate change. </w:t>
      </w:r>
      <w:r w:rsidRPr="00D83EB8">
        <w:rPr>
          <w:rFonts w:ascii="Times New Roman" w:hAnsi="Times New Roman" w:cs="Times New Roman"/>
          <w:i/>
          <w:iCs/>
          <w:noProof/>
          <w:sz w:val="24"/>
          <w:szCs w:val="24"/>
        </w:rPr>
        <w:t>Nature Climate Change</w:t>
      </w:r>
      <w:r w:rsidRPr="00D83EB8">
        <w:rPr>
          <w:rFonts w:ascii="Times New Roman" w:hAnsi="Times New Roman" w:cs="Times New Roman"/>
          <w:noProof/>
          <w:sz w:val="24"/>
          <w:szCs w:val="24"/>
        </w:rPr>
        <w:t xml:space="preserve">, </w:t>
      </w:r>
      <w:r w:rsidRPr="00D83EB8">
        <w:rPr>
          <w:rFonts w:ascii="Times New Roman" w:hAnsi="Times New Roman" w:cs="Times New Roman"/>
          <w:i/>
          <w:iCs/>
          <w:noProof/>
          <w:sz w:val="24"/>
          <w:szCs w:val="24"/>
        </w:rPr>
        <w:t>8</w:t>
      </w:r>
      <w:r w:rsidRPr="00D83EB8">
        <w:rPr>
          <w:rFonts w:ascii="Times New Roman" w:hAnsi="Times New Roman" w:cs="Times New Roman"/>
          <w:noProof/>
          <w:sz w:val="24"/>
          <w:szCs w:val="24"/>
        </w:rPr>
        <w:t>(3), 224–228. doi: 10.1038/s41558-018-0067-3</w:t>
      </w:r>
    </w:p>
    <w:p w14:paraId="379783D1" w14:textId="77777777" w:rsidR="000C6B24" w:rsidRPr="00D83EB8" w:rsidRDefault="000C6B24" w:rsidP="000C6B24">
      <w:pPr>
        <w:widowControl w:val="0"/>
        <w:autoSpaceDE w:val="0"/>
        <w:autoSpaceDN w:val="0"/>
        <w:adjustRightInd w:val="0"/>
        <w:spacing w:after="160" w:line="480" w:lineRule="auto"/>
        <w:ind w:left="480" w:hanging="480"/>
        <w:rPr>
          <w:rFonts w:ascii="Times New Roman" w:hAnsi="Times New Roman" w:cs="Times New Roman"/>
          <w:noProof/>
          <w:sz w:val="24"/>
          <w:szCs w:val="24"/>
        </w:rPr>
      </w:pPr>
      <w:r w:rsidRPr="00D83EB8">
        <w:rPr>
          <w:rFonts w:ascii="Times New Roman" w:hAnsi="Times New Roman" w:cs="Times New Roman"/>
          <w:noProof/>
          <w:sz w:val="24"/>
          <w:szCs w:val="24"/>
        </w:rPr>
        <w:t xml:space="preserve">Colombo, S. J. (1998). Climatic warming and its effect on bud burst and risk of frost damage to white spruce in Canada. </w:t>
      </w:r>
      <w:r w:rsidRPr="00D83EB8">
        <w:rPr>
          <w:rFonts w:ascii="Times New Roman" w:hAnsi="Times New Roman" w:cs="Times New Roman"/>
          <w:i/>
          <w:iCs/>
          <w:noProof/>
          <w:sz w:val="24"/>
          <w:szCs w:val="24"/>
        </w:rPr>
        <w:t>The Forestry Chronicle</w:t>
      </w:r>
      <w:r w:rsidRPr="00D83EB8">
        <w:rPr>
          <w:rFonts w:ascii="Times New Roman" w:hAnsi="Times New Roman" w:cs="Times New Roman"/>
          <w:noProof/>
          <w:sz w:val="24"/>
          <w:szCs w:val="24"/>
        </w:rPr>
        <w:t xml:space="preserve">, </w:t>
      </w:r>
      <w:r w:rsidRPr="00D83EB8">
        <w:rPr>
          <w:rFonts w:ascii="Times New Roman" w:hAnsi="Times New Roman" w:cs="Times New Roman"/>
          <w:i/>
          <w:iCs/>
          <w:noProof/>
          <w:sz w:val="24"/>
          <w:szCs w:val="24"/>
        </w:rPr>
        <w:t>74</w:t>
      </w:r>
      <w:r w:rsidRPr="00D83EB8">
        <w:rPr>
          <w:rFonts w:ascii="Times New Roman" w:hAnsi="Times New Roman" w:cs="Times New Roman"/>
          <w:noProof/>
          <w:sz w:val="24"/>
          <w:szCs w:val="24"/>
        </w:rPr>
        <w:t>(4), 567–577. doi: 10.5558/tfc74567-4</w:t>
      </w:r>
    </w:p>
    <w:p w14:paraId="4AA8B128" w14:textId="77777777" w:rsidR="000C6B24" w:rsidRPr="000413D9" w:rsidRDefault="000C6B24" w:rsidP="000C6B24">
      <w:pPr>
        <w:widowControl w:val="0"/>
        <w:autoSpaceDE w:val="0"/>
        <w:autoSpaceDN w:val="0"/>
        <w:adjustRightInd w:val="0"/>
        <w:spacing w:after="160" w:line="480" w:lineRule="auto"/>
        <w:ind w:left="480" w:hanging="480"/>
        <w:rPr>
          <w:rFonts w:ascii="Times New Roman" w:hAnsi="Times New Roman" w:cs="Times New Roman"/>
          <w:noProof/>
          <w:sz w:val="24"/>
          <w:szCs w:val="24"/>
          <w:lang w:val="fr-FR"/>
        </w:rPr>
      </w:pPr>
      <w:r w:rsidRPr="00D83EB8">
        <w:rPr>
          <w:rFonts w:ascii="Times New Roman" w:hAnsi="Times New Roman" w:cs="Times New Roman"/>
          <w:noProof/>
          <w:sz w:val="24"/>
          <w:szCs w:val="24"/>
        </w:rPr>
        <w:t xml:space="preserve">Cushing, D. H. (1990). Plankton production and year-class strength in fish populations: An update of the match/mismatch hypothesis. </w:t>
      </w:r>
      <w:r w:rsidRPr="000413D9">
        <w:rPr>
          <w:rFonts w:ascii="Times New Roman" w:hAnsi="Times New Roman" w:cs="Times New Roman"/>
          <w:i/>
          <w:iCs/>
          <w:noProof/>
          <w:sz w:val="24"/>
          <w:szCs w:val="24"/>
          <w:lang w:val="fr-FR"/>
        </w:rPr>
        <w:t>Advances in Marine Biology</w:t>
      </w:r>
      <w:r w:rsidRPr="000413D9">
        <w:rPr>
          <w:rFonts w:ascii="Times New Roman" w:hAnsi="Times New Roman" w:cs="Times New Roman"/>
          <w:noProof/>
          <w:sz w:val="24"/>
          <w:szCs w:val="24"/>
          <w:lang w:val="fr-FR"/>
        </w:rPr>
        <w:t xml:space="preserve">, </w:t>
      </w:r>
      <w:r w:rsidRPr="000413D9">
        <w:rPr>
          <w:rFonts w:ascii="Times New Roman" w:hAnsi="Times New Roman" w:cs="Times New Roman"/>
          <w:i/>
          <w:iCs/>
          <w:noProof/>
          <w:sz w:val="24"/>
          <w:szCs w:val="24"/>
          <w:lang w:val="fr-FR"/>
        </w:rPr>
        <w:t>26</w:t>
      </w:r>
      <w:r w:rsidRPr="000413D9">
        <w:rPr>
          <w:rFonts w:ascii="Times New Roman" w:hAnsi="Times New Roman" w:cs="Times New Roman"/>
          <w:noProof/>
          <w:sz w:val="24"/>
          <w:szCs w:val="24"/>
          <w:lang w:val="fr-FR"/>
        </w:rPr>
        <w:t>(C), 249–293. doi: 10.1016/S0065-2881(08)60202-3</w:t>
      </w:r>
    </w:p>
    <w:p w14:paraId="44A12944" w14:textId="77777777" w:rsidR="000C6B24" w:rsidRPr="000413D9" w:rsidRDefault="000C6B24" w:rsidP="000C6B24">
      <w:pPr>
        <w:widowControl w:val="0"/>
        <w:autoSpaceDE w:val="0"/>
        <w:autoSpaceDN w:val="0"/>
        <w:adjustRightInd w:val="0"/>
        <w:spacing w:after="160" w:line="480" w:lineRule="auto"/>
        <w:ind w:left="480" w:hanging="480"/>
        <w:rPr>
          <w:rFonts w:ascii="Times New Roman" w:hAnsi="Times New Roman" w:cs="Times New Roman"/>
          <w:noProof/>
          <w:sz w:val="24"/>
          <w:szCs w:val="24"/>
          <w:lang w:val="fr-FR"/>
        </w:rPr>
      </w:pPr>
      <w:r w:rsidRPr="000413D9">
        <w:rPr>
          <w:rFonts w:ascii="Times New Roman" w:hAnsi="Times New Roman" w:cs="Times New Roman"/>
          <w:noProof/>
          <w:sz w:val="24"/>
          <w:szCs w:val="24"/>
          <w:lang w:val="fr-FR"/>
        </w:rPr>
        <w:t xml:space="preserve">Desbiens, M. (2007). </w:t>
      </w:r>
      <w:r w:rsidRPr="000413D9">
        <w:rPr>
          <w:rFonts w:ascii="Times New Roman" w:hAnsi="Times New Roman" w:cs="Times New Roman"/>
          <w:i/>
          <w:iCs/>
          <w:noProof/>
          <w:sz w:val="24"/>
          <w:szCs w:val="24"/>
          <w:lang w:val="fr-FR"/>
        </w:rPr>
        <w:t>Relation phénologique entre le débourrement des bourgeons chez le sapin baumier et l’émergence des larves de deuxième stade de la tordeuse des bourgeons de l’épinette, Choristoneura fumiferana (Lepidoptera: Tortricidae).</w:t>
      </w:r>
      <w:r w:rsidRPr="000413D9">
        <w:rPr>
          <w:rFonts w:ascii="Times New Roman" w:hAnsi="Times New Roman" w:cs="Times New Roman"/>
          <w:noProof/>
          <w:sz w:val="24"/>
          <w:szCs w:val="24"/>
          <w:lang w:val="fr-FR"/>
        </w:rPr>
        <w:t xml:space="preserve"> ProQuest.</w:t>
      </w:r>
    </w:p>
    <w:p w14:paraId="75B8F875" w14:textId="77777777" w:rsidR="000C6B24" w:rsidRPr="00D83EB8" w:rsidRDefault="000C6B24" w:rsidP="000C6B24">
      <w:pPr>
        <w:widowControl w:val="0"/>
        <w:autoSpaceDE w:val="0"/>
        <w:autoSpaceDN w:val="0"/>
        <w:adjustRightInd w:val="0"/>
        <w:spacing w:after="160" w:line="480" w:lineRule="auto"/>
        <w:ind w:left="480" w:hanging="480"/>
        <w:rPr>
          <w:rFonts w:ascii="Times New Roman" w:hAnsi="Times New Roman" w:cs="Times New Roman"/>
          <w:noProof/>
          <w:sz w:val="24"/>
          <w:szCs w:val="24"/>
        </w:rPr>
      </w:pPr>
      <w:r w:rsidRPr="000413D9">
        <w:rPr>
          <w:rFonts w:ascii="Times New Roman" w:hAnsi="Times New Roman" w:cs="Times New Roman"/>
          <w:noProof/>
          <w:sz w:val="24"/>
          <w:szCs w:val="24"/>
          <w:lang w:val="fr-FR"/>
        </w:rPr>
        <w:t xml:space="preserve">Deslauriers, A., Fournier, M.-P., Cartenì, F., &amp; Mackay, J. (2019). </w:t>
      </w:r>
      <w:r w:rsidRPr="00D83EB8">
        <w:rPr>
          <w:rFonts w:ascii="Times New Roman" w:hAnsi="Times New Roman" w:cs="Times New Roman"/>
          <w:noProof/>
          <w:sz w:val="24"/>
          <w:szCs w:val="24"/>
        </w:rPr>
        <w:t xml:space="preserve">Phenological shifts in conifer species stressed by spruce budworm defoliation. </w:t>
      </w:r>
      <w:r w:rsidRPr="00D83EB8">
        <w:rPr>
          <w:rFonts w:ascii="Times New Roman" w:hAnsi="Times New Roman" w:cs="Times New Roman"/>
          <w:i/>
          <w:iCs/>
          <w:noProof/>
          <w:sz w:val="24"/>
          <w:szCs w:val="24"/>
        </w:rPr>
        <w:t>Tree Physiology</w:t>
      </w:r>
      <w:r w:rsidRPr="00D83EB8">
        <w:rPr>
          <w:rFonts w:ascii="Times New Roman" w:hAnsi="Times New Roman" w:cs="Times New Roman"/>
          <w:noProof/>
          <w:sz w:val="24"/>
          <w:szCs w:val="24"/>
        </w:rPr>
        <w:t xml:space="preserve">, </w:t>
      </w:r>
      <w:r w:rsidRPr="00D83EB8">
        <w:rPr>
          <w:rFonts w:ascii="Times New Roman" w:hAnsi="Times New Roman" w:cs="Times New Roman"/>
          <w:i/>
          <w:iCs/>
          <w:noProof/>
          <w:sz w:val="24"/>
          <w:szCs w:val="24"/>
        </w:rPr>
        <w:t>39</w:t>
      </w:r>
      <w:r w:rsidRPr="00D83EB8">
        <w:rPr>
          <w:rFonts w:ascii="Times New Roman" w:hAnsi="Times New Roman" w:cs="Times New Roman"/>
          <w:noProof/>
          <w:sz w:val="24"/>
          <w:szCs w:val="24"/>
        </w:rPr>
        <w:t>(4), 590–605. doi: 10.1093/treephys/tpy135</w:t>
      </w:r>
    </w:p>
    <w:p w14:paraId="542089C7" w14:textId="77777777" w:rsidR="000C6B24" w:rsidRPr="00D83EB8" w:rsidRDefault="000C6B24" w:rsidP="000C6B24">
      <w:pPr>
        <w:widowControl w:val="0"/>
        <w:autoSpaceDE w:val="0"/>
        <w:autoSpaceDN w:val="0"/>
        <w:adjustRightInd w:val="0"/>
        <w:spacing w:after="160" w:line="480" w:lineRule="auto"/>
        <w:ind w:left="480" w:hanging="480"/>
        <w:rPr>
          <w:rFonts w:ascii="Times New Roman" w:hAnsi="Times New Roman" w:cs="Times New Roman"/>
          <w:noProof/>
          <w:sz w:val="24"/>
          <w:szCs w:val="24"/>
        </w:rPr>
      </w:pPr>
      <w:r w:rsidRPr="00D83EB8">
        <w:rPr>
          <w:rFonts w:ascii="Times New Roman" w:hAnsi="Times New Roman" w:cs="Times New Roman"/>
          <w:noProof/>
          <w:sz w:val="24"/>
          <w:szCs w:val="24"/>
        </w:rPr>
        <w:lastRenderedPageBreak/>
        <w:t xml:space="preserve">Deutsch, C. A., Tewksbury, J. J., Huey, R. B., Sheldon, K. S., Ghalambor, C. K., Haak, D. C., &amp; Martin, P. R. (2008). Impacts of climate warming on terrestrial ectotherms across latitude. </w:t>
      </w:r>
      <w:r w:rsidRPr="00D83EB8">
        <w:rPr>
          <w:rFonts w:ascii="Times New Roman" w:hAnsi="Times New Roman" w:cs="Times New Roman"/>
          <w:i/>
          <w:iCs/>
          <w:noProof/>
          <w:sz w:val="24"/>
          <w:szCs w:val="24"/>
        </w:rPr>
        <w:t>Proceedings of the National Academy of Sciences of the United States of America</w:t>
      </w:r>
      <w:r w:rsidRPr="00D83EB8">
        <w:rPr>
          <w:rFonts w:ascii="Times New Roman" w:hAnsi="Times New Roman" w:cs="Times New Roman"/>
          <w:noProof/>
          <w:sz w:val="24"/>
          <w:szCs w:val="24"/>
        </w:rPr>
        <w:t xml:space="preserve">, </w:t>
      </w:r>
      <w:r w:rsidRPr="00D83EB8">
        <w:rPr>
          <w:rFonts w:ascii="Times New Roman" w:hAnsi="Times New Roman" w:cs="Times New Roman"/>
          <w:i/>
          <w:iCs/>
          <w:noProof/>
          <w:sz w:val="24"/>
          <w:szCs w:val="24"/>
        </w:rPr>
        <w:t>105</w:t>
      </w:r>
      <w:r w:rsidRPr="00D83EB8">
        <w:rPr>
          <w:rFonts w:ascii="Times New Roman" w:hAnsi="Times New Roman" w:cs="Times New Roman"/>
          <w:noProof/>
          <w:sz w:val="24"/>
          <w:szCs w:val="24"/>
        </w:rPr>
        <w:t>(18), 6668–6672. doi: 10.1073/pnas.0709472105</w:t>
      </w:r>
    </w:p>
    <w:p w14:paraId="7F527912" w14:textId="77777777" w:rsidR="000C6B24" w:rsidRPr="00D83EB8" w:rsidRDefault="000C6B24" w:rsidP="000C6B24">
      <w:pPr>
        <w:widowControl w:val="0"/>
        <w:autoSpaceDE w:val="0"/>
        <w:autoSpaceDN w:val="0"/>
        <w:adjustRightInd w:val="0"/>
        <w:spacing w:after="160" w:line="480" w:lineRule="auto"/>
        <w:ind w:left="480" w:hanging="480"/>
        <w:rPr>
          <w:rFonts w:ascii="Times New Roman" w:hAnsi="Times New Roman" w:cs="Times New Roman"/>
          <w:noProof/>
          <w:sz w:val="24"/>
          <w:szCs w:val="24"/>
        </w:rPr>
      </w:pPr>
      <w:r w:rsidRPr="00D83EB8">
        <w:rPr>
          <w:rFonts w:ascii="Times New Roman" w:hAnsi="Times New Roman" w:cs="Times New Roman"/>
          <w:noProof/>
          <w:sz w:val="24"/>
          <w:szCs w:val="24"/>
        </w:rPr>
        <w:t xml:space="preserve">Donnelly, A., Caffarra, A., &amp; O’Neill, B. F. (2011). A review of climate-driven mismatches between interdependent phenophases in terrestrial and aquatic ecosystems. </w:t>
      </w:r>
      <w:r w:rsidRPr="00D83EB8">
        <w:rPr>
          <w:rFonts w:ascii="Times New Roman" w:hAnsi="Times New Roman" w:cs="Times New Roman"/>
          <w:i/>
          <w:iCs/>
          <w:noProof/>
          <w:sz w:val="24"/>
          <w:szCs w:val="24"/>
        </w:rPr>
        <w:t>International Journal of Biometeorology</w:t>
      </w:r>
      <w:r w:rsidRPr="00D83EB8">
        <w:rPr>
          <w:rFonts w:ascii="Times New Roman" w:hAnsi="Times New Roman" w:cs="Times New Roman"/>
          <w:noProof/>
          <w:sz w:val="24"/>
          <w:szCs w:val="24"/>
        </w:rPr>
        <w:t xml:space="preserve">, </w:t>
      </w:r>
      <w:r w:rsidRPr="00D83EB8">
        <w:rPr>
          <w:rFonts w:ascii="Times New Roman" w:hAnsi="Times New Roman" w:cs="Times New Roman"/>
          <w:i/>
          <w:iCs/>
          <w:noProof/>
          <w:sz w:val="24"/>
          <w:szCs w:val="24"/>
        </w:rPr>
        <w:t>55</w:t>
      </w:r>
      <w:r w:rsidRPr="00D83EB8">
        <w:rPr>
          <w:rFonts w:ascii="Times New Roman" w:hAnsi="Times New Roman" w:cs="Times New Roman"/>
          <w:noProof/>
          <w:sz w:val="24"/>
          <w:szCs w:val="24"/>
        </w:rPr>
        <w:t>(6), 805–817. doi: 10.1007/s00484-011-0426-5</w:t>
      </w:r>
    </w:p>
    <w:p w14:paraId="19FBA951" w14:textId="77777777" w:rsidR="000C6B24" w:rsidRPr="00D83EB8" w:rsidRDefault="000C6B24" w:rsidP="000C6B24">
      <w:pPr>
        <w:widowControl w:val="0"/>
        <w:autoSpaceDE w:val="0"/>
        <w:autoSpaceDN w:val="0"/>
        <w:adjustRightInd w:val="0"/>
        <w:spacing w:after="160" w:line="480" w:lineRule="auto"/>
        <w:ind w:left="480" w:hanging="480"/>
        <w:rPr>
          <w:rFonts w:ascii="Times New Roman" w:hAnsi="Times New Roman" w:cs="Times New Roman"/>
          <w:noProof/>
          <w:sz w:val="24"/>
          <w:szCs w:val="24"/>
        </w:rPr>
      </w:pPr>
      <w:r w:rsidRPr="00D83EB8">
        <w:rPr>
          <w:rFonts w:ascii="Times New Roman" w:hAnsi="Times New Roman" w:cs="Times New Roman"/>
          <w:noProof/>
          <w:sz w:val="24"/>
          <w:szCs w:val="24"/>
        </w:rPr>
        <w:t xml:space="preserve">Dorais, L., &amp; Kettela, E. G. (1982). A review of entomological survey and assessment techniques used in regional spruce budworm. </w:t>
      </w:r>
      <w:r w:rsidRPr="00D83EB8">
        <w:rPr>
          <w:rFonts w:ascii="Times New Roman" w:hAnsi="Times New Roman" w:cs="Times New Roman"/>
          <w:i/>
          <w:iCs/>
          <w:noProof/>
          <w:sz w:val="24"/>
          <w:szCs w:val="24"/>
        </w:rPr>
        <w:t>Choristoneura Fumiferana</w:t>
      </w:r>
      <w:r w:rsidRPr="00D83EB8">
        <w:rPr>
          <w:rFonts w:ascii="Times New Roman" w:hAnsi="Times New Roman" w:cs="Times New Roman"/>
          <w:noProof/>
          <w:sz w:val="24"/>
          <w:szCs w:val="24"/>
        </w:rPr>
        <w:t>.</w:t>
      </w:r>
    </w:p>
    <w:p w14:paraId="669B52FA" w14:textId="77777777" w:rsidR="000C6B24" w:rsidRPr="00D83EB8" w:rsidRDefault="000C6B24" w:rsidP="000C6B24">
      <w:pPr>
        <w:widowControl w:val="0"/>
        <w:autoSpaceDE w:val="0"/>
        <w:autoSpaceDN w:val="0"/>
        <w:adjustRightInd w:val="0"/>
        <w:spacing w:after="160" w:line="480" w:lineRule="auto"/>
        <w:ind w:left="480" w:hanging="480"/>
        <w:rPr>
          <w:rFonts w:ascii="Times New Roman" w:hAnsi="Times New Roman" w:cs="Times New Roman"/>
          <w:noProof/>
          <w:sz w:val="24"/>
          <w:szCs w:val="24"/>
        </w:rPr>
      </w:pPr>
      <w:r w:rsidRPr="00D83EB8">
        <w:rPr>
          <w:rFonts w:ascii="Times New Roman" w:hAnsi="Times New Roman" w:cs="Times New Roman"/>
          <w:noProof/>
          <w:sz w:val="24"/>
          <w:szCs w:val="24"/>
        </w:rPr>
        <w:t xml:space="preserve">Fleming, R. A. (2000). Climate change and insect disturbance regimes in Canada’s boreal forests. </w:t>
      </w:r>
      <w:r w:rsidRPr="00D83EB8">
        <w:rPr>
          <w:rFonts w:ascii="Times New Roman" w:hAnsi="Times New Roman" w:cs="Times New Roman"/>
          <w:i/>
          <w:iCs/>
          <w:noProof/>
          <w:sz w:val="24"/>
          <w:szCs w:val="24"/>
        </w:rPr>
        <w:t>World Resource Review</w:t>
      </w:r>
      <w:r w:rsidRPr="00D83EB8">
        <w:rPr>
          <w:rFonts w:ascii="Times New Roman" w:hAnsi="Times New Roman" w:cs="Times New Roman"/>
          <w:noProof/>
          <w:sz w:val="24"/>
          <w:szCs w:val="24"/>
        </w:rPr>
        <w:t xml:space="preserve">, </w:t>
      </w:r>
      <w:r w:rsidRPr="00D83EB8">
        <w:rPr>
          <w:rFonts w:ascii="Times New Roman" w:hAnsi="Times New Roman" w:cs="Times New Roman"/>
          <w:i/>
          <w:iCs/>
          <w:noProof/>
          <w:sz w:val="24"/>
          <w:szCs w:val="24"/>
        </w:rPr>
        <w:t>12</w:t>
      </w:r>
      <w:r w:rsidRPr="00D83EB8">
        <w:rPr>
          <w:rFonts w:ascii="Times New Roman" w:hAnsi="Times New Roman" w:cs="Times New Roman"/>
          <w:noProof/>
          <w:sz w:val="24"/>
          <w:szCs w:val="24"/>
        </w:rPr>
        <w:t>(3), 521–548.</w:t>
      </w:r>
    </w:p>
    <w:p w14:paraId="6FCB36C1" w14:textId="77777777" w:rsidR="000C6B24" w:rsidRPr="00D83EB8" w:rsidRDefault="000C6B24" w:rsidP="000C6B24">
      <w:pPr>
        <w:widowControl w:val="0"/>
        <w:autoSpaceDE w:val="0"/>
        <w:autoSpaceDN w:val="0"/>
        <w:adjustRightInd w:val="0"/>
        <w:spacing w:after="160" w:line="480" w:lineRule="auto"/>
        <w:ind w:left="480" w:hanging="480"/>
        <w:rPr>
          <w:rFonts w:ascii="Times New Roman" w:hAnsi="Times New Roman" w:cs="Times New Roman"/>
          <w:noProof/>
          <w:sz w:val="24"/>
          <w:szCs w:val="24"/>
        </w:rPr>
      </w:pPr>
      <w:r w:rsidRPr="00D83EB8">
        <w:rPr>
          <w:rFonts w:ascii="Times New Roman" w:hAnsi="Times New Roman" w:cs="Times New Roman"/>
          <w:noProof/>
          <w:sz w:val="24"/>
          <w:szCs w:val="24"/>
        </w:rPr>
        <w:t xml:space="preserve">Forrest, J., &amp; Thomson, J. D. (2012). Pollinator experience, neophobia and the evolution of flowering time. </w:t>
      </w:r>
      <w:r w:rsidRPr="00D83EB8">
        <w:rPr>
          <w:rFonts w:ascii="Times New Roman" w:hAnsi="Times New Roman" w:cs="Times New Roman"/>
          <w:i/>
          <w:iCs/>
          <w:noProof/>
          <w:sz w:val="24"/>
          <w:szCs w:val="24"/>
        </w:rPr>
        <w:t>Proceedings of the Royal Society B: Biological Sciences</w:t>
      </w:r>
      <w:r w:rsidRPr="00D83EB8">
        <w:rPr>
          <w:rFonts w:ascii="Times New Roman" w:hAnsi="Times New Roman" w:cs="Times New Roman"/>
          <w:noProof/>
          <w:sz w:val="24"/>
          <w:szCs w:val="24"/>
        </w:rPr>
        <w:t xml:space="preserve">, </w:t>
      </w:r>
      <w:r w:rsidRPr="00D83EB8">
        <w:rPr>
          <w:rFonts w:ascii="Times New Roman" w:hAnsi="Times New Roman" w:cs="Times New Roman"/>
          <w:i/>
          <w:iCs/>
          <w:noProof/>
          <w:sz w:val="24"/>
          <w:szCs w:val="24"/>
        </w:rPr>
        <w:t>276</w:t>
      </w:r>
      <w:r w:rsidRPr="00D83EB8">
        <w:rPr>
          <w:rFonts w:ascii="Times New Roman" w:hAnsi="Times New Roman" w:cs="Times New Roman"/>
          <w:noProof/>
          <w:sz w:val="24"/>
          <w:szCs w:val="24"/>
        </w:rPr>
        <w:t>(1658), 935–943. doi: 10.1098/rspb.2008.1434</w:t>
      </w:r>
    </w:p>
    <w:p w14:paraId="62008691" w14:textId="77777777" w:rsidR="000C6B24" w:rsidRPr="00D83EB8" w:rsidRDefault="000C6B24" w:rsidP="000C6B24">
      <w:pPr>
        <w:widowControl w:val="0"/>
        <w:autoSpaceDE w:val="0"/>
        <w:autoSpaceDN w:val="0"/>
        <w:adjustRightInd w:val="0"/>
        <w:spacing w:after="160" w:line="480" w:lineRule="auto"/>
        <w:ind w:left="480" w:hanging="480"/>
        <w:rPr>
          <w:rFonts w:ascii="Times New Roman" w:hAnsi="Times New Roman" w:cs="Times New Roman"/>
          <w:noProof/>
          <w:sz w:val="24"/>
          <w:szCs w:val="24"/>
        </w:rPr>
      </w:pPr>
      <w:r w:rsidRPr="000413D9">
        <w:rPr>
          <w:rFonts w:ascii="Times New Roman" w:hAnsi="Times New Roman" w:cs="Times New Roman"/>
          <w:noProof/>
          <w:sz w:val="24"/>
          <w:szCs w:val="24"/>
          <w:lang w:val="fr-FR"/>
        </w:rPr>
        <w:t xml:space="preserve">Gienapp, P., &amp; Visser, M. E. (2006). </w:t>
      </w:r>
      <w:r w:rsidRPr="00D83EB8">
        <w:rPr>
          <w:rFonts w:ascii="Times New Roman" w:hAnsi="Times New Roman" w:cs="Times New Roman"/>
          <w:noProof/>
          <w:sz w:val="24"/>
          <w:szCs w:val="24"/>
        </w:rPr>
        <w:t xml:space="preserve">Possible fitness consequences of experimentally advanced laying dates in Great Tits: differences between populations in different habitats. </w:t>
      </w:r>
      <w:r w:rsidRPr="00D83EB8">
        <w:rPr>
          <w:rFonts w:ascii="Times New Roman" w:hAnsi="Times New Roman" w:cs="Times New Roman"/>
          <w:i/>
          <w:iCs/>
          <w:noProof/>
          <w:sz w:val="24"/>
          <w:szCs w:val="24"/>
        </w:rPr>
        <w:t>Functional Ecology</w:t>
      </w:r>
      <w:r w:rsidRPr="00D83EB8">
        <w:rPr>
          <w:rFonts w:ascii="Times New Roman" w:hAnsi="Times New Roman" w:cs="Times New Roman"/>
          <w:noProof/>
          <w:sz w:val="24"/>
          <w:szCs w:val="24"/>
        </w:rPr>
        <w:t xml:space="preserve">, </w:t>
      </w:r>
      <w:r w:rsidRPr="00D83EB8">
        <w:rPr>
          <w:rFonts w:ascii="Times New Roman" w:hAnsi="Times New Roman" w:cs="Times New Roman"/>
          <w:i/>
          <w:iCs/>
          <w:noProof/>
          <w:sz w:val="24"/>
          <w:szCs w:val="24"/>
        </w:rPr>
        <w:t>20</w:t>
      </w:r>
      <w:r w:rsidRPr="00D83EB8">
        <w:rPr>
          <w:rFonts w:ascii="Times New Roman" w:hAnsi="Times New Roman" w:cs="Times New Roman"/>
          <w:noProof/>
          <w:sz w:val="24"/>
          <w:szCs w:val="24"/>
        </w:rPr>
        <w:t>(1), 180–185. doi: 10.1111/j.1365-2435.2006.01079.x</w:t>
      </w:r>
    </w:p>
    <w:p w14:paraId="49375DA3" w14:textId="77777777" w:rsidR="000C6B24" w:rsidRPr="00D83EB8" w:rsidRDefault="000C6B24" w:rsidP="000C6B24">
      <w:pPr>
        <w:widowControl w:val="0"/>
        <w:autoSpaceDE w:val="0"/>
        <w:autoSpaceDN w:val="0"/>
        <w:adjustRightInd w:val="0"/>
        <w:spacing w:after="160" w:line="480" w:lineRule="auto"/>
        <w:ind w:left="480" w:hanging="480"/>
        <w:rPr>
          <w:rFonts w:ascii="Times New Roman" w:hAnsi="Times New Roman" w:cs="Times New Roman"/>
          <w:noProof/>
          <w:sz w:val="24"/>
          <w:szCs w:val="24"/>
        </w:rPr>
      </w:pPr>
      <w:r w:rsidRPr="00D83EB8">
        <w:rPr>
          <w:rFonts w:ascii="Times New Roman" w:hAnsi="Times New Roman" w:cs="Times New Roman"/>
          <w:noProof/>
          <w:sz w:val="24"/>
          <w:szCs w:val="24"/>
        </w:rPr>
        <w:t xml:space="preserve">Harper, K., Boudreault, C., DeGrandpré, L., Drapeau, P., Gauthier, S., &amp; Bergeron, Y. (2003). Structure, composition, and diversity of old-growth black spruce boreal forest of the Clay Belt region in Quebec and Ontario. </w:t>
      </w:r>
      <w:r w:rsidRPr="00D83EB8">
        <w:rPr>
          <w:rFonts w:ascii="Times New Roman" w:hAnsi="Times New Roman" w:cs="Times New Roman"/>
          <w:i/>
          <w:iCs/>
          <w:noProof/>
          <w:sz w:val="24"/>
          <w:szCs w:val="24"/>
        </w:rPr>
        <w:t>Environmental Reviews</w:t>
      </w:r>
      <w:r w:rsidRPr="00D83EB8">
        <w:rPr>
          <w:rFonts w:ascii="Times New Roman" w:hAnsi="Times New Roman" w:cs="Times New Roman"/>
          <w:noProof/>
          <w:sz w:val="24"/>
          <w:szCs w:val="24"/>
        </w:rPr>
        <w:t xml:space="preserve">, </w:t>
      </w:r>
      <w:r w:rsidRPr="00D83EB8">
        <w:rPr>
          <w:rFonts w:ascii="Times New Roman" w:hAnsi="Times New Roman" w:cs="Times New Roman"/>
          <w:i/>
          <w:iCs/>
          <w:noProof/>
          <w:sz w:val="24"/>
          <w:szCs w:val="24"/>
        </w:rPr>
        <w:t>11</w:t>
      </w:r>
      <w:r w:rsidRPr="00D83EB8">
        <w:rPr>
          <w:rFonts w:ascii="Times New Roman" w:hAnsi="Times New Roman" w:cs="Times New Roman"/>
          <w:noProof/>
          <w:sz w:val="24"/>
          <w:szCs w:val="24"/>
        </w:rPr>
        <w:t>(1 SUPPL.), 2003. doi: 10.1139/a03-013</w:t>
      </w:r>
    </w:p>
    <w:p w14:paraId="6C1024CE" w14:textId="77777777" w:rsidR="000C6B24" w:rsidRPr="00D83EB8" w:rsidRDefault="000C6B24" w:rsidP="000C6B24">
      <w:pPr>
        <w:widowControl w:val="0"/>
        <w:autoSpaceDE w:val="0"/>
        <w:autoSpaceDN w:val="0"/>
        <w:adjustRightInd w:val="0"/>
        <w:spacing w:after="160" w:line="480" w:lineRule="auto"/>
        <w:ind w:left="480" w:hanging="480"/>
        <w:rPr>
          <w:rFonts w:ascii="Times New Roman" w:hAnsi="Times New Roman" w:cs="Times New Roman"/>
          <w:noProof/>
          <w:sz w:val="24"/>
          <w:szCs w:val="24"/>
        </w:rPr>
      </w:pPr>
      <w:r w:rsidRPr="00D83EB8">
        <w:rPr>
          <w:rFonts w:ascii="Times New Roman" w:hAnsi="Times New Roman" w:cs="Times New Roman"/>
          <w:noProof/>
          <w:sz w:val="24"/>
          <w:szCs w:val="24"/>
        </w:rPr>
        <w:t xml:space="preserve">Hunter, A. F., &amp; Lechowicz, M. J. (1992). Foliage quality changes during canopy development of </w:t>
      </w:r>
      <w:r w:rsidRPr="00D83EB8">
        <w:rPr>
          <w:rFonts w:ascii="Times New Roman" w:hAnsi="Times New Roman" w:cs="Times New Roman"/>
          <w:noProof/>
          <w:sz w:val="24"/>
          <w:szCs w:val="24"/>
        </w:rPr>
        <w:lastRenderedPageBreak/>
        <w:t xml:space="preserve">some northern hardwood trees. </w:t>
      </w:r>
      <w:r w:rsidRPr="00D83EB8">
        <w:rPr>
          <w:rFonts w:ascii="Times New Roman" w:hAnsi="Times New Roman" w:cs="Times New Roman"/>
          <w:i/>
          <w:iCs/>
          <w:noProof/>
          <w:sz w:val="24"/>
          <w:szCs w:val="24"/>
        </w:rPr>
        <w:t>Oecologia</w:t>
      </w:r>
      <w:r w:rsidRPr="00D83EB8">
        <w:rPr>
          <w:rFonts w:ascii="Times New Roman" w:hAnsi="Times New Roman" w:cs="Times New Roman"/>
          <w:noProof/>
          <w:sz w:val="24"/>
          <w:szCs w:val="24"/>
        </w:rPr>
        <w:t xml:space="preserve">, </w:t>
      </w:r>
      <w:r w:rsidRPr="00D83EB8">
        <w:rPr>
          <w:rFonts w:ascii="Times New Roman" w:hAnsi="Times New Roman" w:cs="Times New Roman"/>
          <w:i/>
          <w:iCs/>
          <w:noProof/>
          <w:sz w:val="24"/>
          <w:szCs w:val="24"/>
        </w:rPr>
        <w:t>89</w:t>
      </w:r>
      <w:r w:rsidRPr="00D83EB8">
        <w:rPr>
          <w:rFonts w:ascii="Times New Roman" w:hAnsi="Times New Roman" w:cs="Times New Roman"/>
          <w:noProof/>
          <w:sz w:val="24"/>
          <w:szCs w:val="24"/>
        </w:rPr>
        <w:t>(3), 316–323.</w:t>
      </w:r>
    </w:p>
    <w:p w14:paraId="4260F6EF" w14:textId="77777777" w:rsidR="000C6B24" w:rsidRPr="00D83EB8" w:rsidRDefault="000C6B24" w:rsidP="000C6B24">
      <w:pPr>
        <w:widowControl w:val="0"/>
        <w:autoSpaceDE w:val="0"/>
        <w:autoSpaceDN w:val="0"/>
        <w:adjustRightInd w:val="0"/>
        <w:spacing w:after="160" w:line="480" w:lineRule="auto"/>
        <w:ind w:left="480" w:hanging="480"/>
        <w:rPr>
          <w:rFonts w:ascii="Times New Roman" w:hAnsi="Times New Roman" w:cs="Times New Roman"/>
          <w:noProof/>
          <w:sz w:val="24"/>
          <w:szCs w:val="24"/>
        </w:rPr>
      </w:pPr>
      <w:r w:rsidRPr="00D83EB8">
        <w:rPr>
          <w:rFonts w:ascii="Times New Roman" w:hAnsi="Times New Roman" w:cs="Times New Roman"/>
          <w:noProof/>
          <w:sz w:val="24"/>
          <w:szCs w:val="24"/>
        </w:rPr>
        <w:t xml:space="preserve">Iwasa, Y., Odendaal, F. J., Murphy, D. D., Ehrlich, P. R., &amp; Launer, A. E. (1983). Emergence patterns in male butterflies: A hypothesis and a test. </w:t>
      </w:r>
      <w:r w:rsidRPr="00D83EB8">
        <w:rPr>
          <w:rFonts w:ascii="Times New Roman" w:hAnsi="Times New Roman" w:cs="Times New Roman"/>
          <w:i/>
          <w:iCs/>
          <w:noProof/>
          <w:sz w:val="24"/>
          <w:szCs w:val="24"/>
        </w:rPr>
        <w:t>Theoretical Population Biology</w:t>
      </w:r>
      <w:r w:rsidRPr="00D83EB8">
        <w:rPr>
          <w:rFonts w:ascii="Times New Roman" w:hAnsi="Times New Roman" w:cs="Times New Roman"/>
          <w:noProof/>
          <w:sz w:val="24"/>
          <w:szCs w:val="24"/>
        </w:rPr>
        <w:t xml:space="preserve">, </w:t>
      </w:r>
      <w:r w:rsidRPr="00D83EB8">
        <w:rPr>
          <w:rFonts w:ascii="Times New Roman" w:hAnsi="Times New Roman" w:cs="Times New Roman"/>
          <w:i/>
          <w:iCs/>
          <w:noProof/>
          <w:sz w:val="24"/>
          <w:szCs w:val="24"/>
        </w:rPr>
        <w:t>23</w:t>
      </w:r>
      <w:r w:rsidRPr="00D83EB8">
        <w:rPr>
          <w:rFonts w:ascii="Times New Roman" w:hAnsi="Times New Roman" w:cs="Times New Roman"/>
          <w:noProof/>
          <w:sz w:val="24"/>
          <w:szCs w:val="24"/>
        </w:rPr>
        <w:t>(3), 363–379. doi: 10.1016/0040-5809(83)90024-2</w:t>
      </w:r>
    </w:p>
    <w:p w14:paraId="1CEE11A8" w14:textId="77777777" w:rsidR="000C6B24" w:rsidRPr="00D83EB8" w:rsidRDefault="000C6B24" w:rsidP="000C6B24">
      <w:pPr>
        <w:widowControl w:val="0"/>
        <w:autoSpaceDE w:val="0"/>
        <w:autoSpaceDN w:val="0"/>
        <w:adjustRightInd w:val="0"/>
        <w:spacing w:after="160" w:line="480" w:lineRule="auto"/>
        <w:ind w:left="480" w:hanging="480"/>
        <w:rPr>
          <w:rFonts w:ascii="Times New Roman" w:hAnsi="Times New Roman" w:cs="Times New Roman"/>
          <w:noProof/>
          <w:sz w:val="24"/>
          <w:szCs w:val="24"/>
        </w:rPr>
      </w:pPr>
      <w:r w:rsidRPr="00D83EB8">
        <w:rPr>
          <w:rFonts w:ascii="Times New Roman" w:hAnsi="Times New Roman" w:cs="Times New Roman"/>
          <w:noProof/>
          <w:sz w:val="24"/>
          <w:szCs w:val="24"/>
        </w:rPr>
        <w:t xml:space="preserve">Kharouba, H. M., Ehrlén, J., Gelman, A., Bolmgren, K., Allen, J. M., Travers, S. E., &amp; Wolkovich, E. M. (2018). Global shifts in the phenological synchrony of species interactions over recent decades. </w:t>
      </w:r>
      <w:r w:rsidRPr="00D83EB8">
        <w:rPr>
          <w:rFonts w:ascii="Times New Roman" w:hAnsi="Times New Roman" w:cs="Times New Roman"/>
          <w:i/>
          <w:iCs/>
          <w:noProof/>
          <w:sz w:val="24"/>
          <w:szCs w:val="24"/>
        </w:rPr>
        <w:t>Proceedings of the National Academy of Sciences</w:t>
      </w:r>
      <w:r w:rsidRPr="00D83EB8">
        <w:rPr>
          <w:rFonts w:ascii="Times New Roman" w:hAnsi="Times New Roman" w:cs="Times New Roman"/>
          <w:noProof/>
          <w:sz w:val="24"/>
          <w:szCs w:val="24"/>
        </w:rPr>
        <w:t xml:space="preserve">, </w:t>
      </w:r>
      <w:r w:rsidRPr="00D83EB8">
        <w:rPr>
          <w:rFonts w:ascii="Times New Roman" w:hAnsi="Times New Roman" w:cs="Times New Roman"/>
          <w:i/>
          <w:iCs/>
          <w:noProof/>
          <w:sz w:val="24"/>
          <w:szCs w:val="24"/>
        </w:rPr>
        <w:t>115</w:t>
      </w:r>
      <w:r w:rsidRPr="00D83EB8">
        <w:rPr>
          <w:rFonts w:ascii="Times New Roman" w:hAnsi="Times New Roman" w:cs="Times New Roman"/>
          <w:noProof/>
          <w:sz w:val="24"/>
          <w:szCs w:val="24"/>
        </w:rPr>
        <w:t>(20), 5211–5216. doi: 10.1073/pnas.1714511115</w:t>
      </w:r>
    </w:p>
    <w:p w14:paraId="742823E8" w14:textId="77777777" w:rsidR="000C6B24" w:rsidRPr="00D83EB8" w:rsidRDefault="000C6B24" w:rsidP="000C6B24">
      <w:pPr>
        <w:widowControl w:val="0"/>
        <w:autoSpaceDE w:val="0"/>
        <w:autoSpaceDN w:val="0"/>
        <w:adjustRightInd w:val="0"/>
        <w:spacing w:after="160" w:line="480" w:lineRule="auto"/>
        <w:ind w:left="480" w:hanging="480"/>
        <w:rPr>
          <w:rFonts w:ascii="Times New Roman" w:hAnsi="Times New Roman" w:cs="Times New Roman"/>
          <w:noProof/>
          <w:sz w:val="24"/>
          <w:szCs w:val="24"/>
        </w:rPr>
      </w:pPr>
      <w:r w:rsidRPr="00D83EB8">
        <w:rPr>
          <w:rFonts w:ascii="Times New Roman" w:hAnsi="Times New Roman" w:cs="Times New Roman"/>
          <w:noProof/>
          <w:sz w:val="24"/>
          <w:szCs w:val="24"/>
        </w:rPr>
        <w:t xml:space="preserve">Kharouba, H. M., &amp; Wolkovich, E. M. (2020). Disconnects between ecological theory and data in phenological mismatch research. </w:t>
      </w:r>
      <w:r w:rsidRPr="00D83EB8">
        <w:rPr>
          <w:rFonts w:ascii="Times New Roman" w:hAnsi="Times New Roman" w:cs="Times New Roman"/>
          <w:i/>
          <w:iCs/>
          <w:noProof/>
          <w:sz w:val="24"/>
          <w:szCs w:val="24"/>
        </w:rPr>
        <w:t>Nature Climate Change</w:t>
      </w:r>
      <w:r w:rsidRPr="00D83EB8">
        <w:rPr>
          <w:rFonts w:ascii="Times New Roman" w:hAnsi="Times New Roman" w:cs="Times New Roman"/>
          <w:noProof/>
          <w:sz w:val="24"/>
          <w:szCs w:val="24"/>
        </w:rPr>
        <w:t xml:space="preserve">, </w:t>
      </w:r>
      <w:r w:rsidRPr="00D83EB8">
        <w:rPr>
          <w:rFonts w:ascii="Times New Roman" w:hAnsi="Times New Roman" w:cs="Times New Roman"/>
          <w:i/>
          <w:iCs/>
          <w:noProof/>
          <w:sz w:val="24"/>
          <w:szCs w:val="24"/>
        </w:rPr>
        <w:t>10</w:t>
      </w:r>
      <w:r w:rsidRPr="00D83EB8">
        <w:rPr>
          <w:rFonts w:ascii="Times New Roman" w:hAnsi="Times New Roman" w:cs="Times New Roman"/>
          <w:noProof/>
          <w:sz w:val="24"/>
          <w:szCs w:val="24"/>
        </w:rPr>
        <w:t>(5), 406–415. doi: 10.1038/s41558-020-0752-x</w:t>
      </w:r>
    </w:p>
    <w:p w14:paraId="42F67F3B" w14:textId="77777777" w:rsidR="000C6B24" w:rsidRPr="00D83EB8" w:rsidRDefault="000C6B24" w:rsidP="000C6B24">
      <w:pPr>
        <w:widowControl w:val="0"/>
        <w:autoSpaceDE w:val="0"/>
        <w:autoSpaceDN w:val="0"/>
        <w:adjustRightInd w:val="0"/>
        <w:spacing w:after="160" w:line="480" w:lineRule="auto"/>
        <w:ind w:left="480" w:hanging="480"/>
        <w:rPr>
          <w:rFonts w:ascii="Times New Roman" w:hAnsi="Times New Roman" w:cs="Times New Roman"/>
          <w:noProof/>
          <w:sz w:val="24"/>
          <w:szCs w:val="24"/>
        </w:rPr>
      </w:pPr>
      <w:r w:rsidRPr="00D83EB8">
        <w:rPr>
          <w:rFonts w:ascii="Times New Roman" w:hAnsi="Times New Roman" w:cs="Times New Roman"/>
          <w:noProof/>
          <w:sz w:val="24"/>
          <w:szCs w:val="24"/>
        </w:rPr>
        <w:t xml:space="preserve">Lawrence, R. K., Mattson, W. J., &amp; Haack, R. A. (1997). White spruce and the spruce budworm: Defining the phenological window of susceptibility. </w:t>
      </w:r>
      <w:r w:rsidRPr="00D83EB8">
        <w:rPr>
          <w:rFonts w:ascii="Times New Roman" w:hAnsi="Times New Roman" w:cs="Times New Roman"/>
          <w:i/>
          <w:iCs/>
          <w:noProof/>
          <w:sz w:val="24"/>
          <w:szCs w:val="24"/>
        </w:rPr>
        <w:t>Canadian Entomologist</w:t>
      </w:r>
      <w:r w:rsidRPr="00D83EB8">
        <w:rPr>
          <w:rFonts w:ascii="Times New Roman" w:hAnsi="Times New Roman" w:cs="Times New Roman"/>
          <w:noProof/>
          <w:sz w:val="24"/>
          <w:szCs w:val="24"/>
        </w:rPr>
        <w:t xml:space="preserve">, </w:t>
      </w:r>
      <w:r w:rsidRPr="00D83EB8">
        <w:rPr>
          <w:rFonts w:ascii="Times New Roman" w:hAnsi="Times New Roman" w:cs="Times New Roman"/>
          <w:i/>
          <w:iCs/>
          <w:noProof/>
          <w:sz w:val="24"/>
          <w:szCs w:val="24"/>
        </w:rPr>
        <w:t>129</w:t>
      </w:r>
      <w:r w:rsidRPr="00D83EB8">
        <w:rPr>
          <w:rFonts w:ascii="Times New Roman" w:hAnsi="Times New Roman" w:cs="Times New Roman"/>
          <w:noProof/>
          <w:sz w:val="24"/>
          <w:szCs w:val="24"/>
        </w:rPr>
        <w:t>(2), 291–318. doi: 10.4039/Ent129291-2</w:t>
      </w:r>
    </w:p>
    <w:p w14:paraId="057BCF55" w14:textId="77777777" w:rsidR="000C6B24" w:rsidRPr="00D83EB8" w:rsidRDefault="000C6B24" w:rsidP="000C6B24">
      <w:pPr>
        <w:widowControl w:val="0"/>
        <w:autoSpaceDE w:val="0"/>
        <w:autoSpaceDN w:val="0"/>
        <w:adjustRightInd w:val="0"/>
        <w:spacing w:after="160" w:line="480" w:lineRule="auto"/>
        <w:ind w:left="480" w:hanging="480"/>
        <w:rPr>
          <w:rFonts w:ascii="Times New Roman" w:hAnsi="Times New Roman" w:cs="Times New Roman"/>
          <w:noProof/>
          <w:sz w:val="24"/>
          <w:szCs w:val="24"/>
        </w:rPr>
      </w:pPr>
      <w:r w:rsidRPr="00D83EB8">
        <w:rPr>
          <w:rFonts w:ascii="Times New Roman" w:hAnsi="Times New Roman" w:cs="Times New Roman"/>
          <w:noProof/>
          <w:sz w:val="24"/>
          <w:szCs w:val="24"/>
        </w:rPr>
        <w:t xml:space="preserve">Lindén, A. (2018). Adaptive and nonadaptive changes in phenological synchrony. </w:t>
      </w:r>
      <w:r w:rsidRPr="00D83EB8">
        <w:rPr>
          <w:rFonts w:ascii="Times New Roman" w:hAnsi="Times New Roman" w:cs="Times New Roman"/>
          <w:i/>
          <w:iCs/>
          <w:noProof/>
          <w:sz w:val="24"/>
          <w:szCs w:val="24"/>
        </w:rPr>
        <w:t>Proceedings of the National Academy of Sciences of the United States of America</w:t>
      </w:r>
      <w:r w:rsidRPr="00D83EB8">
        <w:rPr>
          <w:rFonts w:ascii="Times New Roman" w:hAnsi="Times New Roman" w:cs="Times New Roman"/>
          <w:noProof/>
          <w:sz w:val="24"/>
          <w:szCs w:val="24"/>
        </w:rPr>
        <w:t xml:space="preserve">, </w:t>
      </w:r>
      <w:r w:rsidRPr="00D83EB8">
        <w:rPr>
          <w:rFonts w:ascii="Times New Roman" w:hAnsi="Times New Roman" w:cs="Times New Roman"/>
          <w:i/>
          <w:iCs/>
          <w:noProof/>
          <w:sz w:val="24"/>
          <w:szCs w:val="24"/>
        </w:rPr>
        <w:t>115</w:t>
      </w:r>
      <w:r w:rsidRPr="00D83EB8">
        <w:rPr>
          <w:rFonts w:ascii="Times New Roman" w:hAnsi="Times New Roman" w:cs="Times New Roman"/>
          <w:noProof/>
          <w:sz w:val="24"/>
          <w:szCs w:val="24"/>
        </w:rPr>
        <w:t>(20), 5057–5059. doi: 10.1073/pnas.1805698115</w:t>
      </w:r>
    </w:p>
    <w:p w14:paraId="79CD9BA2" w14:textId="77777777" w:rsidR="000C6B24" w:rsidRPr="00D83EB8" w:rsidRDefault="000C6B24" w:rsidP="000C6B24">
      <w:pPr>
        <w:widowControl w:val="0"/>
        <w:autoSpaceDE w:val="0"/>
        <w:autoSpaceDN w:val="0"/>
        <w:adjustRightInd w:val="0"/>
        <w:spacing w:after="160" w:line="480" w:lineRule="auto"/>
        <w:ind w:left="480" w:hanging="480"/>
        <w:rPr>
          <w:rFonts w:ascii="Times New Roman" w:hAnsi="Times New Roman" w:cs="Times New Roman"/>
          <w:noProof/>
          <w:sz w:val="24"/>
          <w:szCs w:val="24"/>
        </w:rPr>
      </w:pPr>
      <w:r w:rsidRPr="00D83EB8">
        <w:rPr>
          <w:rFonts w:ascii="Times New Roman" w:hAnsi="Times New Roman" w:cs="Times New Roman"/>
          <w:noProof/>
          <w:sz w:val="24"/>
          <w:szCs w:val="24"/>
        </w:rPr>
        <w:t xml:space="preserve">Mattson, W., &amp; Scriber, M. (1987). Feeding ecology of insect folivores of woody plants: nitrogen, water, fiber, and mineral considerations. In F. Slansky &amp; J. Rodriguez (Eds.), </w:t>
      </w:r>
      <w:r w:rsidRPr="00D83EB8">
        <w:rPr>
          <w:rFonts w:ascii="Times New Roman" w:hAnsi="Times New Roman" w:cs="Times New Roman"/>
          <w:i/>
          <w:iCs/>
          <w:noProof/>
          <w:sz w:val="24"/>
          <w:szCs w:val="24"/>
        </w:rPr>
        <w:t>The Nutritional Ecology of Insects, Mites, and Spiders</w:t>
      </w:r>
      <w:r w:rsidRPr="00D83EB8">
        <w:rPr>
          <w:rFonts w:ascii="Times New Roman" w:hAnsi="Times New Roman" w:cs="Times New Roman"/>
          <w:noProof/>
          <w:sz w:val="24"/>
          <w:szCs w:val="24"/>
        </w:rPr>
        <w:t xml:space="preserve"> (pp. 105–146). John Wiley &amp; Sons, New York.</w:t>
      </w:r>
    </w:p>
    <w:p w14:paraId="5FD8990D" w14:textId="77777777" w:rsidR="000C6B24" w:rsidRPr="00D83EB8" w:rsidRDefault="000C6B24" w:rsidP="000C6B24">
      <w:pPr>
        <w:widowControl w:val="0"/>
        <w:autoSpaceDE w:val="0"/>
        <w:autoSpaceDN w:val="0"/>
        <w:adjustRightInd w:val="0"/>
        <w:spacing w:after="160" w:line="480" w:lineRule="auto"/>
        <w:ind w:left="480" w:hanging="480"/>
        <w:rPr>
          <w:rFonts w:ascii="Times New Roman" w:hAnsi="Times New Roman" w:cs="Times New Roman"/>
          <w:noProof/>
          <w:sz w:val="24"/>
          <w:szCs w:val="24"/>
        </w:rPr>
      </w:pPr>
      <w:r w:rsidRPr="00D83EB8">
        <w:rPr>
          <w:rFonts w:ascii="Times New Roman" w:hAnsi="Times New Roman" w:cs="Times New Roman"/>
          <w:noProof/>
          <w:sz w:val="24"/>
          <w:szCs w:val="24"/>
        </w:rPr>
        <w:t xml:space="preserve">McNamara, J. M., Barta, Z., Klaassen, M., &amp; Bauer, S. (2011). Cues and the optimal timing of </w:t>
      </w:r>
      <w:r w:rsidRPr="00D83EB8">
        <w:rPr>
          <w:rFonts w:ascii="Times New Roman" w:hAnsi="Times New Roman" w:cs="Times New Roman"/>
          <w:noProof/>
          <w:sz w:val="24"/>
          <w:szCs w:val="24"/>
        </w:rPr>
        <w:lastRenderedPageBreak/>
        <w:t xml:space="preserve">activities under environmental changes. </w:t>
      </w:r>
      <w:r w:rsidRPr="00D83EB8">
        <w:rPr>
          <w:rFonts w:ascii="Times New Roman" w:hAnsi="Times New Roman" w:cs="Times New Roman"/>
          <w:i/>
          <w:iCs/>
          <w:noProof/>
          <w:sz w:val="24"/>
          <w:szCs w:val="24"/>
        </w:rPr>
        <w:t>Ecology Letters</w:t>
      </w:r>
      <w:r w:rsidRPr="00D83EB8">
        <w:rPr>
          <w:rFonts w:ascii="Times New Roman" w:hAnsi="Times New Roman" w:cs="Times New Roman"/>
          <w:noProof/>
          <w:sz w:val="24"/>
          <w:szCs w:val="24"/>
        </w:rPr>
        <w:t xml:space="preserve">, </w:t>
      </w:r>
      <w:r w:rsidRPr="00D83EB8">
        <w:rPr>
          <w:rFonts w:ascii="Times New Roman" w:hAnsi="Times New Roman" w:cs="Times New Roman"/>
          <w:i/>
          <w:iCs/>
          <w:noProof/>
          <w:sz w:val="24"/>
          <w:szCs w:val="24"/>
        </w:rPr>
        <w:t>14</w:t>
      </w:r>
      <w:r w:rsidRPr="00D83EB8">
        <w:rPr>
          <w:rFonts w:ascii="Times New Roman" w:hAnsi="Times New Roman" w:cs="Times New Roman"/>
          <w:noProof/>
          <w:sz w:val="24"/>
          <w:szCs w:val="24"/>
        </w:rPr>
        <w:t>(12), 1183–1190. doi: 10.1111/j.1461-0248.2011.01686.x</w:t>
      </w:r>
    </w:p>
    <w:p w14:paraId="137463AA" w14:textId="77777777" w:rsidR="000C6B24" w:rsidRPr="00D83EB8" w:rsidRDefault="000C6B24" w:rsidP="000C6B24">
      <w:pPr>
        <w:widowControl w:val="0"/>
        <w:autoSpaceDE w:val="0"/>
        <w:autoSpaceDN w:val="0"/>
        <w:adjustRightInd w:val="0"/>
        <w:spacing w:after="160" w:line="480" w:lineRule="auto"/>
        <w:ind w:left="480" w:hanging="480"/>
        <w:rPr>
          <w:rFonts w:ascii="Times New Roman" w:hAnsi="Times New Roman" w:cs="Times New Roman"/>
          <w:noProof/>
          <w:sz w:val="24"/>
          <w:szCs w:val="24"/>
        </w:rPr>
      </w:pPr>
      <w:r w:rsidRPr="00D83EB8">
        <w:rPr>
          <w:rFonts w:ascii="Times New Roman" w:hAnsi="Times New Roman" w:cs="Times New Roman"/>
          <w:noProof/>
          <w:sz w:val="24"/>
          <w:szCs w:val="24"/>
        </w:rPr>
        <w:t xml:space="preserve">Miller-Rushing, A. J., Høye, T. T., Inouye, D. W., &amp; Post, E. (2010). The effects of phenological mismatches on demography. </w:t>
      </w:r>
      <w:r w:rsidRPr="00D83EB8">
        <w:rPr>
          <w:rFonts w:ascii="Times New Roman" w:hAnsi="Times New Roman" w:cs="Times New Roman"/>
          <w:i/>
          <w:iCs/>
          <w:noProof/>
          <w:sz w:val="24"/>
          <w:szCs w:val="24"/>
        </w:rPr>
        <w:t>Philosophical Transactions of the Royal Society B: Biological Sciences</w:t>
      </w:r>
      <w:r w:rsidRPr="00D83EB8">
        <w:rPr>
          <w:rFonts w:ascii="Times New Roman" w:hAnsi="Times New Roman" w:cs="Times New Roman"/>
          <w:noProof/>
          <w:sz w:val="24"/>
          <w:szCs w:val="24"/>
        </w:rPr>
        <w:t xml:space="preserve">, </w:t>
      </w:r>
      <w:r w:rsidRPr="00D83EB8">
        <w:rPr>
          <w:rFonts w:ascii="Times New Roman" w:hAnsi="Times New Roman" w:cs="Times New Roman"/>
          <w:i/>
          <w:iCs/>
          <w:noProof/>
          <w:sz w:val="24"/>
          <w:szCs w:val="24"/>
        </w:rPr>
        <w:t>365</w:t>
      </w:r>
      <w:r w:rsidRPr="00D83EB8">
        <w:rPr>
          <w:rFonts w:ascii="Times New Roman" w:hAnsi="Times New Roman" w:cs="Times New Roman"/>
          <w:noProof/>
          <w:sz w:val="24"/>
          <w:szCs w:val="24"/>
        </w:rPr>
        <w:t>(1555), 3177–3186. doi: 10.1098/rstb.2010.0148</w:t>
      </w:r>
    </w:p>
    <w:p w14:paraId="73201F5C" w14:textId="77777777" w:rsidR="000C6B24" w:rsidRPr="00D83EB8" w:rsidRDefault="000C6B24" w:rsidP="000C6B24">
      <w:pPr>
        <w:widowControl w:val="0"/>
        <w:autoSpaceDE w:val="0"/>
        <w:autoSpaceDN w:val="0"/>
        <w:adjustRightInd w:val="0"/>
        <w:spacing w:after="160" w:line="480" w:lineRule="auto"/>
        <w:ind w:left="480" w:hanging="480"/>
        <w:rPr>
          <w:rFonts w:ascii="Times New Roman" w:hAnsi="Times New Roman" w:cs="Times New Roman"/>
          <w:noProof/>
          <w:sz w:val="24"/>
          <w:szCs w:val="24"/>
        </w:rPr>
      </w:pPr>
      <w:r w:rsidRPr="00D83EB8">
        <w:rPr>
          <w:rFonts w:ascii="Times New Roman" w:hAnsi="Times New Roman" w:cs="Times New Roman"/>
          <w:noProof/>
          <w:sz w:val="24"/>
          <w:szCs w:val="24"/>
        </w:rPr>
        <w:t xml:space="preserve">Osawa, A., Shoemaker, C. A., &amp; Stedinger, J. R. (1983). A stochastic model of balsam fir bud phenology utilizing maximum likelihood parameter estimation (Abies balsamea, Quebec). </w:t>
      </w:r>
      <w:r w:rsidRPr="00D83EB8">
        <w:rPr>
          <w:rFonts w:ascii="Times New Roman" w:hAnsi="Times New Roman" w:cs="Times New Roman"/>
          <w:i/>
          <w:iCs/>
          <w:noProof/>
          <w:sz w:val="24"/>
          <w:szCs w:val="24"/>
        </w:rPr>
        <w:t>Forest Science</w:t>
      </w:r>
      <w:r w:rsidRPr="00D83EB8">
        <w:rPr>
          <w:rFonts w:ascii="Times New Roman" w:hAnsi="Times New Roman" w:cs="Times New Roman"/>
          <w:noProof/>
          <w:sz w:val="24"/>
          <w:szCs w:val="24"/>
        </w:rPr>
        <w:t xml:space="preserve">, </w:t>
      </w:r>
      <w:r w:rsidRPr="00D83EB8">
        <w:rPr>
          <w:rFonts w:ascii="Times New Roman" w:hAnsi="Times New Roman" w:cs="Times New Roman"/>
          <w:i/>
          <w:iCs/>
          <w:noProof/>
          <w:sz w:val="24"/>
          <w:szCs w:val="24"/>
        </w:rPr>
        <w:t>29</w:t>
      </w:r>
      <w:r w:rsidRPr="00D83EB8">
        <w:rPr>
          <w:rFonts w:ascii="Times New Roman" w:hAnsi="Times New Roman" w:cs="Times New Roman"/>
          <w:noProof/>
          <w:sz w:val="24"/>
          <w:szCs w:val="24"/>
        </w:rPr>
        <w:t>(3), 478–490. doi: 10.1093/forestscience/29.3.478</w:t>
      </w:r>
    </w:p>
    <w:p w14:paraId="32600BE0" w14:textId="77777777" w:rsidR="000C6B24" w:rsidRPr="00D83EB8" w:rsidRDefault="000C6B24" w:rsidP="000C6B24">
      <w:pPr>
        <w:widowControl w:val="0"/>
        <w:autoSpaceDE w:val="0"/>
        <w:autoSpaceDN w:val="0"/>
        <w:adjustRightInd w:val="0"/>
        <w:spacing w:after="160" w:line="480" w:lineRule="auto"/>
        <w:ind w:left="480" w:hanging="480"/>
        <w:rPr>
          <w:rFonts w:ascii="Times New Roman" w:hAnsi="Times New Roman" w:cs="Times New Roman"/>
          <w:noProof/>
          <w:sz w:val="24"/>
          <w:szCs w:val="24"/>
        </w:rPr>
      </w:pPr>
      <w:r w:rsidRPr="00D83EB8">
        <w:rPr>
          <w:rFonts w:ascii="Times New Roman" w:hAnsi="Times New Roman" w:cs="Times New Roman"/>
          <w:noProof/>
          <w:sz w:val="24"/>
          <w:szCs w:val="24"/>
        </w:rPr>
        <w:t xml:space="preserve">Parmesan, C. (2006). Ecological and evolutionary responses to recent climate change. </w:t>
      </w:r>
      <w:r w:rsidRPr="00D83EB8">
        <w:rPr>
          <w:rFonts w:ascii="Times New Roman" w:hAnsi="Times New Roman" w:cs="Times New Roman"/>
          <w:i/>
          <w:iCs/>
          <w:noProof/>
          <w:sz w:val="24"/>
          <w:szCs w:val="24"/>
        </w:rPr>
        <w:t>Annual Review of Ecology, Evolution, and Systematics</w:t>
      </w:r>
      <w:r w:rsidRPr="00D83EB8">
        <w:rPr>
          <w:rFonts w:ascii="Times New Roman" w:hAnsi="Times New Roman" w:cs="Times New Roman"/>
          <w:noProof/>
          <w:sz w:val="24"/>
          <w:szCs w:val="24"/>
        </w:rPr>
        <w:t xml:space="preserve">, </w:t>
      </w:r>
      <w:r w:rsidRPr="00D83EB8">
        <w:rPr>
          <w:rFonts w:ascii="Times New Roman" w:hAnsi="Times New Roman" w:cs="Times New Roman"/>
          <w:i/>
          <w:iCs/>
          <w:noProof/>
          <w:sz w:val="24"/>
          <w:szCs w:val="24"/>
        </w:rPr>
        <w:t>37</w:t>
      </w:r>
      <w:r w:rsidRPr="00D83EB8">
        <w:rPr>
          <w:rFonts w:ascii="Times New Roman" w:hAnsi="Times New Roman" w:cs="Times New Roman"/>
          <w:noProof/>
          <w:sz w:val="24"/>
          <w:szCs w:val="24"/>
        </w:rPr>
        <w:t>(1), 637–669. doi: 10.1146/annurev.ecolsys.37.091305.110100</w:t>
      </w:r>
    </w:p>
    <w:p w14:paraId="29B4692B" w14:textId="77777777" w:rsidR="000C6B24" w:rsidRPr="00D83EB8" w:rsidRDefault="000C6B24" w:rsidP="000C6B24">
      <w:pPr>
        <w:widowControl w:val="0"/>
        <w:autoSpaceDE w:val="0"/>
        <w:autoSpaceDN w:val="0"/>
        <w:adjustRightInd w:val="0"/>
        <w:spacing w:after="160" w:line="480" w:lineRule="auto"/>
        <w:ind w:left="480" w:hanging="480"/>
        <w:rPr>
          <w:rFonts w:ascii="Times New Roman" w:hAnsi="Times New Roman" w:cs="Times New Roman"/>
          <w:noProof/>
          <w:sz w:val="24"/>
          <w:szCs w:val="24"/>
        </w:rPr>
      </w:pPr>
      <w:r w:rsidRPr="00D83EB8">
        <w:rPr>
          <w:rFonts w:ascii="Times New Roman" w:hAnsi="Times New Roman" w:cs="Times New Roman"/>
          <w:noProof/>
          <w:sz w:val="24"/>
          <w:szCs w:val="24"/>
        </w:rPr>
        <w:t xml:space="preserve">Parmesan, C., &amp; Yohe, G. (2003). A globally coherent fingerprint of climate change impacts across natural systems. </w:t>
      </w:r>
      <w:r w:rsidRPr="00D83EB8">
        <w:rPr>
          <w:rFonts w:ascii="Times New Roman" w:hAnsi="Times New Roman" w:cs="Times New Roman"/>
          <w:i/>
          <w:iCs/>
          <w:noProof/>
          <w:sz w:val="24"/>
          <w:szCs w:val="24"/>
        </w:rPr>
        <w:t>Nature</w:t>
      </w:r>
      <w:r w:rsidRPr="00D83EB8">
        <w:rPr>
          <w:rFonts w:ascii="Times New Roman" w:hAnsi="Times New Roman" w:cs="Times New Roman"/>
          <w:noProof/>
          <w:sz w:val="24"/>
          <w:szCs w:val="24"/>
        </w:rPr>
        <w:t xml:space="preserve">, </w:t>
      </w:r>
      <w:r w:rsidRPr="00D83EB8">
        <w:rPr>
          <w:rFonts w:ascii="Times New Roman" w:hAnsi="Times New Roman" w:cs="Times New Roman"/>
          <w:i/>
          <w:iCs/>
          <w:noProof/>
          <w:sz w:val="24"/>
          <w:szCs w:val="24"/>
        </w:rPr>
        <w:t>421</w:t>
      </w:r>
      <w:r w:rsidRPr="00D83EB8">
        <w:rPr>
          <w:rFonts w:ascii="Times New Roman" w:hAnsi="Times New Roman" w:cs="Times New Roman"/>
          <w:noProof/>
          <w:sz w:val="24"/>
          <w:szCs w:val="24"/>
        </w:rPr>
        <w:t>(6918), 37–42. doi: 10.1038/nature01286</w:t>
      </w:r>
    </w:p>
    <w:p w14:paraId="09335377" w14:textId="77777777" w:rsidR="000C6B24" w:rsidRPr="00D83EB8" w:rsidRDefault="000C6B24" w:rsidP="000C6B24">
      <w:pPr>
        <w:widowControl w:val="0"/>
        <w:autoSpaceDE w:val="0"/>
        <w:autoSpaceDN w:val="0"/>
        <w:adjustRightInd w:val="0"/>
        <w:spacing w:after="160" w:line="480" w:lineRule="auto"/>
        <w:ind w:left="480" w:hanging="480"/>
        <w:rPr>
          <w:rFonts w:ascii="Times New Roman" w:hAnsi="Times New Roman" w:cs="Times New Roman"/>
          <w:noProof/>
          <w:sz w:val="24"/>
          <w:szCs w:val="24"/>
        </w:rPr>
      </w:pPr>
      <w:r w:rsidRPr="00D83EB8">
        <w:rPr>
          <w:rFonts w:ascii="Times New Roman" w:hAnsi="Times New Roman" w:cs="Times New Roman"/>
          <w:noProof/>
          <w:sz w:val="24"/>
          <w:szCs w:val="24"/>
        </w:rPr>
        <w:t xml:space="preserve">Post, E., Forchhammer, M. C., Stenseth, N. C., &amp; Callaghan, T. V. (2001). The timing of life-history events in a changing climate. </w:t>
      </w:r>
      <w:r w:rsidRPr="00D83EB8">
        <w:rPr>
          <w:rFonts w:ascii="Times New Roman" w:hAnsi="Times New Roman" w:cs="Times New Roman"/>
          <w:i/>
          <w:iCs/>
          <w:noProof/>
          <w:sz w:val="24"/>
          <w:szCs w:val="24"/>
        </w:rPr>
        <w:t>Proceedings of the Royal Society B: Biological Sciences</w:t>
      </w:r>
      <w:r w:rsidRPr="00D83EB8">
        <w:rPr>
          <w:rFonts w:ascii="Times New Roman" w:hAnsi="Times New Roman" w:cs="Times New Roman"/>
          <w:noProof/>
          <w:sz w:val="24"/>
          <w:szCs w:val="24"/>
        </w:rPr>
        <w:t xml:space="preserve">, </w:t>
      </w:r>
      <w:r w:rsidRPr="00D83EB8">
        <w:rPr>
          <w:rFonts w:ascii="Times New Roman" w:hAnsi="Times New Roman" w:cs="Times New Roman"/>
          <w:i/>
          <w:iCs/>
          <w:noProof/>
          <w:sz w:val="24"/>
          <w:szCs w:val="24"/>
        </w:rPr>
        <w:t>268</w:t>
      </w:r>
      <w:r w:rsidRPr="00D83EB8">
        <w:rPr>
          <w:rFonts w:ascii="Times New Roman" w:hAnsi="Times New Roman" w:cs="Times New Roman"/>
          <w:noProof/>
          <w:sz w:val="24"/>
          <w:szCs w:val="24"/>
        </w:rPr>
        <w:t>(1462), 15–23. doi: 10.1098/rspb.2000.1324</w:t>
      </w:r>
    </w:p>
    <w:p w14:paraId="1115C297" w14:textId="77777777" w:rsidR="000C6B24" w:rsidRPr="00D83EB8" w:rsidRDefault="000C6B24" w:rsidP="000C6B24">
      <w:pPr>
        <w:widowControl w:val="0"/>
        <w:autoSpaceDE w:val="0"/>
        <w:autoSpaceDN w:val="0"/>
        <w:adjustRightInd w:val="0"/>
        <w:spacing w:after="160" w:line="480" w:lineRule="auto"/>
        <w:ind w:left="480" w:hanging="480"/>
        <w:rPr>
          <w:rFonts w:ascii="Times New Roman" w:hAnsi="Times New Roman" w:cs="Times New Roman"/>
          <w:noProof/>
          <w:sz w:val="24"/>
          <w:szCs w:val="24"/>
        </w:rPr>
      </w:pPr>
      <w:r w:rsidRPr="000413D9">
        <w:rPr>
          <w:rFonts w:ascii="Times New Roman" w:hAnsi="Times New Roman" w:cs="Times New Roman"/>
          <w:noProof/>
          <w:sz w:val="24"/>
          <w:szCs w:val="24"/>
          <w:lang w:val="fr-FR"/>
        </w:rPr>
        <w:t xml:space="preserve">Pureswaran, D. S., De Grandpré, L., Paré, D., Taylor, A., Barrette, M., Morin, H., … </w:t>
      </w:r>
      <w:r w:rsidRPr="00D83EB8">
        <w:rPr>
          <w:rFonts w:ascii="Times New Roman" w:hAnsi="Times New Roman" w:cs="Times New Roman"/>
          <w:noProof/>
          <w:sz w:val="24"/>
          <w:szCs w:val="24"/>
        </w:rPr>
        <w:t xml:space="preserve">Kneeshaw, D. D. (2015). Climate-induced changes in host tree–insect phenology may drive ecological state-shift in boreal forests. </w:t>
      </w:r>
      <w:r w:rsidRPr="00D83EB8">
        <w:rPr>
          <w:rFonts w:ascii="Times New Roman" w:hAnsi="Times New Roman" w:cs="Times New Roman"/>
          <w:i/>
          <w:iCs/>
          <w:noProof/>
          <w:sz w:val="24"/>
          <w:szCs w:val="24"/>
        </w:rPr>
        <w:t>Ecology</w:t>
      </w:r>
      <w:r w:rsidRPr="00D83EB8">
        <w:rPr>
          <w:rFonts w:ascii="Times New Roman" w:hAnsi="Times New Roman" w:cs="Times New Roman"/>
          <w:noProof/>
          <w:sz w:val="24"/>
          <w:szCs w:val="24"/>
        </w:rPr>
        <w:t xml:space="preserve">, </w:t>
      </w:r>
      <w:r w:rsidRPr="00D83EB8">
        <w:rPr>
          <w:rFonts w:ascii="Times New Roman" w:hAnsi="Times New Roman" w:cs="Times New Roman"/>
          <w:i/>
          <w:iCs/>
          <w:noProof/>
          <w:sz w:val="24"/>
          <w:szCs w:val="24"/>
        </w:rPr>
        <w:t>96</w:t>
      </w:r>
      <w:r w:rsidRPr="00D83EB8">
        <w:rPr>
          <w:rFonts w:ascii="Times New Roman" w:hAnsi="Times New Roman" w:cs="Times New Roman"/>
          <w:noProof/>
          <w:sz w:val="24"/>
          <w:szCs w:val="24"/>
        </w:rPr>
        <w:t>(6), 1480–1491. doi: 10.1890/13-2366.1</w:t>
      </w:r>
    </w:p>
    <w:p w14:paraId="0AD6E3D7" w14:textId="77777777" w:rsidR="000C6B24" w:rsidRPr="00D83EB8" w:rsidRDefault="000C6B24" w:rsidP="000C6B24">
      <w:pPr>
        <w:widowControl w:val="0"/>
        <w:autoSpaceDE w:val="0"/>
        <w:autoSpaceDN w:val="0"/>
        <w:adjustRightInd w:val="0"/>
        <w:spacing w:after="160" w:line="480" w:lineRule="auto"/>
        <w:ind w:left="480" w:hanging="480"/>
        <w:rPr>
          <w:rFonts w:ascii="Times New Roman" w:hAnsi="Times New Roman" w:cs="Times New Roman"/>
          <w:noProof/>
          <w:sz w:val="24"/>
          <w:szCs w:val="24"/>
        </w:rPr>
      </w:pPr>
      <w:r w:rsidRPr="00D83EB8">
        <w:rPr>
          <w:rFonts w:ascii="Times New Roman" w:hAnsi="Times New Roman" w:cs="Times New Roman"/>
          <w:noProof/>
          <w:sz w:val="24"/>
          <w:szCs w:val="24"/>
        </w:rPr>
        <w:t xml:space="preserve">Pureswaran, D. S., Neau, M., Marchand, M., De Grandpré, L., &amp; Kneeshaw, D. (2019). Phenological synchrony between eastern spruce budworm and its host trees increases with warmer temperatures in the boreal forest. </w:t>
      </w:r>
      <w:r w:rsidRPr="00D83EB8">
        <w:rPr>
          <w:rFonts w:ascii="Times New Roman" w:hAnsi="Times New Roman" w:cs="Times New Roman"/>
          <w:i/>
          <w:iCs/>
          <w:noProof/>
          <w:sz w:val="24"/>
          <w:szCs w:val="24"/>
        </w:rPr>
        <w:t>Ecology and Evolution</w:t>
      </w:r>
      <w:r w:rsidRPr="00D83EB8">
        <w:rPr>
          <w:rFonts w:ascii="Times New Roman" w:hAnsi="Times New Roman" w:cs="Times New Roman"/>
          <w:noProof/>
          <w:sz w:val="24"/>
          <w:szCs w:val="24"/>
        </w:rPr>
        <w:t xml:space="preserve">, </w:t>
      </w:r>
      <w:r w:rsidRPr="00D83EB8">
        <w:rPr>
          <w:rFonts w:ascii="Times New Roman" w:hAnsi="Times New Roman" w:cs="Times New Roman"/>
          <w:i/>
          <w:iCs/>
          <w:noProof/>
          <w:sz w:val="24"/>
          <w:szCs w:val="24"/>
        </w:rPr>
        <w:t>9</w:t>
      </w:r>
      <w:r w:rsidRPr="00D83EB8">
        <w:rPr>
          <w:rFonts w:ascii="Times New Roman" w:hAnsi="Times New Roman" w:cs="Times New Roman"/>
          <w:noProof/>
          <w:sz w:val="24"/>
          <w:szCs w:val="24"/>
        </w:rPr>
        <w:t xml:space="preserve">(1), 576–586. doi: </w:t>
      </w:r>
      <w:r w:rsidRPr="00D83EB8">
        <w:rPr>
          <w:rFonts w:ascii="Times New Roman" w:hAnsi="Times New Roman" w:cs="Times New Roman"/>
          <w:noProof/>
          <w:sz w:val="24"/>
          <w:szCs w:val="24"/>
        </w:rPr>
        <w:lastRenderedPageBreak/>
        <w:t>10.1002/ece3.4779</w:t>
      </w:r>
    </w:p>
    <w:p w14:paraId="70EF5F6E" w14:textId="77777777" w:rsidR="000C6B24" w:rsidRPr="00D83EB8" w:rsidRDefault="000C6B24" w:rsidP="000C6B24">
      <w:pPr>
        <w:widowControl w:val="0"/>
        <w:autoSpaceDE w:val="0"/>
        <w:autoSpaceDN w:val="0"/>
        <w:adjustRightInd w:val="0"/>
        <w:spacing w:after="160" w:line="480" w:lineRule="auto"/>
        <w:ind w:left="480" w:hanging="480"/>
        <w:rPr>
          <w:rFonts w:ascii="Times New Roman" w:hAnsi="Times New Roman" w:cs="Times New Roman"/>
          <w:noProof/>
          <w:sz w:val="24"/>
          <w:szCs w:val="24"/>
        </w:rPr>
      </w:pPr>
      <w:r w:rsidRPr="00D83EB8">
        <w:rPr>
          <w:rFonts w:ascii="Times New Roman" w:hAnsi="Times New Roman" w:cs="Times New Roman"/>
          <w:noProof/>
          <w:sz w:val="24"/>
          <w:szCs w:val="24"/>
        </w:rPr>
        <w:t xml:space="preserve">Ramakers, J. J. C., Gienapp, P., &amp; Visser, M. E. (2020). Comparing two measures of phenological synchrony in a predator–prey interaction: Simpler works better. </w:t>
      </w:r>
      <w:r w:rsidRPr="00D83EB8">
        <w:rPr>
          <w:rFonts w:ascii="Times New Roman" w:hAnsi="Times New Roman" w:cs="Times New Roman"/>
          <w:i/>
          <w:iCs/>
          <w:noProof/>
          <w:sz w:val="24"/>
          <w:szCs w:val="24"/>
        </w:rPr>
        <w:t>Journal of Animal Ecology</w:t>
      </w:r>
      <w:r w:rsidRPr="00D83EB8">
        <w:rPr>
          <w:rFonts w:ascii="Times New Roman" w:hAnsi="Times New Roman" w:cs="Times New Roman"/>
          <w:noProof/>
          <w:sz w:val="24"/>
          <w:szCs w:val="24"/>
        </w:rPr>
        <w:t xml:space="preserve">, </w:t>
      </w:r>
      <w:r w:rsidRPr="00D83EB8">
        <w:rPr>
          <w:rFonts w:ascii="Times New Roman" w:hAnsi="Times New Roman" w:cs="Times New Roman"/>
          <w:i/>
          <w:iCs/>
          <w:noProof/>
          <w:sz w:val="24"/>
          <w:szCs w:val="24"/>
        </w:rPr>
        <w:t>89</w:t>
      </w:r>
      <w:r w:rsidRPr="00D83EB8">
        <w:rPr>
          <w:rFonts w:ascii="Times New Roman" w:hAnsi="Times New Roman" w:cs="Times New Roman"/>
          <w:noProof/>
          <w:sz w:val="24"/>
          <w:szCs w:val="24"/>
        </w:rPr>
        <w:t>(3), 745–756. doi: 10.1111/1365-2656.13143</w:t>
      </w:r>
    </w:p>
    <w:p w14:paraId="2A2D053C" w14:textId="77777777" w:rsidR="000C6B24" w:rsidRPr="000413D9" w:rsidRDefault="000C6B24" w:rsidP="000C6B24">
      <w:pPr>
        <w:widowControl w:val="0"/>
        <w:autoSpaceDE w:val="0"/>
        <w:autoSpaceDN w:val="0"/>
        <w:adjustRightInd w:val="0"/>
        <w:spacing w:after="160" w:line="480" w:lineRule="auto"/>
        <w:ind w:left="480" w:hanging="480"/>
        <w:rPr>
          <w:rFonts w:ascii="Times New Roman" w:hAnsi="Times New Roman" w:cs="Times New Roman"/>
          <w:noProof/>
          <w:sz w:val="24"/>
          <w:szCs w:val="24"/>
          <w:lang w:val="fr-FR"/>
        </w:rPr>
      </w:pPr>
      <w:r w:rsidRPr="00D83EB8">
        <w:rPr>
          <w:rFonts w:ascii="Times New Roman" w:hAnsi="Times New Roman" w:cs="Times New Roman"/>
          <w:noProof/>
          <w:sz w:val="24"/>
          <w:szCs w:val="24"/>
        </w:rPr>
        <w:t xml:space="preserve">Rebaudo, F., &amp; Rabhi, V.-B. (2018). Modeling temperature-dependent development rate and phenology in insects: review of major developments, challenges, and future directions. </w:t>
      </w:r>
      <w:r w:rsidRPr="000413D9">
        <w:rPr>
          <w:rFonts w:ascii="Times New Roman" w:hAnsi="Times New Roman" w:cs="Times New Roman"/>
          <w:i/>
          <w:iCs/>
          <w:noProof/>
          <w:sz w:val="24"/>
          <w:szCs w:val="24"/>
          <w:lang w:val="fr-FR"/>
        </w:rPr>
        <w:t>Entomologia Experimentalis et Applicata</w:t>
      </w:r>
      <w:r w:rsidRPr="000413D9">
        <w:rPr>
          <w:rFonts w:ascii="Times New Roman" w:hAnsi="Times New Roman" w:cs="Times New Roman"/>
          <w:noProof/>
          <w:sz w:val="24"/>
          <w:szCs w:val="24"/>
          <w:lang w:val="fr-FR"/>
        </w:rPr>
        <w:t xml:space="preserve">, </w:t>
      </w:r>
      <w:r w:rsidRPr="000413D9">
        <w:rPr>
          <w:rFonts w:ascii="Times New Roman" w:hAnsi="Times New Roman" w:cs="Times New Roman"/>
          <w:i/>
          <w:iCs/>
          <w:noProof/>
          <w:sz w:val="24"/>
          <w:szCs w:val="24"/>
          <w:lang w:val="fr-FR"/>
        </w:rPr>
        <w:t>166</w:t>
      </w:r>
      <w:r w:rsidRPr="000413D9">
        <w:rPr>
          <w:rFonts w:ascii="Times New Roman" w:hAnsi="Times New Roman" w:cs="Times New Roman"/>
          <w:noProof/>
          <w:sz w:val="24"/>
          <w:szCs w:val="24"/>
          <w:lang w:val="fr-FR"/>
        </w:rPr>
        <w:t>(8), 607–617. doi: 10.1111/eea.12693</w:t>
      </w:r>
    </w:p>
    <w:p w14:paraId="1C2E9575" w14:textId="77777777" w:rsidR="000C6B24" w:rsidRPr="00D83EB8" w:rsidRDefault="000C6B24" w:rsidP="000C6B24">
      <w:pPr>
        <w:widowControl w:val="0"/>
        <w:autoSpaceDE w:val="0"/>
        <w:autoSpaceDN w:val="0"/>
        <w:adjustRightInd w:val="0"/>
        <w:spacing w:after="160" w:line="480" w:lineRule="auto"/>
        <w:ind w:left="480" w:hanging="480"/>
        <w:rPr>
          <w:rFonts w:ascii="Times New Roman" w:hAnsi="Times New Roman" w:cs="Times New Roman"/>
          <w:noProof/>
          <w:sz w:val="24"/>
          <w:szCs w:val="24"/>
        </w:rPr>
      </w:pPr>
      <w:r w:rsidRPr="000413D9">
        <w:rPr>
          <w:rFonts w:ascii="Times New Roman" w:hAnsi="Times New Roman" w:cs="Times New Roman"/>
          <w:noProof/>
          <w:sz w:val="24"/>
          <w:szCs w:val="24"/>
          <w:lang w:val="fr-FR"/>
        </w:rPr>
        <w:t xml:space="preserve">Régnière, J., &amp; Nealis, V. G. (2008). </w:t>
      </w:r>
      <w:r w:rsidRPr="00D83EB8">
        <w:rPr>
          <w:rFonts w:ascii="Times New Roman" w:hAnsi="Times New Roman" w:cs="Times New Roman"/>
          <w:noProof/>
          <w:sz w:val="24"/>
          <w:szCs w:val="24"/>
        </w:rPr>
        <w:t xml:space="preserve">The fine-scale population dynamics of spruce budworm: survival of early instars related to forest condition. </w:t>
      </w:r>
      <w:r w:rsidRPr="00D83EB8">
        <w:rPr>
          <w:rFonts w:ascii="Times New Roman" w:hAnsi="Times New Roman" w:cs="Times New Roman"/>
          <w:i/>
          <w:iCs/>
          <w:noProof/>
          <w:sz w:val="24"/>
          <w:szCs w:val="24"/>
        </w:rPr>
        <w:t>Ecological Entomology</w:t>
      </w:r>
      <w:r w:rsidRPr="00D83EB8">
        <w:rPr>
          <w:rFonts w:ascii="Times New Roman" w:hAnsi="Times New Roman" w:cs="Times New Roman"/>
          <w:noProof/>
          <w:sz w:val="24"/>
          <w:szCs w:val="24"/>
        </w:rPr>
        <w:t xml:space="preserve">, </w:t>
      </w:r>
      <w:r w:rsidRPr="00D83EB8">
        <w:rPr>
          <w:rFonts w:ascii="Times New Roman" w:hAnsi="Times New Roman" w:cs="Times New Roman"/>
          <w:i/>
          <w:iCs/>
          <w:noProof/>
          <w:sz w:val="24"/>
          <w:szCs w:val="24"/>
        </w:rPr>
        <w:t>33</w:t>
      </w:r>
      <w:r w:rsidRPr="00D83EB8">
        <w:rPr>
          <w:rFonts w:ascii="Times New Roman" w:hAnsi="Times New Roman" w:cs="Times New Roman"/>
          <w:noProof/>
          <w:sz w:val="24"/>
          <w:szCs w:val="24"/>
        </w:rPr>
        <w:t>(3), 362–373. doi: 10.1111/j.1365-2311.2007.00977.x</w:t>
      </w:r>
    </w:p>
    <w:p w14:paraId="422867FF" w14:textId="77777777" w:rsidR="000C6B24" w:rsidRPr="00D83EB8" w:rsidRDefault="000C6B24" w:rsidP="000C6B24">
      <w:pPr>
        <w:widowControl w:val="0"/>
        <w:autoSpaceDE w:val="0"/>
        <w:autoSpaceDN w:val="0"/>
        <w:adjustRightInd w:val="0"/>
        <w:spacing w:after="160" w:line="480" w:lineRule="auto"/>
        <w:ind w:left="480" w:hanging="480"/>
        <w:rPr>
          <w:rFonts w:ascii="Times New Roman" w:hAnsi="Times New Roman" w:cs="Times New Roman"/>
          <w:noProof/>
          <w:sz w:val="24"/>
          <w:szCs w:val="24"/>
        </w:rPr>
      </w:pPr>
      <w:r w:rsidRPr="00D83EB8">
        <w:rPr>
          <w:rFonts w:ascii="Times New Roman" w:hAnsi="Times New Roman" w:cs="Times New Roman"/>
          <w:noProof/>
          <w:sz w:val="24"/>
          <w:szCs w:val="24"/>
        </w:rPr>
        <w:t xml:space="preserve">Régnière, J., Saint-Amant, R., Béchard, A., &amp; Moutaoufik, A. (2014). </w:t>
      </w:r>
      <w:r w:rsidRPr="00D83EB8">
        <w:rPr>
          <w:rFonts w:ascii="Times New Roman" w:hAnsi="Times New Roman" w:cs="Times New Roman"/>
          <w:i/>
          <w:iCs/>
          <w:noProof/>
          <w:sz w:val="24"/>
          <w:szCs w:val="24"/>
        </w:rPr>
        <w:t>BioSIM 10: User’s manual, A. Nat. Resour. Can., Can. For. Serv.</w:t>
      </w:r>
      <w:r w:rsidRPr="00D83EB8">
        <w:rPr>
          <w:rFonts w:ascii="Times New Roman" w:hAnsi="Times New Roman" w:cs="Times New Roman"/>
          <w:noProof/>
          <w:sz w:val="24"/>
          <w:szCs w:val="24"/>
        </w:rPr>
        <w:t xml:space="preserve"> Laurentian Forestry Centre, Québec (Quebec). Inf. Rep. LAU-X-137E.</w:t>
      </w:r>
    </w:p>
    <w:p w14:paraId="232A67D9" w14:textId="77777777" w:rsidR="000C6B24" w:rsidRPr="00D83EB8" w:rsidRDefault="000C6B24" w:rsidP="000C6B24">
      <w:pPr>
        <w:widowControl w:val="0"/>
        <w:autoSpaceDE w:val="0"/>
        <w:autoSpaceDN w:val="0"/>
        <w:adjustRightInd w:val="0"/>
        <w:spacing w:after="160" w:line="480" w:lineRule="auto"/>
        <w:ind w:left="480" w:hanging="480"/>
        <w:rPr>
          <w:rFonts w:ascii="Times New Roman" w:hAnsi="Times New Roman" w:cs="Times New Roman"/>
          <w:noProof/>
          <w:sz w:val="24"/>
          <w:szCs w:val="24"/>
        </w:rPr>
      </w:pPr>
      <w:r w:rsidRPr="000413D9">
        <w:rPr>
          <w:rFonts w:ascii="Times New Roman" w:hAnsi="Times New Roman" w:cs="Times New Roman"/>
          <w:noProof/>
          <w:sz w:val="24"/>
          <w:szCs w:val="24"/>
          <w:lang w:val="fr-FR"/>
        </w:rPr>
        <w:t xml:space="preserve">Régnière, J., St-Amant, R., &amp; Duval, P. (2012). </w:t>
      </w:r>
      <w:r w:rsidRPr="00D83EB8">
        <w:rPr>
          <w:rFonts w:ascii="Times New Roman" w:hAnsi="Times New Roman" w:cs="Times New Roman"/>
          <w:noProof/>
          <w:sz w:val="24"/>
          <w:szCs w:val="24"/>
        </w:rPr>
        <w:t xml:space="preserve">Predicting insect distributions under climate change from physiological responses: spruce budworm as an example. </w:t>
      </w:r>
      <w:r w:rsidRPr="00D83EB8">
        <w:rPr>
          <w:rFonts w:ascii="Times New Roman" w:hAnsi="Times New Roman" w:cs="Times New Roman"/>
          <w:i/>
          <w:iCs/>
          <w:noProof/>
          <w:sz w:val="24"/>
          <w:szCs w:val="24"/>
        </w:rPr>
        <w:t>Biological Invasions</w:t>
      </w:r>
      <w:r w:rsidRPr="00D83EB8">
        <w:rPr>
          <w:rFonts w:ascii="Times New Roman" w:hAnsi="Times New Roman" w:cs="Times New Roman"/>
          <w:noProof/>
          <w:sz w:val="24"/>
          <w:szCs w:val="24"/>
        </w:rPr>
        <w:t xml:space="preserve">, </w:t>
      </w:r>
      <w:r w:rsidRPr="00D83EB8">
        <w:rPr>
          <w:rFonts w:ascii="Times New Roman" w:hAnsi="Times New Roman" w:cs="Times New Roman"/>
          <w:i/>
          <w:iCs/>
          <w:noProof/>
          <w:sz w:val="24"/>
          <w:szCs w:val="24"/>
        </w:rPr>
        <w:t>14</w:t>
      </w:r>
      <w:r w:rsidRPr="00D83EB8">
        <w:rPr>
          <w:rFonts w:ascii="Times New Roman" w:hAnsi="Times New Roman" w:cs="Times New Roman"/>
          <w:noProof/>
          <w:sz w:val="24"/>
          <w:szCs w:val="24"/>
        </w:rPr>
        <w:t>(8), 1571–1586. doi: 10.1007/s10530-010-9918-1</w:t>
      </w:r>
    </w:p>
    <w:p w14:paraId="2CDEAAE1" w14:textId="77777777" w:rsidR="000C6B24" w:rsidRPr="00D83EB8" w:rsidRDefault="000C6B24" w:rsidP="000C6B24">
      <w:pPr>
        <w:widowControl w:val="0"/>
        <w:autoSpaceDE w:val="0"/>
        <w:autoSpaceDN w:val="0"/>
        <w:adjustRightInd w:val="0"/>
        <w:spacing w:after="160" w:line="480" w:lineRule="auto"/>
        <w:ind w:left="480" w:hanging="480"/>
        <w:rPr>
          <w:rFonts w:ascii="Times New Roman" w:hAnsi="Times New Roman" w:cs="Times New Roman"/>
          <w:noProof/>
          <w:sz w:val="24"/>
          <w:szCs w:val="24"/>
        </w:rPr>
      </w:pPr>
      <w:r w:rsidRPr="00D83EB8">
        <w:rPr>
          <w:rFonts w:ascii="Times New Roman" w:hAnsi="Times New Roman" w:cs="Times New Roman"/>
          <w:noProof/>
          <w:sz w:val="24"/>
          <w:szCs w:val="24"/>
        </w:rPr>
        <w:t xml:space="preserve">Renner, S. S., &amp; Zohner, C. M. (2018). Climate change and phenological mismatch in trophic interactions among plants, insects, and vertebrates. </w:t>
      </w:r>
      <w:r w:rsidRPr="00D83EB8">
        <w:rPr>
          <w:rFonts w:ascii="Times New Roman" w:hAnsi="Times New Roman" w:cs="Times New Roman"/>
          <w:i/>
          <w:iCs/>
          <w:noProof/>
          <w:sz w:val="24"/>
          <w:szCs w:val="24"/>
        </w:rPr>
        <w:t>Annual Review of Ecology, Evolution, and Systematics</w:t>
      </w:r>
      <w:r w:rsidRPr="00D83EB8">
        <w:rPr>
          <w:rFonts w:ascii="Times New Roman" w:hAnsi="Times New Roman" w:cs="Times New Roman"/>
          <w:noProof/>
          <w:sz w:val="24"/>
          <w:szCs w:val="24"/>
        </w:rPr>
        <w:t xml:space="preserve">, </w:t>
      </w:r>
      <w:r w:rsidRPr="00D83EB8">
        <w:rPr>
          <w:rFonts w:ascii="Times New Roman" w:hAnsi="Times New Roman" w:cs="Times New Roman"/>
          <w:i/>
          <w:iCs/>
          <w:noProof/>
          <w:sz w:val="24"/>
          <w:szCs w:val="24"/>
        </w:rPr>
        <w:t>49</w:t>
      </w:r>
      <w:r w:rsidRPr="00D83EB8">
        <w:rPr>
          <w:rFonts w:ascii="Times New Roman" w:hAnsi="Times New Roman" w:cs="Times New Roman"/>
          <w:noProof/>
          <w:sz w:val="24"/>
          <w:szCs w:val="24"/>
        </w:rPr>
        <w:t>(1), 165–182. doi: 10.1146/annurev-ecolsys-110617-062535</w:t>
      </w:r>
    </w:p>
    <w:p w14:paraId="754E324E" w14:textId="77777777" w:rsidR="000C6B24" w:rsidRPr="00D83EB8" w:rsidRDefault="000C6B24" w:rsidP="000C6B24">
      <w:pPr>
        <w:widowControl w:val="0"/>
        <w:autoSpaceDE w:val="0"/>
        <w:autoSpaceDN w:val="0"/>
        <w:adjustRightInd w:val="0"/>
        <w:spacing w:after="160" w:line="480" w:lineRule="auto"/>
        <w:ind w:left="480" w:hanging="480"/>
        <w:rPr>
          <w:rFonts w:ascii="Times New Roman" w:hAnsi="Times New Roman" w:cs="Times New Roman"/>
          <w:noProof/>
          <w:sz w:val="24"/>
          <w:szCs w:val="24"/>
        </w:rPr>
      </w:pPr>
      <w:r w:rsidRPr="00D83EB8">
        <w:rPr>
          <w:rFonts w:ascii="Times New Roman" w:hAnsi="Times New Roman" w:cs="Times New Roman"/>
          <w:noProof/>
          <w:sz w:val="24"/>
          <w:szCs w:val="24"/>
        </w:rPr>
        <w:t xml:space="preserve">Samplonius, J. M., Atkinson, A., Hassall, C., Keogan, K., Thackeray, S. J., Assmann, J. J., … Phillimore, A. B. (2021). Strengthening the evidence base for temperature-mediated phenological asynchrony and its impacts. </w:t>
      </w:r>
      <w:r w:rsidRPr="00D83EB8">
        <w:rPr>
          <w:rFonts w:ascii="Times New Roman" w:hAnsi="Times New Roman" w:cs="Times New Roman"/>
          <w:i/>
          <w:iCs/>
          <w:noProof/>
          <w:sz w:val="24"/>
          <w:szCs w:val="24"/>
        </w:rPr>
        <w:t>Nature Ecology and Evolution</w:t>
      </w:r>
      <w:r w:rsidRPr="00D83EB8">
        <w:rPr>
          <w:rFonts w:ascii="Times New Roman" w:hAnsi="Times New Roman" w:cs="Times New Roman"/>
          <w:noProof/>
          <w:sz w:val="24"/>
          <w:szCs w:val="24"/>
        </w:rPr>
        <w:t xml:space="preserve">, </w:t>
      </w:r>
      <w:r w:rsidRPr="00D83EB8">
        <w:rPr>
          <w:rFonts w:ascii="Times New Roman" w:hAnsi="Times New Roman" w:cs="Times New Roman"/>
          <w:i/>
          <w:iCs/>
          <w:noProof/>
          <w:sz w:val="24"/>
          <w:szCs w:val="24"/>
        </w:rPr>
        <w:t>5</w:t>
      </w:r>
      <w:r w:rsidRPr="00D83EB8">
        <w:rPr>
          <w:rFonts w:ascii="Times New Roman" w:hAnsi="Times New Roman" w:cs="Times New Roman"/>
          <w:noProof/>
          <w:sz w:val="24"/>
          <w:szCs w:val="24"/>
        </w:rPr>
        <w:t xml:space="preserve">(2), 155–164. doi: </w:t>
      </w:r>
      <w:r w:rsidRPr="00D83EB8">
        <w:rPr>
          <w:rFonts w:ascii="Times New Roman" w:hAnsi="Times New Roman" w:cs="Times New Roman"/>
          <w:noProof/>
          <w:sz w:val="24"/>
          <w:szCs w:val="24"/>
        </w:rPr>
        <w:lastRenderedPageBreak/>
        <w:t>10.1038/s41559-020-01357-0</w:t>
      </w:r>
    </w:p>
    <w:p w14:paraId="53ECDFDB" w14:textId="77777777" w:rsidR="000C6B24" w:rsidRPr="00D83EB8" w:rsidRDefault="000C6B24" w:rsidP="000C6B24">
      <w:pPr>
        <w:widowControl w:val="0"/>
        <w:autoSpaceDE w:val="0"/>
        <w:autoSpaceDN w:val="0"/>
        <w:adjustRightInd w:val="0"/>
        <w:spacing w:after="160" w:line="480" w:lineRule="auto"/>
        <w:ind w:left="480" w:hanging="480"/>
        <w:rPr>
          <w:rFonts w:ascii="Times New Roman" w:hAnsi="Times New Roman" w:cs="Times New Roman"/>
          <w:noProof/>
          <w:sz w:val="24"/>
          <w:szCs w:val="24"/>
        </w:rPr>
      </w:pPr>
      <w:r w:rsidRPr="00D83EB8">
        <w:rPr>
          <w:rFonts w:ascii="Times New Roman" w:hAnsi="Times New Roman" w:cs="Times New Roman"/>
          <w:noProof/>
          <w:sz w:val="24"/>
          <w:szCs w:val="24"/>
        </w:rPr>
        <w:t xml:space="preserve">Simmonds, E. G., Cole, E. F., Sheldon, B. C., &amp; Coulson, T. (2020). Phenological asynchrony: a ticking time‐bomb for seemingly stable populations? </w:t>
      </w:r>
      <w:r w:rsidRPr="00D83EB8">
        <w:rPr>
          <w:rFonts w:ascii="Times New Roman" w:hAnsi="Times New Roman" w:cs="Times New Roman"/>
          <w:i/>
          <w:iCs/>
          <w:noProof/>
          <w:sz w:val="24"/>
          <w:szCs w:val="24"/>
        </w:rPr>
        <w:t>Ecology Letters</w:t>
      </w:r>
      <w:r w:rsidRPr="00D83EB8">
        <w:rPr>
          <w:rFonts w:ascii="Times New Roman" w:hAnsi="Times New Roman" w:cs="Times New Roman"/>
          <w:noProof/>
          <w:sz w:val="24"/>
          <w:szCs w:val="24"/>
        </w:rPr>
        <w:t xml:space="preserve">, </w:t>
      </w:r>
      <w:r w:rsidRPr="00D83EB8">
        <w:rPr>
          <w:rFonts w:ascii="Times New Roman" w:hAnsi="Times New Roman" w:cs="Times New Roman"/>
          <w:i/>
          <w:iCs/>
          <w:noProof/>
          <w:sz w:val="24"/>
          <w:szCs w:val="24"/>
        </w:rPr>
        <w:t>23</w:t>
      </w:r>
      <w:r w:rsidRPr="00D83EB8">
        <w:rPr>
          <w:rFonts w:ascii="Times New Roman" w:hAnsi="Times New Roman" w:cs="Times New Roman"/>
          <w:noProof/>
          <w:sz w:val="24"/>
          <w:szCs w:val="24"/>
        </w:rPr>
        <w:t>(12), 1766–1775. doi: 10.1111/ele.13603</w:t>
      </w:r>
    </w:p>
    <w:p w14:paraId="4154C8C6" w14:textId="77777777" w:rsidR="000C6B24" w:rsidRPr="00D83EB8" w:rsidRDefault="000C6B24" w:rsidP="000C6B24">
      <w:pPr>
        <w:widowControl w:val="0"/>
        <w:autoSpaceDE w:val="0"/>
        <w:autoSpaceDN w:val="0"/>
        <w:adjustRightInd w:val="0"/>
        <w:spacing w:after="160" w:line="480" w:lineRule="auto"/>
        <w:ind w:left="480" w:hanging="480"/>
        <w:rPr>
          <w:rFonts w:ascii="Times New Roman" w:hAnsi="Times New Roman" w:cs="Times New Roman"/>
          <w:noProof/>
          <w:sz w:val="24"/>
          <w:szCs w:val="24"/>
        </w:rPr>
      </w:pPr>
      <w:r w:rsidRPr="00D83EB8">
        <w:rPr>
          <w:rFonts w:ascii="Times New Roman" w:hAnsi="Times New Roman" w:cs="Times New Roman"/>
          <w:noProof/>
          <w:sz w:val="24"/>
          <w:szCs w:val="24"/>
        </w:rPr>
        <w:t xml:space="preserve">Singer, M. C., &amp; Parmesan, C. (2010). Phenological asynchrony between herbivorous insects and their hosts: Signal of climate change or pre-existing adaptive strategy? </w:t>
      </w:r>
      <w:r w:rsidRPr="00D83EB8">
        <w:rPr>
          <w:rFonts w:ascii="Times New Roman" w:hAnsi="Times New Roman" w:cs="Times New Roman"/>
          <w:i/>
          <w:iCs/>
          <w:noProof/>
          <w:sz w:val="24"/>
          <w:szCs w:val="24"/>
        </w:rPr>
        <w:t>Philosophical Transactions of the Royal Society B: Biological Sciences</w:t>
      </w:r>
      <w:r w:rsidRPr="00D83EB8">
        <w:rPr>
          <w:rFonts w:ascii="Times New Roman" w:hAnsi="Times New Roman" w:cs="Times New Roman"/>
          <w:noProof/>
          <w:sz w:val="24"/>
          <w:szCs w:val="24"/>
        </w:rPr>
        <w:t xml:space="preserve">, </w:t>
      </w:r>
      <w:r w:rsidRPr="00D83EB8">
        <w:rPr>
          <w:rFonts w:ascii="Times New Roman" w:hAnsi="Times New Roman" w:cs="Times New Roman"/>
          <w:i/>
          <w:iCs/>
          <w:noProof/>
          <w:sz w:val="24"/>
          <w:szCs w:val="24"/>
        </w:rPr>
        <w:t>365</w:t>
      </w:r>
      <w:r w:rsidRPr="00D83EB8">
        <w:rPr>
          <w:rFonts w:ascii="Times New Roman" w:hAnsi="Times New Roman" w:cs="Times New Roman"/>
          <w:noProof/>
          <w:sz w:val="24"/>
          <w:szCs w:val="24"/>
        </w:rPr>
        <w:t>(1555), 3161–3176. doi: 10.1098/rstb.2010.0144</w:t>
      </w:r>
    </w:p>
    <w:p w14:paraId="6CA72334" w14:textId="77777777" w:rsidR="000C6B24" w:rsidRPr="00D83EB8" w:rsidRDefault="000C6B24" w:rsidP="000C6B24">
      <w:pPr>
        <w:widowControl w:val="0"/>
        <w:autoSpaceDE w:val="0"/>
        <w:autoSpaceDN w:val="0"/>
        <w:adjustRightInd w:val="0"/>
        <w:spacing w:after="160" w:line="480" w:lineRule="auto"/>
        <w:ind w:left="480" w:hanging="480"/>
        <w:rPr>
          <w:rFonts w:ascii="Times New Roman" w:hAnsi="Times New Roman" w:cs="Times New Roman"/>
          <w:noProof/>
          <w:sz w:val="24"/>
          <w:szCs w:val="24"/>
        </w:rPr>
      </w:pPr>
      <w:r w:rsidRPr="00D83EB8">
        <w:rPr>
          <w:rFonts w:ascii="Times New Roman" w:hAnsi="Times New Roman" w:cs="Times New Roman"/>
          <w:noProof/>
          <w:sz w:val="24"/>
          <w:szCs w:val="24"/>
        </w:rPr>
        <w:t xml:space="preserve">Singer, M., &amp; Parmesan, C. (2020). </w:t>
      </w:r>
      <w:r w:rsidRPr="00D83EB8">
        <w:rPr>
          <w:rFonts w:ascii="Times New Roman" w:hAnsi="Times New Roman" w:cs="Times New Roman"/>
          <w:i/>
          <w:iCs/>
          <w:noProof/>
          <w:sz w:val="24"/>
          <w:szCs w:val="24"/>
        </w:rPr>
        <w:t>Misunderstanding mismatch</w:t>
      </w:r>
      <w:r w:rsidRPr="00D83EB8">
        <w:rPr>
          <w:rFonts w:ascii="Times New Roman" w:hAnsi="Times New Roman" w:cs="Times New Roman"/>
          <w:noProof/>
          <w:sz w:val="24"/>
          <w:szCs w:val="24"/>
        </w:rPr>
        <w:t>. doi: 10.32942/osf.io/rxmct</w:t>
      </w:r>
    </w:p>
    <w:p w14:paraId="62FE6279" w14:textId="77777777" w:rsidR="000C6B24" w:rsidRPr="00D83EB8" w:rsidRDefault="000C6B24" w:rsidP="000C6B24">
      <w:pPr>
        <w:widowControl w:val="0"/>
        <w:autoSpaceDE w:val="0"/>
        <w:autoSpaceDN w:val="0"/>
        <w:adjustRightInd w:val="0"/>
        <w:spacing w:after="160" w:line="480" w:lineRule="auto"/>
        <w:ind w:left="480" w:hanging="480"/>
        <w:rPr>
          <w:rFonts w:ascii="Times New Roman" w:hAnsi="Times New Roman" w:cs="Times New Roman"/>
          <w:noProof/>
          <w:sz w:val="24"/>
          <w:szCs w:val="24"/>
        </w:rPr>
      </w:pPr>
      <w:r w:rsidRPr="00D83EB8">
        <w:rPr>
          <w:rFonts w:ascii="Times New Roman" w:hAnsi="Times New Roman" w:cs="Times New Roman"/>
          <w:noProof/>
          <w:sz w:val="24"/>
          <w:szCs w:val="24"/>
        </w:rPr>
        <w:t xml:space="preserve">Stålhandske, S., Olofsson, M., Gotthard, K., Ehrlén, J., Wiklund, C., &amp; Leimar, O. (2016). Phenological matching rather than genetic variation in host preference underlies geographical variation in host plants used by orange tip butterflies. </w:t>
      </w:r>
      <w:r w:rsidRPr="00D83EB8">
        <w:rPr>
          <w:rFonts w:ascii="Times New Roman" w:hAnsi="Times New Roman" w:cs="Times New Roman"/>
          <w:i/>
          <w:iCs/>
          <w:noProof/>
          <w:sz w:val="24"/>
          <w:szCs w:val="24"/>
        </w:rPr>
        <w:t>Biological Journal of the Linnean Society</w:t>
      </w:r>
      <w:r w:rsidRPr="00D83EB8">
        <w:rPr>
          <w:rFonts w:ascii="Times New Roman" w:hAnsi="Times New Roman" w:cs="Times New Roman"/>
          <w:noProof/>
          <w:sz w:val="24"/>
          <w:szCs w:val="24"/>
        </w:rPr>
        <w:t xml:space="preserve">, </w:t>
      </w:r>
      <w:r w:rsidRPr="00D83EB8">
        <w:rPr>
          <w:rFonts w:ascii="Times New Roman" w:hAnsi="Times New Roman" w:cs="Times New Roman"/>
          <w:i/>
          <w:iCs/>
          <w:noProof/>
          <w:sz w:val="24"/>
          <w:szCs w:val="24"/>
        </w:rPr>
        <w:t>119</w:t>
      </w:r>
      <w:r w:rsidRPr="00D83EB8">
        <w:rPr>
          <w:rFonts w:ascii="Times New Roman" w:hAnsi="Times New Roman" w:cs="Times New Roman"/>
          <w:noProof/>
          <w:sz w:val="24"/>
          <w:szCs w:val="24"/>
        </w:rPr>
        <w:t>(4), 1060–1067. doi: 10.1111/bij.12838</w:t>
      </w:r>
    </w:p>
    <w:p w14:paraId="54149B0A" w14:textId="77777777" w:rsidR="000C6B24" w:rsidRPr="00D83EB8" w:rsidRDefault="000C6B24" w:rsidP="000C6B24">
      <w:pPr>
        <w:widowControl w:val="0"/>
        <w:autoSpaceDE w:val="0"/>
        <w:autoSpaceDN w:val="0"/>
        <w:adjustRightInd w:val="0"/>
        <w:spacing w:after="160" w:line="480" w:lineRule="auto"/>
        <w:ind w:left="480" w:hanging="480"/>
        <w:rPr>
          <w:rFonts w:ascii="Times New Roman" w:hAnsi="Times New Roman" w:cs="Times New Roman"/>
          <w:noProof/>
          <w:sz w:val="24"/>
          <w:szCs w:val="24"/>
        </w:rPr>
      </w:pPr>
      <w:r w:rsidRPr="00D83EB8">
        <w:rPr>
          <w:rFonts w:ascii="Times New Roman" w:hAnsi="Times New Roman" w:cs="Times New Roman"/>
          <w:noProof/>
          <w:sz w:val="24"/>
          <w:szCs w:val="24"/>
        </w:rPr>
        <w:t xml:space="preserve">Thackeray, S. J., Henrys, P. A., Hemming, D., Bell, J. R., Botham, M. S., Burthe, S., … Wanless, S. (2016). Phenological sensitivity to climate across taxa and trophic levels. </w:t>
      </w:r>
      <w:r w:rsidRPr="00D83EB8">
        <w:rPr>
          <w:rFonts w:ascii="Times New Roman" w:hAnsi="Times New Roman" w:cs="Times New Roman"/>
          <w:i/>
          <w:iCs/>
          <w:noProof/>
          <w:sz w:val="24"/>
          <w:szCs w:val="24"/>
        </w:rPr>
        <w:t>Nature</w:t>
      </w:r>
      <w:r w:rsidRPr="00D83EB8">
        <w:rPr>
          <w:rFonts w:ascii="Times New Roman" w:hAnsi="Times New Roman" w:cs="Times New Roman"/>
          <w:noProof/>
          <w:sz w:val="24"/>
          <w:szCs w:val="24"/>
        </w:rPr>
        <w:t xml:space="preserve">, </w:t>
      </w:r>
      <w:r w:rsidRPr="00D83EB8">
        <w:rPr>
          <w:rFonts w:ascii="Times New Roman" w:hAnsi="Times New Roman" w:cs="Times New Roman"/>
          <w:i/>
          <w:iCs/>
          <w:noProof/>
          <w:sz w:val="24"/>
          <w:szCs w:val="24"/>
        </w:rPr>
        <w:t>535</w:t>
      </w:r>
      <w:r w:rsidRPr="00D83EB8">
        <w:rPr>
          <w:rFonts w:ascii="Times New Roman" w:hAnsi="Times New Roman" w:cs="Times New Roman"/>
          <w:noProof/>
          <w:sz w:val="24"/>
          <w:szCs w:val="24"/>
        </w:rPr>
        <w:t>(7611), 241–245. doi: 10.1038/nature18608</w:t>
      </w:r>
    </w:p>
    <w:p w14:paraId="358CBBBB" w14:textId="6D578D53" w:rsidR="000C6B24" w:rsidRPr="00D83EB8" w:rsidDel="006C3DEF" w:rsidRDefault="000C6B24" w:rsidP="000C6B24">
      <w:pPr>
        <w:widowControl w:val="0"/>
        <w:autoSpaceDE w:val="0"/>
        <w:autoSpaceDN w:val="0"/>
        <w:adjustRightInd w:val="0"/>
        <w:spacing w:after="160" w:line="480" w:lineRule="auto"/>
        <w:ind w:left="480" w:hanging="480"/>
        <w:rPr>
          <w:del w:id="45" w:author="Portalier Sebastien" w:date="2021-04-30T03:33:00Z"/>
          <w:rFonts w:ascii="Times New Roman" w:hAnsi="Times New Roman" w:cs="Times New Roman"/>
          <w:noProof/>
          <w:sz w:val="24"/>
          <w:szCs w:val="24"/>
        </w:rPr>
      </w:pPr>
      <w:del w:id="46" w:author="Portalier Sebastien" w:date="2021-04-30T03:33:00Z">
        <w:r w:rsidRPr="00D83EB8" w:rsidDel="006C3DEF">
          <w:rPr>
            <w:rFonts w:ascii="Times New Roman" w:hAnsi="Times New Roman" w:cs="Times New Roman"/>
            <w:noProof/>
            <w:sz w:val="24"/>
            <w:szCs w:val="24"/>
          </w:rPr>
          <w:delText xml:space="preserve">Thornton, M. M., Shrestha, R., Wei, Y., Thornton, P. E., Kao, S., &amp; Wilson, B. E. (2020). </w:delText>
        </w:r>
        <w:r w:rsidRPr="00D83EB8" w:rsidDel="006C3DEF">
          <w:rPr>
            <w:rFonts w:ascii="Times New Roman" w:hAnsi="Times New Roman" w:cs="Times New Roman"/>
            <w:i/>
            <w:iCs/>
            <w:noProof/>
            <w:sz w:val="24"/>
            <w:szCs w:val="24"/>
          </w:rPr>
          <w:delText>Daymet: Daily Surface Weather Data on a 1-km Grid for North America, Version 4</w:delText>
        </w:r>
        <w:r w:rsidRPr="00D83EB8" w:rsidDel="006C3DEF">
          <w:rPr>
            <w:rFonts w:ascii="Times New Roman" w:hAnsi="Times New Roman" w:cs="Times New Roman"/>
            <w:noProof/>
            <w:sz w:val="24"/>
            <w:szCs w:val="24"/>
          </w:rPr>
          <w:delText>. ORNL Distributed Active Archive Center. doi: 10.3334/ORNLDAAC/1840</w:delText>
        </w:r>
      </w:del>
    </w:p>
    <w:p w14:paraId="730ABA64" w14:textId="77777777" w:rsidR="000C6B24" w:rsidRPr="00D83EB8" w:rsidRDefault="000C6B24" w:rsidP="000C6B24">
      <w:pPr>
        <w:widowControl w:val="0"/>
        <w:autoSpaceDE w:val="0"/>
        <w:autoSpaceDN w:val="0"/>
        <w:adjustRightInd w:val="0"/>
        <w:spacing w:after="160" w:line="480" w:lineRule="auto"/>
        <w:ind w:left="480" w:hanging="480"/>
        <w:rPr>
          <w:rFonts w:ascii="Times New Roman" w:hAnsi="Times New Roman" w:cs="Times New Roman"/>
          <w:noProof/>
          <w:sz w:val="24"/>
          <w:szCs w:val="24"/>
        </w:rPr>
      </w:pPr>
      <w:r w:rsidRPr="00D83EB8">
        <w:rPr>
          <w:rFonts w:ascii="Times New Roman" w:hAnsi="Times New Roman" w:cs="Times New Roman"/>
          <w:noProof/>
          <w:sz w:val="24"/>
          <w:szCs w:val="24"/>
        </w:rPr>
        <w:t xml:space="preserve">Van Asch, M., &amp; Visser, M. E. (2007). Phenology of forest caterpillars and their host trees: The importance of synchrony. </w:t>
      </w:r>
      <w:r w:rsidRPr="00D83EB8">
        <w:rPr>
          <w:rFonts w:ascii="Times New Roman" w:hAnsi="Times New Roman" w:cs="Times New Roman"/>
          <w:i/>
          <w:iCs/>
          <w:noProof/>
          <w:sz w:val="24"/>
          <w:szCs w:val="24"/>
        </w:rPr>
        <w:t>Annual Review of Entomology</w:t>
      </w:r>
      <w:r w:rsidRPr="00D83EB8">
        <w:rPr>
          <w:rFonts w:ascii="Times New Roman" w:hAnsi="Times New Roman" w:cs="Times New Roman"/>
          <w:noProof/>
          <w:sz w:val="24"/>
          <w:szCs w:val="24"/>
        </w:rPr>
        <w:t xml:space="preserve">, </w:t>
      </w:r>
      <w:r w:rsidRPr="00D83EB8">
        <w:rPr>
          <w:rFonts w:ascii="Times New Roman" w:hAnsi="Times New Roman" w:cs="Times New Roman"/>
          <w:i/>
          <w:iCs/>
          <w:noProof/>
          <w:sz w:val="24"/>
          <w:szCs w:val="24"/>
        </w:rPr>
        <w:t>52</w:t>
      </w:r>
      <w:r w:rsidRPr="00D83EB8">
        <w:rPr>
          <w:rFonts w:ascii="Times New Roman" w:hAnsi="Times New Roman" w:cs="Times New Roman"/>
          <w:noProof/>
          <w:sz w:val="24"/>
          <w:szCs w:val="24"/>
        </w:rPr>
        <w:t>, 37–55. doi: 10.1146/annurev.ento.52.110405.091418</w:t>
      </w:r>
    </w:p>
    <w:p w14:paraId="7D9D76C6" w14:textId="77777777" w:rsidR="000C6B24" w:rsidRPr="00D83EB8" w:rsidRDefault="000C6B24" w:rsidP="000C6B24">
      <w:pPr>
        <w:widowControl w:val="0"/>
        <w:autoSpaceDE w:val="0"/>
        <w:autoSpaceDN w:val="0"/>
        <w:adjustRightInd w:val="0"/>
        <w:spacing w:after="160" w:line="480" w:lineRule="auto"/>
        <w:ind w:left="480" w:hanging="480"/>
        <w:rPr>
          <w:rFonts w:ascii="Times New Roman" w:hAnsi="Times New Roman" w:cs="Times New Roman"/>
          <w:noProof/>
          <w:sz w:val="24"/>
          <w:szCs w:val="24"/>
        </w:rPr>
      </w:pPr>
      <w:r w:rsidRPr="00D83EB8">
        <w:rPr>
          <w:rFonts w:ascii="Times New Roman" w:hAnsi="Times New Roman" w:cs="Times New Roman"/>
          <w:noProof/>
          <w:sz w:val="24"/>
          <w:szCs w:val="24"/>
        </w:rPr>
        <w:lastRenderedPageBreak/>
        <w:t xml:space="preserve">van Vuuren, D. P., Edmonds, J., Kainuma, M., Riahi, K., Thomson, A., Hibbard, K., … Rose, S. K. (2011). The representative concentration pathways: an overview. </w:t>
      </w:r>
      <w:r w:rsidRPr="00D83EB8">
        <w:rPr>
          <w:rFonts w:ascii="Times New Roman" w:hAnsi="Times New Roman" w:cs="Times New Roman"/>
          <w:i/>
          <w:iCs/>
          <w:noProof/>
          <w:sz w:val="24"/>
          <w:szCs w:val="24"/>
        </w:rPr>
        <w:t>Climatic Change</w:t>
      </w:r>
      <w:r w:rsidRPr="00D83EB8">
        <w:rPr>
          <w:rFonts w:ascii="Times New Roman" w:hAnsi="Times New Roman" w:cs="Times New Roman"/>
          <w:noProof/>
          <w:sz w:val="24"/>
          <w:szCs w:val="24"/>
        </w:rPr>
        <w:t xml:space="preserve">, </w:t>
      </w:r>
      <w:r w:rsidRPr="00D83EB8">
        <w:rPr>
          <w:rFonts w:ascii="Times New Roman" w:hAnsi="Times New Roman" w:cs="Times New Roman"/>
          <w:i/>
          <w:iCs/>
          <w:noProof/>
          <w:sz w:val="24"/>
          <w:szCs w:val="24"/>
        </w:rPr>
        <w:t>109</w:t>
      </w:r>
      <w:r w:rsidRPr="00D83EB8">
        <w:rPr>
          <w:rFonts w:ascii="Times New Roman" w:hAnsi="Times New Roman" w:cs="Times New Roman"/>
          <w:noProof/>
          <w:sz w:val="24"/>
          <w:szCs w:val="24"/>
        </w:rPr>
        <w:t>(1), 5–31. doi: 10.1007/s10584-011-0148-z</w:t>
      </w:r>
    </w:p>
    <w:p w14:paraId="1CE2923A" w14:textId="77777777" w:rsidR="000C6B24" w:rsidRPr="00D83EB8" w:rsidRDefault="000C6B24" w:rsidP="000C6B24">
      <w:pPr>
        <w:widowControl w:val="0"/>
        <w:autoSpaceDE w:val="0"/>
        <w:autoSpaceDN w:val="0"/>
        <w:adjustRightInd w:val="0"/>
        <w:spacing w:after="160" w:line="480" w:lineRule="auto"/>
        <w:ind w:left="480" w:hanging="480"/>
        <w:rPr>
          <w:rFonts w:ascii="Times New Roman" w:hAnsi="Times New Roman" w:cs="Times New Roman"/>
          <w:noProof/>
          <w:sz w:val="24"/>
          <w:szCs w:val="24"/>
        </w:rPr>
      </w:pPr>
      <w:r w:rsidRPr="00D83EB8">
        <w:rPr>
          <w:rFonts w:ascii="Times New Roman" w:hAnsi="Times New Roman" w:cs="Times New Roman"/>
          <w:noProof/>
          <w:sz w:val="24"/>
          <w:szCs w:val="24"/>
        </w:rPr>
        <w:t xml:space="preserve">Visser, M. E., &amp; Holleman, L. J. M. (2001). Warmer springs disrupt the synchrony of oak and winter moth phenology. </w:t>
      </w:r>
      <w:r w:rsidRPr="00D83EB8">
        <w:rPr>
          <w:rFonts w:ascii="Times New Roman" w:hAnsi="Times New Roman" w:cs="Times New Roman"/>
          <w:i/>
          <w:iCs/>
          <w:noProof/>
          <w:sz w:val="24"/>
          <w:szCs w:val="24"/>
        </w:rPr>
        <w:t>Proceedings of the Royal Society B: Biological Sciences</w:t>
      </w:r>
      <w:r w:rsidRPr="00D83EB8">
        <w:rPr>
          <w:rFonts w:ascii="Times New Roman" w:hAnsi="Times New Roman" w:cs="Times New Roman"/>
          <w:noProof/>
          <w:sz w:val="24"/>
          <w:szCs w:val="24"/>
        </w:rPr>
        <w:t xml:space="preserve">, </w:t>
      </w:r>
      <w:r w:rsidRPr="00D83EB8">
        <w:rPr>
          <w:rFonts w:ascii="Times New Roman" w:hAnsi="Times New Roman" w:cs="Times New Roman"/>
          <w:i/>
          <w:iCs/>
          <w:noProof/>
          <w:sz w:val="24"/>
          <w:szCs w:val="24"/>
        </w:rPr>
        <w:t>268</w:t>
      </w:r>
      <w:r w:rsidRPr="00D83EB8">
        <w:rPr>
          <w:rFonts w:ascii="Times New Roman" w:hAnsi="Times New Roman" w:cs="Times New Roman"/>
          <w:noProof/>
          <w:sz w:val="24"/>
          <w:szCs w:val="24"/>
        </w:rPr>
        <w:t>(1464), 289–294. doi: 10.1098/rspb.2000.1363</w:t>
      </w:r>
    </w:p>
    <w:p w14:paraId="3B107E22" w14:textId="77777777" w:rsidR="000C6B24" w:rsidRPr="00D83EB8" w:rsidRDefault="000C6B24" w:rsidP="000C6B24">
      <w:pPr>
        <w:widowControl w:val="0"/>
        <w:autoSpaceDE w:val="0"/>
        <w:autoSpaceDN w:val="0"/>
        <w:adjustRightInd w:val="0"/>
        <w:spacing w:after="160" w:line="480" w:lineRule="auto"/>
        <w:ind w:left="480" w:hanging="480"/>
        <w:rPr>
          <w:rFonts w:ascii="Times New Roman" w:hAnsi="Times New Roman" w:cs="Times New Roman"/>
          <w:noProof/>
          <w:sz w:val="24"/>
          <w:szCs w:val="24"/>
        </w:rPr>
      </w:pPr>
      <w:r w:rsidRPr="00D83EB8">
        <w:rPr>
          <w:rFonts w:ascii="Times New Roman" w:hAnsi="Times New Roman" w:cs="Times New Roman"/>
          <w:noProof/>
          <w:sz w:val="24"/>
          <w:szCs w:val="24"/>
        </w:rPr>
        <w:t xml:space="preserve">Visser, Marcel E., &amp; Both, C. (2005). Shifts in phenology due to global climate change: the need for a yardstick. </w:t>
      </w:r>
      <w:r w:rsidRPr="00D83EB8">
        <w:rPr>
          <w:rFonts w:ascii="Times New Roman" w:hAnsi="Times New Roman" w:cs="Times New Roman"/>
          <w:i/>
          <w:iCs/>
          <w:noProof/>
          <w:sz w:val="24"/>
          <w:szCs w:val="24"/>
        </w:rPr>
        <w:t>Proceedings of the Royal Society B: Biological Sciences</w:t>
      </w:r>
      <w:r w:rsidRPr="00D83EB8">
        <w:rPr>
          <w:rFonts w:ascii="Times New Roman" w:hAnsi="Times New Roman" w:cs="Times New Roman"/>
          <w:noProof/>
          <w:sz w:val="24"/>
          <w:szCs w:val="24"/>
        </w:rPr>
        <w:t xml:space="preserve">, </w:t>
      </w:r>
      <w:r w:rsidRPr="00D83EB8">
        <w:rPr>
          <w:rFonts w:ascii="Times New Roman" w:hAnsi="Times New Roman" w:cs="Times New Roman"/>
          <w:i/>
          <w:iCs/>
          <w:noProof/>
          <w:sz w:val="24"/>
          <w:szCs w:val="24"/>
        </w:rPr>
        <w:t>272</w:t>
      </w:r>
      <w:r w:rsidRPr="00D83EB8">
        <w:rPr>
          <w:rFonts w:ascii="Times New Roman" w:hAnsi="Times New Roman" w:cs="Times New Roman"/>
          <w:noProof/>
          <w:sz w:val="24"/>
          <w:szCs w:val="24"/>
        </w:rPr>
        <w:t>(1581), 2561–2569. doi: 10.1098/rspb.2005.3356</w:t>
      </w:r>
    </w:p>
    <w:p w14:paraId="02C3A7A3" w14:textId="77777777" w:rsidR="000C6B24" w:rsidRPr="00D83EB8" w:rsidRDefault="000C6B24" w:rsidP="000C6B24">
      <w:pPr>
        <w:widowControl w:val="0"/>
        <w:autoSpaceDE w:val="0"/>
        <w:autoSpaceDN w:val="0"/>
        <w:adjustRightInd w:val="0"/>
        <w:spacing w:after="160" w:line="480" w:lineRule="auto"/>
        <w:ind w:left="480" w:hanging="480"/>
        <w:rPr>
          <w:rFonts w:ascii="Times New Roman" w:hAnsi="Times New Roman" w:cs="Times New Roman"/>
          <w:noProof/>
          <w:sz w:val="24"/>
          <w:szCs w:val="24"/>
        </w:rPr>
      </w:pPr>
      <w:r w:rsidRPr="00D83EB8">
        <w:rPr>
          <w:rFonts w:ascii="Times New Roman" w:hAnsi="Times New Roman" w:cs="Times New Roman"/>
          <w:noProof/>
          <w:sz w:val="24"/>
          <w:szCs w:val="24"/>
        </w:rPr>
        <w:t xml:space="preserve">Volney, W. J. A., &amp; Fleming, R. A. (2007). Spruce budworm (Choristoneura spp.) biotype reactions to forest and climate characteristics. </w:t>
      </w:r>
      <w:r w:rsidRPr="00D83EB8">
        <w:rPr>
          <w:rFonts w:ascii="Times New Roman" w:hAnsi="Times New Roman" w:cs="Times New Roman"/>
          <w:i/>
          <w:iCs/>
          <w:noProof/>
          <w:sz w:val="24"/>
          <w:szCs w:val="24"/>
        </w:rPr>
        <w:t>Global Change Biology</w:t>
      </w:r>
      <w:r w:rsidRPr="00D83EB8">
        <w:rPr>
          <w:rFonts w:ascii="Times New Roman" w:hAnsi="Times New Roman" w:cs="Times New Roman"/>
          <w:noProof/>
          <w:sz w:val="24"/>
          <w:szCs w:val="24"/>
        </w:rPr>
        <w:t xml:space="preserve">, </w:t>
      </w:r>
      <w:r w:rsidRPr="00D83EB8">
        <w:rPr>
          <w:rFonts w:ascii="Times New Roman" w:hAnsi="Times New Roman" w:cs="Times New Roman"/>
          <w:i/>
          <w:iCs/>
          <w:noProof/>
          <w:sz w:val="24"/>
          <w:szCs w:val="24"/>
        </w:rPr>
        <w:t>13</w:t>
      </w:r>
      <w:r w:rsidRPr="00D83EB8">
        <w:rPr>
          <w:rFonts w:ascii="Times New Roman" w:hAnsi="Times New Roman" w:cs="Times New Roman"/>
          <w:noProof/>
          <w:sz w:val="24"/>
          <w:szCs w:val="24"/>
        </w:rPr>
        <w:t>(8), 1630–1643. doi: 10.1111/j.1365-2486.2007.01402.x</w:t>
      </w:r>
    </w:p>
    <w:p w14:paraId="2702BE0E" w14:textId="77777777" w:rsidR="000C6B24" w:rsidRPr="00D83EB8" w:rsidRDefault="000C6B24" w:rsidP="000C6B24">
      <w:pPr>
        <w:widowControl w:val="0"/>
        <w:autoSpaceDE w:val="0"/>
        <w:autoSpaceDN w:val="0"/>
        <w:adjustRightInd w:val="0"/>
        <w:spacing w:after="160" w:line="480" w:lineRule="auto"/>
        <w:ind w:left="480" w:hanging="480"/>
        <w:rPr>
          <w:rFonts w:ascii="Times New Roman" w:hAnsi="Times New Roman" w:cs="Times New Roman"/>
          <w:noProof/>
          <w:sz w:val="24"/>
        </w:rPr>
      </w:pPr>
      <w:r w:rsidRPr="00D83EB8">
        <w:rPr>
          <w:rFonts w:ascii="Times New Roman" w:hAnsi="Times New Roman" w:cs="Times New Roman"/>
          <w:noProof/>
          <w:sz w:val="24"/>
          <w:szCs w:val="24"/>
        </w:rPr>
        <w:t xml:space="preserve">Wu, J., Dhingra, R., Gambhir, M., &amp; Remais, J. V. (2013). Sensitivity analysis of infectious disease models: methods, advances and their application. </w:t>
      </w:r>
      <w:r w:rsidRPr="00D83EB8">
        <w:rPr>
          <w:rFonts w:ascii="Times New Roman" w:hAnsi="Times New Roman" w:cs="Times New Roman"/>
          <w:i/>
          <w:iCs/>
          <w:noProof/>
          <w:sz w:val="24"/>
          <w:szCs w:val="24"/>
        </w:rPr>
        <w:t>Journal of The Royal Society Interface</w:t>
      </w:r>
      <w:r w:rsidRPr="00D83EB8">
        <w:rPr>
          <w:rFonts w:ascii="Times New Roman" w:hAnsi="Times New Roman" w:cs="Times New Roman"/>
          <w:noProof/>
          <w:sz w:val="24"/>
          <w:szCs w:val="24"/>
        </w:rPr>
        <w:t xml:space="preserve">, </w:t>
      </w:r>
      <w:r w:rsidRPr="00D83EB8">
        <w:rPr>
          <w:rFonts w:ascii="Times New Roman" w:hAnsi="Times New Roman" w:cs="Times New Roman"/>
          <w:i/>
          <w:iCs/>
          <w:noProof/>
          <w:sz w:val="24"/>
          <w:szCs w:val="24"/>
        </w:rPr>
        <w:t>10</w:t>
      </w:r>
      <w:r w:rsidRPr="00D83EB8">
        <w:rPr>
          <w:rFonts w:ascii="Times New Roman" w:hAnsi="Times New Roman" w:cs="Times New Roman"/>
          <w:noProof/>
          <w:sz w:val="24"/>
          <w:szCs w:val="24"/>
        </w:rPr>
        <w:t>(86), 20121018. doi: 10.1098/rsif.2012.1018</w:t>
      </w:r>
    </w:p>
    <w:p w14:paraId="0332D4D3" w14:textId="257201E1" w:rsidR="00821E4B" w:rsidRPr="00D83EB8" w:rsidRDefault="00AA0E8D" w:rsidP="00C64FDB">
      <w:pPr>
        <w:spacing w:line="480" w:lineRule="auto"/>
        <w:rPr>
          <w:rFonts w:ascii="Times New Roman" w:hAnsi="Times New Roman" w:cs="Times New Roman"/>
          <w:sz w:val="24"/>
          <w:szCs w:val="24"/>
        </w:rPr>
      </w:pPr>
      <w:r w:rsidRPr="00D83EB8">
        <w:rPr>
          <w:rFonts w:ascii="Times New Roman" w:hAnsi="Times New Roman" w:cs="Times New Roman"/>
          <w:sz w:val="24"/>
          <w:szCs w:val="24"/>
        </w:rPr>
        <w:fldChar w:fldCharType="end"/>
      </w:r>
      <w:r w:rsidR="00821E4B" w:rsidRPr="00D83EB8">
        <w:rPr>
          <w:rFonts w:ascii="Times New Roman" w:hAnsi="Times New Roman" w:cs="Times New Roman"/>
          <w:sz w:val="24"/>
          <w:szCs w:val="24"/>
        </w:rPr>
        <w:br w:type="page"/>
      </w:r>
    </w:p>
    <w:p w14:paraId="727791ED" w14:textId="626A1B80" w:rsidR="00AA0E8D" w:rsidRPr="00D83EB8" w:rsidRDefault="003E4E02" w:rsidP="00AA0E8D">
      <w:pPr>
        <w:spacing w:line="480" w:lineRule="auto"/>
        <w:rPr>
          <w:rFonts w:ascii="Times New Roman" w:hAnsi="Times New Roman" w:cs="Times New Roman"/>
          <w:sz w:val="24"/>
          <w:szCs w:val="24"/>
        </w:rPr>
      </w:pPr>
      <w:r w:rsidRPr="00D83EB8">
        <w:rPr>
          <w:rFonts w:ascii="Times New Roman" w:hAnsi="Times New Roman" w:cs="Times New Roman"/>
          <w:noProof/>
          <w:sz w:val="24"/>
          <w:szCs w:val="24"/>
        </w:rPr>
        <w:lastRenderedPageBreak/>
        <w:drawing>
          <wp:inline distT="0" distB="0" distL="0" distR="0" wp14:anchorId="1BADF144" wp14:editId="0F930E55">
            <wp:extent cx="6178769" cy="424815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1">
                      <a:extLst>
                        <a:ext uri="{28A0092B-C50C-407E-A947-70E740481C1C}">
                          <a14:useLocalDpi xmlns:a14="http://schemas.microsoft.com/office/drawing/2010/main" val="0"/>
                        </a:ext>
                      </a:extLst>
                    </a:blip>
                    <a:stretch>
                      <a:fillRect/>
                    </a:stretch>
                  </pic:blipFill>
                  <pic:spPr>
                    <a:xfrm>
                      <a:off x="0" y="0"/>
                      <a:ext cx="6180916" cy="4249626"/>
                    </a:xfrm>
                    <a:prstGeom prst="rect">
                      <a:avLst/>
                    </a:prstGeom>
                  </pic:spPr>
                </pic:pic>
              </a:graphicData>
            </a:graphic>
          </wp:inline>
        </w:drawing>
      </w:r>
    </w:p>
    <w:p w14:paraId="76772BAC" w14:textId="1D1B159B" w:rsidR="00821E4B" w:rsidRPr="00D83EB8" w:rsidRDefault="00821E4B" w:rsidP="00C64FDB">
      <w:pPr>
        <w:spacing w:line="480" w:lineRule="auto"/>
        <w:rPr>
          <w:rFonts w:ascii="Times New Roman" w:hAnsi="Times New Roman" w:cs="Times New Roman"/>
          <w:color w:val="000000"/>
          <w:sz w:val="24"/>
          <w:szCs w:val="24"/>
        </w:rPr>
      </w:pPr>
      <w:r w:rsidRPr="00D83EB8">
        <w:rPr>
          <w:rFonts w:ascii="Times New Roman" w:hAnsi="Times New Roman" w:cs="Times New Roman"/>
          <w:b/>
          <w:bCs/>
          <w:color w:val="000000"/>
          <w:sz w:val="24"/>
          <w:szCs w:val="24"/>
        </w:rPr>
        <w:t>Figure 1</w:t>
      </w:r>
      <w:r w:rsidRPr="00D83EB8">
        <w:rPr>
          <w:rFonts w:ascii="Times New Roman" w:hAnsi="Times New Roman" w:cs="Times New Roman"/>
          <w:color w:val="000000"/>
          <w:sz w:val="24"/>
          <w:szCs w:val="24"/>
        </w:rPr>
        <w:t xml:space="preserve">: Illustration of theoretical development. (A) The rate accumulation function for two different species (solid line is consumer and dashed line is resource). (B) </w:t>
      </w:r>
      <w:r w:rsidR="00D70EB6">
        <w:rPr>
          <w:rFonts w:ascii="Times New Roman" w:hAnsi="Times New Roman" w:cs="Times New Roman"/>
          <w:color w:val="000000"/>
          <w:sz w:val="24"/>
          <w:szCs w:val="24"/>
        </w:rPr>
        <w:t>T</w:t>
      </w:r>
      <w:r w:rsidRPr="00D83EB8">
        <w:rPr>
          <w:rFonts w:ascii="Times New Roman" w:hAnsi="Times New Roman" w:cs="Times New Roman"/>
          <w:color w:val="000000"/>
          <w:sz w:val="24"/>
          <w:szCs w:val="24"/>
        </w:rPr>
        <w:t>wo simplified temperature time series (black line is warmer and grey line is cooler). (C) Four combinations of rate accumulation; each species with two different temperature time series. (D) The resulting end of the resting phase for the consumer in cooler (grey solid</w:t>
      </w:r>
      <w:r w:rsidR="00D70EB6">
        <w:rPr>
          <w:rFonts w:ascii="Times New Roman" w:hAnsi="Times New Roman" w:cs="Times New Roman"/>
          <w:color w:val="000000"/>
          <w:sz w:val="24"/>
          <w:szCs w:val="24"/>
        </w:rPr>
        <w:t xml:space="preserve"> line</w:t>
      </w:r>
      <w:r w:rsidRPr="00D83EB8">
        <w:rPr>
          <w:rFonts w:ascii="Times New Roman" w:hAnsi="Times New Roman" w:cs="Times New Roman"/>
          <w:color w:val="000000"/>
          <w:sz w:val="24"/>
          <w:szCs w:val="24"/>
        </w:rPr>
        <w:t>) and warmer (black solid</w:t>
      </w:r>
      <w:r w:rsidR="00D70EB6">
        <w:rPr>
          <w:rFonts w:ascii="Times New Roman" w:hAnsi="Times New Roman" w:cs="Times New Roman"/>
          <w:color w:val="000000"/>
          <w:sz w:val="24"/>
          <w:szCs w:val="24"/>
        </w:rPr>
        <w:t xml:space="preserve"> line</w:t>
      </w:r>
      <w:r w:rsidRPr="00D83EB8">
        <w:rPr>
          <w:rFonts w:ascii="Times New Roman" w:hAnsi="Times New Roman" w:cs="Times New Roman"/>
          <w:color w:val="000000"/>
          <w:sz w:val="24"/>
          <w:szCs w:val="24"/>
        </w:rPr>
        <w:t>) temperatures and for the resource in cooler temperatures (black dashed</w:t>
      </w:r>
      <w:r w:rsidR="00D70EB6">
        <w:rPr>
          <w:rFonts w:ascii="Times New Roman" w:hAnsi="Times New Roman" w:cs="Times New Roman"/>
          <w:color w:val="000000"/>
          <w:sz w:val="24"/>
          <w:szCs w:val="24"/>
        </w:rPr>
        <w:t xml:space="preserve"> line</w:t>
      </w:r>
      <w:r w:rsidRPr="00D83EB8">
        <w:rPr>
          <w:rFonts w:ascii="Times New Roman" w:hAnsi="Times New Roman" w:cs="Times New Roman"/>
          <w:color w:val="000000"/>
          <w:sz w:val="24"/>
          <w:szCs w:val="24"/>
        </w:rPr>
        <w:t>). The difference within species (grey vs</w:t>
      </w:r>
      <w:r w:rsidR="00D70EB6">
        <w:rPr>
          <w:rFonts w:ascii="Times New Roman" w:hAnsi="Times New Roman" w:cs="Times New Roman"/>
          <w:color w:val="000000"/>
          <w:sz w:val="24"/>
          <w:szCs w:val="24"/>
        </w:rPr>
        <w:t>.</w:t>
      </w:r>
      <w:r w:rsidRPr="00D83EB8">
        <w:rPr>
          <w:rFonts w:ascii="Times New Roman" w:hAnsi="Times New Roman" w:cs="Times New Roman"/>
          <w:color w:val="000000"/>
          <w:sz w:val="24"/>
          <w:szCs w:val="24"/>
        </w:rPr>
        <w:t xml:space="preserve"> black</w:t>
      </w:r>
      <w:r w:rsidR="00D70EB6">
        <w:rPr>
          <w:rFonts w:ascii="Times New Roman" w:hAnsi="Times New Roman" w:cs="Times New Roman"/>
          <w:color w:val="000000"/>
          <w:sz w:val="24"/>
          <w:szCs w:val="24"/>
        </w:rPr>
        <w:t xml:space="preserve"> line</w:t>
      </w:r>
      <w:r w:rsidRPr="00D83EB8">
        <w:rPr>
          <w:rFonts w:ascii="Times New Roman" w:hAnsi="Times New Roman" w:cs="Times New Roman"/>
          <w:color w:val="000000"/>
          <w:sz w:val="24"/>
          <w:szCs w:val="24"/>
        </w:rPr>
        <w:t>) indicates the shift in emergence in space (due to latitude or altitude) or time (due to global change). The difference between species (solid vs</w:t>
      </w:r>
      <w:r w:rsidR="00D70EB6">
        <w:rPr>
          <w:rFonts w:ascii="Times New Roman" w:hAnsi="Times New Roman" w:cs="Times New Roman"/>
          <w:color w:val="000000"/>
          <w:sz w:val="24"/>
          <w:szCs w:val="24"/>
        </w:rPr>
        <w:t>.</w:t>
      </w:r>
      <w:r w:rsidRPr="00D83EB8">
        <w:rPr>
          <w:rFonts w:ascii="Times New Roman" w:hAnsi="Times New Roman" w:cs="Times New Roman"/>
          <w:color w:val="000000"/>
          <w:sz w:val="24"/>
          <w:szCs w:val="24"/>
        </w:rPr>
        <w:t xml:space="preserve"> dashed</w:t>
      </w:r>
      <w:r w:rsidR="00D70EB6">
        <w:rPr>
          <w:rFonts w:ascii="Times New Roman" w:hAnsi="Times New Roman" w:cs="Times New Roman"/>
          <w:color w:val="000000"/>
          <w:sz w:val="24"/>
          <w:szCs w:val="24"/>
        </w:rPr>
        <w:t xml:space="preserve"> line</w:t>
      </w:r>
      <w:r w:rsidRPr="00D83EB8">
        <w:rPr>
          <w:rFonts w:ascii="Times New Roman" w:hAnsi="Times New Roman" w:cs="Times New Roman"/>
          <w:color w:val="000000"/>
          <w:sz w:val="24"/>
          <w:szCs w:val="24"/>
        </w:rPr>
        <w:t>) indicates the mismatch in the end of the seasonal resting phase for a fixed temperature regime (same location and same time).</w:t>
      </w:r>
      <w:r w:rsidRPr="00D83EB8">
        <w:rPr>
          <w:rFonts w:ascii="Times New Roman" w:hAnsi="Times New Roman" w:cs="Times New Roman"/>
          <w:sz w:val="24"/>
          <w:szCs w:val="24"/>
        </w:rPr>
        <w:br w:type="page"/>
      </w:r>
    </w:p>
    <w:p w14:paraId="49AF412B" w14:textId="304EC563" w:rsidR="00821E4B" w:rsidRPr="00D83EB8" w:rsidRDefault="003E4E02" w:rsidP="00AA0E8D">
      <w:pPr>
        <w:spacing w:line="480" w:lineRule="auto"/>
        <w:rPr>
          <w:rFonts w:ascii="Times New Roman" w:hAnsi="Times New Roman" w:cs="Times New Roman"/>
          <w:sz w:val="24"/>
          <w:szCs w:val="24"/>
        </w:rPr>
      </w:pPr>
      <w:r w:rsidRPr="00D83EB8">
        <w:rPr>
          <w:rFonts w:ascii="Times New Roman" w:hAnsi="Times New Roman" w:cs="Times New Roman"/>
          <w:noProof/>
          <w:sz w:val="24"/>
          <w:szCs w:val="24"/>
        </w:rPr>
        <w:lastRenderedPageBreak/>
        <w:drawing>
          <wp:inline distT="0" distB="0" distL="0" distR="0" wp14:anchorId="58F73F4E" wp14:editId="004C0E0E">
            <wp:extent cx="6310145" cy="302895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2">
                      <a:extLst>
                        <a:ext uri="{28A0092B-C50C-407E-A947-70E740481C1C}">
                          <a14:useLocalDpi xmlns:a14="http://schemas.microsoft.com/office/drawing/2010/main" val="0"/>
                        </a:ext>
                      </a:extLst>
                    </a:blip>
                    <a:stretch>
                      <a:fillRect/>
                    </a:stretch>
                  </pic:blipFill>
                  <pic:spPr>
                    <a:xfrm>
                      <a:off x="0" y="0"/>
                      <a:ext cx="6314580" cy="3031079"/>
                    </a:xfrm>
                    <a:prstGeom prst="rect">
                      <a:avLst/>
                    </a:prstGeom>
                  </pic:spPr>
                </pic:pic>
              </a:graphicData>
            </a:graphic>
          </wp:inline>
        </w:drawing>
      </w:r>
    </w:p>
    <w:p w14:paraId="17A60C30" w14:textId="251CADD6" w:rsidR="00821E4B" w:rsidRPr="00D83EB8" w:rsidRDefault="00821E4B" w:rsidP="00C64FDB">
      <w:pPr>
        <w:spacing w:line="480" w:lineRule="auto"/>
        <w:rPr>
          <w:rFonts w:ascii="Times New Roman" w:hAnsi="Times New Roman" w:cs="Times New Roman"/>
          <w:color w:val="000000"/>
          <w:sz w:val="24"/>
          <w:szCs w:val="24"/>
        </w:rPr>
      </w:pPr>
      <w:r w:rsidRPr="00D83EB8">
        <w:rPr>
          <w:rFonts w:ascii="Times New Roman" w:hAnsi="Times New Roman" w:cs="Times New Roman"/>
          <w:b/>
          <w:bCs/>
          <w:color w:val="000000"/>
          <w:sz w:val="24"/>
          <w:szCs w:val="24"/>
        </w:rPr>
        <w:t>Figure 2</w:t>
      </w:r>
      <w:r w:rsidRPr="00D83EB8">
        <w:rPr>
          <w:rFonts w:ascii="Times New Roman" w:hAnsi="Times New Roman" w:cs="Times New Roman"/>
          <w:color w:val="000000"/>
          <w:sz w:val="24"/>
          <w:szCs w:val="24"/>
        </w:rPr>
        <w:t>: Effects of (A) a constant temperature difference, and (B) a short warm spell, on species phenology. For both panels, black is the consumer (</w:t>
      </w:r>
      <w:r w:rsidR="00D70EB6">
        <w:rPr>
          <w:rFonts w:ascii="Times New Roman" w:hAnsi="Times New Roman" w:cs="Times New Roman"/>
          <w:color w:val="000000"/>
          <w:sz w:val="24"/>
          <w:szCs w:val="24"/>
        </w:rPr>
        <w:t>SBW</w:t>
      </w:r>
      <w:r w:rsidRPr="00D83EB8">
        <w:rPr>
          <w:rFonts w:ascii="Times New Roman" w:hAnsi="Times New Roman" w:cs="Times New Roman"/>
          <w:color w:val="000000"/>
          <w:sz w:val="24"/>
          <w:szCs w:val="24"/>
        </w:rPr>
        <w:t xml:space="preserve">), and grey is the resource (balsam fir). (A) A constant temperature difference advances species phenology. Solid is the predicted value, dashed is the linear approximation from the model with simple time series. (B) The two species have their </w:t>
      </w:r>
      <w:r w:rsidRPr="00D83EB8">
        <w:rPr>
          <w:rFonts w:ascii="Times New Roman" w:hAnsi="Times New Roman" w:cs="Times New Roman"/>
          <w:i/>
          <w:iCs/>
          <w:color w:val="000000"/>
          <w:sz w:val="24"/>
          <w:szCs w:val="24"/>
        </w:rPr>
        <w:t>R’</w:t>
      </w:r>
      <w:r w:rsidRPr="00D83EB8">
        <w:rPr>
          <w:rFonts w:ascii="Times New Roman" w:hAnsi="Times New Roman" w:cs="Times New Roman"/>
          <w:color w:val="000000"/>
          <w:sz w:val="24"/>
          <w:szCs w:val="24"/>
        </w:rPr>
        <w:t xml:space="preserve"> that peaks at different temperatures. A short warm spell will mostly affect the species </w:t>
      </w:r>
      <w:r w:rsidR="00D70EB6">
        <w:rPr>
          <w:rFonts w:ascii="Times New Roman" w:hAnsi="Times New Roman" w:cs="Times New Roman"/>
          <w:color w:val="000000"/>
          <w:sz w:val="24"/>
          <w:szCs w:val="24"/>
        </w:rPr>
        <w:t xml:space="preserve">for </w:t>
      </w:r>
      <w:r w:rsidRPr="00D83EB8">
        <w:rPr>
          <w:rFonts w:ascii="Times New Roman" w:hAnsi="Times New Roman" w:cs="Times New Roman"/>
          <w:color w:val="000000"/>
          <w:sz w:val="24"/>
          <w:szCs w:val="24"/>
        </w:rPr>
        <w:t xml:space="preserve">which </w:t>
      </w:r>
      <w:r w:rsidRPr="00D83EB8">
        <w:rPr>
          <w:rFonts w:ascii="Times New Roman" w:hAnsi="Times New Roman" w:cs="Times New Roman"/>
          <w:i/>
          <w:iCs/>
          <w:color w:val="000000"/>
          <w:sz w:val="24"/>
          <w:szCs w:val="24"/>
        </w:rPr>
        <w:t>R’</w:t>
      </w:r>
      <w:r w:rsidRPr="00D83EB8">
        <w:rPr>
          <w:rFonts w:ascii="Times New Roman" w:hAnsi="Times New Roman" w:cs="Times New Roman"/>
          <w:color w:val="000000"/>
          <w:sz w:val="24"/>
          <w:szCs w:val="24"/>
        </w:rPr>
        <w:t xml:space="preserve"> is highest at that time (in this example, the tree is more sensitive than the insect).</w:t>
      </w:r>
      <w:r w:rsidRPr="00D83EB8">
        <w:rPr>
          <w:rFonts w:ascii="Times New Roman" w:hAnsi="Times New Roman" w:cs="Times New Roman"/>
          <w:sz w:val="24"/>
          <w:szCs w:val="24"/>
        </w:rPr>
        <w:br w:type="page"/>
      </w:r>
    </w:p>
    <w:p w14:paraId="0D5F1709" w14:textId="7606B945" w:rsidR="00821E4B" w:rsidRPr="00D83EB8" w:rsidRDefault="003E4E02" w:rsidP="00AA0E8D">
      <w:pPr>
        <w:spacing w:line="480" w:lineRule="auto"/>
        <w:rPr>
          <w:rFonts w:ascii="Times New Roman" w:hAnsi="Times New Roman" w:cs="Times New Roman"/>
          <w:sz w:val="24"/>
          <w:szCs w:val="24"/>
        </w:rPr>
      </w:pPr>
      <w:r w:rsidRPr="00D83EB8">
        <w:rPr>
          <w:rFonts w:ascii="Times New Roman" w:hAnsi="Times New Roman" w:cs="Times New Roman"/>
          <w:noProof/>
          <w:sz w:val="24"/>
          <w:szCs w:val="24"/>
        </w:rPr>
        <w:lastRenderedPageBreak/>
        <w:drawing>
          <wp:inline distT="0" distB="0" distL="0" distR="0" wp14:anchorId="7AFE8DEA" wp14:editId="4FCA9997">
            <wp:extent cx="5487650" cy="548765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3">
                      <a:extLst>
                        <a:ext uri="{28A0092B-C50C-407E-A947-70E740481C1C}">
                          <a14:useLocalDpi xmlns:a14="http://schemas.microsoft.com/office/drawing/2010/main" val="0"/>
                        </a:ext>
                      </a:extLst>
                    </a:blip>
                    <a:stretch>
                      <a:fillRect/>
                    </a:stretch>
                  </pic:blipFill>
                  <pic:spPr>
                    <a:xfrm>
                      <a:off x="0" y="0"/>
                      <a:ext cx="5487650" cy="5487650"/>
                    </a:xfrm>
                    <a:prstGeom prst="rect">
                      <a:avLst/>
                    </a:prstGeom>
                  </pic:spPr>
                </pic:pic>
              </a:graphicData>
            </a:graphic>
          </wp:inline>
        </w:drawing>
      </w:r>
    </w:p>
    <w:p w14:paraId="5EE57241" w14:textId="7F9F8176" w:rsidR="00821E4B" w:rsidRPr="00D83EB8" w:rsidRDefault="00821E4B" w:rsidP="00C64FDB">
      <w:pPr>
        <w:spacing w:after="160" w:line="480" w:lineRule="auto"/>
        <w:rPr>
          <w:rFonts w:ascii="Times New Roman" w:eastAsia="Times New Roman" w:hAnsi="Times New Roman" w:cs="Times New Roman"/>
          <w:sz w:val="24"/>
          <w:szCs w:val="24"/>
          <w:lang w:eastAsia="en-CA"/>
        </w:rPr>
      </w:pPr>
      <w:r w:rsidRPr="00D83EB8">
        <w:rPr>
          <w:rFonts w:ascii="Times New Roman" w:eastAsia="Times New Roman" w:hAnsi="Times New Roman" w:cs="Times New Roman"/>
          <w:b/>
          <w:bCs/>
          <w:color w:val="000000"/>
          <w:sz w:val="24"/>
          <w:szCs w:val="24"/>
          <w:lang w:eastAsia="en-CA"/>
        </w:rPr>
        <w:t>Figure 3</w:t>
      </w:r>
      <w:r w:rsidRPr="00D83EB8">
        <w:rPr>
          <w:rFonts w:ascii="Times New Roman" w:eastAsia="Times New Roman" w:hAnsi="Times New Roman" w:cs="Times New Roman"/>
          <w:color w:val="000000"/>
          <w:sz w:val="24"/>
          <w:szCs w:val="24"/>
          <w:lang w:eastAsia="en-CA"/>
        </w:rPr>
        <w:t>: Location of the sample sites where temperature data were collected for past and future trends. Points are located across a gradient of latitude in Nova-Scotia, New Brunswick, and Quebec. Altitude is indicated above each point.</w:t>
      </w:r>
      <w:r w:rsidRPr="00D83EB8">
        <w:rPr>
          <w:rFonts w:ascii="Times New Roman" w:hAnsi="Times New Roman" w:cs="Times New Roman"/>
          <w:sz w:val="24"/>
          <w:szCs w:val="24"/>
        </w:rPr>
        <w:br w:type="page"/>
      </w:r>
    </w:p>
    <w:p w14:paraId="187E5144" w14:textId="1B19D23E" w:rsidR="00821E4B" w:rsidRPr="00D83EB8" w:rsidRDefault="003E4E02" w:rsidP="00AA0E8D">
      <w:pPr>
        <w:spacing w:line="480" w:lineRule="auto"/>
        <w:rPr>
          <w:rFonts w:ascii="Times New Roman" w:hAnsi="Times New Roman" w:cs="Times New Roman"/>
          <w:sz w:val="24"/>
          <w:szCs w:val="24"/>
        </w:rPr>
      </w:pPr>
      <w:r w:rsidRPr="00D83EB8">
        <w:rPr>
          <w:rFonts w:ascii="Times New Roman" w:hAnsi="Times New Roman" w:cs="Times New Roman"/>
          <w:noProof/>
          <w:sz w:val="24"/>
          <w:szCs w:val="24"/>
        </w:rPr>
        <w:lastRenderedPageBreak/>
        <w:drawing>
          <wp:inline distT="0" distB="0" distL="0" distR="0" wp14:anchorId="48A36466" wp14:editId="19AB9A9F">
            <wp:extent cx="6202416" cy="3876675"/>
            <wp:effectExtent l="0" t="0" r="8255"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4">
                      <a:extLst>
                        <a:ext uri="{28A0092B-C50C-407E-A947-70E740481C1C}">
                          <a14:useLocalDpi xmlns:a14="http://schemas.microsoft.com/office/drawing/2010/main" val="0"/>
                        </a:ext>
                      </a:extLst>
                    </a:blip>
                    <a:stretch>
                      <a:fillRect/>
                    </a:stretch>
                  </pic:blipFill>
                  <pic:spPr>
                    <a:xfrm>
                      <a:off x="0" y="0"/>
                      <a:ext cx="6203541" cy="3877378"/>
                    </a:xfrm>
                    <a:prstGeom prst="rect">
                      <a:avLst/>
                    </a:prstGeom>
                  </pic:spPr>
                </pic:pic>
              </a:graphicData>
            </a:graphic>
          </wp:inline>
        </w:drawing>
      </w:r>
    </w:p>
    <w:p w14:paraId="40655D63" w14:textId="74096AEA" w:rsidR="00821E4B" w:rsidRPr="00D83EB8" w:rsidRDefault="00821E4B" w:rsidP="00C64FDB">
      <w:pPr>
        <w:spacing w:after="160" w:line="480" w:lineRule="auto"/>
        <w:rPr>
          <w:rFonts w:ascii="Times New Roman" w:eastAsia="Times New Roman" w:hAnsi="Times New Roman" w:cs="Times New Roman"/>
          <w:sz w:val="24"/>
          <w:szCs w:val="24"/>
          <w:lang w:eastAsia="en-CA"/>
        </w:rPr>
      </w:pPr>
      <w:r w:rsidRPr="00D83EB8">
        <w:rPr>
          <w:rFonts w:ascii="Times New Roman" w:eastAsia="Times New Roman" w:hAnsi="Times New Roman" w:cs="Times New Roman"/>
          <w:b/>
          <w:bCs/>
          <w:color w:val="000000"/>
          <w:sz w:val="24"/>
          <w:szCs w:val="24"/>
          <w:lang w:eastAsia="en-CA"/>
        </w:rPr>
        <w:t>Figure 4</w:t>
      </w:r>
      <w:r w:rsidRPr="00D83EB8">
        <w:rPr>
          <w:rFonts w:ascii="Times New Roman" w:eastAsia="Times New Roman" w:hAnsi="Times New Roman" w:cs="Times New Roman"/>
          <w:color w:val="000000"/>
          <w:sz w:val="24"/>
          <w:szCs w:val="24"/>
          <w:lang w:eastAsia="en-CA"/>
        </w:rPr>
        <w:t xml:space="preserve">: Fitting residuals and sensitivity analysis of the </w:t>
      </w:r>
      <w:r w:rsidR="00D70EB6">
        <w:rPr>
          <w:rFonts w:ascii="Times New Roman" w:eastAsia="Times New Roman" w:hAnsi="Times New Roman" w:cs="Times New Roman"/>
          <w:color w:val="000000"/>
          <w:sz w:val="24"/>
          <w:szCs w:val="24"/>
          <w:lang w:eastAsia="en-CA"/>
        </w:rPr>
        <w:t>b</w:t>
      </w:r>
      <w:r w:rsidRPr="00D83EB8">
        <w:rPr>
          <w:rFonts w:ascii="Times New Roman" w:eastAsia="Times New Roman" w:hAnsi="Times New Roman" w:cs="Times New Roman"/>
          <w:color w:val="000000"/>
          <w:sz w:val="24"/>
          <w:szCs w:val="24"/>
          <w:lang w:eastAsia="en-CA"/>
        </w:rPr>
        <w:t xml:space="preserve">alsam fir model. (A) Residuals follow a Normal distribution centered on 0. (B) No obvious latitudinal patterns can be found on the residuals within the range of latitudes that is used throughout the rest of the study. (C) Partial Rank Correlation Coefficient (PRCC) shows that the budworm model is sensitive to most parameters especially </w:t>
      </w:r>
      <m:oMath>
        <m:sSub>
          <m:sSubPr>
            <m:ctrlPr>
              <w:rPr>
                <w:rFonts w:ascii="Cambria Math" w:eastAsia="Times New Roman" w:hAnsi="Cambria Math" w:cs="Times New Roman"/>
                <w:i/>
                <w:color w:val="000000"/>
                <w:sz w:val="24"/>
                <w:szCs w:val="24"/>
                <w:lang w:eastAsia="en-CA"/>
              </w:rPr>
            </m:ctrlPr>
          </m:sSubPr>
          <m:e>
            <m:r>
              <w:rPr>
                <w:rFonts w:ascii="Cambria Math" w:eastAsia="Times New Roman" w:hAnsi="Cambria Math" w:cs="Times New Roman"/>
                <w:color w:val="000000"/>
                <w:sz w:val="24"/>
                <w:szCs w:val="24"/>
                <w:lang w:eastAsia="en-CA"/>
              </w:rPr>
              <m:t>β</m:t>
            </m:r>
          </m:e>
          <m:sub>
            <m:r>
              <w:rPr>
                <w:rFonts w:ascii="Cambria Math" w:eastAsia="Times New Roman" w:hAnsi="Cambria Math" w:cs="Times New Roman"/>
                <w:color w:val="000000"/>
                <w:sz w:val="24"/>
                <w:szCs w:val="24"/>
                <w:lang w:eastAsia="en-CA"/>
              </w:rPr>
              <m:t>2</m:t>
            </m:r>
          </m:sub>
        </m:sSub>
      </m:oMath>
      <w:r w:rsidRPr="00D83EB8">
        <w:rPr>
          <w:rFonts w:ascii="Times New Roman" w:eastAsia="Times New Roman" w:hAnsi="Times New Roman" w:cs="Times New Roman"/>
          <w:color w:val="000000"/>
          <w:sz w:val="24"/>
          <w:szCs w:val="24"/>
          <w:lang w:eastAsia="en-CA"/>
        </w:rPr>
        <w:t xml:space="preserve">, </w:t>
      </w:r>
      <m:oMath>
        <m:sSub>
          <m:sSubPr>
            <m:ctrlPr>
              <w:rPr>
                <w:rFonts w:ascii="Cambria Math" w:eastAsia="Times New Roman" w:hAnsi="Cambria Math" w:cs="Times New Roman"/>
                <w:i/>
                <w:color w:val="000000"/>
                <w:sz w:val="24"/>
                <w:szCs w:val="24"/>
                <w:lang w:eastAsia="en-CA"/>
              </w:rPr>
            </m:ctrlPr>
          </m:sSubPr>
          <m:e>
            <m:r>
              <w:rPr>
                <w:rFonts w:ascii="Cambria Math" w:eastAsia="Times New Roman" w:hAnsi="Cambria Math" w:cs="Times New Roman"/>
                <w:color w:val="000000"/>
                <w:sz w:val="24"/>
                <w:szCs w:val="24"/>
                <w:lang w:eastAsia="en-CA"/>
              </w:rPr>
              <m:t>β</m:t>
            </m:r>
          </m:e>
          <m:sub>
            <m:r>
              <w:rPr>
                <w:rFonts w:ascii="Cambria Math" w:eastAsia="Times New Roman" w:hAnsi="Cambria Math" w:cs="Times New Roman"/>
                <w:color w:val="000000"/>
                <w:sz w:val="24"/>
                <w:szCs w:val="24"/>
                <w:lang w:eastAsia="en-CA"/>
              </w:rPr>
              <m:t>4</m:t>
            </m:r>
          </m:sub>
        </m:sSub>
      </m:oMath>
      <w:r w:rsidRPr="00D83EB8">
        <w:rPr>
          <w:rFonts w:ascii="Times New Roman" w:eastAsia="Times New Roman" w:hAnsi="Times New Roman" w:cs="Times New Roman"/>
          <w:color w:val="000000"/>
          <w:sz w:val="24"/>
          <w:szCs w:val="24"/>
          <w:lang w:eastAsia="en-CA"/>
        </w:rPr>
        <w:t xml:space="preserve"> and </w:t>
      </w:r>
      <w:proofErr w:type="spellStart"/>
      <w:r w:rsidRPr="00D83EB8">
        <w:rPr>
          <w:rFonts w:ascii="Times New Roman" w:eastAsia="Times New Roman" w:hAnsi="Times New Roman" w:cs="Times New Roman"/>
          <w:i/>
          <w:iCs/>
          <w:color w:val="000000"/>
          <w:sz w:val="24"/>
          <w:szCs w:val="24"/>
          <w:lang w:eastAsia="en-CA"/>
        </w:rPr>
        <w:t>x</w:t>
      </w:r>
      <w:r w:rsidRPr="00D83EB8">
        <w:rPr>
          <w:rFonts w:ascii="Times New Roman" w:eastAsia="Times New Roman" w:hAnsi="Times New Roman" w:cs="Times New Roman"/>
          <w:i/>
          <w:iCs/>
          <w:color w:val="000000"/>
          <w:sz w:val="24"/>
          <w:szCs w:val="24"/>
          <w:vertAlign w:val="subscript"/>
          <w:lang w:eastAsia="en-CA"/>
        </w:rPr>
        <w:t>b</w:t>
      </w:r>
      <w:proofErr w:type="spellEnd"/>
      <w:r w:rsidRPr="00D83EB8">
        <w:rPr>
          <w:rFonts w:ascii="Times New Roman" w:eastAsia="Times New Roman" w:hAnsi="Times New Roman" w:cs="Times New Roman"/>
          <w:color w:val="000000"/>
          <w:sz w:val="24"/>
          <w:szCs w:val="24"/>
          <w:lang w:eastAsia="en-CA"/>
        </w:rPr>
        <w:t xml:space="preserve"> that delay emergence, and </w:t>
      </w:r>
      <m:oMath>
        <m:sSub>
          <m:sSubPr>
            <m:ctrlPr>
              <w:rPr>
                <w:rFonts w:ascii="Cambria Math" w:eastAsia="Times New Roman" w:hAnsi="Cambria Math" w:cs="Times New Roman"/>
                <w:i/>
                <w:color w:val="000000"/>
                <w:sz w:val="24"/>
                <w:szCs w:val="24"/>
                <w:lang w:eastAsia="en-CA"/>
              </w:rPr>
            </m:ctrlPr>
          </m:sSubPr>
          <m:e>
            <m:r>
              <w:rPr>
                <w:rFonts w:ascii="Cambria Math" w:eastAsia="Times New Roman" w:hAnsi="Cambria Math" w:cs="Times New Roman"/>
                <w:color w:val="000000"/>
                <w:sz w:val="24"/>
                <w:szCs w:val="24"/>
                <w:lang w:eastAsia="en-CA"/>
              </w:rPr>
              <m:t>β</m:t>
            </m:r>
          </m:e>
          <m:sub>
            <m:r>
              <w:rPr>
                <w:rFonts w:ascii="Cambria Math" w:eastAsia="Times New Roman" w:hAnsi="Cambria Math" w:cs="Times New Roman"/>
                <w:color w:val="000000"/>
                <w:sz w:val="24"/>
                <w:szCs w:val="24"/>
                <w:lang w:eastAsia="en-CA"/>
              </w:rPr>
              <m:t>3</m:t>
            </m:r>
          </m:sub>
        </m:sSub>
      </m:oMath>
      <w:r w:rsidRPr="00D83EB8">
        <w:rPr>
          <w:rFonts w:ascii="Times New Roman" w:eastAsia="Times New Roman" w:hAnsi="Times New Roman" w:cs="Times New Roman"/>
          <w:color w:val="000000"/>
          <w:sz w:val="24"/>
          <w:szCs w:val="24"/>
          <w:lang w:eastAsia="en-CA"/>
        </w:rPr>
        <w:t xml:space="preserve"> that hasten emergence. (D) The tree model is mostly sensitive to </w:t>
      </w:r>
      <w:proofErr w:type="gramStart"/>
      <w:r w:rsidR="00105AC7" w:rsidRPr="00D83EB8">
        <w:rPr>
          <w:rFonts w:ascii="Times New Roman" w:eastAsia="Times New Roman" w:hAnsi="Times New Roman" w:cs="Times New Roman"/>
          <w:i/>
          <w:iCs/>
          <w:color w:val="000000"/>
          <w:sz w:val="24"/>
          <w:szCs w:val="24"/>
          <w:lang w:eastAsia="en-CA"/>
        </w:rPr>
        <w:t>b</w:t>
      </w:r>
      <w:r w:rsidR="00105AC7" w:rsidRPr="00D83EB8">
        <w:rPr>
          <w:rFonts w:ascii="Times New Roman" w:eastAsia="Times New Roman" w:hAnsi="Times New Roman" w:cs="Times New Roman"/>
          <w:i/>
          <w:iCs/>
          <w:color w:val="000000"/>
          <w:sz w:val="24"/>
          <w:szCs w:val="24"/>
          <w:vertAlign w:val="subscript"/>
          <w:lang w:eastAsia="en-CA"/>
        </w:rPr>
        <w:t xml:space="preserve">f  </w:t>
      </w:r>
      <w:r w:rsidR="00105AC7" w:rsidRPr="00D83EB8">
        <w:rPr>
          <w:rFonts w:ascii="Times New Roman" w:eastAsia="Times New Roman" w:hAnsi="Times New Roman" w:cs="Times New Roman"/>
          <w:color w:val="000000"/>
          <w:sz w:val="24"/>
          <w:szCs w:val="24"/>
          <w:lang w:eastAsia="en-CA"/>
        </w:rPr>
        <w:t>that</w:t>
      </w:r>
      <w:proofErr w:type="gramEnd"/>
      <w:r w:rsidRPr="00D83EB8">
        <w:rPr>
          <w:rFonts w:ascii="Times New Roman" w:eastAsia="Times New Roman" w:hAnsi="Times New Roman" w:cs="Times New Roman"/>
          <w:color w:val="000000"/>
          <w:sz w:val="24"/>
          <w:szCs w:val="24"/>
          <w:lang w:eastAsia="en-CA"/>
        </w:rPr>
        <w:t xml:space="preserve"> hasten</w:t>
      </w:r>
      <w:r w:rsidR="00D70EB6">
        <w:rPr>
          <w:rFonts w:ascii="Times New Roman" w:eastAsia="Times New Roman" w:hAnsi="Times New Roman" w:cs="Times New Roman"/>
          <w:color w:val="000000"/>
          <w:sz w:val="24"/>
          <w:szCs w:val="24"/>
          <w:lang w:eastAsia="en-CA"/>
        </w:rPr>
        <w:t>s</w:t>
      </w:r>
      <w:r w:rsidRPr="00D83EB8">
        <w:rPr>
          <w:rFonts w:ascii="Times New Roman" w:eastAsia="Times New Roman" w:hAnsi="Times New Roman" w:cs="Times New Roman"/>
          <w:color w:val="000000"/>
          <w:sz w:val="24"/>
          <w:szCs w:val="24"/>
          <w:lang w:eastAsia="en-CA"/>
        </w:rPr>
        <w:t xml:space="preserve"> budburst, and </w:t>
      </w:r>
      <w:r w:rsidRPr="00D83EB8">
        <w:rPr>
          <w:rFonts w:ascii="Times New Roman" w:eastAsia="Times New Roman" w:hAnsi="Times New Roman" w:cs="Times New Roman"/>
          <w:i/>
          <w:iCs/>
          <w:color w:val="000000"/>
          <w:sz w:val="24"/>
          <w:szCs w:val="24"/>
          <w:lang w:eastAsia="en-CA"/>
        </w:rPr>
        <w:t>t</w:t>
      </w:r>
      <w:r w:rsidRPr="00D83EB8">
        <w:rPr>
          <w:rFonts w:ascii="Times New Roman" w:eastAsia="Times New Roman" w:hAnsi="Times New Roman" w:cs="Times New Roman"/>
          <w:i/>
          <w:iCs/>
          <w:color w:val="000000"/>
          <w:sz w:val="24"/>
          <w:szCs w:val="24"/>
          <w:vertAlign w:val="subscript"/>
          <w:lang w:eastAsia="en-CA"/>
        </w:rPr>
        <w:t>1</w:t>
      </w:r>
      <w:r w:rsidRPr="00D83EB8">
        <w:rPr>
          <w:rFonts w:ascii="Times New Roman" w:eastAsia="Times New Roman" w:hAnsi="Times New Roman" w:cs="Times New Roman"/>
          <w:color w:val="000000"/>
          <w:sz w:val="24"/>
          <w:szCs w:val="24"/>
          <w:lang w:eastAsia="en-CA"/>
        </w:rPr>
        <w:t xml:space="preserve"> that delays budburst.</w:t>
      </w:r>
      <w:r w:rsidRPr="00D83EB8">
        <w:rPr>
          <w:rFonts w:ascii="Times New Roman" w:hAnsi="Times New Roman" w:cs="Times New Roman"/>
          <w:sz w:val="24"/>
          <w:szCs w:val="24"/>
        </w:rPr>
        <w:br w:type="page"/>
      </w:r>
    </w:p>
    <w:p w14:paraId="5725D782" w14:textId="3D78642B" w:rsidR="00821E4B" w:rsidRPr="00D83EB8" w:rsidRDefault="00E91564" w:rsidP="00AA0E8D">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EA7A4EE" wp14:editId="0CCA4B57">
            <wp:extent cx="6483551" cy="44577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5">
                      <a:extLst>
                        <a:ext uri="{28A0092B-C50C-407E-A947-70E740481C1C}">
                          <a14:useLocalDpi xmlns:a14="http://schemas.microsoft.com/office/drawing/2010/main" val="0"/>
                        </a:ext>
                      </a:extLst>
                    </a:blip>
                    <a:stretch>
                      <a:fillRect/>
                    </a:stretch>
                  </pic:blipFill>
                  <pic:spPr>
                    <a:xfrm>
                      <a:off x="0" y="0"/>
                      <a:ext cx="6487608" cy="4460489"/>
                    </a:xfrm>
                    <a:prstGeom prst="rect">
                      <a:avLst/>
                    </a:prstGeom>
                  </pic:spPr>
                </pic:pic>
              </a:graphicData>
            </a:graphic>
          </wp:inline>
        </w:drawing>
      </w:r>
    </w:p>
    <w:p w14:paraId="3FD530DA" w14:textId="2AD7B45A" w:rsidR="00821E4B" w:rsidRPr="00D83EB8" w:rsidRDefault="00821E4B" w:rsidP="00C64FDB">
      <w:pPr>
        <w:spacing w:after="160" w:line="480" w:lineRule="auto"/>
        <w:rPr>
          <w:rFonts w:ascii="Times New Roman" w:eastAsia="Times New Roman" w:hAnsi="Times New Roman" w:cs="Times New Roman"/>
          <w:sz w:val="24"/>
          <w:szCs w:val="24"/>
          <w:lang w:eastAsia="en-CA"/>
        </w:rPr>
      </w:pPr>
      <w:r w:rsidRPr="00D83EB8">
        <w:rPr>
          <w:rFonts w:ascii="Times New Roman" w:eastAsia="Times New Roman" w:hAnsi="Times New Roman" w:cs="Times New Roman"/>
          <w:b/>
          <w:bCs/>
          <w:color w:val="000000"/>
          <w:sz w:val="24"/>
          <w:szCs w:val="24"/>
          <w:lang w:eastAsia="en-CA"/>
        </w:rPr>
        <w:t>Figure 5</w:t>
      </w:r>
      <w:r w:rsidRPr="00D83EB8">
        <w:rPr>
          <w:rFonts w:ascii="Times New Roman" w:eastAsia="Times New Roman" w:hAnsi="Times New Roman" w:cs="Times New Roman"/>
          <w:color w:val="000000"/>
          <w:sz w:val="24"/>
          <w:szCs w:val="24"/>
          <w:lang w:eastAsia="en-CA"/>
        </w:rPr>
        <w:t xml:space="preserve">: Latitudinal distribution of (A) emergence date </w:t>
      </w:r>
      <w:r w:rsidRPr="00D83469">
        <w:rPr>
          <w:rFonts w:ascii="Times New Roman" w:eastAsia="Times New Roman" w:hAnsi="Times New Roman" w:cs="Times New Roman"/>
          <w:color w:val="000000"/>
          <w:sz w:val="24"/>
          <w:szCs w:val="24"/>
          <w:lang w:eastAsia="en-CA"/>
        </w:rPr>
        <w:t>of L</w:t>
      </w:r>
      <w:r w:rsidRPr="00D83469">
        <w:rPr>
          <w:rFonts w:ascii="Times New Roman" w:eastAsia="Times New Roman" w:hAnsi="Times New Roman" w:cs="Times New Roman"/>
          <w:color w:val="000000"/>
          <w:sz w:val="24"/>
          <w:szCs w:val="24"/>
          <w:vertAlign w:val="subscript"/>
          <w:lang w:eastAsia="en-CA"/>
        </w:rPr>
        <w:t>2</w:t>
      </w:r>
      <w:r w:rsidRPr="00D83EB8">
        <w:rPr>
          <w:rFonts w:ascii="Times New Roman" w:eastAsia="Times New Roman" w:hAnsi="Times New Roman" w:cs="Times New Roman"/>
          <w:color w:val="000000"/>
          <w:sz w:val="24"/>
          <w:szCs w:val="24"/>
          <w:lang w:eastAsia="en-CA"/>
        </w:rPr>
        <w:t xml:space="preserve"> instar (Julian days), (B) budburst date (Julian days), and (C) mismatch between emergence and budburst date. For each latitude, the white box (left one) represents the 1996-2016 period. Grey boxes represent expected outcomes according to RCP 2.6 (light grey), RCP 4.5 (dark grey), and RCP 8.5 (black) scenarios over 2021 to 2100.  Both emergence and budburst are expected to occur later at higher latitudes. Overall warming scenarios, both events are expected to occur earlier in the year. Among future scenarios, warmer scenarios generate more variance. Nowadays, emergence is expected to occur 5 to 10 days before budburst at low latitudes, while at higher latitudes, emergence may sometimes occur before budburst and sometimes after.  For all warming scenarios, an increase in mismatch is expected. At low latitudes, emergence may occur too early some years, which may lead to low </w:t>
      </w:r>
      <w:r w:rsidRPr="00D83EB8">
        <w:rPr>
          <w:rFonts w:ascii="Times New Roman" w:eastAsia="Times New Roman" w:hAnsi="Times New Roman" w:cs="Times New Roman"/>
          <w:color w:val="000000"/>
          <w:sz w:val="24"/>
          <w:szCs w:val="24"/>
          <w:lang w:eastAsia="en-CA"/>
        </w:rPr>
        <w:lastRenderedPageBreak/>
        <w:t>survival of L</w:t>
      </w:r>
      <w:r w:rsidRPr="00D83EB8">
        <w:rPr>
          <w:rFonts w:ascii="Times New Roman" w:eastAsia="Times New Roman" w:hAnsi="Times New Roman" w:cs="Times New Roman"/>
          <w:color w:val="000000"/>
          <w:sz w:val="24"/>
          <w:szCs w:val="24"/>
          <w:vertAlign w:val="subscript"/>
          <w:lang w:eastAsia="en-CA"/>
        </w:rPr>
        <w:t>2</w:t>
      </w:r>
      <w:r w:rsidRPr="00D83EB8">
        <w:rPr>
          <w:rFonts w:ascii="Times New Roman" w:eastAsia="Times New Roman" w:hAnsi="Times New Roman" w:cs="Times New Roman"/>
          <w:color w:val="000000"/>
          <w:sz w:val="24"/>
          <w:szCs w:val="24"/>
          <w:lang w:eastAsia="en-CA"/>
        </w:rPr>
        <w:t>. At higher latitudes, emergence is expected to systematically occur a few days before budburst, which would increase survival of L</w:t>
      </w:r>
      <w:r w:rsidRPr="00D83EB8">
        <w:rPr>
          <w:rFonts w:ascii="Times New Roman" w:eastAsia="Times New Roman" w:hAnsi="Times New Roman" w:cs="Times New Roman"/>
          <w:color w:val="000000"/>
          <w:sz w:val="24"/>
          <w:szCs w:val="24"/>
          <w:vertAlign w:val="subscript"/>
          <w:lang w:eastAsia="en-CA"/>
        </w:rPr>
        <w:t>2</w:t>
      </w:r>
      <w:r w:rsidRPr="00D83EB8">
        <w:rPr>
          <w:rFonts w:ascii="Times New Roman" w:eastAsia="Times New Roman" w:hAnsi="Times New Roman" w:cs="Times New Roman"/>
          <w:color w:val="000000"/>
          <w:sz w:val="24"/>
          <w:szCs w:val="24"/>
          <w:lang w:eastAsia="en-CA"/>
        </w:rPr>
        <w:t>.</w:t>
      </w:r>
    </w:p>
    <w:sectPr w:rsidR="00821E4B" w:rsidRPr="00D83EB8" w:rsidSect="00C64FDB">
      <w:footerReference w:type="default" r:id="rId16"/>
      <w:pgSz w:w="12240" w:h="15840" w:code="1"/>
      <w:pgMar w:top="1417" w:right="1417" w:bottom="1417" w:left="1417"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2" w:author="Portalier Sebastien" w:date="2021-04-30T03:28:00Z" w:initials="PS">
    <w:p w14:paraId="748EAE98" w14:textId="5958D952" w:rsidR="007510B1" w:rsidRDefault="007510B1">
      <w:pPr>
        <w:pStyle w:val="Commentaire"/>
      </w:pPr>
      <w:r>
        <w:rPr>
          <w:rStyle w:val="Marquedecommentaire"/>
        </w:rPr>
        <w:annotationRef/>
      </w:r>
      <w:r>
        <w:t>I am not sure, but I would make this sentence smoother to avoid turning down our own results.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48EAE9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35F7E2" w16cex:dateUtc="2021-04-30T01: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48EAE98" w16cid:durableId="2435F7E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42796D" w14:textId="77777777" w:rsidR="002B322B" w:rsidRDefault="002B322B" w:rsidP="00E45F08">
      <w:r>
        <w:separator/>
      </w:r>
    </w:p>
  </w:endnote>
  <w:endnote w:type="continuationSeparator" w:id="0">
    <w:p w14:paraId="3BAF8F87" w14:textId="77777777" w:rsidR="002B322B" w:rsidRDefault="002B322B" w:rsidP="00E45F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1585429"/>
      <w:docPartObj>
        <w:docPartGallery w:val="Page Numbers (Bottom of Page)"/>
        <w:docPartUnique/>
      </w:docPartObj>
    </w:sdtPr>
    <w:sdtContent>
      <w:p w14:paraId="64284A86" w14:textId="7369FC12" w:rsidR="007510B1" w:rsidRDefault="007510B1">
        <w:pPr>
          <w:pStyle w:val="Pieddepage"/>
          <w:jc w:val="right"/>
        </w:pPr>
        <w:r>
          <w:fldChar w:fldCharType="begin"/>
        </w:r>
        <w:r>
          <w:instrText>PAGE   \* MERGEFORMAT</w:instrText>
        </w:r>
        <w:r>
          <w:fldChar w:fldCharType="separate"/>
        </w:r>
        <w:r>
          <w:rPr>
            <w:lang w:val="fr-FR"/>
          </w:rPr>
          <w:t>2</w:t>
        </w:r>
        <w:r>
          <w:fldChar w:fldCharType="end"/>
        </w:r>
      </w:p>
    </w:sdtContent>
  </w:sdt>
  <w:p w14:paraId="2277344F" w14:textId="77777777" w:rsidR="007510B1" w:rsidRDefault="007510B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9D622A" w14:textId="77777777" w:rsidR="002B322B" w:rsidRDefault="002B322B" w:rsidP="00E45F08">
      <w:r>
        <w:separator/>
      </w:r>
    </w:p>
  </w:footnote>
  <w:footnote w:type="continuationSeparator" w:id="0">
    <w:p w14:paraId="2D018D29" w14:textId="77777777" w:rsidR="002B322B" w:rsidRDefault="002B322B" w:rsidP="00E45F08">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ortalier Sebastien">
    <w15:presenceInfo w15:providerId="Windows Live" w15:userId="ab218978edce6a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661"/>
    <w:rsid w:val="000244CA"/>
    <w:rsid w:val="00035CCC"/>
    <w:rsid w:val="000413D9"/>
    <w:rsid w:val="000A6AE3"/>
    <w:rsid w:val="000C0EF0"/>
    <w:rsid w:val="000C3BA7"/>
    <w:rsid w:val="000C6B24"/>
    <w:rsid w:val="000E069C"/>
    <w:rsid w:val="000F7F29"/>
    <w:rsid w:val="00105AC7"/>
    <w:rsid w:val="0012019C"/>
    <w:rsid w:val="00120753"/>
    <w:rsid w:val="00122687"/>
    <w:rsid w:val="001A306D"/>
    <w:rsid w:val="002608C7"/>
    <w:rsid w:val="002712E7"/>
    <w:rsid w:val="002B322B"/>
    <w:rsid w:val="00311501"/>
    <w:rsid w:val="0037350D"/>
    <w:rsid w:val="003C65EF"/>
    <w:rsid w:val="003E4E02"/>
    <w:rsid w:val="00405EFD"/>
    <w:rsid w:val="00424EA4"/>
    <w:rsid w:val="00430F05"/>
    <w:rsid w:val="004A44E1"/>
    <w:rsid w:val="004C08E4"/>
    <w:rsid w:val="00510B94"/>
    <w:rsid w:val="00526AC1"/>
    <w:rsid w:val="00530719"/>
    <w:rsid w:val="00624F9B"/>
    <w:rsid w:val="006709A5"/>
    <w:rsid w:val="006C3DEF"/>
    <w:rsid w:val="0074163A"/>
    <w:rsid w:val="007510B1"/>
    <w:rsid w:val="007543C8"/>
    <w:rsid w:val="0076749D"/>
    <w:rsid w:val="007B0661"/>
    <w:rsid w:val="008050CE"/>
    <w:rsid w:val="00806ED1"/>
    <w:rsid w:val="00821E4B"/>
    <w:rsid w:val="008B74FF"/>
    <w:rsid w:val="008D1DE0"/>
    <w:rsid w:val="008D73E1"/>
    <w:rsid w:val="008F67BD"/>
    <w:rsid w:val="00933753"/>
    <w:rsid w:val="00966318"/>
    <w:rsid w:val="00981882"/>
    <w:rsid w:val="009B2742"/>
    <w:rsid w:val="009C221C"/>
    <w:rsid w:val="009F4ACB"/>
    <w:rsid w:val="00A37873"/>
    <w:rsid w:val="00A43B20"/>
    <w:rsid w:val="00A500C9"/>
    <w:rsid w:val="00A61D4C"/>
    <w:rsid w:val="00A74F3C"/>
    <w:rsid w:val="00A8206D"/>
    <w:rsid w:val="00AA0E8D"/>
    <w:rsid w:val="00AB658B"/>
    <w:rsid w:val="00AC3F31"/>
    <w:rsid w:val="00B24F94"/>
    <w:rsid w:val="00B517EA"/>
    <w:rsid w:val="00B75FDC"/>
    <w:rsid w:val="00B8772F"/>
    <w:rsid w:val="00BA61F1"/>
    <w:rsid w:val="00BB119D"/>
    <w:rsid w:val="00C1324C"/>
    <w:rsid w:val="00C36E88"/>
    <w:rsid w:val="00C64FDB"/>
    <w:rsid w:val="00C73A65"/>
    <w:rsid w:val="00C95276"/>
    <w:rsid w:val="00CD1DC5"/>
    <w:rsid w:val="00CF70B4"/>
    <w:rsid w:val="00D32DAA"/>
    <w:rsid w:val="00D70EB6"/>
    <w:rsid w:val="00D83469"/>
    <w:rsid w:val="00D83EB8"/>
    <w:rsid w:val="00DE2230"/>
    <w:rsid w:val="00E322C4"/>
    <w:rsid w:val="00E4554C"/>
    <w:rsid w:val="00E45F08"/>
    <w:rsid w:val="00E7120B"/>
    <w:rsid w:val="00E82750"/>
    <w:rsid w:val="00E91564"/>
    <w:rsid w:val="00EE0929"/>
    <w:rsid w:val="00EE2A3E"/>
    <w:rsid w:val="00F06790"/>
    <w:rsid w:val="00F07B7C"/>
    <w:rsid w:val="00F27339"/>
    <w:rsid w:val="00F5680D"/>
    <w:rsid w:val="00F9177A"/>
    <w:rsid w:val="00FF40FD"/>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905BAC"/>
  <w15:chartTrackingRefBased/>
  <w15:docId w15:val="{ACDDD711-702C-4512-9B35-EC5D9F358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7B0661"/>
    <w:pPr>
      <w:spacing w:before="100" w:beforeAutospacing="1" w:after="100" w:afterAutospacing="1"/>
      <w:outlineLvl w:val="0"/>
    </w:pPr>
    <w:rPr>
      <w:rFonts w:ascii="Times New Roman" w:eastAsia="Times New Roman" w:hAnsi="Times New Roman" w:cs="Times New Roman"/>
      <w:b/>
      <w:bCs/>
      <w:kern w:val="36"/>
      <w:sz w:val="48"/>
      <w:szCs w:val="48"/>
      <w:lang w:eastAsia="en-CA"/>
    </w:rPr>
  </w:style>
  <w:style w:type="paragraph" w:styleId="Titre2">
    <w:name w:val="heading 2"/>
    <w:basedOn w:val="Normal"/>
    <w:next w:val="Normal"/>
    <w:link w:val="Titre2Car"/>
    <w:uiPriority w:val="9"/>
    <w:unhideWhenUsed/>
    <w:qFormat/>
    <w:rsid w:val="008B74F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AC3F31"/>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B0661"/>
    <w:rPr>
      <w:rFonts w:ascii="Times New Roman" w:eastAsia="Times New Roman" w:hAnsi="Times New Roman" w:cs="Times New Roman"/>
      <w:b/>
      <w:bCs/>
      <w:kern w:val="36"/>
      <w:sz w:val="48"/>
      <w:szCs w:val="48"/>
      <w:lang w:eastAsia="en-CA"/>
    </w:rPr>
  </w:style>
  <w:style w:type="paragraph" w:styleId="NormalWeb">
    <w:name w:val="Normal (Web)"/>
    <w:basedOn w:val="Normal"/>
    <w:uiPriority w:val="99"/>
    <w:unhideWhenUsed/>
    <w:rsid w:val="007B0661"/>
    <w:pPr>
      <w:spacing w:before="100" w:beforeAutospacing="1" w:after="100" w:afterAutospacing="1"/>
    </w:pPr>
    <w:rPr>
      <w:rFonts w:ascii="Times New Roman" w:eastAsia="Times New Roman" w:hAnsi="Times New Roman" w:cs="Times New Roman"/>
      <w:sz w:val="24"/>
      <w:szCs w:val="24"/>
      <w:lang w:eastAsia="en-CA"/>
    </w:rPr>
  </w:style>
  <w:style w:type="paragraph" w:styleId="En-tte">
    <w:name w:val="header"/>
    <w:basedOn w:val="Normal"/>
    <w:link w:val="En-tteCar"/>
    <w:uiPriority w:val="99"/>
    <w:unhideWhenUsed/>
    <w:rsid w:val="00E45F08"/>
    <w:pPr>
      <w:tabs>
        <w:tab w:val="center" w:pos="4320"/>
        <w:tab w:val="right" w:pos="8640"/>
      </w:tabs>
    </w:pPr>
  </w:style>
  <w:style w:type="character" w:customStyle="1" w:styleId="En-tteCar">
    <w:name w:val="En-tête Car"/>
    <w:basedOn w:val="Policepardfaut"/>
    <w:link w:val="En-tte"/>
    <w:uiPriority w:val="99"/>
    <w:rsid w:val="00E45F08"/>
  </w:style>
  <w:style w:type="paragraph" w:styleId="Pieddepage">
    <w:name w:val="footer"/>
    <w:basedOn w:val="Normal"/>
    <w:link w:val="PieddepageCar"/>
    <w:uiPriority w:val="99"/>
    <w:unhideWhenUsed/>
    <w:rsid w:val="00E45F08"/>
    <w:pPr>
      <w:tabs>
        <w:tab w:val="center" w:pos="4320"/>
        <w:tab w:val="right" w:pos="8640"/>
      </w:tabs>
    </w:pPr>
  </w:style>
  <w:style w:type="character" w:customStyle="1" w:styleId="PieddepageCar">
    <w:name w:val="Pied de page Car"/>
    <w:basedOn w:val="Policepardfaut"/>
    <w:link w:val="Pieddepage"/>
    <w:uiPriority w:val="99"/>
    <w:rsid w:val="00E45F08"/>
  </w:style>
  <w:style w:type="character" w:customStyle="1" w:styleId="Titre2Car">
    <w:name w:val="Titre 2 Car"/>
    <w:basedOn w:val="Policepardfaut"/>
    <w:link w:val="Titre2"/>
    <w:uiPriority w:val="9"/>
    <w:rsid w:val="008B74FF"/>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AC3F31"/>
    <w:rPr>
      <w:rFonts w:asciiTheme="majorHAnsi" w:eastAsiaTheme="majorEastAsia" w:hAnsiTheme="majorHAnsi" w:cstheme="majorBidi"/>
      <w:color w:val="1F3763" w:themeColor="accent1" w:themeShade="7F"/>
      <w:sz w:val="24"/>
      <w:szCs w:val="24"/>
    </w:rPr>
  </w:style>
  <w:style w:type="character" w:styleId="Textedelespacerserv">
    <w:name w:val="Placeholder Text"/>
    <w:basedOn w:val="Policepardfaut"/>
    <w:uiPriority w:val="99"/>
    <w:semiHidden/>
    <w:rsid w:val="00EE2A3E"/>
    <w:rPr>
      <w:color w:val="808080"/>
    </w:rPr>
  </w:style>
  <w:style w:type="table" w:styleId="Grilledutableau">
    <w:name w:val="Table Grid"/>
    <w:basedOn w:val="TableauNormal"/>
    <w:uiPriority w:val="39"/>
    <w:rsid w:val="00C36E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ligne">
    <w:name w:val="line number"/>
    <w:basedOn w:val="Policepardfaut"/>
    <w:uiPriority w:val="99"/>
    <w:semiHidden/>
    <w:unhideWhenUsed/>
    <w:rsid w:val="00C64FDB"/>
  </w:style>
  <w:style w:type="character" w:styleId="Marquedecommentaire">
    <w:name w:val="annotation reference"/>
    <w:basedOn w:val="Policepardfaut"/>
    <w:uiPriority w:val="99"/>
    <w:semiHidden/>
    <w:unhideWhenUsed/>
    <w:rsid w:val="00806ED1"/>
    <w:rPr>
      <w:sz w:val="16"/>
      <w:szCs w:val="16"/>
    </w:rPr>
  </w:style>
  <w:style w:type="paragraph" w:styleId="Commentaire">
    <w:name w:val="annotation text"/>
    <w:basedOn w:val="Normal"/>
    <w:link w:val="CommentaireCar"/>
    <w:uiPriority w:val="99"/>
    <w:semiHidden/>
    <w:unhideWhenUsed/>
    <w:rsid w:val="00806ED1"/>
    <w:rPr>
      <w:sz w:val="20"/>
      <w:szCs w:val="20"/>
    </w:rPr>
  </w:style>
  <w:style w:type="character" w:customStyle="1" w:styleId="CommentaireCar">
    <w:name w:val="Commentaire Car"/>
    <w:basedOn w:val="Policepardfaut"/>
    <w:link w:val="Commentaire"/>
    <w:uiPriority w:val="99"/>
    <w:semiHidden/>
    <w:rsid w:val="00806ED1"/>
    <w:rPr>
      <w:sz w:val="20"/>
      <w:szCs w:val="20"/>
    </w:rPr>
  </w:style>
  <w:style w:type="paragraph" w:styleId="Objetducommentaire">
    <w:name w:val="annotation subject"/>
    <w:basedOn w:val="Commentaire"/>
    <w:next w:val="Commentaire"/>
    <w:link w:val="ObjetducommentaireCar"/>
    <w:uiPriority w:val="99"/>
    <w:semiHidden/>
    <w:unhideWhenUsed/>
    <w:rsid w:val="00806ED1"/>
    <w:rPr>
      <w:b/>
      <w:bCs/>
    </w:rPr>
  </w:style>
  <w:style w:type="character" w:customStyle="1" w:styleId="ObjetducommentaireCar">
    <w:name w:val="Objet du commentaire Car"/>
    <w:basedOn w:val="CommentaireCar"/>
    <w:link w:val="Objetducommentaire"/>
    <w:uiPriority w:val="99"/>
    <w:semiHidden/>
    <w:rsid w:val="00806ED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513748">
      <w:bodyDiv w:val="1"/>
      <w:marLeft w:val="0"/>
      <w:marRight w:val="0"/>
      <w:marTop w:val="0"/>
      <w:marBottom w:val="0"/>
      <w:divBdr>
        <w:top w:val="none" w:sz="0" w:space="0" w:color="auto"/>
        <w:left w:val="none" w:sz="0" w:space="0" w:color="auto"/>
        <w:bottom w:val="none" w:sz="0" w:space="0" w:color="auto"/>
        <w:right w:val="none" w:sz="0" w:space="0" w:color="auto"/>
      </w:divBdr>
    </w:div>
    <w:div w:id="359478967">
      <w:bodyDiv w:val="1"/>
      <w:marLeft w:val="0"/>
      <w:marRight w:val="0"/>
      <w:marTop w:val="0"/>
      <w:marBottom w:val="0"/>
      <w:divBdr>
        <w:top w:val="none" w:sz="0" w:space="0" w:color="auto"/>
        <w:left w:val="none" w:sz="0" w:space="0" w:color="auto"/>
        <w:bottom w:val="none" w:sz="0" w:space="0" w:color="auto"/>
        <w:right w:val="none" w:sz="0" w:space="0" w:color="auto"/>
      </w:divBdr>
    </w:div>
    <w:div w:id="419453843">
      <w:bodyDiv w:val="1"/>
      <w:marLeft w:val="0"/>
      <w:marRight w:val="0"/>
      <w:marTop w:val="0"/>
      <w:marBottom w:val="0"/>
      <w:divBdr>
        <w:top w:val="none" w:sz="0" w:space="0" w:color="auto"/>
        <w:left w:val="none" w:sz="0" w:space="0" w:color="auto"/>
        <w:bottom w:val="none" w:sz="0" w:space="0" w:color="auto"/>
        <w:right w:val="none" w:sz="0" w:space="0" w:color="auto"/>
      </w:divBdr>
    </w:div>
    <w:div w:id="631905025">
      <w:bodyDiv w:val="1"/>
      <w:marLeft w:val="0"/>
      <w:marRight w:val="0"/>
      <w:marTop w:val="0"/>
      <w:marBottom w:val="0"/>
      <w:divBdr>
        <w:top w:val="none" w:sz="0" w:space="0" w:color="auto"/>
        <w:left w:val="none" w:sz="0" w:space="0" w:color="auto"/>
        <w:bottom w:val="none" w:sz="0" w:space="0" w:color="auto"/>
        <w:right w:val="none" w:sz="0" w:space="0" w:color="auto"/>
      </w:divBdr>
    </w:div>
    <w:div w:id="757212014">
      <w:bodyDiv w:val="1"/>
      <w:marLeft w:val="0"/>
      <w:marRight w:val="0"/>
      <w:marTop w:val="0"/>
      <w:marBottom w:val="0"/>
      <w:divBdr>
        <w:top w:val="none" w:sz="0" w:space="0" w:color="auto"/>
        <w:left w:val="none" w:sz="0" w:space="0" w:color="auto"/>
        <w:bottom w:val="none" w:sz="0" w:space="0" w:color="auto"/>
        <w:right w:val="none" w:sz="0" w:space="0" w:color="auto"/>
      </w:divBdr>
    </w:div>
    <w:div w:id="776364125">
      <w:bodyDiv w:val="1"/>
      <w:marLeft w:val="0"/>
      <w:marRight w:val="0"/>
      <w:marTop w:val="0"/>
      <w:marBottom w:val="0"/>
      <w:divBdr>
        <w:top w:val="none" w:sz="0" w:space="0" w:color="auto"/>
        <w:left w:val="none" w:sz="0" w:space="0" w:color="auto"/>
        <w:bottom w:val="none" w:sz="0" w:space="0" w:color="auto"/>
        <w:right w:val="none" w:sz="0" w:space="0" w:color="auto"/>
      </w:divBdr>
    </w:div>
    <w:div w:id="805582249">
      <w:bodyDiv w:val="1"/>
      <w:marLeft w:val="0"/>
      <w:marRight w:val="0"/>
      <w:marTop w:val="0"/>
      <w:marBottom w:val="0"/>
      <w:divBdr>
        <w:top w:val="none" w:sz="0" w:space="0" w:color="auto"/>
        <w:left w:val="none" w:sz="0" w:space="0" w:color="auto"/>
        <w:bottom w:val="none" w:sz="0" w:space="0" w:color="auto"/>
        <w:right w:val="none" w:sz="0" w:space="0" w:color="auto"/>
      </w:divBdr>
    </w:div>
    <w:div w:id="977148662">
      <w:bodyDiv w:val="1"/>
      <w:marLeft w:val="0"/>
      <w:marRight w:val="0"/>
      <w:marTop w:val="0"/>
      <w:marBottom w:val="0"/>
      <w:divBdr>
        <w:top w:val="none" w:sz="0" w:space="0" w:color="auto"/>
        <w:left w:val="none" w:sz="0" w:space="0" w:color="auto"/>
        <w:bottom w:val="none" w:sz="0" w:space="0" w:color="auto"/>
        <w:right w:val="none" w:sz="0" w:space="0" w:color="auto"/>
      </w:divBdr>
    </w:div>
    <w:div w:id="1068647401">
      <w:bodyDiv w:val="1"/>
      <w:marLeft w:val="0"/>
      <w:marRight w:val="0"/>
      <w:marTop w:val="0"/>
      <w:marBottom w:val="0"/>
      <w:divBdr>
        <w:top w:val="none" w:sz="0" w:space="0" w:color="auto"/>
        <w:left w:val="none" w:sz="0" w:space="0" w:color="auto"/>
        <w:bottom w:val="none" w:sz="0" w:space="0" w:color="auto"/>
        <w:right w:val="none" w:sz="0" w:space="0" w:color="auto"/>
      </w:divBdr>
    </w:div>
    <w:div w:id="1147941311">
      <w:bodyDiv w:val="1"/>
      <w:marLeft w:val="0"/>
      <w:marRight w:val="0"/>
      <w:marTop w:val="0"/>
      <w:marBottom w:val="0"/>
      <w:divBdr>
        <w:top w:val="none" w:sz="0" w:space="0" w:color="auto"/>
        <w:left w:val="none" w:sz="0" w:space="0" w:color="auto"/>
        <w:bottom w:val="none" w:sz="0" w:space="0" w:color="auto"/>
        <w:right w:val="none" w:sz="0" w:space="0" w:color="auto"/>
      </w:divBdr>
    </w:div>
    <w:div w:id="1158767741">
      <w:bodyDiv w:val="1"/>
      <w:marLeft w:val="0"/>
      <w:marRight w:val="0"/>
      <w:marTop w:val="0"/>
      <w:marBottom w:val="0"/>
      <w:divBdr>
        <w:top w:val="none" w:sz="0" w:space="0" w:color="auto"/>
        <w:left w:val="none" w:sz="0" w:space="0" w:color="auto"/>
        <w:bottom w:val="none" w:sz="0" w:space="0" w:color="auto"/>
        <w:right w:val="none" w:sz="0" w:space="0" w:color="auto"/>
      </w:divBdr>
    </w:div>
    <w:div w:id="1216888570">
      <w:bodyDiv w:val="1"/>
      <w:marLeft w:val="0"/>
      <w:marRight w:val="0"/>
      <w:marTop w:val="0"/>
      <w:marBottom w:val="0"/>
      <w:divBdr>
        <w:top w:val="none" w:sz="0" w:space="0" w:color="auto"/>
        <w:left w:val="none" w:sz="0" w:space="0" w:color="auto"/>
        <w:bottom w:val="none" w:sz="0" w:space="0" w:color="auto"/>
        <w:right w:val="none" w:sz="0" w:space="0" w:color="auto"/>
      </w:divBdr>
    </w:div>
    <w:div w:id="1319070906">
      <w:bodyDiv w:val="1"/>
      <w:marLeft w:val="0"/>
      <w:marRight w:val="0"/>
      <w:marTop w:val="0"/>
      <w:marBottom w:val="0"/>
      <w:divBdr>
        <w:top w:val="none" w:sz="0" w:space="0" w:color="auto"/>
        <w:left w:val="none" w:sz="0" w:space="0" w:color="auto"/>
        <w:bottom w:val="none" w:sz="0" w:space="0" w:color="auto"/>
        <w:right w:val="none" w:sz="0" w:space="0" w:color="auto"/>
      </w:divBdr>
    </w:div>
    <w:div w:id="1415131679">
      <w:bodyDiv w:val="1"/>
      <w:marLeft w:val="0"/>
      <w:marRight w:val="0"/>
      <w:marTop w:val="0"/>
      <w:marBottom w:val="0"/>
      <w:divBdr>
        <w:top w:val="none" w:sz="0" w:space="0" w:color="auto"/>
        <w:left w:val="none" w:sz="0" w:space="0" w:color="auto"/>
        <w:bottom w:val="none" w:sz="0" w:space="0" w:color="auto"/>
        <w:right w:val="none" w:sz="0" w:space="0" w:color="auto"/>
      </w:divBdr>
    </w:div>
    <w:div w:id="1441491421">
      <w:bodyDiv w:val="1"/>
      <w:marLeft w:val="0"/>
      <w:marRight w:val="0"/>
      <w:marTop w:val="0"/>
      <w:marBottom w:val="0"/>
      <w:divBdr>
        <w:top w:val="none" w:sz="0" w:space="0" w:color="auto"/>
        <w:left w:val="none" w:sz="0" w:space="0" w:color="auto"/>
        <w:bottom w:val="none" w:sz="0" w:space="0" w:color="auto"/>
        <w:right w:val="none" w:sz="0" w:space="0" w:color="auto"/>
      </w:divBdr>
    </w:div>
    <w:div w:id="1492329405">
      <w:bodyDiv w:val="1"/>
      <w:marLeft w:val="0"/>
      <w:marRight w:val="0"/>
      <w:marTop w:val="0"/>
      <w:marBottom w:val="0"/>
      <w:divBdr>
        <w:top w:val="none" w:sz="0" w:space="0" w:color="auto"/>
        <w:left w:val="none" w:sz="0" w:space="0" w:color="auto"/>
        <w:bottom w:val="none" w:sz="0" w:space="0" w:color="auto"/>
        <w:right w:val="none" w:sz="0" w:space="0" w:color="auto"/>
      </w:divBdr>
    </w:div>
    <w:div w:id="1519348935">
      <w:bodyDiv w:val="1"/>
      <w:marLeft w:val="0"/>
      <w:marRight w:val="0"/>
      <w:marTop w:val="0"/>
      <w:marBottom w:val="0"/>
      <w:divBdr>
        <w:top w:val="none" w:sz="0" w:space="0" w:color="auto"/>
        <w:left w:val="none" w:sz="0" w:space="0" w:color="auto"/>
        <w:bottom w:val="none" w:sz="0" w:space="0" w:color="auto"/>
        <w:right w:val="none" w:sz="0" w:space="0" w:color="auto"/>
      </w:divBdr>
    </w:div>
    <w:div w:id="1620456768">
      <w:bodyDiv w:val="1"/>
      <w:marLeft w:val="0"/>
      <w:marRight w:val="0"/>
      <w:marTop w:val="0"/>
      <w:marBottom w:val="0"/>
      <w:divBdr>
        <w:top w:val="none" w:sz="0" w:space="0" w:color="auto"/>
        <w:left w:val="none" w:sz="0" w:space="0" w:color="auto"/>
        <w:bottom w:val="none" w:sz="0" w:space="0" w:color="auto"/>
        <w:right w:val="none" w:sz="0" w:space="0" w:color="auto"/>
      </w:divBdr>
    </w:div>
    <w:div w:id="1722024165">
      <w:bodyDiv w:val="1"/>
      <w:marLeft w:val="0"/>
      <w:marRight w:val="0"/>
      <w:marTop w:val="0"/>
      <w:marBottom w:val="0"/>
      <w:divBdr>
        <w:top w:val="none" w:sz="0" w:space="0" w:color="auto"/>
        <w:left w:val="none" w:sz="0" w:space="0" w:color="auto"/>
        <w:bottom w:val="none" w:sz="0" w:space="0" w:color="auto"/>
        <w:right w:val="none" w:sz="0" w:space="0" w:color="auto"/>
      </w:divBdr>
    </w:div>
    <w:div w:id="1738473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png"/><Relationship Id="rId10" Type="http://schemas.microsoft.com/office/2018/08/relationships/commentsExtensible" Target="commentsExtensible.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353BDA-A7DC-4A79-A946-1A4AF2E1F3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TotalTime>
  <Pages>39</Pages>
  <Words>33882</Words>
  <Characters>193131</Characters>
  <Application>Microsoft Office Word</Application>
  <DocSecurity>0</DocSecurity>
  <Lines>1609</Lines>
  <Paragraphs>453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226560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Portalier Sebastien</dc:creator>
  <cp:keywords/>
  <dc:description/>
  <cp:lastModifiedBy>Portalier Sebastien</cp:lastModifiedBy>
  <cp:revision>49</cp:revision>
  <dcterms:created xsi:type="dcterms:W3CDTF">2021-04-22T01:26:00Z</dcterms:created>
  <dcterms:modified xsi:type="dcterms:W3CDTF">2021-04-30T17:29:00Z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http://www.zotero.org/styles/frontiers-in-ecology-and-evolution</vt:lpwstr>
  </property>
  <property fmtid="{D5CDD505-2E9C-101B-9397-08002B2CF9AE}" pid="15" name="Mendeley Recent Style Name 6_1">
    <vt:lpwstr>Frontiers in Ecology and Evolution</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http://www.zotero.org/styles/journal-of-animal-ecology</vt:lpwstr>
  </property>
  <property fmtid="{D5CDD505-2E9C-101B-9397-08002B2CF9AE}" pid="19" name="Mendeley Recent Style Name 8_1">
    <vt:lpwstr>Journal of Animal Ecology</vt:lpwstr>
  </property>
  <property fmtid="{D5CDD505-2E9C-101B-9397-08002B2CF9AE}" pid="20" name="Mendeley Recent Style Id 9_1">
    <vt:lpwstr>http://www.zotero.org/styles/journal-of-theoretical-biology</vt:lpwstr>
  </property>
  <property fmtid="{D5CDD505-2E9C-101B-9397-08002B2CF9AE}" pid="21" name="Mendeley Recent Style Name 9_1">
    <vt:lpwstr>Journal of Theoretical Biology</vt:lpwstr>
  </property>
  <property fmtid="{D5CDD505-2E9C-101B-9397-08002B2CF9AE}" pid="22" name="Mendeley Document_1">
    <vt:lpwstr>True</vt:lpwstr>
  </property>
  <property fmtid="{D5CDD505-2E9C-101B-9397-08002B2CF9AE}" pid="23" name="Mendeley Unique User Id_1">
    <vt:lpwstr>a0341c1e-e0ee-322a-a484-f89d27289daa</vt:lpwstr>
  </property>
  <property fmtid="{D5CDD505-2E9C-101B-9397-08002B2CF9AE}" pid="24" name="Mendeley Citation Style_1">
    <vt:lpwstr>http://www.zotero.org/styles/journal-of-animal-ecology</vt:lpwstr>
  </property>
</Properties>
</file>