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proofErr w:type="spellStart"/>
      <w:r w:rsidRPr="007B5CA4">
        <w:rPr>
          <w:rFonts w:ascii="Times New Roman" w:eastAsia="Times New Roman" w:hAnsi="Times New Roman" w:cs="Times New Roman"/>
          <w:b/>
          <w:bCs/>
          <w:color w:val="000000"/>
          <w:sz w:val="28"/>
          <w:szCs w:val="28"/>
          <w:lang w:val="fr-CA" w:eastAsia="en-CA"/>
        </w:rPr>
        <w:t>Authors</w:t>
      </w:r>
      <w:proofErr w:type="spellEnd"/>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xml:space="preserve">, </w:t>
      </w:r>
      <w:proofErr w:type="spellStart"/>
      <w:r w:rsidR="006B7108" w:rsidRPr="00991E1A">
        <w:rPr>
          <w:rFonts w:ascii="Times New Roman" w:eastAsia="Times New Roman" w:hAnsi="Times New Roman" w:cs="Times New Roman"/>
          <w:color w:val="000000"/>
          <w:sz w:val="28"/>
          <w:szCs w:val="28"/>
          <w:lang w:val="fr-FR" w:eastAsia="en-CA"/>
        </w:rPr>
        <w:t>Candau</w:t>
      </w:r>
      <w:proofErr w:type="spellEnd"/>
      <w:r w:rsidR="006B7108" w:rsidRPr="00991E1A">
        <w:rPr>
          <w:rFonts w:ascii="Times New Roman" w:eastAsia="Times New Roman" w:hAnsi="Times New Roman" w:cs="Times New Roman"/>
          <w:color w:val="000000"/>
          <w:sz w:val="28"/>
          <w:szCs w:val="28"/>
          <w:lang w:val="fr-FR" w:eastAsia="en-CA"/>
        </w:rPr>
        <w:t xml:space="preserve">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Natural Resources Canada, Canadian Forest Service, Great Lake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proofErr w:type="spellStart"/>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proofErr w:type="spellStart"/>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30"/>
      <w:bookmarkEnd w:id="31"/>
      <w:bookmarkEnd w:id="32"/>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proofErr w:type="spellStart"/>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proofErr w:type="spellStart"/>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6247D228" w:rsidR="001A179F" w:rsidRDefault="006B7108">
      <w:pPr>
        <w:pStyle w:val="Titre1"/>
        <w:spacing w:before="280" w:after="280" w:line="480" w:lineRule="auto"/>
        <w:rPr>
          <w:sz w:val="32"/>
          <w:szCs w:val="32"/>
        </w:rPr>
      </w:pPr>
      <w:r>
        <w:rPr>
          <w:sz w:val="32"/>
          <w:szCs w:val="32"/>
        </w:rPr>
        <w:t xml:space="preserve">2. </w:t>
      </w:r>
      <w:del w:id="69" w:author="Portalier Sebastien" w:date="2021-07-27T04:48:00Z">
        <w:r w:rsidDel="006F621B">
          <w:rPr>
            <w:sz w:val="32"/>
            <w:szCs w:val="32"/>
          </w:rPr>
          <w:delText>Methods</w:delText>
        </w:r>
      </w:del>
      <w:ins w:id="70" w:author="Portalier Sebastien" w:date="2021-07-27T04:48:00Z">
        <w:r w:rsidR="006F621B">
          <w:rPr>
            <w:sz w:val="32"/>
            <w:szCs w:val="32"/>
          </w:rPr>
          <w:t>The general model</w:t>
        </w:r>
      </w:ins>
    </w:p>
    <w:p w14:paraId="2BCCE503" w14:textId="03CF5044"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ins w:id="71" w:author="Portalier Sebastien" w:date="2021-07-27T04:48:00Z">
        <w:r w:rsidR="006F621B">
          <w:rPr>
            <w:rFonts w:ascii="Times New Roman" w:hAnsi="Times New Roman" w:cs="Times New Roman"/>
            <w:color w:val="000000"/>
            <w:sz w:val="24"/>
            <w:szCs w:val="24"/>
          </w:rPr>
          <w:t xml:space="preserve">Then, we </w:t>
        </w:r>
      </w:ins>
      <w:ins w:id="72" w:author="Portalier Sebastien" w:date="2021-07-27T04:49:00Z">
        <w:r w:rsidR="006F621B">
          <w:rPr>
            <w:rFonts w:ascii="Times New Roman" w:hAnsi="Times New Roman" w:cs="Times New Roman"/>
            <w:color w:val="000000"/>
            <w:sz w:val="24"/>
            <w:szCs w:val="24"/>
          </w:rPr>
          <w:t xml:space="preserve">develop the main results </w:t>
        </w:r>
      </w:ins>
      <w:ins w:id="73" w:author="Portalier Sebastien" w:date="2021-07-27T04:50:00Z">
        <w:r w:rsidR="006F621B">
          <w:rPr>
            <w:rFonts w:ascii="Times New Roman" w:hAnsi="Times New Roman" w:cs="Times New Roman"/>
            <w:color w:val="000000"/>
            <w:sz w:val="24"/>
            <w:szCs w:val="24"/>
          </w:rPr>
          <w:t xml:space="preserve">at the single species level, and for two interacting species. </w:t>
        </w:r>
      </w:ins>
      <w:del w:id="74" w:author="Portalier Sebastien" w:date="2021-07-28T18:58:00Z">
        <w:r w:rsidDel="002C3816">
          <w:rPr>
            <w:rFonts w:ascii="Times New Roman" w:hAnsi="Times New Roman" w:cs="Times New Roman"/>
            <w:color w:val="000000"/>
            <w:sz w:val="24"/>
            <w:szCs w:val="24"/>
          </w:rPr>
          <w:delText>Then we list our data sources and explain the fitting methods for the spruce budworm - balsam fir system.</w:delText>
        </w:r>
      </w:del>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53FFA06C"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t>
      </w:r>
      <w:r>
        <w:rPr>
          <w:color w:val="000000"/>
        </w:rPr>
        <w:lastRenderedPageBreak/>
        <w:t xml:space="preserve">when a certain level of the quantity has accumulated. For trees, this quantity can be heat, for example in degree-day models </w:t>
      </w:r>
      <w:bookmarkStart w:id="75" w:name="__Fieldmark__374_3903614438"/>
      <w:r>
        <w:rPr>
          <w:color w:val="000000"/>
        </w:rPr>
        <w:t>(</w:t>
      </w:r>
      <w:bookmarkStart w:id="76" w:name="__Fieldmark__198_2495178454"/>
      <w:r>
        <w:rPr>
          <w:color w:val="000000"/>
        </w:rPr>
        <w:t>C</w:t>
      </w:r>
      <w:bookmarkStart w:id="77" w:name="__Fieldmark__204_942872385"/>
      <w:r>
        <w:rPr>
          <w:color w:val="000000"/>
        </w:rPr>
        <w:t>olombo, 1998)</w:t>
      </w:r>
      <w:bookmarkEnd w:id="75"/>
      <w:bookmarkEnd w:id="76"/>
      <w:bookmarkEnd w:id="77"/>
      <w:r>
        <w:rPr>
          <w:color w:val="000000"/>
        </w:rPr>
        <w:t xml:space="preserve"> or more recent nonlinear models </w:t>
      </w:r>
      <w:bookmarkStart w:id="78" w:name="__Fieldmark__385_3903614438"/>
      <w:r>
        <w:rPr>
          <w:color w:val="000000"/>
        </w:rPr>
        <w:t>(</w:t>
      </w:r>
      <w:bookmarkStart w:id="79" w:name="__Fieldmark__205_2495178454"/>
      <w:proofErr w:type="spellStart"/>
      <w:r>
        <w:rPr>
          <w:color w:val="000000"/>
        </w:rPr>
        <w:t>C</w:t>
      </w:r>
      <w:bookmarkStart w:id="80" w:name="__Fieldmark__209_942872385"/>
      <w:r>
        <w:rPr>
          <w:color w:val="000000"/>
        </w:rPr>
        <w:t>huine</w:t>
      </w:r>
      <w:proofErr w:type="spellEnd"/>
      <w:r>
        <w:rPr>
          <w:color w:val="000000"/>
        </w:rPr>
        <w:t>, 2000</w:t>
      </w:r>
      <w:bookmarkEnd w:id="78"/>
      <w:bookmarkEnd w:id="79"/>
      <w:bookmarkEnd w:id="80"/>
      <w:r>
        <w:rPr>
          <w:color w:val="000000"/>
        </w:rPr>
        <w:t xml:space="preserve">; </w:t>
      </w:r>
      <w:bookmarkStart w:id="81" w:name="__Fieldmark__396_3903614438"/>
      <w:r>
        <w:rPr>
          <w:color w:val="000000"/>
        </w:rPr>
        <w:t>D</w:t>
      </w:r>
      <w:bookmarkStart w:id="82" w:name="__Fieldmark__212_2495178454"/>
      <w:r>
        <w:rPr>
          <w:color w:val="000000"/>
        </w:rPr>
        <w:t>e</w:t>
      </w:r>
      <w:bookmarkStart w:id="83" w:name="__Fieldmark__214_942872385"/>
      <w:r>
        <w:rPr>
          <w:color w:val="000000"/>
        </w:rPr>
        <w:t>sbiens, 2007)</w:t>
      </w:r>
      <w:bookmarkEnd w:id="81"/>
      <w:bookmarkEnd w:id="82"/>
      <w:bookmarkEnd w:id="83"/>
      <w:r>
        <w:rPr>
          <w:color w:val="000000"/>
        </w:rPr>
        <w:t xml:space="preserve">. For insects, the quantity can be the proportion of the corresponding life-cycle stage that they have completed </w:t>
      </w:r>
      <w:bookmarkStart w:id="84" w:name="__Fieldmark__407_3903614438"/>
      <w:r>
        <w:rPr>
          <w:color w:val="000000"/>
        </w:rPr>
        <w:t>(</w:t>
      </w:r>
      <w:bookmarkStart w:id="85" w:name="__Fieldmark__219_2495178454"/>
      <w:proofErr w:type="spellStart"/>
      <w:r>
        <w:rPr>
          <w:color w:val="000000"/>
        </w:rPr>
        <w:t>C</w:t>
      </w:r>
      <w:bookmarkStart w:id="86" w:name="__Fieldmark__219_942872385"/>
      <w:r>
        <w:rPr>
          <w:color w:val="000000"/>
        </w:rPr>
        <w:t>obbold</w:t>
      </w:r>
      <w:proofErr w:type="spellEnd"/>
      <w:r>
        <w:rPr>
          <w:color w:val="000000"/>
        </w:rPr>
        <w:t xml:space="preserve"> &amp; Powell, 2011</w:t>
      </w:r>
      <w:bookmarkEnd w:id="84"/>
      <w:bookmarkEnd w:id="85"/>
      <w:bookmarkEnd w:id="86"/>
      <w:r>
        <w:rPr>
          <w:color w:val="000000"/>
        </w:rPr>
        <w:t xml:space="preserve">; </w:t>
      </w:r>
      <w:bookmarkStart w:id="87" w:name="__Fieldmark__418_3903614438"/>
      <w:proofErr w:type="spellStart"/>
      <w:r>
        <w:rPr>
          <w:color w:val="000000"/>
        </w:rPr>
        <w:t>R</w:t>
      </w:r>
      <w:bookmarkStart w:id="88" w:name="__Fieldmark__226_2495178454"/>
      <w:r>
        <w:rPr>
          <w:color w:val="000000"/>
        </w:rPr>
        <w:t>é</w:t>
      </w:r>
      <w:bookmarkStart w:id="89" w:name="__Fieldmark__224_942872385"/>
      <w:r>
        <w:rPr>
          <w:color w:val="000000"/>
        </w:rPr>
        <w:t>gnière</w:t>
      </w:r>
      <w:proofErr w:type="spellEnd"/>
      <w:r>
        <w:rPr>
          <w:color w:val="000000"/>
        </w:rPr>
        <w:t>, St-</w:t>
      </w:r>
      <w:proofErr w:type="spellStart"/>
      <w:r>
        <w:rPr>
          <w:color w:val="000000"/>
        </w:rPr>
        <w:t>Amant</w:t>
      </w:r>
      <w:proofErr w:type="spellEnd"/>
      <w:r>
        <w:rPr>
          <w:color w:val="000000"/>
        </w:rPr>
        <w:t>, &amp; Duval, 2012)</w:t>
      </w:r>
      <w:bookmarkEnd w:id="87"/>
      <w:bookmarkEnd w:id="88"/>
      <w:bookmarkEnd w:id="89"/>
      <w:r>
        <w:rPr>
          <w:color w:val="000000"/>
        </w:rPr>
        <w:t>. Since the development rate is temperature dependent, this quantity ultimately measures accumulated heat. This concept of an accumulating quantity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90" w:name="__Fieldmark__463_3903614438"/>
      <w:r>
        <w:rPr>
          <w:color w:val="000000"/>
        </w:rPr>
        <w:t>(</w:t>
      </w:r>
      <w:bookmarkStart w:id="91" w:name="__Fieldmark__474_3903614438"/>
      <w:bookmarkEnd w:id="90"/>
      <w:proofErr w:type="spellStart"/>
      <w:r>
        <w:rPr>
          <w:color w:val="000000"/>
        </w:rPr>
        <w:t>A</w:t>
      </w:r>
      <w:bookmarkStart w:id="92" w:name="__Fieldmark__250_2495178454"/>
      <w:r>
        <w:rPr>
          <w:color w:val="000000"/>
        </w:rPr>
        <w:t>m</w:t>
      </w:r>
      <w:bookmarkStart w:id="93" w:name="__Fieldmark__244_942872385"/>
      <w:r>
        <w:rPr>
          <w:color w:val="000000"/>
        </w:rPr>
        <w:t>arasekare</w:t>
      </w:r>
      <w:proofErr w:type="spellEnd"/>
      <w:r>
        <w:rPr>
          <w:color w:val="000000"/>
        </w:rPr>
        <w:t xml:space="preserve"> &amp; Coutinho, 2014)</w:t>
      </w:r>
      <w:bookmarkEnd w:id="91"/>
      <w:bookmarkEnd w:id="92"/>
      <w:bookmarkEnd w:id="93"/>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096930">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7777777"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94" w:name="__Fieldmark__553_3903614438"/>
      <w:r>
        <w:rPr>
          <w:rFonts w:ascii="Times New Roman" w:eastAsia="Times New Roman" w:hAnsi="Times New Roman" w:cs="Times New Roman"/>
          <w:color w:val="000000"/>
          <w:sz w:val="24"/>
          <w:szCs w:val="24"/>
          <w:lang w:eastAsia="en-CA"/>
        </w:rPr>
        <w:t>(</w:t>
      </w:r>
      <w:bookmarkStart w:id="95" w:name="__Fieldmark__289_2495178454"/>
      <w:proofErr w:type="spellStart"/>
      <w:r>
        <w:rPr>
          <w:rFonts w:ascii="Times New Roman" w:eastAsia="Times New Roman" w:hAnsi="Times New Roman" w:cs="Times New Roman"/>
          <w:color w:val="000000"/>
          <w:sz w:val="24"/>
          <w:szCs w:val="24"/>
          <w:lang w:eastAsia="en-CA"/>
        </w:rPr>
        <w:t>C</w:t>
      </w:r>
      <w:bookmarkStart w:id="96"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94"/>
      <w:bookmarkEnd w:id="95"/>
      <w:bookmarkEnd w:id="96"/>
      <w:r>
        <w:rPr>
          <w:rFonts w:ascii="Times New Roman" w:eastAsia="Times New Roman" w:hAnsi="Times New Roman" w:cs="Times New Roman"/>
          <w:color w:val="000000"/>
          <w:sz w:val="24"/>
          <w:szCs w:val="24"/>
          <w:lang w:eastAsia="en-CA"/>
        </w:rPr>
        <w:t xml:space="preserve">; </w:t>
      </w:r>
      <w:bookmarkStart w:id="97" w:name="__Fieldmark__564_3903614438"/>
      <w:proofErr w:type="spellStart"/>
      <w:r>
        <w:rPr>
          <w:rFonts w:ascii="Times New Roman" w:eastAsia="Times New Roman" w:hAnsi="Times New Roman" w:cs="Times New Roman"/>
          <w:color w:val="000000"/>
          <w:sz w:val="24"/>
          <w:szCs w:val="24"/>
          <w:lang w:eastAsia="en-CA"/>
        </w:rPr>
        <w:t>R</w:t>
      </w:r>
      <w:bookmarkStart w:id="98" w:name="__Fieldmark__296_2495178454"/>
      <w:r>
        <w:rPr>
          <w:rFonts w:ascii="Times New Roman" w:eastAsia="Times New Roman" w:hAnsi="Times New Roman" w:cs="Times New Roman"/>
          <w:color w:val="000000"/>
          <w:sz w:val="24"/>
          <w:szCs w:val="24"/>
          <w:lang w:eastAsia="en-CA"/>
        </w:rPr>
        <w:t>e</w:t>
      </w:r>
      <w:bookmarkStart w:id="99"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97"/>
      <w:bookmarkEnd w:id="98"/>
      <w:bookmarkEnd w:id="99"/>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w:t>
      </w:r>
      <w:r>
        <w:rPr>
          <w:rFonts w:ascii="Times New Roman" w:eastAsia="Times New Roman" w:hAnsi="Times New Roman" w:cs="Times New Roman"/>
          <w:color w:val="000000"/>
          <w:sz w:val="24"/>
          <w:szCs w:val="24"/>
          <w:lang w:eastAsia="en-CA"/>
        </w:rPr>
        <w:lastRenderedPageBreak/>
        <w:t>because of climate change, the end time of the resting period of a species may shift.  When temperatures increase, accumulation occurs faster and the phenology advances, i.e., the end time is earlier (Fig. 1D).</w:t>
      </w:r>
    </w:p>
    <w:p w14:paraId="1FF23A01" w14:textId="77777777"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The rate accumulation function of a consumer and its resource will generally differ even in the same temperature regime (compare solid and dashed curves in Fig. 1C), which typically leads to different end times of the resting period (Fig. 1D). We denote these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insect (consumer)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6E5D1E86" w14:textId="012D3992" w:rsidR="006F621B" w:rsidDel="00FB56D9" w:rsidRDefault="006B7108">
      <w:pPr>
        <w:spacing w:before="280" w:line="480" w:lineRule="auto"/>
        <w:ind w:firstLine="720"/>
        <w:rPr>
          <w:del w:id="100" w:author="Portalier Sebastien" w:date="2021-07-27T04:53:00Z"/>
          <w:rFonts w:ascii="Times New Roman" w:eastAsia="Times New Roman" w:hAnsi="Times New Roman" w:cs="Times New Roman"/>
          <w:color w:val="000000"/>
          <w:sz w:val="24"/>
          <w:szCs w:val="24"/>
          <w:lang w:eastAsia="en-CA"/>
        </w:rPr>
      </w:pPr>
      <w:r>
        <w:rPr>
          <w:rFonts w:ascii="Times New Roman" w:hAnsi="Times New Roman" w:cs="Times New Roman"/>
          <w:sz w:val="24"/>
          <w:szCs w:val="24"/>
        </w:rPr>
        <w:t>We</w:t>
      </w:r>
      <w:r>
        <w:rPr>
          <w:rFonts w:ascii="Times New Roman" w:eastAsia="Times New Roman" w:hAnsi="Times New Roman" w:cs="Times New Roman"/>
          <w:color w:val="000000"/>
          <w:sz w:val="24"/>
          <w:szCs w:val="24"/>
          <w:lang w:eastAsia="en-CA"/>
        </w:rPr>
        <w:t xml:space="preserve"> use our theoretical model to predict general patterns of climate-change induced shifts in species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1130E976" w14:textId="45321BBE" w:rsidR="006F621B" w:rsidRDefault="006F621B" w:rsidP="006F621B">
      <w:pPr>
        <w:pStyle w:val="Titre2"/>
        <w:spacing w:line="480" w:lineRule="auto"/>
        <w:rPr>
          <w:moveTo w:id="101" w:author="Portalier Sebastien" w:date="2021-07-27T04:45:00Z"/>
          <w:rFonts w:ascii="Times New Roman" w:hAnsi="Times New Roman"/>
          <w:b/>
          <w:bCs/>
          <w:sz w:val="28"/>
          <w:szCs w:val="28"/>
        </w:rPr>
      </w:pPr>
      <w:moveToRangeStart w:id="102" w:author="Portalier Sebastien" w:date="2021-07-27T04:45:00Z" w:name="move78253569"/>
      <w:moveTo w:id="103" w:author="Portalier Sebastien" w:date="2021-07-27T04:45:00Z">
        <w:del w:id="104" w:author="Portalier Sebastien" w:date="2021-07-27T04:55:00Z">
          <w:r w:rsidDel="00FB56D9">
            <w:rPr>
              <w:rFonts w:ascii="Times New Roman" w:hAnsi="Times New Roman"/>
              <w:b/>
              <w:bCs/>
              <w:color w:val="000000"/>
              <w:sz w:val="28"/>
              <w:szCs w:val="28"/>
            </w:rPr>
            <w:delText>3.1</w:delText>
          </w:r>
        </w:del>
      </w:moveTo>
      <w:ins w:id="105" w:author="Portalier Sebastien" w:date="2021-07-27T04:55:00Z">
        <w:r w:rsidR="00FB56D9">
          <w:rPr>
            <w:rFonts w:ascii="Times New Roman" w:hAnsi="Times New Roman"/>
            <w:b/>
            <w:bCs/>
            <w:color w:val="000000"/>
            <w:sz w:val="28"/>
            <w:szCs w:val="28"/>
          </w:rPr>
          <w:t>2.2</w:t>
        </w:r>
      </w:ins>
      <w:moveTo w:id="106" w:author="Portalier Sebastien" w:date="2021-07-27T04:45:00Z">
        <w:r>
          <w:rPr>
            <w:rFonts w:ascii="Times New Roman" w:hAnsi="Times New Roman"/>
            <w:b/>
            <w:bCs/>
            <w:color w:val="000000"/>
            <w:sz w:val="28"/>
            <w:szCs w:val="28"/>
          </w:rPr>
          <w:t xml:space="preserve"> Theoretical results</w:t>
        </w:r>
      </w:moveTo>
    </w:p>
    <w:p w14:paraId="16109E12" w14:textId="577E1DA3" w:rsidR="00FB56D9" w:rsidRDefault="00FB56D9" w:rsidP="00FB56D9">
      <w:pPr>
        <w:spacing w:before="280" w:line="480" w:lineRule="auto"/>
        <w:rPr>
          <w:ins w:id="107" w:author="Portalier Sebastien" w:date="2021-07-27T05:01:00Z"/>
          <w:rFonts w:ascii="Times New Roman" w:eastAsia="Times New Roman" w:hAnsi="Times New Roman" w:cs="Times New Roman"/>
          <w:color w:val="000000"/>
          <w:sz w:val="24"/>
          <w:szCs w:val="24"/>
          <w:lang w:eastAsia="en-CA"/>
        </w:rPr>
      </w:pPr>
      <w:ins w:id="108" w:author="Portalier Sebastien" w:date="2021-07-27T04:54:00Z">
        <w:r>
          <w:rPr>
            <w:rFonts w:ascii="Times New Roman" w:eastAsia="Times New Roman" w:hAnsi="Times New Roman" w:cs="Times New Roman"/>
            <w:color w:val="000000"/>
            <w:sz w:val="24"/>
            <w:szCs w:val="24"/>
            <w:lang w:eastAsia="en-CA"/>
          </w:rPr>
          <w:t xml:space="preserve">The following results apply to any kind of accumulation function (Eq. 1), and they are not restricted to the example rate function (Eq. 2) that was used to illustrate our point (Fig. 1). </w:t>
        </w:r>
      </w:ins>
      <w:ins w:id="109" w:author="Portalier Sebastien" w:date="2021-07-27T04:59:00Z">
        <w:r>
          <w:rPr>
            <w:rFonts w:ascii="Times New Roman" w:eastAsia="Times New Roman" w:hAnsi="Times New Roman" w:cs="Times New Roman"/>
            <w:color w:val="000000"/>
            <w:sz w:val="24"/>
            <w:szCs w:val="24"/>
            <w:lang w:eastAsia="en-CA"/>
          </w:rPr>
          <w:t xml:space="preserve">In order to </w:t>
        </w:r>
      </w:ins>
      <w:ins w:id="110" w:author="Portalier Sebastien" w:date="2021-07-27T05:02:00Z">
        <w:r w:rsidR="00D84A15">
          <w:rPr>
            <w:rFonts w:ascii="Times New Roman" w:eastAsia="Times New Roman" w:hAnsi="Times New Roman" w:cs="Times New Roman"/>
            <w:color w:val="000000"/>
            <w:sz w:val="24"/>
            <w:szCs w:val="24"/>
            <w:lang w:eastAsia="en-CA"/>
          </w:rPr>
          <w:t>make</w:t>
        </w:r>
      </w:ins>
      <w:ins w:id="111" w:author="Portalier Sebastien" w:date="2021-07-27T04:59:00Z">
        <w:r>
          <w:rPr>
            <w:rFonts w:ascii="Times New Roman" w:eastAsia="Times New Roman" w:hAnsi="Times New Roman" w:cs="Times New Roman"/>
            <w:color w:val="000000"/>
            <w:sz w:val="24"/>
            <w:szCs w:val="24"/>
            <w:lang w:eastAsia="en-CA"/>
          </w:rPr>
          <w:t xml:space="preserve"> our </w:t>
        </w:r>
      </w:ins>
      <w:ins w:id="112" w:author="Portalier Sebastien" w:date="2021-07-27T05:03:00Z">
        <w:r w:rsidR="00D84A15">
          <w:rPr>
            <w:rFonts w:ascii="Times New Roman" w:eastAsia="Times New Roman" w:hAnsi="Times New Roman" w:cs="Times New Roman"/>
            <w:color w:val="000000"/>
            <w:sz w:val="24"/>
            <w:szCs w:val="24"/>
            <w:lang w:eastAsia="en-CA"/>
          </w:rPr>
          <w:t>results</w:t>
        </w:r>
      </w:ins>
      <w:ins w:id="113" w:author="Portalier Sebastien" w:date="2021-07-27T04:59:00Z">
        <w:r>
          <w:rPr>
            <w:rFonts w:ascii="Times New Roman" w:eastAsia="Times New Roman" w:hAnsi="Times New Roman" w:cs="Times New Roman"/>
            <w:color w:val="000000"/>
            <w:sz w:val="24"/>
            <w:szCs w:val="24"/>
            <w:lang w:eastAsia="en-CA"/>
          </w:rPr>
          <w:t xml:space="preserve"> </w:t>
        </w:r>
      </w:ins>
      <w:ins w:id="114" w:author="Portalier Sebastien" w:date="2021-07-27T05:03:00Z">
        <w:r w:rsidR="00D84A15">
          <w:rPr>
            <w:rFonts w:ascii="Times New Roman" w:eastAsia="Times New Roman" w:hAnsi="Times New Roman" w:cs="Times New Roman"/>
            <w:color w:val="000000"/>
            <w:sz w:val="24"/>
            <w:szCs w:val="24"/>
            <w:lang w:eastAsia="en-CA"/>
          </w:rPr>
          <w:t>more</w:t>
        </w:r>
      </w:ins>
      <w:ins w:id="115" w:author="Portalier Sebastien" w:date="2021-07-27T04:59:00Z">
        <w:r>
          <w:rPr>
            <w:rFonts w:ascii="Times New Roman" w:eastAsia="Times New Roman" w:hAnsi="Times New Roman" w:cs="Times New Roman"/>
            <w:color w:val="000000"/>
            <w:sz w:val="24"/>
            <w:szCs w:val="24"/>
            <w:lang w:eastAsia="en-CA"/>
          </w:rPr>
          <w:t xml:space="preserve"> concrete, we used </w:t>
        </w:r>
      </w:ins>
      <w:ins w:id="116" w:author="Portalier Sebastien" w:date="2021-07-27T05:00:00Z">
        <w:r>
          <w:rPr>
            <w:rFonts w:ascii="Times New Roman" w:eastAsia="Times New Roman" w:hAnsi="Times New Roman" w:cs="Times New Roman"/>
            <w:color w:val="000000"/>
            <w:sz w:val="24"/>
            <w:szCs w:val="24"/>
            <w:lang w:eastAsia="en-CA"/>
          </w:rPr>
          <w:t xml:space="preserve">accumulation function of the spruce budworm and balsam fir (see </w:t>
        </w:r>
      </w:ins>
      <w:ins w:id="117" w:author="Portalier Sebastien" w:date="2021-07-27T05:01:00Z">
        <w:r>
          <w:rPr>
            <w:rFonts w:ascii="Times New Roman" w:eastAsia="Times New Roman" w:hAnsi="Times New Roman" w:cs="Times New Roman"/>
            <w:color w:val="000000"/>
            <w:sz w:val="24"/>
            <w:szCs w:val="24"/>
            <w:lang w:eastAsia="en-CA"/>
          </w:rPr>
          <w:t xml:space="preserve">section 3) </w:t>
        </w:r>
      </w:ins>
      <w:ins w:id="118" w:author="Portalier Sebastien" w:date="2021-07-27T05:00:00Z">
        <w:r>
          <w:rPr>
            <w:rFonts w:ascii="Times New Roman" w:eastAsia="Times New Roman" w:hAnsi="Times New Roman" w:cs="Times New Roman"/>
            <w:color w:val="000000"/>
            <w:sz w:val="24"/>
            <w:szCs w:val="24"/>
            <w:lang w:eastAsia="en-CA"/>
          </w:rPr>
          <w:t>to build the figure of th</w:t>
        </w:r>
      </w:ins>
      <w:ins w:id="119" w:author="Portalier Sebastien" w:date="2021-07-27T05:01:00Z">
        <w:r>
          <w:rPr>
            <w:rFonts w:ascii="Times New Roman" w:eastAsia="Times New Roman" w:hAnsi="Times New Roman" w:cs="Times New Roman"/>
            <w:color w:val="000000"/>
            <w:sz w:val="24"/>
            <w:szCs w:val="24"/>
            <w:lang w:eastAsia="en-CA"/>
          </w:rPr>
          <w:t>e current</w:t>
        </w:r>
      </w:ins>
      <w:ins w:id="120" w:author="Portalier Sebastien" w:date="2021-07-27T05:00:00Z">
        <w:r>
          <w:rPr>
            <w:rFonts w:ascii="Times New Roman" w:eastAsia="Times New Roman" w:hAnsi="Times New Roman" w:cs="Times New Roman"/>
            <w:color w:val="000000"/>
            <w:sz w:val="24"/>
            <w:szCs w:val="24"/>
            <w:lang w:eastAsia="en-CA"/>
          </w:rPr>
          <w:t xml:space="preserve"> section (Fig. 2). </w:t>
        </w:r>
      </w:ins>
    </w:p>
    <w:p w14:paraId="1C7920AC" w14:textId="1B5E91EB" w:rsidR="006F621B" w:rsidRDefault="006F621B" w:rsidP="00FB56D9">
      <w:pPr>
        <w:spacing w:before="280" w:line="480" w:lineRule="auto"/>
        <w:ind w:firstLine="720"/>
        <w:rPr>
          <w:moveTo w:id="121" w:author="Portalier Sebastien" w:date="2021-07-27T04:45:00Z"/>
        </w:rPr>
      </w:pPr>
      <w:moveTo w:id="122" w:author="Portalier Sebastien" w:date="2021-07-27T04:45:00Z">
        <w:r>
          <w:rPr>
            <w:color w:val="000000"/>
          </w:rPr>
          <w:lastRenderedPageBreak/>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Pr>
            <w:color w:val="000000"/>
          </w:rPr>
          <w:t>) deviate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moveTo>
    </w:p>
    <w:p w14:paraId="6DE720ED" w14:textId="30A2320D" w:rsidR="006F621B" w:rsidRDefault="006F621B" w:rsidP="006F621B">
      <w:pPr>
        <w:pStyle w:val="Titre3"/>
        <w:spacing w:line="480" w:lineRule="auto"/>
        <w:rPr>
          <w:moveTo w:id="123" w:author="Portalier Sebastien" w:date="2021-07-27T04:45:00Z"/>
          <w:rFonts w:ascii="Times New Roman" w:hAnsi="Times New Roman" w:cs="Times New Roman"/>
          <w:b/>
          <w:bCs/>
        </w:rPr>
      </w:pPr>
      <w:moveTo w:id="124" w:author="Portalier Sebastien" w:date="2021-07-27T04:45:00Z">
        <w:del w:id="125" w:author="Portalier Sebastien" w:date="2021-07-27T04:55:00Z">
          <w:r w:rsidDel="00FB56D9">
            <w:rPr>
              <w:rFonts w:ascii="Times New Roman" w:hAnsi="Times New Roman" w:cs="Times New Roman"/>
              <w:b/>
              <w:bCs/>
              <w:color w:val="000000"/>
            </w:rPr>
            <w:delText>3.1</w:delText>
          </w:r>
        </w:del>
      </w:moveTo>
      <w:ins w:id="126" w:author="Portalier Sebastien" w:date="2021-07-27T04:56:00Z">
        <w:r w:rsidR="00FB56D9">
          <w:rPr>
            <w:rFonts w:ascii="Times New Roman" w:hAnsi="Times New Roman" w:cs="Times New Roman"/>
            <w:b/>
            <w:bCs/>
            <w:color w:val="000000"/>
          </w:rPr>
          <w:t>2.2.</w:t>
        </w:r>
      </w:ins>
      <w:moveTo w:id="127" w:author="Portalier Sebastien" w:date="2021-07-27T04:45:00Z">
        <w:del w:id="128" w:author="Portalier Sebastien" w:date="2021-07-27T04:56:00Z">
          <w:r w:rsidDel="00FB56D9">
            <w:rPr>
              <w:rFonts w:ascii="Times New Roman" w:hAnsi="Times New Roman" w:cs="Times New Roman"/>
              <w:b/>
              <w:bCs/>
              <w:color w:val="000000"/>
            </w:rPr>
            <w:delText>.</w:delText>
          </w:r>
        </w:del>
        <w:r>
          <w:rPr>
            <w:rFonts w:ascii="Times New Roman" w:hAnsi="Times New Roman" w:cs="Times New Roman"/>
            <w:b/>
            <w:bCs/>
            <w:color w:val="000000"/>
          </w:rPr>
          <w:t>1 Phenology shift of a single species</w:t>
        </w:r>
      </w:moveTo>
    </w:p>
    <w:p w14:paraId="56E71803" w14:textId="77777777" w:rsidR="006F621B" w:rsidRDefault="006F621B" w:rsidP="006F621B">
      <w:pPr>
        <w:pStyle w:val="NormalWeb"/>
        <w:spacing w:line="480" w:lineRule="auto"/>
        <w:rPr>
          <w:moveTo w:id="129" w:author="Portalier Sebastien" w:date="2021-07-27T04:45:00Z"/>
          <w:color w:val="000000"/>
        </w:rPr>
      </w:pPr>
      <w:moveTo w:id="130" w:author="Portalier Sebastien" w:date="2021-07-27T04:45:00Z">
        <w:r>
          <w:rPr>
            <w:color w:val="000000"/>
          </w:rPr>
          <w:t xml:space="preserve"> When temperatures differ by a constant (</w:t>
        </w:r>
        <m:oMath>
          <m:r>
            <w:rPr>
              <w:rFonts w:ascii="Cambria Math" w:hAnsi="Cambria Math"/>
            </w:rPr>
            <m:t>∆x</m:t>
          </m:r>
        </m:oMath>
        <w:moveTo w:id="131" w:author="Portalier Sebastien" w:date="2021-07-27T04:45:00Z">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moveTo w:id="132" w:author="Portalier Sebastien" w:date="2021-07-27T04:45:00Z">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moveTo>
        </w:moveTo>
      </w:moveTo>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rPr>
                <w:moveTo w:id="133" w:author="Portalier Sebastien" w:date="2021-07-27T04:45:00Z"/>
              </w:rPr>
            </w:pPr>
          </w:p>
        </w:tc>
        <w:tc>
          <w:tcPr>
            <w:tcW w:w="7088" w:type="dxa"/>
            <w:shd w:val="clear" w:color="auto" w:fill="auto"/>
            <w:vAlign w:val="center"/>
          </w:tcPr>
          <w:p w14:paraId="2876F022" w14:textId="77777777" w:rsidR="006F621B" w:rsidRDefault="00096930" w:rsidP="00B1622D">
            <w:pPr>
              <w:pStyle w:val="NormalWeb"/>
              <w:spacing w:before="280" w:after="0" w:line="480" w:lineRule="auto"/>
              <w:jc w:val="center"/>
              <w:rPr>
                <w:moveTo w:id="134" w:author="Portalier Sebastien" w:date="2021-07-27T04:45:00Z"/>
              </w:rP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77777777" w:rsidR="006F621B" w:rsidRDefault="006F621B" w:rsidP="00B1622D">
            <w:pPr>
              <w:pStyle w:val="NormalWeb"/>
              <w:spacing w:before="280" w:after="0" w:line="480" w:lineRule="auto"/>
              <w:jc w:val="center"/>
              <w:rPr>
                <w:moveTo w:id="135" w:author="Portalier Sebastien" w:date="2021-07-27T04:45:00Z"/>
              </w:rPr>
            </w:pPr>
            <w:moveTo w:id="136" w:author="Portalier Sebastien" w:date="2021-07-27T04:45:00Z">
              <w:r>
                <w:t>Eq. 5</w:t>
              </w:r>
            </w:moveTo>
          </w:p>
        </w:tc>
      </w:tr>
    </w:tbl>
    <w:p w14:paraId="4B01EAEF" w14:textId="77777777" w:rsidR="006F621B" w:rsidRDefault="006F621B" w:rsidP="006F621B">
      <w:pPr>
        <w:pStyle w:val="NormalWeb"/>
        <w:spacing w:line="480" w:lineRule="auto"/>
        <w:rPr>
          <w:moveTo w:id="137" w:author="Portalier Sebastien" w:date="2021-07-27T04:45:00Z"/>
          <w:color w:val="000000"/>
        </w:rPr>
      </w:pPr>
      <w:moveTo w:id="138" w:author="Portalier Sebastien" w:date="2021-07-27T04:45:00Z">
        <w:r>
          <w:rPr>
            <w:color w:val="000000"/>
          </w:rPr>
          <w:t xml:space="preserve"> When temperatures differ by warm or cold spell of short duration </w:t>
        </w:r>
        <m:oMath>
          <m:r>
            <w:rPr>
              <w:rFonts w:ascii="Cambria Math" w:hAnsi="Cambria Math"/>
            </w:rPr>
            <m:t>∆t</m:t>
          </m:r>
        </m:oMath>
        <w:moveTo w:id="139" w:author="Portalier Sebastien" w:date="2021-07-27T04:45:00Z">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moveTo w:id="140" w:author="Portalier Sebastien" w:date="2021-07-27T04:45:00Z">
            <w:r>
              <w:rPr>
                <w:color w:val="000000"/>
                <w:sz w:val="22"/>
                <w:szCs w:val="22"/>
              </w:rPr>
              <w:t xml:space="preserve"> </w:t>
            </w:r>
            <w:r>
              <w:rPr>
                <w:color w:val="000000"/>
              </w:rPr>
              <w:t>(positive for a warm spell, negative for a cold spell), then the corresponding ends of the seasonal resting phases are related by</w:t>
            </w:r>
          </w:moveTo>
        </w:moveTo>
      </w:moveTo>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rPr>
                <w:moveTo w:id="141" w:author="Portalier Sebastien" w:date="2021-07-27T04:45:00Z"/>
              </w:rPr>
            </w:pPr>
          </w:p>
        </w:tc>
        <w:tc>
          <w:tcPr>
            <w:tcW w:w="7088" w:type="dxa"/>
            <w:shd w:val="clear" w:color="auto" w:fill="auto"/>
            <w:vAlign w:val="center"/>
          </w:tcPr>
          <w:p w14:paraId="19726602" w14:textId="77777777" w:rsidR="006F621B" w:rsidRDefault="00096930" w:rsidP="00B1622D">
            <w:pPr>
              <w:pStyle w:val="NormalWeb"/>
              <w:spacing w:before="280" w:after="0" w:line="480" w:lineRule="auto"/>
              <w:jc w:val="center"/>
              <w:rPr>
                <w:moveTo w:id="142" w:author="Portalier Sebastien" w:date="2021-07-27T04:45:00Z"/>
              </w:rP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77777777" w:rsidR="006F621B" w:rsidRDefault="006F621B" w:rsidP="00B1622D">
            <w:pPr>
              <w:pStyle w:val="NormalWeb"/>
              <w:spacing w:before="280" w:after="0" w:line="480" w:lineRule="auto"/>
              <w:jc w:val="center"/>
              <w:rPr>
                <w:moveTo w:id="143" w:author="Portalier Sebastien" w:date="2021-07-27T04:45:00Z"/>
              </w:rPr>
            </w:pPr>
            <w:moveTo w:id="144" w:author="Portalier Sebastien" w:date="2021-07-27T04:45:00Z">
              <w:r>
                <w:t>Eq. 6</w:t>
              </w:r>
            </w:moveTo>
          </w:p>
        </w:tc>
      </w:tr>
    </w:tbl>
    <w:p w14:paraId="2F80EC8C" w14:textId="77777777" w:rsidR="006F621B" w:rsidRDefault="006F621B" w:rsidP="006F621B">
      <w:pPr>
        <w:pStyle w:val="NormalWeb"/>
        <w:spacing w:line="480" w:lineRule="auto"/>
        <w:rPr>
          <w:moveTo w:id="145" w:author="Portalier Sebastien" w:date="2021-07-27T04:45:00Z"/>
        </w:rPr>
      </w:pPr>
      <w:moveTo w:id="146" w:author="Portalier Sebastien" w:date="2021-07-27T04:45:00Z">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moveTo w:id="147" w:author="Portalier Sebastien" w:date="2021-07-27T04:45:00Z">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moveTo w:id="148" w:author="Portalier Sebastien" w:date="2021-07-27T04:45:00Z">
            <w:r>
              <w:rPr>
                <w:color w:val="000000"/>
              </w:rPr>
              <w:t xml:space="preserve">” sign are positive). More importantly, the formulas allow us to quantify the expected shift of the end time of the resting period. We observe </w:t>
            </w:r>
            <w:r>
              <w:rPr>
                <w:color w:val="000000"/>
              </w:rPr>
              <w:lastRenderedPageBreak/>
              <w:t xml:space="preserve">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moveTo w:id="149" w:author="Portalier Sebastien" w:date="2021-07-27T04:45:00Z">
              <w:r>
                <w:rPr>
                  <w:color w:val="000000"/>
                </w:rPr>
                <w:t xml:space="preserve"> is at its maximal slope. For the rate function in Eq. 2, this occurs at temperature </w:t>
              </w:r>
              <w:r>
                <w:rPr>
                  <w:i/>
                  <w:iCs/>
                  <w:color w:val="000000"/>
                </w:rPr>
                <w:t>x=c</w:t>
              </w:r>
              <w:r>
                <w:rPr>
                  <w:color w:val="000000"/>
                </w:rPr>
                <w:t>.</w:t>
              </w:r>
            </w:moveTo>
          </w:moveTo>
        </w:moveTo>
      </w:moveTo>
    </w:p>
    <w:p w14:paraId="7FFF8681" w14:textId="383CABD1" w:rsidR="006F621B" w:rsidRDefault="006F621B" w:rsidP="006F621B">
      <w:pPr>
        <w:pStyle w:val="Titre3"/>
        <w:spacing w:line="480" w:lineRule="auto"/>
        <w:rPr>
          <w:moveTo w:id="150" w:author="Portalier Sebastien" w:date="2021-07-27T04:45:00Z"/>
          <w:rFonts w:ascii="Times New Roman" w:hAnsi="Times New Roman" w:cs="Times New Roman"/>
          <w:b/>
          <w:bCs/>
        </w:rPr>
      </w:pPr>
      <w:moveTo w:id="151" w:author="Portalier Sebastien" w:date="2021-07-27T04:45:00Z">
        <w:del w:id="152" w:author="Portalier Sebastien" w:date="2021-07-27T04:56:00Z">
          <w:r w:rsidDel="00FB56D9">
            <w:rPr>
              <w:rFonts w:ascii="Times New Roman" w:hAnsi="Times New Roman" w:cs="Times New Roman"/>
              <w:b/>
              <w:bCs/>
              <w:color w:val="000000"/>
            </w:rPr>
            <w:delText>3.1</w:delText>
          </w:r>
        </w:del>
      </w:moveTo>
      <w:ins w:id="153" w:author="Portalier Sebastien" w:date="2021-07-27T04:56:00Z">
        <w:r w:rsidR="00FB56D9">
          <w:rPr>
            <w:rFonts w:ascii="Times New Roman" w:hAnsi="Times New Roman" w:cs="Times New Roman"/>
            <w:b/>
            <w:bCs/>
            <w:color w:val="000000"/>
          </w:rPr>
          <w:t>2.2</w:t>
        </w:r>
      </w:ins>
      <w:moveTo w:id="154" w:author="Portalier Sebastien" w:date="2021-07-27T04:45:00Z">
        <w:r>
          <w:rPr>
            <w:rFonts w:ascii="Times New Roman" w:hAnsi="Times New Roman" w:cs="Times New Roman"/>
            <w:b/>
            <w:bCs/>
            <w:color w:val="000000"/>
          </w:rPr>
          <w:t xml:space="preserve">.2 Effects on the mismatch </w:t>
        </w:r>
      </w:moveTo>
    </w:p>
    <w:p w14:paraId="08D8064B" w14:textId="77777777" w:rsidR="006F621B" w:rsidRDefault="006F621B" w:rsidP="006F621B">
      <w:pPr>
        <w:pStyle w:val="NormalWeb"/>
        <w:spacing w:line="480" w:lineRule="auto"/>
        <w:rPr>
          <w:moveTo w:id="155" w:author="Portalier Sebastien" w:date="2021-07-27T04:45:00Z"/>
        </w:rPr>
      </w:pPr>
      <w:moveTo w:id="156" w:author="Portalier Sebastien" w:date="2021-07-27T04:45:00Z">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moveTo>
    </w:p>
    <w:p w14:paraId="62760F6F" w14:textId="77777777" w:rsidR="006F621B" w:rsidRDefault="006F621B" w:rsidP="006F621B">
      <w:pPr>
        <w:pStyle w:val="NormalWeb"/>
        <w:spacing w:line="480" w:lineRule="auto"/>
        <w:ind w:firstLine="720"/>
        <w:rPr>
          <w:moveTo w:id="157" w:author="Portalier Sebastien" w:date="2021-07-27T04:45:00Z"/>
        </w:rPr>
      </w:pPr>
      <w:moveTo w:id="158" w:author="Portalier Sebastien" w:date="2021-07-27T04:45:00Z">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moveTo>
    </w:p>
    <w:p w14:paraId="663B0B42" w14:textId="77777777" w:rsidR="006F621B" w:rsidRDefault="006F621B" w:rsidP="006F621B">
      <w:pPr>
        <w:pStyle w:val="NormalWeb"/>
        <w:spacing w:line="480" w:lineRule="auto"/>
        <w:ind w:firstLine="720"/>
        <w:rPr>
          <w:moveTo w:id="159" w:author="Portalier Sebastien" w:date="2021-07-27T04:45:00Z"/>
          <w:color w:val="000000"/>
        </w:rPr>
      </w:pPr>
      <w:moveTo w:id="160" w:author="Portalier Sebastien" w:date="2021-07-27T04:45:00Z">
        <w:r>
          <w:rPr>
            <w:color w:val="000000"/>
          </w:rPr>
          <w:t xml:space="preserve">In reality, the periods of high sensitivity of the two species may overlap and the rate functions at emergence time (the terms in the denominators in </w:t>
        </w:r>
        <w:proofErr w:type="spellStart"/>
        <w:r>
          <w:rPr>
            <w:color w:val="000000"/>
          </w:rPr>
          <w:t>Eqs</w:t>
        </w:r>
        <w:proofErr w:type="spellEnd"/>
        <w:r>
          <w:rPr>
            <w:color w:val="000000"/>
          </w:rPr>
          <w:t xml:space="preserve"> 5 and 6) could differ </w:t>
        </w:r>
        <w:r>
          <w:rPr>
            <w:color w:val="000000"/>
          </w:rPr>
          <w:lastRenderedPageBreak/>
          <w:t xml:space="preserve">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moveTo w:id="161" w:author="Portalier Sebastien" w:date="2021-07-27T04:45:00Z">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moveTo w:id="162" w:author="Portalier Sebastien" w:date="2021-07-27T04:45:00Z">
            <w:r>
              <w:rPr>
                <w:color w:val="000000"/>
              </w:rPr>
              <w:t xml:space="preserve"> for SBW</w:t>
            </w:r>
            <w:r>
              <w:rPr>
                <w:color w:val="FF0000"/>
              </w:rPr>
              <w:t xml:space="preserve"> </w:t>
            </w:r>
            <w:r>
              <w:rPr>
                <w:color w:val="000000"/>
              </w:rPr>
              <w:t>(Eq. 3) together with a simplified time series of daily mean temperatures as modelled by</w:t>
            </w:r>
          </w:moveTo>
        </w:moveTo>
      </w:moveTo>
    </w:p>
    <w:tbl>
      <w:tblPr>
        <w:tblW w:w="9062" w:type="dxa"/>
        <w:tblCellMar>
          <w:left w:w="118" w:type="dxa"/>
        </w:tblCellMar>
        <w:tblLook w:val="04A0" w:firstRow="1" w:lastRow="0" w:firstColumn="1" w:lastColumn="0" w:noHBand="0" w:noVBand="1"/>
      </w:tblPr>
      <w:tblGrid>
        <w:gridCol w:w="985"/>
        <w:gridCol w:w="7088"/>
        <w:gridCol w:w="989"/>
      </w:tblGrid>
      <w:tr w:rsidR="006F621B" w14:paraId="6C87085C" w14:textId="77777777" w:rsidTr="00B1622D">
        <w:tc>
          <w:tcPr>
            <w:tcW w:w="985" w:type="dxa"/>
            <w:shd w:val="clear" w:color="auto" w:fill="auto"/>
            <w:vAlign w:val="center"/>
          </w:tcPr>
          <w:p w14:paraId="022BDF70" w14:textId="77777777" w:rsidR="006F621B" w:rsidRDefault="006F621B" w:rsidP="00B1622D">
            <w:pPr>
              <w:pStyle w:val="NormalWeb"/>
              <w:spacing w:before="280" w:beforeAutospacing="0" w:after="0" w:afterAutospacing="0" w:line="480" w:lineRule="auto"/>
              <w:jc w:val="center"/>
              <w:rPr>
                <w:moveTo w:id="163" w:author="Portalier Sebastien" w:date="2021-07-27T04:45:00Z"/>
              </w:rPr>
            </w:pPr>
          </w:p>
        </w:tc>
        <w:tc>
          <w:tcPr>
            <w:tcW w:w="7088" w:type="dxa"/>
            <w:shd w:val="clear" w:color="auto" w:fill="auto"/>
            <w:vAlign w:val="center"/>
          </w:tcPr>
          <w:p w14:paraId="682773D9" w14:textId="5C7970CF" w:rsidR="006F621B" w:rsidRDefault="00096930" w:rsidP="00B1622D">
            <w:pPr>
              <w:pStyle w:val="NormalWeb"/>
              <w:spacing w:before="280" w:after="0" w:line="480" w:lineRule="auto"/>
              <w:jc w:val="center"/>
              <w:rPr>
                <w:moveTo w:id="164" w:author="Portalier Sebastien" w:date="2021-07-27T04:45:00Z"/>
              </w:rPr>
            </w:pPr>
            <m:oMathPara>
              <m:oMath>
                <m:sSub>
                  <m:sSubPr>
                    <m:ctrlPr>
                      <w:rPr>
                        <w:rFonts w:ascii="Cambria Math" w:hAnsi="Cambria Math"/>
                      </w:rPr>
                    </m:ctrlPr>
                  </m:sSubPr>
                  <m:e>
                    <m:r>
                      <w:rPr>
                        <w:rFonts w:ascii="Cambria Math" w:hAnsi="Cambria Math"/>
                      </w:rPr>
                      <m:t>x</m:t>
                    </m:r>
                  </m:e>
                  <m:sub>
                    <m:r>
                      <w:ins w:id="165" w:author="Portalier Sebastien" w:date="2021-08-01T04:52:00Z">
                        <w:rPr>
                          <w:rFonts w:ascii="Cambria Math" w:hAnsi="Cambria Math"/>
                        </w:rPr>
                        <m:t>i</m:t>
                      </w:ins>
                    </m:r>
                    <m:r>
                      <w:del w:id="166" w:author="Portalier Sebastien" w:date="2021-08-01T04:52:00Z">
                        <w:rPr>
                          <w:rFonts w:ascii="Cambria Math" w:hAnsi="Cambria Math"/>
                        </w:rPr>
                        <m:t>1</m:t>
                      </w:del>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4C943376" w14:textId="77777777" w:rsidR="006F621B" w:rsidRDefault="006F621B" w:rsidP="00B1622D">
            <w:pPr>
              <w:pStyle w:val="NormalWeb"/>
              <w:spacing w:before="280" w:after="0" w:line="480" w:lineRule="auto"/>
              <w:jc w:val="center"/>
              <w:rPr>
                <w:moveTo w:id="167" w:author="Portalier Sebastien" w:date="2021-07-27T04:45:00Z"/>
              </w:rPr>
            </w:pPr>
            <w:moveTo w:id="168" w:author="Portalier Sebastien" w:date="2021-07-27T04:45:00Z">
              <w:r>
                <w:t>Eq. 7</w:t>
              </w:r>
            </w:moveTo>
          </w:p>
        </w:tc>
      </w:tr>
    </w:tbl>
    <w:p w14:paraId="1358B11A" w14:textId="77777777" w:rsidR="006F621B" w:rsidRDefault="006F621B" w:rsidP="006F621B">
      <w:pPr>
        <w:pStyle w:val="NormalWeb"/>
        <w:spacing w:before="240" w:beforeAutospacing="0" w:after="280" w:afterAutospacing="0" w:line="480" w:lineRule="auto"/>
        <w:rPr>
          <w:moveTo w:id="169" w:author="Portalier Sebastien" w:date="2021-07-27T04:45:00Z"/>
        </w:rPr>
      </w:pPr>
      <w:moveTo w:id="170" w:author="Portalier Sebastien" w:date="2021-07-27T04:45:00Z">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proofErr w:type="gramStart"/>
        <w:r>
          <w:rPr>
            <w:i/>
            <w:iCs/>
            <w:color w:val="000000"/>
          </w:rPr>
          <w:t>t</w:t>
        </w:r>
        <w:r>
          <w:rPr>
            <w:i/>
            <w:iCs/>
            <w:color w:val="000000"/>
            <w:vertAlign w:val="subscript"/>
          </w:rPr>
          <w:t>e,i</w:t>
        </w:r>
        <w:proofErr w:type="spellEnd"/>
        <w:proofErr w:type="gram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moveTo>
    </w:p>
    <w:p w14:paraId="4C8EF9B4" w14:textId="77777777" w:rsidR="006F621B" w:rsidRDefault="006F621B" w:rsidP="006F621B">
      <w:pPr>
        <w:pStyle w:val="NormalWeb"/>
        <w:spacing w:line="480" w:lineRule="auto"/>
        <w:ind w:firstLine="720"/>
        <w:rPr>
          <w:moveTo w:id="171" w:author="Portalier Sebastien" w:date="2021-07-27T04:45:00Z"/>
        </w:rPr>
      </w:pPr>
      <w:moveTo w:id="172" w:author="Portalier Sebastien" w:date="2021-07-27T04:45:00Z">
        <w:r>
          <w:rPr>
            <w:color w:val="000000"/>
          </w:rPr>
          <w:t>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moveTo>
    </w:p>
    <w:p w14:paraId="240E3E44" w14:textId="77777777" w:rsidR="006F621B" w:rsidRDefault="006F621B" w:rsidP="006F621B">
      <w:pPr>
        <w:pStyle w:val="NormalWeb"/>
        <w:spacing w:line="480" w:lineRule="auto"/>
        <w:ind w:firstLine="720"/>
        <w:rPr>
          <w:moveTo w:id="173" w:author="Portalier Sebastien" w:date="2021-07-27T04:45:00Z"/>
        </w:rPr>
      </w:pPr>
      <w:moveTo w:id="174" w:author="Portalier Sebastien" w:date="2021-07-27T04:45:00Z">
        <w:r>
          <w:rPr>
            <w:color w:val="000000"/>
          </w:rPr>
          <w:t xml:space="preserve">When future time series differ from historical expectation by a short spell of duration </w:t>
        </w:r>
        <m:oMath>
          <m:r>
            <w:rPr>
              <w:rFonts w:ascii="Cambria Math" w:hAnsi="Cambria Math"/>
            </w:rPr>
            <m:t>∆t</m:t>
          </m:r>
        </m:oMath>
        <w:moveTo w:id="175" w:author="Portalier Sebastien" w:date="2021-07-27T04:45:00Z">
          <w:r>
            <w:rPr>
              <w:color w:val="000000"/>
            </w:rPr>
            <w:t xml:space="preserve"> and temperature difference </w:t>
          </w:r>
          <m:oMath>
            <m:r>
              <w:rPr>
                <w:rFonts w:ascii="Cambria Math" w:hAnsi="Cambria Math"/>
              </w:rPr>
              <m:t>∆x</m:t>
            </m:r>
          </m:oMath>
          <w:moveTo w:id="176" w:author="Portalier Sebastien" w:date="2021-07-27T04:45:00Z">
            <w:r>
              <w:t>,</w:t>
            </w:r>
            <w:r>
              <w:rPr>
                <w:color w:val="000000"/>
              </w:rPr>
              <w:t xml:space="preserve"> we apply the corresponding formula (Eq. 6) to each species. Then the mismatch changes according to</w:t>
            </w:r>
          </w:moveTo>
        </w:moveTo>
      </w:moveTo>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rPr>
                <w:moveTo w:id="177" w:author="Portalier Sebastien" w:date="2021-07-27T04:45:00Z"/>
              </w:rPr>
            </w:pPr>
          </w:p>
        </w:tc>
        <w:tc>
          <w:tcPr>
            <w:tcW w:w="7088" w:type="dxa"/>
            <w:shd w:val="clear" w:color="auto" w:fill="auto"/>
            <w:vAlign w:val="center"/>
          </w:tcPr>
          <w:p w14:paraId="70CECEBD" w14:textId="77777777" w:rsidR="006F621B" w:rsidRDefault="00096930" w:rsidP="00B1622D">
            <w:pPr>
              <w:pStyle w:val="NormalWeb"/>
              <w:spacing w:before="280" w:after="0" w:line="480" w:lineRule="auto"/>
              <w:jc w:val="center"/>
              <w:rPr>
                <w:moveTo w:id="178" w:author="Portalier Sebastien" w:date="2021-07-27T04:45:00Z"/>
              </w:rP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77777777" w:rsidR="006F621B" w:rsidRDefault="006F621B" w:rsidP="00B1622D">
            <w:pPr>
              <w:pStyle w:val="NormalWeb"/>
              <w:spacing w:before="280" w:after="0" w:line="480" w:lineRule="auto"/>
              <w:jc w:val="center"/>
              <w:rPr>
                <w:moveTo w:id="179" w:author="Portalier Sebastien" w:date="2021-07-27T04:45:00Z"/>
              </w:rPr>
            </w:pPr>
            <w:moveTo w:id="180" w:author="Portalier Sebastien" w:date="2021-07-27T04:45:00Z">
              <w:r>
                <w:t>Eq. 8</w:t>
              </w:r>
            </w:moveTo>
          </w:p>
        </w:tc>
      </w:tr>
    </w:tbl>
    <w:p w14:paraId="319C44F1" w14:textId="77777777" w:rsidR="006F621B" w:rsidRDefault="006F621B" w:rsidP="006F621B">
      <w:pPr>
        <w:pStyle w:val="NormalWeb"/>
        <w:spacing w:before="240" w:beforeAutospacing="0" w:after="280" w:afterAutospacing="0" w:line="480" w:lineRule="auto"/>
        <w:ind w:firstLine="720"/>
        <w:rPr>
          <w:moveTo w:id="181" w:author="Portalier Sebastien" w:date="2021-07-27T04:45:00Z"/>
        </w:rPr>
      </w:pPr>
      <w:moveTo w:id="182" w:author="Portalier Sebastien" w:date="2021-07-27T04:45:00Z">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x=c1</w:t>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proofErr w:type="gramStart"/>
        <w:r>
          <w:rPr>
            <w:i/>
            <w:iCs/>
            <w:color w:val="000000"/>
            <w:vertAlign w:val="subscript"/>
          </w:rPr>
          <w:t>1,b</w:t>
        </w:r>
        <w:proofErr w:type="gramEnd"/>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proofErr w:type="spellStart"/>
        <w:r>
          <w:rPr>
            <w:i/>
            <w:iCs/>
            <w:color w:val="000000"/>
          </w:rPr>
          <w:t>R’</w:t>
        </w:r>
        <w:r>
          <w:rPr>
            <w:i/>
            <w:iCs/>
            <w:color w:val="000000"/>
            <w:vertAlign w:val="subscript"/>
          </w:rPr>
          <w:t>e</w:t>
        </w:r>
        <w:proofErr w:type="spellEnd"/>
        <w:r>
          <w:rPr>
            <w:i/>
            <w:iCs/>
            <w:color w:val="000000"/>
          </w:rPr>
          <w:t>&gt;</w:t>
        </w:r>
        <w:proofErr w:type="spellStart"/>
        <w:r>
          <w:rPr>
            <w:i/>
            <w:iCs/>
            <w:color w:val="000000"/>
          </w:rPr>
          <w:t>R’</w:t>
        </w:r>
        <w:r>
          <w:rPr>
            <w:i/>
            <w:iCs/>
            <w:color w:val="000000"/>
            <w:vertAlign w:val="subscript"/>
          </w:rPr>
          <w:t>b</w:t>
        </w:r>
        <w:proofErr w:type="spellEnd"/>
        <w:r>
          <w:rPr>
            <w:color w:val="000000"/>
          </w:rPr>
          <w:t xml:space="preserve">), the difference in parentheses in Eq. 8 can still be negative because the denominator in the first term is much larger than in the second. Indeed, this is what happens with the simplified time series: the phenology of both </w:t>
        </w:r>
        <w:proofErr w:type="gramStart"/>
        <w:r>
          <w:rPr>
            <w:color w:val="000000"/>
          </w:rPr>
          <w:t>species</w:t>
        </w:r>
        <w:proofErr w:type="gramEnd"/>
        <w:r>
          <w:rPr>
            <w:color w:val="000000"/>
          </w:rPr>
          <w:t xml:space="preserve"> advances, and that of the consumer advances more, so that the mismatch decreases, no matter when a warm spell happens. The situation with realistic time series that vary across latitude is more nuanced (see below).</w:t>
        </w:r>
      </w:moveTo>
    </w:p>
    <w:p w14:paraId="530D9B5B" w14:textId="77777777" w:rsidR="006F621B" w:rsidRDefault="006F621B" w:rsidP="006F621B">
      <w:pPr>
        <w:pStyle w:val="NormalWeb"/>
        <w:spacing w:line="480" w:lineRule="auto"/>
        <w:ind w:firstLine="720"/>
        <w:rPr>
          <w:moveTo w:id="183" w:author="Portalier Sebastien" w:date="2021-07-27T04:45:00Z"/>
        </w:rPr>
      </w:pPr>
      <w:moveTo w:id="184" w:author="Portalier Sebastien" w:date="2021-07-27T04:45:00Z">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moveTo>
    </w:p>
    <w:moveToRangeEnd w:id="102"/>
    <w:p w14:paraId="074A75EB" w14:textId="77777777" w:rsidR="006F621B" w:rsidRDefault="006F621B" w:rsidP="006F621B">
      <w:pPr>
        <w:spacing w:before="280" w:line="480" w:lineRule="auto"/>
        <w:rPr>
          <w:rFonts w:ascii="Times New Roman" w:hAnsi="Times New Roman" w:cs="Times New Roman"/>
          <w:sz w:val="24"/>
          <w:szCs w:val="24"/>
        </w:rPr>
      </w:pPr>
    </w:p>
    <w:p w14:paraId="087F583A" w14:textId="0FD58135" w:rsidR="001A179F" w:rsidRDefault="006B7108" w:rsidP="002C3816">
      <w:pPr>
        <w:pStyle w:val="Titre2"/>
        <w:spacing w:line="480" w:lineRule="auto"/>
        <w:rPr>
          <w:rFonts w:ascii="Times New Roman" w:hAnsi="Times New Roman"/>
          <w:b/>
          <w:bCs/>
          <w:color w:val="000000"/>
          <w:sz w:val="32"/>
          <w:szCs w:val="32"/>
        </w:rPr>
      </w:pPr>
      <w:del w:id="185" w:author="Portalier Sebastien" w:date="2021-07-27T04:57:00Z">
        <w:r w:rsidRPr="00FB56D9" w:rsidDel="00FB56D9">
          <w:rPr>
            <w:rFonts w:ascii="Times New Roman" w:hAnsi="Times New Roman"/>
            <w:b/>
            <w:bCs/>
            <w:color w:val="000000"/>
            <w:sz w:val="32"/>
            <w:szCs w:val="32"/>
          </w:rPr>
          <w:lastRenderedPageBreak/>
          <w:delText>2.2</w:delText>
        </w:r>
      </w:del>
      <w:ins w:id="186" w:author="Portalier Sebastien" w:date="2021-07-27T04:57:00Z">
        <w:r w:rsidR="00FB56D9" w:rsidRPr="00FB56D9">
          <w:rPr>
            <w:rFonts w:ascii="Times New Roman" w:hAnsi="Times New Roman"/>
            <w:b/>
            <w:bCs/>
            <w:color w:val="000000"/>
            <w:sz w:val="32"/>
            <w:szCs w:val="32"/>
          </w:rPr>
          <w:t>3.</w:t>
        </w:r>
      </w:ins>
      <w:r w:rsidRPr="00FB56D9">
        <w:rPr>
          <w:rFonts w:ascii="Times New Roman" w:hAnsi="Times New Roman"/>
          <w:b/>
          <w:bCs/>
          <w:color w:val="000000"/>
          <w:sz w:val="32"/>
          <w:szCs w:val="32"/>
        </w:rPr>
        <w:t xml:space="preserve"> </w:t>
      </w:r>
      <w:ins w:id="187" w:author="Portalier Sebastien" w:date="2021-08-01T04:35:00Z">
        <w:r w:rsidR="00412BEF">
          <w:rPr>
            <w:rFonts w:ascii="Times New Roman" w:hAnsi="Times New Roman"/>
            <w:b/>
            <w:bCs/>
            <w:color w:val="000000"/>
            <w:sz w:val="32"/>
            <w:szCs w:val="32"/>
          </w:rPr>
          <w:t xml:space="preserve">A case study: </w:t>
        </w:r>
      </w:ins>
      <w:del w:id="188" w:author="Portalier Sebastien" w:date="2021-08-01T04:35:00Z">
        <w:r w:rsidRPr="00FB56D9" w:rsidDel="00412BEF">
          <w:rPr>
            <w:rFonts w:ascii="Times New Roman" w:hAnsi="Times New Roman"/>
            <w:b/>
            <w:bCs/>
            <w:color w:val="000000"/>
            <w:sz w:val="32"/>
            <w:szCs w:val="32"/>
          </w:rPr>
          <w:delText>T</w:delText>
        </w:r>
      </w:del>
      <w:ins w:id="189" w:author="Portalier Sebastien" w:date="2021-08-01T04:35:00Z">
        <w:r w:rsidR="00412BEF">
          <w:rPr>
            <w:rFonts w:ascii="Times New Roman" w:hAnsi="Times New Roman"/>
            <w:b/>
            <w:bCs/>
            <w:color w:val="000000"/>
            <w:sz w:val="32"/>
            <w:szCs w:val="32"/>
          </w:rPr>
          <w:t>t</w:t>
        </w:r>
      </w:ins>
      <w:r w:rsidRPr="00FB56D9">
        <w:rPr>
          <w:rFonts w:ascii="Times New Roman" w:hAnsi="Times New Roman"/>
          <w:b/>
          <w:bCs/>
          <w:color w:val="000000"/>
          <w:sz w:val="32"/>
          <w:szCs w:val="32"/>
        </w:rPr>
        <w:t>he spruce budworm – balsam fir system</w:t>
      </w:r>
    </w:p>
    <w:p w14:paraId="5F9C2E37" w14:textId="38378A1D" w:rsidR="002C3816" w:rsidRPr="002C3816" w:rsidRDefault="002C3816" w:rsidP="002C3816">
      <w:pPr>
        <w:spacing w:line="480" w:lineRule="auto"/>
        <w:rPr>
          <w:rFonts w:ascii="Times New Roman" w:hAnsi="Times New Roman" w:cs="Times New Roman"/>
          <w:sz w:val="24"/>
          <w:szCs w:val="24"/>
        </w:rPr>
      </w:pPr>
      <w:ins w:id="190" w:author="Portalier Sebastien" w:date="2021-07-28T18:58:00Z">
        <w:r>
          <w:rPr>
            <w:rFonts w:ascii="Times New Roman" w:hAnsi="Times New Roman" w:cs="Times New Roman"/>
            <w:color w:val="000000"/>
            <w:sz w:val="24"/>
            <w:szCs w:val="24"/>
          </w:rPr>
          <w:t>We describe the study system, then we provide the acc</w:t>
        </w:r>
      </w:ins>
      <w:ins w:id="191" w:author="Portalier Sebastien" w:date="2021-07-28T18:59:00Z">
        <w:r>
          <w:rPr>
            <w:rFonts w:ascii="Times New Roman" w:hAnsi="Times New Roman" w:cs="Times New Roman"/>
            <w:color w:val="000000"/>
            <w:sz w:val="24"/>
            <w:szCs w:val="24"/>
          </w:rPr>
          <w:t>umulation function for both species. Then, w</w:t>
        </w:r>
      </w:ins>
      <w:ins w:id="192" w:author="Portalier Sebastien" w:date="2021-07-28T18:57:00Z">
        <w:r>
          <w:rPr>
            <w:rFonts w:ascii="Times New Roman" w:hAnsi="Times New Roman" w:cs="Times New Roman"/>
            <w:color w:val="000000"/>
            <w:sz w:val="24"/>
            <w:szCs w:val="24"/>
          </w:rPr>
          <w:t>e list our data sources and explain the fitting methods for the spruce budworm - balsam fir system.</w:t>
        </w:r>
      </w:ins>
      <w:ins w:id="193" w:author="Portalier Sebastien" w:date="2021-07-28T18:59:00Z">
        <w:r>
          <w:rPr>
            <w:rFonts w:ascii="Times New Roman" w:hAnsi="Times New Roman" w:cs="Times New Roman"/>
            <w:color w:val="000000"/>
            <w:sz w:val="24"/>
            <w:szCs w:val="24"/>
          </w:rPr>
          <w:t xml:space="preserve"> Finally, we give the results for this case study.</w:t>
        </w:r>
      </w:ins>
      <w:ins w:id="194" w:author="Portalier Sebastien" w:date="2021-08-02T22:07:00Z">
        <w:r w:rsidR="007B1867">
          <w:rPr>
            <w:rFonts w:ascii="Times New Roman" w:hAnsi="Times New Roman" w:cs="Times New Roman"/>
            <w:color w:val="000000"/>
            <w:sz w:val="24"/>
            <w:szCs w:val="24"/>
          </w:rPr>
          <w:t xml:space="preserve"> We use R </w:t>
        </w:r>
      </w:ins>
      <w:ins w:id="195" w:author="Portalier Sebastien" w:date="2021-08-02T22:10:00Z">
        <w:r w:rsidR="007B1867">
          <w:rPr>
            <w:rFonts w:ascii="Times New Roman" w:hAnsi="Times New Roman" w:cs="Times New Roman"/>
            <w:color w:val="000000"/>
            <w:sz w:val="24"/>
            <w:szCs w:val="24"/>
          </w:rPr>
          <w:t xml:space="preserve">(R core team, 2020) </w:t>
        </w:r>
      </w:ins>
      <w:ins w:id="196" w:author="Portalier Sebastien" w:date="2021-08-02T22:08:00Z">
        <w:r w:rsidR="007B1867">
          <w:rPr>
            <w:rFonts w:ascii="Times New Roman" w:hAnsi="Times New Roman" w:cs="Times New Roman"/>
            <w:color w:val="000000"/>
            <w:sz w:val="24"/>
            <w:szCs w:val="24"/>
          </w:rPr>
          <w:t xml:space="preserve">to implement the model, analyze the results, and generate the figures. </w:t>
        </w:r>
      </w:ins>
      <w:ins w:id="197" w:author="Portalier Sebastien" w:date="2021-08-02T22:09:00Z">
        <w:r w:rsidR="007B1867">
          <w:rPr>
            <w:rFonts w:ascii="Times New Roman" w:hAnsi="Times New Roman" w:cs="Times New Roman"/>
            <w:color w:val="000000"/>
            <w:sz w:val="24"/>
            <w:szCs w:val="24"/>
          </w:rPr>
          <w:t>Past and future t</w:t>
        </w:r>
      </w:ins>
      <w:ins w:id="198" w:author="Portalier Sebastien" w:date="2021-08-02T22:08:00Z">
        <w:r w:rsidR="007B1867">
          <w:rPr>
            <w:rFonts w:ascii="Times New Roman" w:hAnsi="Times New Roman" w:cs="Times New Roman"/>
            <w:color w:val="000000"/>
            <w:sz w:val="24"/>
            <w:szCs w:val="24"/>
          </w:rPr>
          <w:t xml:space="preserve">emperature data were obtained </w:t>
        </w:r>
      </w:ins>
      <w:ins w:id="199" w:author="Portalier Sebastien" w:date="2021-08-02T22:11:00Z">
        <w:r w:rsidR="007B1867">
          <w:rPr>
            <w:rFonts w:ascii="Times New Roman" w:hAnsi="Times New Roman" w:cs="Times New Roman"/>
            <w:color w:val="000000"/>
            <w:sz w:val="24"/>
            <w:szCs w:val="24"/>
          </w:rPr>
          <w:t>using</w:t>
        </w:r>
      </w:ins>
      <w:ins w:id="200" w:author="Portalier Sebastien" w:date="2021-08-02T22:09:00Z">
        <w:r w:rsidR="007B1867">
          <w:rPr>
            <w:rFonts w:ascii="Times New Roman" w:hAnsi="Times New Roman" w:cs="Times New Roman"/>
            <w:color w:val="000000"/>
            <w:sz w:val="24"/>
            <w:szCs w:val="24"/>
          </w:rPr>
          <w:t xml:space="preserve"> </w:t>
        </w:r>
        <w:proofErr w:type="spellStart"/>
        <w:r w:rsidR="007B1867">
          <w:rPr>
            <w:rFonts w:ascii="Times New Roman" w:hAnsi="Times New Roman" w:cs="Times New Roman"/>
            <w:color w:val="000000"/>
            <w:sz w:val="24"/>
            <w:szCs w:val="24"/>
          </w:rPr>
          <w:t>BioSIM</w:t>
        </w:r>
        <w:proofErr w:type="spellEnd"/>
        <w:r w:rsidR="007B1867">
          <w:rPr>
            <w:rFonts w:ascii="Times New Roman" w:hAnsi="Times New Roman" w:cs="Times New Roman"/>
            <w:color w:val="000000"/>
            <w:sz w:val="24"/>
            <w:szCs w:val="24"/>
          </w:rPr>
          <w:t xml:space="preserve"> (</w:t>
        </w:r>
        <w:r w:rsidR="007B1867" w:rsidRPr="007B1867">
          <w:rPr>
            <w:rFonts w:ascii="Times New Roman" w:hAnsi="Times New Roman" w:cs="Times New Roman"/>
            <w:color w:val="000000"/>
            <w:sz w:val="24"/>
            <w:szCs w:val="24"/>
          </w:rPr>
          <w:t>(</w:t>
        </w:r>
        <w:proofErr w:type="spellStart"/>
        <w:r w:rsidR="007B1867" w:rsidRPr="007B1867">
          <w:rPr>
            <w:rFonts w:ascii="Times New Roman" w:hAnsi="Times New Roman" w:cs="Times New Roman"/>
            <w:color w:val="000000"/>
            <w:sz w:val="24"/>
            <w:szCs w:val="24"/>
          </w:rPr>
          <w:t>Régnière</w:t>
        </w:r>
        <w:proofErr w:type="spellEnd"/>
        <w:r w:rsidR="007B1867" w:rsidRPr="007B1867">
          <w:rPr>
            <w:rFonts w:ascii="Times New Roman" w:hAnsi="Times New Roman" w:cs="Times New Roman"/>
            <w:color w:val="000000"/>
            <w:sz w:val="24"/>
            <w:szCs w:val="24"/>
          </w:rPr>
          <w:t>, Saint-</w:t>
        </w:r>
        <w:proofErr w:type="spellStart"/>
        <w:r w:rsidR="007B1867" w:rsidRPr="007B1867">
          <w:rPr>
            <w:rFonts w:ascii="Times New Roman" w:hAnsi="Times New Roman" w:cs="Times New Roman"/>
            <w:color w:val="000000"/>
            <w:sz w:val="24"/>
            <w:szCs w:val="24"/>
          </w:rPr>
          <w:t>Amant</w:t>
        </w:r>
        <w:proofErr w:type="spellEnd"/>
        <w:r w:rsidR="007B1867" w:rsidRPr="007B1867">
          <w:rPr>
            <w:rFonts w:ascii="Times New Roman" w:hAnsi="Times New Roman" w:cs="Times New Roman"/>
            <w:color w:val="000000"/>
            <w:sz w:val="24"/>
            <w:szCs w:val="24"/>
          </w:rPr>
          <w:t xml:space="preserve">, </w:t>
        </w:r>
        <w:proofErr w:type="spellStart"/>
        <w:r w:rsidR="007B1867" w:rsidRPr="007B1867">
          <w:rPr>
            <w:rFonts w:ascii="Times New Roman" w:hAnsi="Times New Roman" w:cs="Times New Roman"/>
            <w:color w:val="000000"/>
            <w:sz w:val="24"/>
            <w:szCs w:val="24"/>
          </w:rPr>
          <w:t>Béchard</w:t>
        </w:r>
        <w:proofErr w:type="spellEnd"/>
        <w:r w:rsidR="007B1867" w:rsidRPr="007B1867">
          <w:rPr>
            <w:rFonts w:ascii="Times New Roman" w:hAnsi="Times New Roman" w:cs="Times New Roman"/>
            <w:color w:val="000000"/>
            <w:sz w:val="24"/>
            <w:szCs w:val="24"/>
          </w:rPr>
          <w:t>, et al., 2014)</w:t>
        </w:r>
        <w:r w:rsidR="007B1867">
          <w:rPr>
            <w:rFonts w:ascii="Times New Roman" w:hAnsi="Times New Roman" w:cs="Times New Roman"/>
            <w:color w:val="000000"/>
            <w:sz w:val="24"/>
            <w:szCs w:val="24"/>
          </w:rPr>
          <w:t xml:space="preserve">. </w:t>
        </w:r>
      </w:ins>
    </w:p>
    <w:p w14:paraId="186865B1" w14:textId="566D6E5D" w:rsidR="001A179F" w:rsidRPr="00FB56D9" w:rsidRDefault="006B7108" w:rsidP="002C3816">
      <w:pPr>
        <w:pStyle w:val="Titre3"/>
        <w:spacing w:line="480" w:lineRule="auto"/>
        <w:rPr>
          <w:rFonts w:ascii="Times New Roman" w:hAnsi="Times New Roman" w:cs="Times New Roman"/>
          <w:b/>
          <w:bCs/>
          <w:sz w:val="28"/>
          <w:szCs w:val="28"/>
        </w:rPr>
      </w:pPr>
      <w:del w:id="201" w:author="Portalier Sebastien" w:date="2021-07-27T04:58:00Z">
        <w:r w:rsidRPr="00FB56D9" w:rsidDel="00FB56D9">
          <w:rPr>
            <w:rFonts w:ascii="Times New Roman" w:hAnsi="Times New Roman" w:cs="Times New Roman"/>
            <w:b/>
            <w:bCs/>
            <w:color w:val="000000"/>
            <w:sz w:val="28"/>
            <w:szCs w:val="28"/>
          </w:rPr>
          <w:delText>2.2</w:delText>
        </w:r>
      </w:del>
      <w:ins w:id="202" w:author="Portalier Sebastien" w:date="2021-07-27T04:58:00Z">
        <w:r w:rsidR="00FB56D9">
          <w:rPr>
            <w:rFonts w:ascii="Times New Roman" w:hAnsi="Times New Roman" w:cs="Times New Roman"/>
            <w:b/>
            <w:bCs/>
            <w:color w:val="000000"/>
            <w:sz w:val="28"/>
            <w:szCs w:val="28"/>
          </w:rPr>
          <w:t>3</w:t>
        </w:r>
      </w:ins>
      <w:r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203" w:name="__Fieldmark__640_3903614438"/>
      <w:r>
        <w:rPr>
          <w:rFonts w:ascii="Times New Roman" w:hAnsi="Times New Roman" w:cs="Times New Roman"/>
          <w:color w:val="000000"/>
          <w:sz w:val="24"/>
          <w:szCs w:val="24"/>
        </w:rPr>
        <w:t>(</w:t>
      </w:r>
      <w:bookmarkStart w:id="204" w:name="__Fieldmark__352_2495178454"/>
      <w:r>
        <w:rPr>
          <w:rFonts w:ascii="Times New Roman" w:hAnsi="Times New Roman" w:cs="Times New Roman"/>
          <w:color w:val="000000"/>
          <w:sz w:val="24"/>
          <w:szCs w:val="24"/>
        </w:rPr>
        <w:t>F</w:t>
      </w:r>
      <w:bookmarkStart w:id="205" w:name="__Fieldmark__356_942872385"/>
      <w:r>
        <w:rPr>
          <w:rFonts w:ascii="Times New Roman" w:hAnsi="Times New Roman" w:cs="Times New Roman"/>
          <w:color w:val="000000"/>
          <w:sz w:val="24"/>
          <w:szCs w:val="24"/>
        </w:rPr>
        <w:t>leming, 2000)</w:t>
      </w:r>
      <w:bookmarkEnd w:id="203"/>
      <w:bookmarkEnd w:id="204"/>
      <w:bookmarkEnd w:id="205"/>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206" w:name="__Fieldmark__691_3903614438"/>
      <w:r>
        <w:rPr>
          <w:rFonts w:ascii="Times New Roman" w:hAnsi="Times New Roman" w:cs="Times New Roman"/>
          <w:color w:val="000000"/>
          <w:sz w:val="24"/>
          <w:szCs w:val="24"/>
        </w:rPr>
        <w:t>(</w:t>
      </w:r>
      <w:bookmarkStart w:id="207" w:name="__Fieldmark__376_2495178454"/>
      <w:proofErr w:type="spellStart"/>
      <w:r>
        <w:rPr>
          <w:rFonts w:ascii="Times New Roman" w:hAnsi="Times New Roman" w:cs="Times New Roman"/>
          <w:color w:val="000000"/>
          <w:sz w:val="24"/>
          <w:szCs w:val="24"/>
        </w:rPr>
        <w:t>R</w:t>
      </w:r>
      <w:bookmarkStart w:id="208"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209" w:name="__Fieldmark__702_3903614438"/>
      <w:bookmarkStart w:id="210" w:name="__Fieldmark__383_2495178454"/>
      <w:bookmarkStart w:id="211" w:name="__Fieldmark__394_942872385"/>
      <w:bookmarkEnd w:id="206"/>
      <w:bookmarkEnd w:id="207"/>
      <w:bookmarkEnd w:id="208"/>
      <w:r>
        <w:rPr>
          <w:rFonts w:ascii="Times New Roman" w:hAnsi="Times New Roman" w:cs="Times New Roman"/>
          <w:color w:val="000000"/>
          <w:sz w:val="24"/>
          <w:szCs w:val="24"/>
        </w:rPr>
        <w:t>)</w:t>
      </w:r>
      <w:bookmarkEnd w:id="209"/>
      <w:bookmarkEnd w:id="210"/>
      <w:bookmarkEnd w:id="211"/>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212" w:name="__Fieldmark__713_3903614438"/>
      <w:r>
        <w:rPr>
          <w:rFonts w:ascii="Times New Roman" w:hAnsi="Times New Roman" w:cs="Times New Roman"/>
          <w:color w:val="000000"/>
          <w:sz w:val="24"/>
          <w:szCs w:val="24"/>
        </w:rPr>
        <w:t>(</w:t>
      </w:r>
      <w:bookmarkStart w:id="213" w:name="__Fieldmark__390_2495178454"/>
      <w:r>
        <w:rPr>
          <w:rFonts w:ascii="Times New Roman" w:hAnsi="Times New Roman" w:cs="Times New Roman"/>
          <w:color w:val="000000"/>
          <w:sz w:val="24"/>
          <w:szCs w:val="24"/>
        </w:rPr>
        <w:t>L</w:t>
      </w:r>
      <w:bookmarkStart w:id="214" w:name="__Fieldmark__399_942872385"/>
      <w:r>
        <w:rPr>
          <w:rFonts w:ascii="Times New Roman" w:hAnsi="Times New Roman" w:cs="Times New Roman"/>
          <w:color w:val="000000"/>
          <w:sz w:val="24"/>
          <w:szCs w:val="24"/>
        </w:rPr>
        <w:t>awrence et al., 1997)</w:t>
      </w:r>
      <w:bookmarkEnd w:id="212"/>
      <w:bookmarkEnd w:id="213"/>
      <w:bookmarkEnd w:id="214"/>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215" w:name="__Fieldmark__724_3903614438"/>
      <w:r>
        <w:rPr>
          <w:rFonts w:ascii="Times New Roman" w:hAnsi="Times New Roman" w:cs="Times New Roman"/>
          <w:color w:val="000000"/>
          <w:sz w:val="24"/>
          <w:szCs w:val="24"/>
        </w:rPr>
        <w:t>(</w:t>
      </w:r>
      <w:bookmarkStart w:id="216" w:name="__Fieldmark__397_2495178454"/>
      <w:proofErr w:type="spellStart"/>
      <w:r>
        <w:rPr>
          <w:rFonts w:ascii="Times New Roman" w:hAnsi="Times New Roman" w:cs="Times New Roman"/>
          <w:color w:val="000000"/>
          <w:sz w:val="24"/>
          <w:szCs w:val="24"/>
        </w:rPr>
        <w:t>B</w:t>
      </w:r>
      <w:bookmarkStart w:id="217"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215"/>
      <w:bookmarkEnd w:id="216"/>
      <w:bookmarkEnd w:id="217"/>
      <w:r>
        <w:rPr>
          <w:rFonts w:ascii="Times New Roman" w:hAnsi="Times New Roman" w:cs="Times New Roman"/>
          <w:color w:val="000000"/>
          <w:sz w:val="24"/>
          <w:szCs w:val="24"/>
        </w:rPr>
        <w:t xml:space="preserve">. The emergence of SBW generally </w:t>
      </w:r>
      <w:r>
        <w:rPr>
          <w:rFonts w:ascii="Times New Roman" w:hAnsi="Times New Roman" w:cs="Times New Roman"/>
          <w:color w:val="000000"/>
          <w:sz w:val="24"/>
          <w:szCs w:val="24"/>
        </w:rPr>
        <w:lastRenderedPageBreak/>
        <w:t xml:space="preserve">precedes balsam fir budburst by several days. Balsam fir phenology appears to be related to forcing temperatures but not photoperiod </w:t>
      </w:r>
      <w:bookmarkStart w:id="218" w:name="__Fieldmark__739_3903614438"/>
      <w:r>
        <w:rPr>
          <w:rFonts w:ascii="Times New Roman" w:hAnsi="Times New Roman" w:cs="Times New Roman"/>
          <w:color w:val="000000"/>
          <w:sz w:val="24"/>
          <w:szCs w:val="24"/>
        </w:rPr>
        <w:t>(</w:t>
      </w:r>
      <w:bookmarkStart w:id="219" w:name="__Fieldmark__408_2495178454"/>
      <w:proofErr w:type="spellStart"/>
      <w:r>
        <w:rPr>
          <w:rFonts w:ascii="Times New Roman" w:hAnsi="Times New Roman" w:cs="Times New Roman"/>
          <w:color w:val="000000"/>
          <w:sz w:val="24"/>
          <w:szCs w:val="24"/>
        </w:rPr>
        <w:t>O</w:t>
      </w:r>
      <w:bookmarkStart w:id="220"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218"/>
      <w:bookmarkEnd w:id="219"/>
      <w:bookmarkEnd w:id="220"/>
      <w:r>
        <w:rPr>
          <w:rFonts w:ascii="Times New Roman" w:hAnsi="Times New Roman" w:cs="Times New Roman"/>
          <w:color w:val="000000"/>
          <w:sz w:val="24"/>
          <w:szCs w:val="24"/>
        </w:rPr>
        <w:t>. </w:t>
      </w:r>
    </w:p>
    <w:p w14:paraId="621B0974" w14:textId="538EC582" w:rsidR="001A179F" w:rsidRDefault="006B7108">
      <w:pPr>
        <w:pStyle w:val="NormalWeb"/>
        <w:spacing w:line="480" w:lineRule="auto"/>
        <w:ind w:firstLine="720"/>
        <w:rPr>
          <w:ins w:id="221" w:author="Portalier Sebastien" w:date="2021-07-27T05:03:00Z"/>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3.1.2 and Fig. 2).</w:t>
      </w:r>
    </w:p>
    <w:p w14:paraId="273BEBD6" w14:textId="67230248" w:rsidR="00D84A15" w:rsidRPr="00D84A15" w:rsidRDefault="00D84A15" w:rsidP="00D84A15">
      <w:pPr>
        <w:pStyle w:val="NormalWeb"/>
        <w:spacing w:line="480" w:lineRule="auto"/>
        <w:outlineLvl w:val="1"/>
        <w:rPr>
          <w:b/>
          <w:bCs/>
          <w:sz w:val="28"/>
          <w:szCs w:val="28"/>
        </w:rPr>
      </w:pPr>
      <w:ins w:id="222" w:author="Portalier Sebastien" w:date="2021-07-27T05:03:00Z">
        <w:r w:rsidRPr="00D84A15">
          <w:rPr>
            <w:b/>
            <w:bCs/>
            <w:color w:val="000000"/>
            <w:sz w:val="28"/>
            <w:szCs w:val="28"/>
          </w:rPr>
          <w:t>3</w:t>
        </w:r>
      </w:ins>
      <w:ins w:id="223" w:author="Portalier Sebastien" w:date="2021-07-27T05:04:00Z">
        <w:r w:rsidRPr="00D84A15">
          <w:rPr>
            <w:b/>
            <w:bCs/>
            <w:color w:val="000000"/>
            <w:sz w:val="28"/>
            <w:szCs w:val="28"/>
          </w:rPr>
          <w:t>.2 Accumulation functions</w:t>
        </w:r>
      </w:ins>
    </w:p>
    <w:p w14:paraId="4246A326" w14:textId="4E49489B" w:rsidR="001A179F" w:rsidRDefault="006B7108">
      <w:pPr>
        <w:pStyle w:val="Titre3"/>
        <w:spacing w:line="480" w:lineRule="auto"/>
        <w:rPr>
          <w:rFonts w:ascii="Times New Roman" w:hAnsi="Times New Roman" w:cs="Times New Roman"/>
          <w:b/>
          <w:bCs/>
        </w:rPr>
      </w:pPr>
      <w:del w:id="224" w:author="Portalier Sebastien" w:date="2021-07-27T05:06:00Z">
        <w:r w:rsidDel="00D84A15">
          <w:rPr>
            <w:rFonts w:ascii="Times New Roman" w:hAnsi="Times New Roman" w:cs="Times New Roman"/>
            <w:b/>
            <w:bCs/>
            <w:color w:val="000000"/>
          </w:rPr>
          <w:delText>2</w:delText>
        </w:r>
      </w:del>
      <w:ins w:id="225" w:author="Portalier Sebastien" w:date="2021-07-27T05:06:00Z">
        <w:r w:rsidR="00D84A15">
          <w:rPr>
            <w:rFonts w:ascii="Times New Roman" w:hAnsi="Times New Roman" w:cs="Times New Roman"/>
            <w:b/>
            <w:bCs/>
            <w:color w:val="000000"/>
          </w:rPr>
          <w:t>3</w:t>
        </w:r>
      </w:ins>
      <w:r>
        <w:rPr>
          <w:rFonts w:ascii="Times New Roman" w:hAnsi="Times New Roman" w:cs="Times New Roman"/>
          <w:b/>
          <w:bCs/>
          <w:color w:val="000000"/>
        </w:rPr>
        <w:t>.2.</w:t>
      </w:r>
      <w:del w:id="226" w:author="Portalier Sebastien" w:date="2021-07-27T05:06:00Z">
        <w:r w:rsidDel="00D84A15">
          <w:rPr>
            <w:rFonts w:ascii="Times New Roman" w:hAnsi="Times New Roman" w:cs="Times New Roman"/>
            <w:b/>
            <w:bCs/>
            <w:color w:val="000000"/>
          </w:rPr>
          <w:delText>2</w:delText>
        </w:r>
      </w:del>
      <w:ins w:id="227" w:author="Portalier Sebastien" w:date="2021-07-27T05:06:00Z">
        <w:r w:rsidR="00D84A15">
          <w:rPr>
            <w:rFonts w:ascii="Times New Roman" w:hAnsi="Times New Roman" w:cs="Times New Roman"/>
            <w:b/>
            <w:bCs/>
            <w:color w:val="000000"/>
          </w:rPr>
          <w:t>1</w:t>
        </w:r>
      </w:ins>
      <w:r>
        <w:rPr>
          <w:rFonts w:ascii="Times New Roman" w:hAnsi="Times New Roman" w:cs="Times New Roman"/>
          <w:b/>
          <w:bCs/>
          <w:color w:val="000000"/>
        </w:rPr>
        <w:t xml:space="preserve"> Phenological model of spruce budworm’s spring emergence</w:t>
      </w:r>
    </w:p>
    <w:p w14:paraId="2AEDB3E2" w14:textId="0079D1E2"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228" w:name="__Fieldmark__754_3903614438"/>
      <w:r>
        <w:rPr>
          <w:color w:val="000000"/>
        </w:rPr>
        <w:t>(</w:t>
      </w:r>
      <w:bookmarkStart w:id="229" w:name="__Fieldmark__419_2495178454"/>
      <w:r>
        <w:rPr>
          <w:color w:val="000000"/>
        </w:rPr>
        <w:t>B</w:t>
      </w:r>
      <w:bookmarkStart w:id="230" w:name="__Fieldmark__429_942872385"/>
      <w:r>
        <w:rPr>
          <w:color w:val="000000"/>
        </w:rPr>
        <w:t>ean, 1961)</w:t>
      </w:r>
      <w:bookmarkEnd w:id="228"/>
      <w:bookmarkEnd w:id="229"/>
      <w:bookmarkEnd w:id="230"/>
      <w:r>
        <w:rPr>
          <w:color w:val="000000"/>
        </w:rPr>
        <w:t>. For modelling purposes, March 1</w:t>
      </w:r>
      <w:r w:rsidR="00B30119">
        <w:rPr>
          <w:color w:val="000000"/>
        </w:rPr>
        <w:t>st</w:t>
      </w:r>
      <w:r>
        <w:rPr>
          <w:color w:val="000000"/>
        </w:rPr>
        <w:t xml:space="preserve"> is generally taken as the start of the quiescent stage </w:t>
      </w:r>
      <w:bookmarkStart w:id="231" w:name="__Fieldmark__765_3903614438"/>
      <w:r>
        <w:rPr>
          <w:color w:val="000000"/>
        </w:rPr>
        <w:t>(</w:t>
      </w:r>
      <w:bookmarkStart w:id="232" w:name="__Fieldmark__426_2495178454"/>
      <w:proofErr w:type="spellStart"/>
      <w:r>
        <w:rPr>
          <w:color w:val="000000"/>
        </w:rPr>
        <w:t>R</w:t>
      </w:r>
      <w:bookmarkStart w:id="233" w:name="__Fieldmark__434_942872385"/>
      <w:r>
        <w:rPr>
          <w:color w:val="000000"/>
        </w:rPr>
        <w:t>égnière</w:t>
      </w:r>
      <w:proofErr w:type="spellEnd"/>
      <w:r>
        <w:rPr>
          <w:color w:val="000000"/>
        </w:rPr>
        <w:t xml:space="preserve">, </w:t>
      </w:r>
      <w:r>
        <w:t>St-</w:t>
      </w:r>
      <w:proofErr w:type="spellStart"/>
      <w:r>
        <w:t>Amant</w:t>
      </w:r>
      <w:proofErr w:type="spellEnd"/>
      <w:r>
        <w:t>, &amp; Duval</w:t>
      </w:r>
      <w:r>
        <w:rPr>
          <w:color w:val="000000"/>
        </w:rPr>
        <w:t>, 2012)</w:t>
      </w:r>
      <w:bookmarkEnd w:id="231"/>
      <w:bookmarkEnd w:id="232"/>
      <w:bookmarkEnd w:id="233"/>
      <w:r>
        <w:rPr>
          <w:color w:val="000000"/>
        </w:rPr>
        <w:t>. Taking an earlier starting date would not affect the predicted date of emergence since temperatures are generally well below the 2.5ºC development threshold prior to March 1st across the vast majority of SBW’s geographical range. The heat accumulation rate during the quiescent stage is defined as (</w:t>
      </w:r>
      <w:proofErr w:type="spellStart"/>
      <w:r>
        <w:rPr>
          <w:color w:val="000000"/>
        </w:rPr>
        <w:t>Régnière</w:t>
      </w:r>
      <w:proofErr w:type="spellEnd"/>
      <w:r>
        <w:rPr>
          <w:color w:val="000000"/>
        </w:rPr>
        <w:t xml:space="preserve">, </w:t>
      </w:r>
      <w:r>
        <w:t>St-</w:t>
      </w:r>
      <w:proofErr w:type="spellStart"/>
      <w:r>
        <w:t>Amant</w:t>
      </w:r>
      <w:proofErr w:type="spellEnd"/>
      <w:r>
        <w: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77777777"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5D9E00C7" w:rsidR="001A179F" w:rsidRDefault="006B7108">
            <w:pPr>
              <w:pStyle w:val="NormalWeb"/>
              <w:spacing w:before="280" w:after="0" w:line="480" w:lineRule="auto"/>
              <w:jc w:val="center"/>
            </w:pPr>
            <w:r>
              <w:t xml:space="preserve">Eq. </w:t>
            </w:r>
            <w:r w:rsidR="005203EE">
              <w:t>3</w:t>
            </w:r>
          </w:p>
        </w:tc>
      </w:tr>
    </w:tbl>
    <w:p w14:paraId="30DED731" w14:textId="77777777" w:rsidR="001A179F" w:rsidRDefault="006B7108">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6F7774CE" w:rsidR="001A179F" w:rsidRDefault="006B7108">
            <w:pPr>
              <w:pStyle w:val="NormalWeb"/>
              <w:spacing w:before="280" w:after="0" w:line="480" w:lineRule="auto"/>
              <w:jc w:val="center"/>
            </w:pPr>
            <w:r>
              <w:t xml:space="preserve">Eq. </w:t>
            </w:r>
            <w:r w:rsidR="005203EE">
              <w:t>4</w:t>
            </w:r>
          </w:p>
        </w:tc>
      </w:tr>
    </w:tbl>
    <w:p w14:paraId="70A5AB57" w14:textId="39C7A630"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ins w:id="234" w:author="Portalier Sebastien" w:date="2021-07-27T05:07:00Z">
        <w:r w:rsidR="00D84A15">
          <w:rPr>
            <w:rFonts w:ascii="Times New Roman" w:eastAsia="Times New Roman" w:hAnsi="Times New Roman" w:cs="Times New Roman"/>
            <w:i/>
            <w:iCs/>
            <w:color w:val="000000"/>
            <w:sz w:val="24"/>
            <w:szCs w:val="24"/>
            <w:lang w:eastAsia="en-CA"/>
          </w:rPr>
          <w:t xml:space="preserve">. </w:t>
        </w:r>
        <w:r w:rsidR="00D84A15">
          <w:rPr>
            <w:rFonts w:ascii="Times New Roman" w:eastAsia="Times New Roman" w:hAnsi="Times New Roman" w:cs="Times New Roman"/>
            <w:color w:val="000000"/>
            <w:sz w:val="24"/>
            <w:szCs w:val="24"/>
            <w:lang w:eastAsia="en-CA"/>
          </w:rPr>
          <w:t xml:space="preserve">We use function and parameter values corresponding to </w:t>
        </w:r>
      </w:ins>
      <w:ins w:id="235" w:author="Portalier Sebastien" w:date="2021-07-27T05:08:00Z">
        <w:r w:rsidR="00D84A15">
          <w:rPr>
            <w:rFonts w:ascii="Times New Roman" w:eastAsia="Times New Roman" w:hAnsi="Times New Roman" w:cs="Times New Roman"/>
            <w:color w:val="000000"/>
            <w:sz w:val="24"/>
            <w:szCs w:val="24"/>
            <w:lang w:eastAsia="en-CA"/>
          </w:rPr>
          <w:t xml:space="preserve">the </w:t>
        </w:r>
      </w:ins>
      <w:ins w:id="236" w:author="Portalier Sebastien" w:date="2021-07-27T05:07:00Z">
        <w:r w:rsidR="00D84A15">
          <w:rPr>
            <w:rFonts w:ascii="Times New Roman" w:eastAsia="Times New Roman" w:hAnsi="Times New Roman" w:cs="Times New Roman"/>
            <w:color w:val="000000"/>
            <w:sz w:val="24"/>
            <w:szCs w:val="24"/>
            <w:lang w:eastAsia="en-CA"/>
          </w:rPr>
          <w:t>overwintering stage</w:t>
        </w:r>
      </w:ins>
      <w:ins w:id="237" w:author="Portalier Sebastien" w:date="2021-07-27T05:08:00Z">
        <w:r w:rsidR="00D84A15">
          <w:rPr>
            <w:rFonts w:ascii="Times New Roman" w:eastAsia="Times New Roman" w:hAnsi="Times New Roman" w:cs="Times New Roman"/>
            <w:color w:val="000000"/>
            <w:sz w:val="24"/>
            <w:szCs w:val="24"/>
            <w:lang w:eastAsia="en-CA"/>
          </w:rPr>
          <w:t xml:space="preserve"> (L</w:t>
        </w:r>
        <w:r w:rsidR="00D84A15" w:rsidRPr="00D84A15">
          <w:rPr>
            <w:rFonts w:ascii="Times New Roman" w:eastAsia="Times New Roman" w:hAnsi="Times New Roman" w:cs="Times New Roman"/>
            <w:color w:val="000000"/>
            <w:sz w:val="24"/>
            <w:szCs w:val="24"/>
            <w:vertAlign w:val="subscript"/>
            <w:lang w:eastAsia="en-CA"/>
          </w:rPr>
          <w:t>2o</w:t>
        </w:r>
        <w:r w:rsidR="00D84A15">
          <w:rPr>
            <w:rFonts w:ascii="Times New Roman" w:eastAsia="Times New Roman" w:hAnsi="Times New Roman" w:cs="Times New Roman"/>
            <w:color w:val="000000"/>
            <w:sz w:val="24"/>
            <w:szCs w:val="24"/>
            <w:lang w:eastAsia="en-CA"/>
          </w:rPr>
          <w:t>)</w:t>
        </w:r>
      </w:ins>
      <w:ins w:id="238" w:author="Portalier Sebastien" w:date="2021-07-27T05:07:00Z">
        <w:r w:rsidR="00D84A15">
          <w:rPr>
            <w:rFonts w:ascii="Times New Roman" w:eastAsia="Times New Roman" w:hAnsi="Times New Roman" w:cs="Times New Roman"/>
            <w:color w:val="000000"/>
            <w:sz w:val="24"/>
            <w:szCs w:val="24"/>
            <w:lang w:eastAsia="en-CA"/>
          </w:rPr>
          <w:t xml:space="preserve"> of </w:t>
        </w:r>
      </w:ins>
      <w:ins w:id="239" w:author="Portalier Sebastien" w:date="2021-07-27T05:08:00Z">
        <w:r w:rsidR="00D84A15">
          <w:rPr>
            <w:rFonts w:ascii="Times New Roman" w:eastAsia="Times New Roman" w:hAnsi="Times New Roman" w:cs="Times New Roman"/>
            <w:color w:val="000000"/>
            <w:sz w:val="24"/>
            <w:szCs w:val="24"/>
            <w:lang w:eastAsia="en-CA"/>
          </w:rPr>
          <w:t>SBW</w:t>
        </w:r>
      </w:ins>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w:t>
      </w:r>
      <w:r>
        <w:rPr>
          <w:rFonts w:ascii="Times New Roman" w:hAnsi="Times New Roman" w:cs="Times New Roman"/>
        </w:rPr>
        <w:t>St-</w:t>
      </w:r>
      <w:proofErr w:type="spellStart"/>
      <w:r>
        <w:rPr>
          <w:rFonts w:ascii="Times New Roman" w:hAnsi="Times New Roman" w:cs="Times New Roman"/>
        </w:rPr>
        <w:t>Amant</w:t>
      </w:r>
      <w:proofErr w:type="spellEnd"/>
      <w:r>
        <w:rPr>
          <w:rFonts w:ascii="Times New Roman" w:hAnsi="Times New Roman" w:cs="Times New Roman"/>
        </w:rPr>
        <w:t>, &amp; Duval</w:t>
      </w:r>
      <w:r>
        <w:rPr>
          <w:rFonts w:ascii="Times New Roman" w:eastAsia="Times New Roman" w:hAnsi="Times New Roman" w:cs="Times New Roman"/>
          <w:color w:val="000000"/>
          <w:sz w:val="24"/>
          <w:szCs w:val="24"/>
          <w:lang w:eastAsia="en-CA"/>
        </w:rPr>
        <w:t>, 2012). The accumulation rate function is increasing for temperatures up to 31°C, which is well above the temperatures observed during the quiescent stage.</w:t>
      </w:r>
    </w:p>
    <w:p w14:paraId="1EAB20A5" w14:textId="1F315B08" w:rsidR="001A179F" w:rsidRDefault="006B7108">
      <w:pPr>
        <w:pStyle w:val="Titre3"/>
        <w:spacing w:line="480" w:lineRule="auto"/>
        <w:rPr>
          <w:rFonts w:ascii="Times New Roman" w:hAnsi="Times New Roman" w:cs="Times New Roman"/>
          <w:b/>
          <w:bCs/>
        </w:rPr>
      </w:pPr>
      <w:del w:id="240" w:author="Portalier Sebastien" w:date="2021-07-27T05:09:00Z">
        <w:r w:rsidDel="00D84A15">
          <w:rPr>
            <w:rFonts w:ascii="Times New Roman" w:hAnsi="Times New Roman" w:cs="Times New Roman"/>
            <w:b/>
            <w:bCs/>
            <w:color w:val="000000"/>
          </w:rPr>
          <w:delText>2</w:delText>
        </w:r>
      </w:del>
      <w:ins w:id="241" w:author="Portalier Sebastien" w:date="2021-07-27T05:09:00Z">
        <w:r w:rsidR="00D84A15">
          <w:rPr>
            <w:rFonts w:ascii="Times New Roman" w:hAnsi="Times New Roman" w:cs="Times New Roman"/>
            <w:b/>
            <w:bCs/>
            <w:color w:val="000000"/>
          </w:rPr>
          <w:t>3</w:t>
        </w:r>
      </w:ins>
      <w:r>
        <w:rPr>
          <w:rFonts w:ascii="Times New Roman" w:hAnsi="Times New Roman" w:cs="Times New Roman"/>
          <w:b/>
          <w:bCs/>
          <w:color w:val="000000"/>
        </w:rPr>
        <w:t>.2.</w:t>
      </w:r>
      <w:del w:id="242" w:author="Portalier Sebastien" w:date="2021-07-27T05:10:00Z">
        <w:r w:rsidDel="00D84A15">
          <w:rPr>
            <w:rFonts w:ascii="Times New Roman" w:hAnsi="Times New Roman" w:cs="Times New Roman"/>
            <w:b/>
            <w:bCs/>
            <w:color w:val="000000"/>
          </w:rPr>
          <w:delText>3</w:delText>
        </w:r>
      </w:del>
      <w:ins w:id="243" w:author="Portalier Sebastien" w:date="2021-07-27T05:10:00Z">
        <w:r w:rsidR="00D84A15">
          <w:rPr>
            <w:rFonts w:ascii="Times New Roman" w:hAnsi="Times New Roman" w:cs="Times New Roman"/>
            <w:b/>
            <w:bCs/>
            <w:color w:val="000000"/>
          </w:rPr>
          <w:t>2</w:t>
        </w:r>
      </w:ins>
      <w:r>
        <w:rPr>
          <w:rFonts w:ascii="Times New Roman" w:hAnsi="Times New Roman" w:cs="Times New Roman"/>
          <w:b/>
          <w:bCs/>
          <w:color w:val="000000"/>
        </w:rPr>
        <w:t xml:space="preserve"> Phenological model of balsam fir’s budburst</w:t>
      </w:r>
    </w:p>
    <w:p w14:paraId="26100D1F" w14:textId="0537FF58" w:rsidR="001A179F" w:rsidRDefault="006B7108">
      <w:pPr>
        <w:pStyle w:val="NormalWeb"/>
        <w:spacing w:before="280" w:beforeAutospacing="0" w:afterAutospacing="0" w:line="480" w:lineRule="auto"/>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r w:rsidRPr="0015494D">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17ACDB15"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w:t>
      </w:r>
      <w:proofErr w:type="spellStart"/>
      <w:r>
        <w:rPr>
          <w:color w:val="000000"/>
        </w:rPr>
        <w:t>Régnière</w:t>
      </w:r>
      <w:proofErr w:type="spellEnd"/>
      <w:r>
        <w:rPr>
          <w:color w:val="000000"/>
        </w:rPr>
        <w:t xml:space="preserve"> pers. comm. 2020). Each year, bud development was observed in different sites during the growing season at time intervals ranging from two days to two weeks. Budburst occurs when buds develop from class I to II according to the class scheme developed by </w:t>
      </w:r>
      <w:bookmarkStart w:id="244" w:name="__Fieldmark__834_3903614438"/>
      <w:proofErr w:type="spellStart"/>
      <w:r>
        <w:rPr>
          <w:color w:val="000000"/>
        </w:rPr>
        <w:t>D</w:t>
      </w:r>
      <w:bookmarkStart w:id="245" w:name="__Fieldmark__491_2495178454"/>
      <w:r>
        <w:rPr>
          <w:color w:val="000000"/>
        </w:rPr>
        <w:t>o</w:t>
      </w:r>
      <w:bookmarkStart w:id="246" w:name="__Fieldmark__543_942872385"/>
      <w:r>
        <w:rPr>
          <w:color w:val="000000"/>
        </w:rPr>
        <w:t>rais</w:t>
      </w:r>
      <w:proofErr w:type="spellEnd"/>
      <w:r>
        <w:rPr>
          <w:color w:val="000000"/>
        </w:rPr>
        <w:t xml:space="preserve"> &amp; </w:t>
      </w:r>
      <w:proofErr w:type="spellStart"/>
      <w:r>
        <w:rPr>
          <w:color w:val="000000"/>
        </w:rPr>
        <w:t>Kettela</w:t>
      </w:r>
      <w:proofErr w:type="spellEnd"/>
      <w:r>
        <w:rPr>
          <w:color w:val="000000"/>
        </w:rPr>
        <w:t xml:space="preserve"> (1982)</w:t>
      </w:r>
      <w:bookmarkEnd w:id="244"/>
      <w:bookmarkEnd w:id="245"/>
      <w:bookmarkEnd w:id="246"/>
      <w:r>
        <w:rPr>
          <w:color w:val="000000"/>
        </w:rPr>
        <w:t>. The budburst date was defined as the date when 50% of the buds in the site have reached stage II.</w:t>
      </w:r>
      <w:ins w:id="247" w:author="Portalier Sebastien" w:date="2021-08-03T01:34:00Z">
        <w:r w:rsidR="002105FA">
          <w:rPr>
            <w:color w:val="000000"/>
          </w:rPr>
          <w:t xml:space="preserve"> </w:t>
        </w:r>
      </w:ins>
      <w:ins w:id="248" w:author="Portalier Sebastien" w:date="2021-08-03T01:35:00Z">
        <w:r w:rsidR="002105FA">
          <w:rPr>
            <w:color w:val="000000"/>
          </w:rPr>
          <w:t xml:space="preserve">We used temperature data at each </w:t>
        </w:r>
        <w:r w:rsidR="002105FA">
          <w:rPr>
            <w:color w:val="000000"/>
          </w:rPr>
          <w:lastRenderedPageBreak/>
          <w:t>site for each year</w:t>
        </w:r>
      </w:ins>
      <w:ins w:id="249" w:author="Portalier Sebastien" w:date="2021-08-03T01:38:00Z">
        <w:r w:rsidR="002105FA">
          <w:rPr>
            <w:color w:val="000000"/>
          </w:rPr>
          <w:t xml:space="preserve"> </w:t>
        </w:r>
      </w:ins>
      <w:ins w:id="250" w:author="Portalier Sebastien" w:date="2021-08-03T01:35:00Z">
        <w:r w:rsidR="002105FA">
          <w:rPr>
            <w:color w:val="000000"/>
          </w:rPr>
          <w:t xml:space="preserve">using </w:t>
        </w:r>
        <w:proofErr w:type="spellStart"/>
        <w:r w:rsidR="002105FA">
          <w:rPr>
            <w:color w:val="000000"/>
          </w:rPr>
          <w:t>BioSIM</w:t>
        </w:r>
        <w:proofErr w:type="spellEnd"/>
        <w:r w:rsidR="002105FA">
          <w:rPr>
            <w:color w:val="000000"/>
          </w:rPr>
          <w:t>.</w:t>
        </w:r>
      </w:ins>
      <w:ins w:id="251" w:author="Portalier Sebastien" w:date="2021-08-03T01:36:00Z">
        <w:r w:rsidR="002105FA">
          <w:rPr>
            <w:color w:val="000000"/>
          </w:rPr>
          <w:t xml:space="preserve"> We estimated parameter values using simulated annealing</w:t>
        </w:r>
      </w:ins>
      <w:ins w:id="252" w:author="Portalier Sebastien" w:date="2021-08-03T01:40:00Z">
        <w:r w:rsidR="002105FA">
          <w:rPr>
            <w:color w:val="000000"/>
          </w:rPr>
          <w:t xml:space="preserve"> in order to predict budburst date according to </w:t>
        </w:r>
      </w:ins>
      <w:ins w:id="253" w:author="Portalier Sebastien" w:date="2021-08-03T01:41:00Z">
        <w:r w:rsidR="002105FA">
          <w:rPr>
            <w:color w:val="000000"/>
          </w:rPr>
          <w:t>temperatures during development period</w:t>
        </w:r>
      </w:ins>
      <w:ins w:id="254" w:author="Portalier Sebastien" w:date="2021-08-03T01:36:00Z">
        <w:r w:rsidR="002105FA">
          <w:rPr>
            <w:color w:val="000000"/>
          </w:rPr>
          <w:t>.</w:t>
        </w:r>
      </w:ins>
    </w:p>
    <w:p w14:paraId="73126D52" w14:textId="77777777" w:rsidR="001A179F" w:rsidRDefault="006B7108">
      <w:pPr>
        <w:pStyle w:val="NormalWeb"/>
        <w:spacing w:before="280" w:beforeAutospacing="0" w:afterAutospacing="0" w:line="480" w:lineRule="auto"/>
        <w:ind w:firstLine="720"/>
      </w:pPr>
      <w:r>
        <w:rPr>
          <w:color w:val="000000"/>
        </w:rPr>
        <w:t>We perform sensitivity analysis on both models using partial rank correlation coefficients </w:t>
      </w:r>
      <w:bookmarkStart w:id="255" w:name="__Fieldmark__847_3903614438"/>
      <w:r>
        <w:rPr>
          <w:color w:val="000000"/>
        </w:rPr>
        <w:t>(</w:t>
      </w:r>
      <w:bookmarkStart w:id="256" w:name="__Fieldmark__500_2495178454"/>
      <w:r>
        <w:rPr>
          <w:color w:val="000000"/>
        </w:rPr>
        <w:t>W</w:t>
      </w:r>
      <w:bookmarkStart w:id="257" w:name="__Fieldmark__554_942872385"/>
      <w:r>
        <w:rPr>
          <w:color w:val="000000"/>
        </w:rPr>
        <w:t>u et al., 2013)</w:t>
      </w:r>
      <w:bookmarkEnd w:id="255"/>
      <w:bookmarkEnd w:id="256"/>
      <w:bookmarkEnd w:id="257"/>
      <w:r>
        <w:rPr>
          <w:color w:val="000000"/>
        </w:rPr>
        <w:t>.</w:t>
      </w:r>
    </w:p>
    <w:p w14:paraId="24F8D5E2" w14:textId="4B87EEDD" w:rsidR="001A179F" w:rsidRDefault="006B7108">
      <w:pPr>
        <w:pStyle w:val="Titre2"/>
        <w:spacing w:line="480" w:lineRule="auto"/>
        <w:rPr>
          <w:rFonts w:ascii="Times New Roman" w:hAnsi="Times New Roman"/>
          <w:b/>
          <w:bCs/>
          <w:sz w:val="28"/>
          <w:szCs w:val="28"/>
        </w:rPr>
      </w:pPr>
      <w:del w:id="258" w:author="Portalier Sebastien" w:date="2021-07-27T05:10:00Z">
        <w:r w:rsidDel="00D84A15">
          <w:rPr>
            <w:rFonts w:ascii="Times New Roman" w:hAnsi="Times New Roman"/>
            <w:b/>
            <w:bCs/>
            <w:color w:val="000000"/>
            <w:sz w:val="28"/>
            <w:szCs w:val="28"/>
          </w:rPr>
          <w:delText>2.</w:delText>
        </w:r>
      </w:del>
      <w:r>
        <w:rPr>
          <w:rFonts w:ascii="Times New Roman" w:hAnsi="Times New Roman"/>
          <w:b/>
          <w:bCs/>
          <w:color w:val="000000"/>
          <w:sz w:val="28"/>
          <w:szCs w:val="28"/>
        </w:rPr>
        <w:t>3</w:t>
      </w:r>
      <w:ins w:id="259" w:author="Portalier Sebastien" w:date="2021-07-27T05:10:00Z">
        <w:r w:rsidR="00D84A15">
          <w:rPr>
            <w:rFonts w:ascii="Times New Roman" w:hAnsi="Times New Roman"/>
            <w:b/>
            <w:bCs/>
            <w:color w:val="000000"/>
            <w:sz w:val="28"/>
            <w:szCs w:val="28"/>
          </w:rPr>
          <w:t>.3</w:t>
        </w:r>
      </w:ins>
      <w:r>
        <w:rPr>
          <w:rFonts w:ascii="Times New Roman" w:hAnsi="Times New Roman"/>
          <w:b/>
          <w:bCs/>
          <w:color w:val="000000"/>
          <w:sz w:val="28"/>
          <w:szCs w:val="28"/>
        </w:rPr>
        <w:t xml:space="preserve"> Historical and future temperature regimes in eastern Canada</w:t>
      </w:r>
    </w:p>
    <w:p w14:paraId="7931F293" w14:textId="0EEF54E7"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3)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260" w:name="__Fieldmark__861_3903614438"/>
      <w:r>
        <w:rPr>
          <w:color w:val="000000"/>
        </w:rPr>
        <w:t>(</w:t>
      </w:r>
      <w:bookmarkStart w:id="261" w:name="__Fieldmark__510_2495178454"/>
      <w:proofErr w:type="spellStart"/>
      <w:r>
        <w:rPr>
          <w:color w:val="000000"/>
        </w:rPr>
        <w:t>R</w:t>
      </w:r>
      <w:bookmarkStart w:id="262" w:name="__Fieldmark__566_942872385"/>
      <w:r>
        <w:rPr>
          <w:color w:val="000000"/>
        </w:rPr>
        <w:t>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et al., 2014)</w:t>
      </w:r>
      <w:bookmarkEnd w:id="260"/>
      <w:bookmarkEnd w:id="261"/>
      <w:bookmarkEnd w:id="262"/>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0C33E971" w14:textId="451ED61E"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ins w:id="263" w:author="Portalier Sebastien" w:date="2021-08-03T02:06:00Z">
        <w:r w:rsidR="007157AF">
          <w:rPr>
            <w:color w:val="000000"/>
          </w:rPr>
          <w:t xml:space="preserve"> </w:t>
        </w:r>
      </w:ins>
      <w:ins w:id="264" w:author="Portalier Sebastien" w:date="2021-08-03T02:07:00Z">
        <w:r w:rsidR="007157AF">
          <w:rPr>
            <w:color w:val="000000"/>
          </w:rPr>
          <w:t>(moderate warming)</w:t>
        </w:r>
      </w:ins>
      <w:r>
        <w:rPr>
          <w:color w:val="000000"/>
        </w:rPr>
        <w:t>, RCP4.5</w:t>
      </w:r>
      <w:ins w:id="265" w:author="Portalier Sebastien" w:date="2021-08-03T02:07:00Z">
        <w:r w:rsidR="007157AF">
          <w:rPr>
            <w:color w:val="000000"/>
          </w:rPr>
          <w:t xml:space="preserve"> (intermediate)</w:t>
        </w:r>
      </w:ins>
      <w:r>
        <w:rPr>
          <w:color w:val="000000"/>
        </w:rPr>
        <w:t xml:space="preserve"> and RCP8.5</w:t>
      </w:r>
      <w:ins w:id="266" w:author="Portalier Sebastien" w:date="2021-08-03T02:07:00Z">
        <w:r w:rsidR="007157AF">
          <w:rPr>
            <w:color w:val="000000"/>
          </w:rPr>
          <w:t xml:space="preserve"> (strong)</w:t>
        </w:r>
      </w:ins>
      <w:r>
        <w:rPr>
          <w:color w:val="000000"/>
        </w:rPr>
        <w:t xml:space="preserve"> </w:t>
      </w:r>
      <w:bookmarkStart w:id="267" w:name="__Fieldmark__874_3903614438"/>
      <w:r>
        <w:rPr>
          <w:color w:val="000000"/>
        </w:rPr>
        <w:t>(</w:t>
      </w:r>
      <w:bookmarkStart w:id="268" w:name="__Fieldmark__519_2495178454"/>
      <w:r>
        <w:rPr>
          <w:color w:val="000000"/>
        </w:rPr>
        <w:t>v</w:t>
      </w:r>
      <w:bookmarkStart w:id="269" w:name="__Fieldmark__576_942872385"/>
      <w:r>
        <w:rPr>
          <w:color w:val="000000"/>
        </w:rPr>
        <w:t>an Vuuren et al., 2011)</w:t>
      </w:r>
      <w:bookmarkEnd w:id="267"/>
      <w:bookmarkEnd w:id="268"/>
      <w:bookmarkEnd w:id="269"/>
      <w:r>
        <w:rPr>
          <w:color w:val="000000"/>
        </w:rPr>
        <w:t>. For each scenario, we generated 1200 stochastic temperature time series over the 2001-2100 period</w:t>
      </w:r>
      <w:ins w:id="270" w:author="Portalier Sebastien" w:date="2021-08-03T01:52:00Z">
        <w:r w:rsidR="005E346C">
          <w:rPr>
            <w:color w:val="000000"/>
          </w:rPr>
          <w:t xml:space="preserve"> </w:t>
        </w:r>
      </w:ins>
      <w:ins w:id="271" w:author="Portalier Sebastien" w:date="2021-08-03T01:53:00Z">
        <w:r w:rsidR="005E346C">
          <w:rPr>
            <w:color w:val="000000"/>
          </w:rPr>
          <w:t xml:space="preserve">using </w:t>
        </w:r>
        <w:proofErr w:type="spellStart"/>
        <w:r w:rsidR="005E346C">
          <w:rPr>
            <w:color w:val="000000"/>
          </w:rPr>
          <w:t>BioSIM</w:t>
        </w:r>
      </w:ins>
      <w:proofErr w:type="spellEnd"/>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19AC583C" w14:textId="641B02A0" w:rsidR="001A179F" w:rsidDel="00D84A15" w:rsidRDefault="006B7108">
      <w:pPr>
        <w:pStyle w:val="Titre1"/>
        <w:spacing w:before="240" w:beforeAutospacing="0" w:after="280" w:afterAutospacing="0" w:line="480" w:lineRule="auto"/>
        <w:rPr>
          <w:del w:id="272" w:author="Portalier Sebastien" w:date="2021-07-27T05:06:00Z"/>
        </w:rPr>
      </w:pPr>
      <w:del w:id="273" w:author="Portalier Sebastien" w:date="2021-07-27T05:06:00Z">
        <w:r w:rsidDel="00D84A15">
          <w:rPr>
            <w:color w:val="000000"/>
            <w:sz w:val="32"/>
            <w:szCs w:val="32"/>
          </w:rPr>
          <w:delText>3. Results</w:delText>
        </w:r>
      </w:del>
    </w:p>
    <w:p w14:paraId="03C1B950" w14:textId="102392F6" w:rsidR="001A179F" w:rsidDel="006F621B" w:rsidRDefault="006B7108">
      <w:pPr>
        <w:pStyle w:val="Titre2"/>
        <w:spacing w:line="480" w:lineRule="auto"/>
        <w:rPr>
          <w:moveFrom w:id="274" w:author="Portalier Sebastien" w:date="2021-07-27T04:45:00Z"/>
          <w:rFonts w:ascii="Times New Roman" w:hAnsi="Times New Roman"/>
          <w:b/>
          <w:bCs/>
          <w:sz w:val="28"/>
          <w:szCs w:val="28"/>
        </w:rPr>
      </w:pPr>
      <w:moveFromRangeStart w:id="275" w:author="Portalier Sebastien" w:date="2021-07-27T04:45:00Z" w:name="move78253569"/>
      <w:moveFrom w:id="276" w:author="Portalier Sebastien" w:date="2021-07-27T04:45:00Z">
        <w:r w:rsidDel="006F621B">
          <w:rPr>
            <w:rFonts w:ascii="Times New Roman" w:hAnsi="Times New Roman"/>
            <w:b/>
            <w:bCs/>
            <w:color w:val="000000"/>
            <w:sz w:val="28"/>
            <w:szCs w:val="28"/>
          </w:rPr>
          <w:lastRenderedPageBreak/>
          <w:t>3.1 Theoretical results</w:t>
        </w:r>
      </w:moveFrom>
    </w:p>
    <w:p w14:paraId="39EED86D" w14:textId="1C348CC1" w:rsidR="001A179F" w:rsidDel="006F621B" w:rsidRDefault="006B7108">
      <w:pPr>
        <w:pStyle w:val="NormalWeb"/>
        <w:spacing w:before="280" w:beforeAutospacing="0" w:afterAutospacing="0" w:line="480" w:lineRule="auto"/>
        <w:rPr>
          <w:moveFrom w:id="277" w:author="Portalier Sebastien" w:date="2021-07-27T04:45:00Z"/>
        </w:rPr>
      </w:pPr>
      <w:moveFrom w:id="278" w:author="Portalier Sebastien" w:date="2021-07-27T04:45:00Z">
        <w:r w:rsidDel="006F621B">
          <w:rPr>
            <w:color w:val="000000"/>
          </w:rPr>
          <w:t xml:space="preserve">Model equation (Eq. 1) can in general not be solved explicitly for the end time, </w:t>
        </w:r>
        <w:r w:rsidDel="006F621B">
          <w:rPr>
            <w:i/>
            <w:iCs/>
            <w:color w:val="000000"/>
          </w:rPr>
          <w:t>t</w:t>
        </w:r>
        <w:r w:rsidDel="006F621B">
          <w:rPr>
            <w:i/>
            <w:iCs/>
            <w:color w:val="000000"/>
            <w:vertAlign w:val="superscript"/>
          </w:rPr>
          <w:t>*</w:t>
        </w:r>
        <w:r w:rsidDel="006F621B">
          <w:rPr>
            <w:i/>
            <w:iCs/>
            <w:color w:val="000000"/>
          </w:rPr>
          <w:t>,</w:t>
        </w:r>
        <w:r w:rsidDel="006F621B">
          <w:rPr>
            <w:color w:val="000000"/>
          </w:rPr>
          <w:t xml:space="preserve"> at least not for realistic temperature time series </w:t>
        </w:r>
        <w:r w:rsidDel="006F621B">
          <w:rPr>
            <w:i/>
            <w:iCs/>
            <w:color w:val="000000"/>
          </w:rPr>
          <w:t>x(t)</w:t>
        </w:r>
        <w:r w:rsidDel="006F621B">
          <w:rPr>
            <w:color w:val="000000"/>
          </w:rPr>
          <w:t xml:space="preserve">. Instead, we derive a general approximation formula for how </w:t>
        </w:r>
        <w:r w:rsidDel="006F621B">
          <w:rPr>
            <w:i/>
            <w:iCs/>
            <w:color w:val="000000"/>
          </w:rPr>
          <w:t>t</w:t>
        </w:r>
        <w:r w:rsidDel="006F621B">
          <w:rPr>
            <w:i/>
            <w:iCs/>
            <w:color w:val="000000"/>
            <w:vertAlign w:val="superscript"/>
          </w:rPr>
          <w:t>*</w:t>
        </w:r>
        <w:r w:rsidDel="006F621B">
          <w:rPr>
            <w:color w:val="000000"/>
          </w:rPr>
          <w:t xml:space="preserve"> changes when future temperature time series (</w:t>
        </w:r>
        <w:r w:rsidDel="006F621B">
          <w:rPr>
            <w:i/>
            <w:iCs/>
            <w:color w:val="000000"/>
          </w:rPr>
          <w:t>x</w:t>
        </w:r>
        <w:r w:rsidDel="006F621B">
          <w:rPr>
            <w:i/>
            <w:iCs/>
            <w:color w:val="000000"/>
            <w:vertAlign w:val="subscript"/>
          </w:rPr>
          <w:t>2</w:t>
        </w:r>
        <w:r w:rsidDel="006F621B">
          <w:rPr>
            <w:i/>
            <w:iCs/>
            <w:color w:val="000000"/>
          </w:rPr>
          <w:t>(t)</w:t>
        </w:r>
        <w:r w:rsidR="007A34C2" w:rsidDel="006F621B">
          <w:rPr>
            <w:color w:val="000000"/>
          </w:rPr>
          <w:t>) deviate</w:t>
        </w:r>
        <w:r w:rsidDel="006F621B">
          <w:rPr>
            <w:color w:val="000000"/>
          </w:rPr>
          <w:t xml:space="preserve"> from historical expectation (</w:t>
        </w:r>
        <w:r w:rsidDel="006F621B">
          <w:rPr>
            <w:i/>
            <w:iCs/>
            <w:color w:val="000000"/>
          </w:rPr>
          <w:t>x</w:t>
        </w:r>
        <w:r w:rsidDel="006F621B">
          <w:rPr>
            <w:i/>
            <w:iCs/>
            <w:color w:val="000000"/>
            <w:vertAlign w:val="subscript"/>
          </w:rPr>
          <w:t>1</w:t>
        </w:r>
        <w:r w:rsidDel="006F621B">
          <w:rPr>
            <w:i/>
            <w:iCs/>
            <w:color w:val="000000"/>
          </w:rPr>
          <w:t>(t)</w:t>
        </w:r>
        <w:r w:rsidDel="006F621B">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moveFrom>
    </w:p>
    <w:p w14:paraId="1AF1A770" w14:textId="0B3524A2" w:rsidR="001A179F" w:rsidDel="006F621B" w:rsidRDefault="006B7108">
      <w:pPr>
        <w:pStyle w:val="Titre3"/>
        <w:spacing w:line="480" w:lineRule="auto"/>
        <w:rPr>
          <w:moveFrom w:id="279" w:author="Portalier Sebastien" w:date="2021-07-27T04:45:00Z"/>
          <w:rFonts w:ascii="Times New Roman" w:hAnsi="Times New Roman" w:cs="Times New Roman"/>
          <w:b/>
          <w:bCs/>
        </w:rPr>
      </w:pPr>
      <w:moveFrom w:id="280" w:author="Portalier Sebastien" w:date="2021-07-27T04:45:00Z">
        <w:r w:rsidDel="006F621B">
          <w:rPr>
            <w:rFonts w:ascii="Times New Roman" w:hAnsi="Times New Roman" w:cs="Times New Roman"/>
            <w:b/>
            <w:bCs/>
            <w:color w:val="000000"/>
          </w:rPr>
          <w:t>3.1.1 Phenology shift of a single species</w:t>
        </w:r>
      </w:moveFrom>
    </w:p>
    <w:p w14:paraId="43B1455C" w14:textId="79D9D67C" w:rsidR="001A179F" w:rsidDel="006F621B" w:rsidRDefault="006B7108">
      <w:pPr>
        <w:pStyle w:val="NormalWeb"/>
        <w:spacing w:line="480" w:lineRule="auto"/>
        <w:rPr>
          <w:moveFrom w:id="281" w:author="Portalier Sebastien" w:date="2021-07-27T04:45:00Z"/>
          <w:color w:val="000000"/>
        </w:rPr>
      </w:pPr>
      <w:moveFrom w:id="282" w:author="Portalier Sebastien" w:date="2021-07-27T04:45:00Z">
        <w:r w:rsidDel="006F621B">
          <w:rPr>
            <w:color w:val="000000"/>
          </w:rPr>
          <w:t xml:space="preserve"> When temperatures differ by a constant (</w:t>
        </w:r>
        <m:oMath>
          <m:r>
            <w:rPr>
              <w:rFonts w:ascii="Cambria Math" w:hAnsi="Cambria Math"/>
            </w:rPr>
            <m:t>∆x</m:t>
          </m:r>
        </m:oMath>
        <w:moveFrom w:id="283" w:author="Portalier Sebastien" w:date="2021-07-27T04:45:00Z">
          <w:r w:rsidDel="006F621B">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moveFrom w:id="284" w:author="Portalier Sebastien" w:date="2021-07-27T04:45:00Z">
            <w:r w:rsidDel="006F621B">
              <w:rPr>
                <w:color w:val="000000"/>
              </w:rPr>
              <w:t xml:space="preserve"> . Then the corresponding end times </w:t>
            </w:r>
            <w:r w:rsidDel="006F621B">
              <w:rPr>
                <w:i/>
                <w:iCs/>
                <w:color w:val="000000"/>
              </w:rPr>
              <w:t>t</w:t>
            </w:r>
            <w:r w:rsidDel="006F621B">
              <w:rPr>
                <w:i/>
                <w:iCs/>
                <w:color w:val="000000"/>
                <w:vertAlign w:val="subscript"/>
              </w:rPr>
              <w:t>2</w:t>
            </w:r>
            <w:r w:rsidDel="006F621B">
              <w:rPr>
                <w:i/>
                <w:iCs/>
                <w:color w:val="000000"/>
                <w:vertAlign w:val="superscript"/>
              </w:rPr>
              <w:t>*</w:t>
            </w:r>
            <w:r w:rsidDel="006F621B">
              <w:rPr>
                <w:color w:val="000000"/>
              </w:rPr>
              <w:t xml:space="preserve"> and </w:t>
            </w:r>
            <w:r w:rsidDel="006F621B">
              <w:rPr>
                <w:i/>
                <w:iCs/>
                <w:color w:val="000000"/>
              </w:rPr>
              <w:t>t</w:t>
            </w:r>
            <w:r w:rsidDel="006F621B">
              <w:rPr>
                <w:i/>
                <w:iCs/>
                <w:color w:val="000000"/>
                <w:vertAlign w:val="subscript"/>
              </w:rPr>
              <w:t>1</w:t>
            </w:r>
            <w:r w:rsidDel="006F621B">
              <w:rPr>
                <w:i/>
                <w:iCs/>
                <w:color w:val="000000"/>
                <w:vertAlign w:val="superscript"/>
              </w:rPr>
              <w:t>*</w:t>
            </w:r>
            <w:r w:rsidDel="006F621B">
              <w:rPr>
                <w:color w:val="000000"/>
              </w:rPr>
              <w:t xml:space="preserve"> are related by</w:t>
            </w:r>
          </w:moveFrom>
        </w:moveFrom>
      </w:moveFrom>
    </w:p>
    <w:tbl>
      <w:tblPr>
        <w:tblW w:w="9062" w:type="dxa"/>
        <w:tblCellMar>
          <w:left w:w="118" w:type="dxa"/>
        </w:tblCellMar>
        <w:tblLook w:val="04A0" w:firstRow="1" w:lastRow="0" w:firstColumn="1" w:lastColumn="0" w:noHBand="0" w:noVBand="1"/>
      </w:tblPr>
      <w:tblGrid>
        <w:gridCol w:w="985"/>
        <w:gridCol w:w="7088"/>
        <w:gridCol w:w="989"/>
      </w:tblGrid>
      <w:tr w:rsidR="001A179F" w:rsidDel="006F621B" w14:paraId="042A4EB3" w14:textId="7136621E">
        <w:tc>
          <w:tcPr>
            <w:tcW w:w="985" w:type="dxa"/>
            <w:shd w:val="clear" w:color="auto" w:fill="auto"/>
            <w:vAlign w:val="center"/>
          </w:tcPr>
          <w:p w14:paraId="02BEB3D1" w14:textId="35065725" w:rsidR="001A179F" w:rsidDel="006F621B" w:rsidRDefault="001A179F">
            <w:pPr>
              <w:pStyle w:val="NormalWeb"/>
              <w:spacing w:before="280" w:beforeAutospacing="0" w:after="0" w:afterAutospacing="0" w:line="480" w:lineRule="auto"/>
              <w:jc w:val="center"/>
              <w:rPr>
                <w:moveFrom w:id="285" w:author="Portalier Sebastien" w:date="2021-07-27T04:45:00Z"/>
              </w:rPr>
            </w:pPr>
          </w:p>
        </w:tc>
        <w:tc>
          <w:tcPr>
            <w:tcW w:w="7088" w:type="dxa"/>
            <w:shd w:val="clear" w:color="auto" w:fill="auto"/>
            <w:vAlign w:val="center"/>
          </w:tcPr>
          <w:p w14:paraId="690500C9" w14:textId="5CCD2390" w:rsidR="001A179F" w:rsidDel="006F621B" w:rsidRDefault="00096930">
            <w:pPr>
              <w:pStyle w:val="NormalWeb"/>
              <w:spacing w:before="280" w:after="0" w:line="480" w:lineRule="auto"/>
              <w:jc w:val="center"/>
              <w:rPr>
                <w:moveFrom w:id="286" w:author="Portalier Sebastien" w:date="2021-07-27T04:45:00Z"/>
              </w:rP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FFC1122" w14:textId="7C9B69CA" w:rsidR="001A179F" w:rsidDel="006F621B" w:rsidRDefault="006B7108">
            <w:pPr>
              <w:pStyle w:val="NormalWeb"/>
              <w:spacing w:before="280" w:after="0" w:line="480" w:lineRule="auto"/>
              <w:jc w:val="center"/>
              <w:rPr>
                <w:moveFrom w:id="287" w:author="Portalier Sebastien" w:date="2021-07-27T04:45:00Z"/>
              </w:rPr>
            </w:pPr>
            <w:moveFrom w:id="288" w:author="Portalier Sebastien" w:date="2021-07-27T04:45:00Z">
              <w:r w:rsidDel="006F621B">
                <w:t xml:space="preserve">Eq. </w:t>
              </w:r>
              <w:r w:rsidR="005203EE" w:rsidDel="006F621B">
                <w:t>5</w:t>
              </w:r>
            </w:moveFrom>
          </w:p>
        </w:tc>
      </w:tr>
    </w:tbl>
    <w:p w14:paraId="6619DA8E" w14:textId="025EABD3" w:rsidR="001A179F" w:rsidDel="006F621B" w:rsidRDefault="006B7108">
      <w:pPr>
        <w:pStyle w:val="NormalWeb"/>
        <w:spacing w:line="480" w:lineRule="auto"/>
        <w:rPr>
          <w:moveFrom w:id="289" w:author="Portalier Sebastien" w:date="2021-07-27T04:45:00Z"/>
          <w:color w:val="000000"/>
        </w:rPr>
      </w:pPr>
      <w:moveFrom w:id="290" w:author="Portalier Sebastien" w:date="2021-07-27T04:45:00Z">
        <w:r w:rsidDel="006F621B">
          <w:rPr>
            <w:color w:val="000000"/>
          </w:rPr>
          <w:t xml:space="preserve"> When temperatures differ by warm or cold spell of short duration </w:t>
        </w:r>
        <m:oMath>
          <m:r>
            <w:rPr>
              <w:rFonts w:ascii="Cambria Math" w:hAnsi="Cambria Math"/>
            </w:rPr>
            <m:t>∆t</m:t>
          </m:r>
        </m:oMath>
        <w:moveFrom w:id="291" w:author="Portalier Sebastien" w:date="2021-07-27T04:45:00Z">
          <w:r w:rsidDel="006F621B">
            <w:rPr>
              <w:color w:val="000000"/>
            </w:rPr>
            <w:t xml:space="preserve"> at time </w:t>
          </w:r>
          <w:r w:rsidDel="006F621B">
            <w:rPr>
              <w:i/>
              <w:iCs/>
              <w:color w:val="000000"/>
            </w:rPr>
            <w:t>t</w:t>
          </w:r>
          <w:r w:rsidDel="006F621B">
            <w:rPr>
              <w:i/>
              <w:iCs/>
              <w:color w:val="000000"/>
              <w:vertAlign w:val="subscript"/>
            </w:rPr>
            <w:t>s</w:t>
          </w:r>
          <w:r w:rsidDel="006F621B">
            <w:rPr>
              <w:color w:val="000000"/>
            </w:rPr>
            <w:t xml:space="preserve"> of temperature difference </w:t>
          </w:r>
          <m:oMath>
            <m:r>
              <w:rPr>
                <w:rFonts w:ascii="Cambria Math" w:hAnsi="Cambria Math"/>
              </w:rPr>
              <m:t>∆x</m:t>
            </m:r>
          </m:oMath>
          <w:moveFrom w:id="292" w:author="Portalier Sebastien" w:date="2021-07-27T04:45:00Z">
            <w:r w:rsidDel="006F621B">
              <w:rPr>
                <w:color w:val="000000"/>
                <w:sz w:val="22"/>
                <w:szCs w:val="22"/>
              </w:rPr>
              <w:t xml:space="preserve"> </w:t>
            </w:r>
            <w:r w:rsidDel="006F621B">
              <w:rPr>
                <w:color w:val="000000"/>
              </w:rPr>
              <w:t>(positive for a warm spell, negative for a cold spell), then the corresponding ends of the seasonal resting phases are related by</w:t>
            </w:r>
          </w:moveFrom>
        </w:moveFrom>
      </w:moveFrom>
    </w:p>
    <w:tbl>
      <w:tblPr>
        <w:tblW w:w="9062" w:type="dxa"/>
        <w:tblCellMar>
          <w:left w:w="118" w:type="dxa"/>
        </w:tblCellMar>
        <w:tblLook w:val="04A0" w:firstRow="1" w:lastRow="0" w:firstColumn="1" w:lastColumn="0" w:noHBand="0" w:noVBand="1"/>
      </w:tblPr>
      <w:tblGrid>
        <w:gridCol w:w="985"/>
        <w:gridCol w:w="7088"/>
        <w:gridCol w:w="989"/>
      </w:tblGrid>
      <w:tr w:rsidR="001A179F" w:rsidDel="006F621B" w14:paraId="1F735B93" w14:textId="68CB8454">
        <w:tc>
          <w:tcPr>
            <w:tcW w:w="985" w:type="dxa"/>
            <w:shd w:val="clear" w:color="auto" w:fill="auto"/>
            <w:vAlign w:val="center"/>
          </w:tcPr>
          <w:p w14:paraId="08E255E7" w14:textId="04F27EFE" w:rsidR="001A179F" w:rsidDel="006F621B" w:rsidRDefault="001A179F">
            <w:pPr>
              <w:pStyle w:val="NormalWeb"/>
              <w:spacing w:before="280" w:beforeAutospacing="0" w:after="0" w:afterAutospacing="0" w:line="480" w:lineRule="auto"/>
              <w:jc w:val="center"/>
              <w:rPr>
                <w:moveFrom w:id="293" w:author="Portalier Sebastien" w:date="2021-07-27T04:45:00Z"/>
              </w:rPr>
            </w:pPr>
          </w:p>
        </w:tc>
        <w:tc>
          <w:tcPr>
            <w:tcW w:w="7088" w:type="dxa"/>
            <w:shd w:val="clear" w:color="auto" w:fill="auto"/>
            <w:vAlign w:val="center"/>
          </w:tcPr>
          <w:p w14:paraId="6E062A00" w14:textId="53B9A72D" w:rsidR="001A179F" w:rsidDel="006F621B" w:rsidRDefault="00096930">
            <w:pPr>
              <w:pStyle w:val="NormalWeb"/>
              <w:spacing w:before="280" w:after="0" w:line="480" w:lineRule="auto"/>
              <w:jc w:val="center"/>
              <w:rPr>
                <w:moveFrom w:id="294" w:author="Portalier Sebastien" w:date="2021-07-27T04:45:00Z"/>
              </w:rP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7D862CD8" w14:textId="02393C50" w:rsidR="001A179F" w:rsidDel="006F621B" w:rsidRDefault="006B7108">
            <w:pPr>
              <w:pStyle w:val="NormalWeb"/>
              <w:spacing w:before="280" w:after="0" w:line="480" w:lineRule="auto"/>
              <w:jc w:val="center"/>
              <w:rPr>
                <w:moveFrom w:id="295" w:author="Portalier Sebastien" w:date="2021-07-27T04:45:00Z"/>
              </w:rPr>
            </w:pPr>
            <w:moveFrom w:id="296" w:author="Portalier Sebastien" w:date="2021-07-27T04:45:00Z">
              <w:r w:rsidDel="006F621B">
                <w:t xml:space="preserve">Eq. </w:t>
              </w:r>
              <w:r w:rsidR="005203EE" w:rsidDel="006F621B">
                <w:t>6</w:t>
              </w:r>
            </w:moveFrom>
          </w:p>
        </w:tc>
      </w:tr>
    </w:tbl>
    <w:p w14:paraId="278CC8AE" w14:textId="28B2EDD9" w:rsidR="001A179F" w:rsidDel="006F621B" w:rsidRDefault="006B7108">
      <w:pPr>
        <w:pStyle w:val="NormalWeb"/>
        <w:spacing w:line="480" w:lineRule="auto"/>
        <w:rPr>
          <w:moveFrom w:id="297" w:author="Portalier Sebastien" w:date="2021-07-27T04:45:00Z"/>
        </w:rPr>
      </w:pPr>
      <w:moveFrom w:id="298" w:author="Portalier Sebastien" w:date="2021-07-27T04:45:00Z">
        <w:r w:rsidDel="006F621B">
          <w:rPr>
            <w:color w:val="000000"/>
          </w:rPr>
          <w:t xml:space="preserve">Both formulas show the expected qualitative pattern that if time series </w:t>
        </w:r>
        <w:r w:rsidDel="006F621B">
          <w:rPr>
            <w:i/>
            <w:iCs/>
            <w:color w:val="000000"/>
          </w:rPr>
          <w:t>x</w:t>
        </w:r>
        <w:r w:rsidDel="006F621B">
          <w:rPr>
            <w:i/>
            <w:iCs/>
            <w:color w:val="000000"/>
            <w:vertAlign w:val="subscript"/>
          </w:rPr>
          <w:t>2</w:t>
        </w:r>
        <w:r w:rsidDel="006F621B">
          <w:rPr>
            <w:color w:val="000000"/>
          </w:rPr>
          <w:t xml:space="preserve"> is warmer than </w:t>
        </w:r>
        <w:r w:rsidDel="006F621B">
          <w:rPr>
            <w:i/>
            <w:iCs/>
            <w:color w:val="000000"/>
          </w:rPr>
          <w:t>x</w:t>
        </w:r>
        <w:r w:rsidDel="006F621B">
          <w:rPr>
            <w:i/>
            <w:iCs/>
            <w:color w:val="000000"/>
            <w:vertAlign w:val="subscript"/>
          </w:rPr>
          <w:t>1</w:t>
        </w:r>
        <w:r w:rsidDel="006F621B">
          <w:rPr>
            <w:color w:val="000000"/>
          </w:rPr>
          <w:t xml:space="preserve">, i.e., </w:t>
        </w:r>
        <m:oMath>
          <m:r>
            <w:rPr>
              <w:rFonts w:ascii="Cambria Math" w:hAnsi="Cambria Math"/>
            </w:rPr>
            <m:t>∆x&gt;0</m:t>
          </m:r>
        </m:oMath>
        <w:moveFrom w:id="299" w:author="Portalier Sebastien" w:date="2021-07-27T04:45:00Z">
          <w:r w:rsidDel="006F621B">
            <w:rPr>
              <w:color w:val="000000"/>
            </w:rPr>
            <w:t xml:space="preserve">, then the phenology advances, i.e., end of the seasonal resting period </w:t>
          </w:r>
          <w:r w:rsidDel="006F621B">
            <w:rPr>
              <w:i/>
              <w:iCs/>
              <w:color w:val="000000"/>
            </w:rPr>
            <w:t>t</w:t>
          </w:r>
          <w:r w:rsidDel="006F621B">
            <w:rPr>
              <w:i/>
              <w:iCs/>
              <w:color w:val="000000"/>
              <w:vertAlign w:val="subscript"/>
            </w:rPr>
            <w:t>2</w:t>
          </w:r>
          <w:r w:rsidDel="006F621B">
            <w:rPr>
              <w:i/>
              <w:iCs/>
              <w:color w:val="000000"/>
              <w:vertAlign w:val="superscript"/>
            </w:rPr>
            <w:t>*</w:t>
          </w:r>
          <w:r w:rsidDel="006F621B">
            <w:rPr>
              <w:color w:val="000000"/>
            </w:rPr>
            <w:t xml:space="preserve"> is before the </w:t>
          </w:r>
          <w:r w:rsidDel="006F621B">
            <w:rPr>
              <w:color w:val="000000"/>
            </w:rPr>
            <w:lastRenderedPageBreak/>
            <w:t xml:space="preserve">corresponding </w:t>
          </w:r>
          <w:r w:rsidDel="006F621B">
            <w:rPr>
              <w:i/>
              <w:iCs/>
              <w:color w:val="000000"/>
            </w:rPr>
            <w:t>t</w:t>
          </w:r>
          <w:r w:rsidDel="006F621B">
            <w:rPr>
              <w:i/>
              <w:iCs/>
              <w:color w:val="000000"/>
              <w:vertAlign w:val="subscript"/>
            </w:rPr>
            <w:t>1</w:t>
          </w:r>
          <w:r w:rsidDel="006F621B">
            <w:rPr>
              <w:i/>
              <w:iCs/>
              <w:color w:val="000000"/>
              <w:vertAlign w:val="superscript"/>
            </w:rPr>
            <w:t>*</w:t>
          </w:r>
          <w:r w:rsidDel="006F621B">
            <w:rPr>
              <w:color w:val="000000"/>
            </w:rPr>
            <w:t xml:space="preserve"> (since all the terms after the “</w:t>
          </w:r>
          <m:oMath>
            <m:r>
              <w:rPr>
                <w:rFonts w:ascii="Cambria Math" w:hAnsi="Cambria Math"/>
              </w:rPr>
              <m:t>-</m:t>
            </m:r>
          </m:oMath>
          <w:moveFrom w:id="300" w:author="Portalier Sebastien" w:date="2021-07-27T04:45:00Z">
            <w:r w:rsidDel="006F621B">
              <w:rPr>
                <w:color w:val="000000"/>
              </w:rPr>
              <w:t xml:space="preserve">” sign are positive). More importantly, the formulas allow us to quantify the expected shift of the end time of the resting period. We observe that the shift depends on the </w:t>
            </w:r>
            <w:r w:rsidDel="006F621B">
              <w:rPr>
                <w:i/>
                <w:iCs/>
                <w:color w:val="000000"/>
              </w:rPr>
              <w:t>derivative</w:t>
            </w:r>
            <w:r w:rsidDel="006F621B">
              <w:rPr>
                <w:color w:val="000000"/>
              </w:rPr>
              <w:t xml:space="preserve"> of the rate accumulation function. In particular, the impact of a short temperature spell is proportional to the derivative, </w:t>
            </w:r>
            <w:r w:rsidDel="006F621B">
              <w:rPr>
                <w:i/>
                <w:iCs/>
                <w:color w:val="000000"/>
              </w:rPr>
              <w:t>R'(x(t</w:t>
            </w:r>
            <w:r w:rsidDel="006F621B">
              <w:rPr>
                <w:i/>
                <w:iCs/>
                <w:color w:val="000000"/>
                <w:vertAlign w:val="subscript"/>
              </w:rPr>
              <w:t>s</w:t>
            </w:r>
            <w:r w:rsidDel="006F621B">
              <w:rPr>
                <w:i/>
                <w:iCs/>
                <w:color w:val="000000"/>
              </w:rPr>
              <w:t>))</w:t>
            </w:r>
            <w:r w:rsidDel="006F621B">
              <w:rPr>
                <w:color w:val="000000"/>
              </w:rPr>
              <w:t>, at the time of the spell (</w:t>
            </w:r>
            <w:r w:rsidDel="006F621B">
              <w:rPr>
                <w:i/>
                <w:iCs/>
                <w:color w:val="000000"/>
              </w:rPr>
              <w:t>t</w:t>
            </w:r>
            <w:r w:rsidDel="006F621B">
              <w:rPr>
                <w:i/>
                <w:iCs/>
                <w:color w:val="000000"/>
                <w:vertAlign w:val="subscript"/>
              </w:rPr>
              <w:t>s</w:t>
            </w:r>
            <w:r w:rsidDel="006F621B">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moveFrom w:id="301" w:author="Portalier Sebastien" w:date="2021-07-27T04:45:00Z">
              <w:r w:rsidDel="006F621B">
                <w:rPr>
                  <w:color w:val="000000"/>
                </w:rPr>
                <w:t xml:space="preserve"> </w:t>
              </w:r>
              <w:r w:rsidR="007A34C2" w:rsidDel="006F621B">
                <w:rPr>
                  <w:color w:val="000000"/>
                </w:rPr>
                <w:t>is at</w:t>
              </w:r>
              <w:r w:rsidDel="006F621B">
                <w:rPr>
                  <w:color w:val="000000"/>
                </w:rPr>
                <w:t xml:space="preserve"> its maximal slope. For the rate function in Eq. 2, this occurs at temperature </w:t>
              </w:r>
              <w:r w:rsidDel="006F621B">
                <w:rPr>
                  <w:i/>
                  <w:iCs/>
                  <w:color w:val="000000"/>
                </w:rPr>
                <w:t>x=c</w:t>
              </w:r>
              <w:r w:rsidDel="006F621B">
                <w:rPr>
                  <w:color w:val="000000"/>
                </w:rPr>
                <w:t>.</w:t>
              </w:r>
            </w:moveFrom>
          </w:moveFrom>
        </w:moveFrom>
      </w:moveFrom>
    </w:p>
    <w:p w14:paraId="5EFB907A" w14:textId="16BA56C8" w:rsidR="001A179F" w:rsidDel="006F621B" w:rsidRDefault="006B7108">
      <w:pPr>
        <w:pStyle w:val="Titre3"/>
        <w:spacing w:line="480" w:lineRule="auto"/>
        <w:rPr>
          <w:moveFrom w:id="302" w:author="Portalier Sebastien" w:date="2021-07-27T04:45:00Z"/>
          <w:rFonts w:ascii="Times New Roman" w:hAnsi="Times New Roman" w:cs="Times New Roman"/>
          <w:b/>
          <w:bCs/>
        </w:rPr>
      </w:pPr>
      <w:moveFrom w:id="303" w:author="Portalier Sebastien" w:date="2021-07-27T04:45:00Z">
        <w:r w:rsidDel="006F621B">
          <w:rPr>
            <w:rFonts w:ascii="Times New Roman" w:hAnsi="Times New Roman" w:cs="Times New Roman"/>
            <w:b/>
            <w:bCs/>
            <w:color w:val="000000"/>
          </w:rPr>
          <w:t xml:space="preserve">3.1.2 Effects on the mismatch </w:t>
        </w:r>
      </w:moveFrom>
    </w:p>
    <w:p w14:paraId="73E28D48" w14:textId="21CEAEA6" w:rsidR="001A179F" w:rsidDel="006F621B" w:rsidRDefault="006B7108">
      <w:pPr>
        <w:pStyle w:val="NormalWeb"/>
        <w:spacing w:line="480" w:lineRule="auto"/>
        <w:rPr>
          <w:moveFrom w:id="304" w:author="Portalier Sebastien" w:date="2021-07-27T04:45:00Z"/>
        </w:rPr>
      </w:pPr>
      <w:moveFrom w:id="305" w:author="Portalier Sebastien" w:date="2021-07-27T04:45:00Z">
        <w:r w:rsidDel="006F621B">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sidDel="006F621B">
          <w:rPr>
            <w:i/>
            <w:iCs/>
            <w:color w:val="000000"/>
          </w:rPr>
          <w:t>R(x(t</w:t>
        </w:r>
        <w:r w:rsidDel="006F621B">
          <w:rPr>
            <w:i/>
            <w:iCs/>
            <w:color w:val="000000"/>
            <w:vertAlign w:val="superscript"/>
          </w:rPr>
          <w:t>*</w:t>
        </w:r>
        <w:r w:rsidDel="006F621B">
          <w:rPr>
            <w:i/>
            <w:iCs/>
            <w:color w:val="000000"/>
          </w:rPr>
          <w:t>))</w:t>
        </w:r>
        <w:r w:rsidDel="006F621B">
          <w:rPr>
            <w:color w:val="000000"/>
          </w:rPr>
          <w:t>) and the sensitivity (</w:t>
        </w:r>
        <w:r w:rsidDel="006F621B">
          <w:rPr>
            <w:i/>
            <w:iCs/>
            <w:color w:val="000000"/>
          </w:rPr>
          <w:t>R’(x(t))</w:t>
        </w:r>
        <w:r w:rsidDel="006F621B">
          <w:rPr>
            <w:color w:val="000000"/>
          </w:rPr>
          <w:t>) are required to quantify the change in phenology in each species and therefore the change in mismatch.  </w:t>
        </w:r>
      </w:moveFrom>
    </w:p>
    <w:p w14:paraId="5552F1C0" w14:textId="1460829E" w:rsidR="001A179F" w:rsidDel="006F621B" w:rsidRDefault="006B7108">
      <w:pPr>
        <w:pStyle w:val="NormalWeb"/>
        <w:spacing w:line="480" w:lineRule="auto"/>
        <w:ind w:firstLine="720"/>
        <w:rPr>
          <w:moveFrom w:id="306" w:author="Portalier Sebastien" w:date="2021-07-27T04:45:00Z"/>
        </w:rPr>
      </w:pPr>
      <w:moveFrom w:id="307" w:author="Portalier Sebastien" w:date="2021-07-27T04:45:00Z">
        <w:r w:rsidDel="006F621B">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moveFrom>
    </w:p>
    <w:p w14:paraId="6A11307C" w14:textId="2667F78B" w:rsidR="001A179F" w:rsidDel="006F621B" w:rsidRDefault="006B7108">
      <w:pPr>
        <w:pStyle w:val="NormalWeb"/>
        <w:spacing w:line="480" w:lineRule="auto"/>
        <w:ind w:firstLine="720"/>
        <w:rPr>
          <w:moveFrom w:id="308" w:author="Portalier Sebastien" w:date="2021-07-27T04:45:00Z"/>
          <w:color w:val="000000"/>
        </w:rPr>
      </w:pPr>
      <w:moveFrom w:id="309" w:author="Portalier Sebastien" w:date="2021-07-27T04:45:00Z">
        <w:r w:rsidDel="006F621B">
          <w:rPr>
            <w:color w:val="000000"/>
          </w:rPr>
          <w:lastRenderedPageBreak/>
          <w:t xml:space="preserve">In reality, the periods of high sensitivity of the two species may overlap and the rate functions at emergence time (the terms in the denominators in Eqs 5 and 6)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moveFrom w:id="310" w:author="Portalier Sebastien" w:date="2021-07-27T04:45:00Z">
          <w:r w:rsidDel="006F621B">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moveFrom w:id="311" w:author="Portalier Sebastien" w:date="2021-07-27T04:45:00Z">
            <w:r w:rsidDel="006F621B">
              <w:rPr>
                <w:color w:val="000000"/>
              </w:rPr>
              <w:t xml:space="preserve"> for SBW</w:t>
            </w:r>
            <w:r w:rsidDel="006F621B">
              <w:rPr>
                <w:color w:val="FF0000"/>
              </w:rPr>
              <w:t xml:space="preserve"> </w:t>
            </w:r>
            <w:r w:rsidDel="006F621B">
              <w:rPr>
                <w:color w:val="000000"/>
              </w:rPr>
              <w:t>(Eq. 3) together with a simplified time series of daily mean temperatures as modelled by</w:t>
            </w:r>
          </w:moveFrom>
        </w:moveFrom>
      </w:moveFrom>
    </w:p>
    <w:tbl>
      <w:tblPr>
        <w:tblW w:w="9062" w:type="dxa"/>
        <w:tblCellMar>
          <w:left w:w="118" w:type="dxa"/>
        </w:tblCellMar>
        <w:tblLook w:val="04A0" w:firstRow="1" w:lastRow="0" w:firstColumn="1" w:lastColumn="0" w:noHBand="0" w:noVBand="1"/>
      </w:tblPr>
      <w:tblGrid>
        <w:gridCol w:w="985"/>
        <w:gridCol w:w="7088"/>
        <w:gridCol w:w="989"/>
      </w:tblGrid>
      <w:tr w:rsidR="001A179F" w:rsidDel="006F621B" w14:paraId="0056362B" w14:textId="0FD0B45E">
        <w:tc>
          <w:tcPr>
            <w:tcW w:w="985" w:type="dxa"/>
            <w:shd w:val="clear" w:color="auto" w:fill="auto"/>
            <w:vAlign w:val="center"/>
          </w:tcPr>
          <w:p w14:paraId="307DE7CE" w14:textId="7D90686F" w:rsidR="001A179F" w:rsidDel="006F621B" w:rsidRDefault="001A179F">
            <w:pPr>
              <w:pStyle w:val="NormalWeb"/>
              <w:spacing w:before="280" w:beforeAutospacing="0" w:after="0" w:afterAutospacing="0" w:line="480" w:lineRule="auto"/>
              <w:jc w:val="center"/>
              <w:rPr>
                <w:moveFrom w:id="312" w:author="Portalier Sebastien" w:date="2021-07-27T04:45:00Z"/>
              </w:rPr>
            </w:pPr>
          </w:p>
        </w:tc>
        <w:tc>
          <w:tcPr>
            <w:tcW w:w="7088" w:type="dxa"/>
            <w:shd w:val="clear" w:color="auto" w:fill="auto"/>
            <w:vAlign w:val="center"/>
          </w:tcPr>
          <w:p w14:paraId="69328CBF" w14:textId="0F814E4B" w:rsidR="001A179F" w:rsidDel="006F621B" w:rsidRDefault="00096930">
            <w:pPr>
              <w:pStyle w:val="NormalWeb"/>
              <w:spacing w:before="280" w:after="0" w:line="480" w:lineRule="auto"/>
              <w:jc w:val="center"/>
              <w:rPr>
                <w:moveFrom w:id="313" w:author="Portalier Sebastien" w:date="2021-07-27T04:45:00Z"/>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534E5D18" w14:textId="58BE18F8" w:rsidR="001A179F" w:rsidDel="006F621B" w:rsidRDefault="006B7108">
            <w:pPr>
              <w:pStyle w:val="NormalWeb"/>
              <w:spacing w:before="280" w:after="0" w:line="480" w:lineRule="auto"/>
              <w:jc w:val="center"/>
              <w:rPr>
                <w:moveFrom w:id="314" w:author="Portalier Sebastien" w:date="2021-07-27T04:45:00Z"/>
              </w:rPr>
            </w:pPr>
            <w:moveFrom w:id="315" w:author="Portalier Sebastien" w:date="2021-07-27T04:45:00Z">
              <w:r w:rsidDel="006F621B">
                <w:t xml:space="preserve">Eq. </w:t>
              </w:r>
              <w:r w:rsidR="005203EE" w:rsidDel="006F621B">
                <w:t>7</w:t>
              </w:r>
            </w:moveFrom>
          </w:p>
        </w:tc>
      </w:tr>
    </w:tbl>
    <w:p w14:paraId="0668B7F0" w14:textId="109996AE" w:rsidR="001A179F" w:rsidDel="006F621B" w:rsidRDefault="006B7108">
      <w:pPr>
        <w:pStyle w:val="NormalWeb"/>
        <w:spacing w:before="240" w:beforeAutospacing="0" w:after="280" w:afterAutospacing="0" w:line="480" w:lineRule="auto"/>
        <w:rPr>
          <w:moveFrom w:id="316" w:author="Portalier Sebastien" w:date="2021-07-27T04:45:00Z"/>
        </w:rPr>
      </w:pPr>
      <w:moveFrom w:id="317" w:author="Portalier Sebastien" w:date="2021-07-27T04:45:00Z">
        <w:r w:rsidDel="006F621B">
          <w:rPr>
            <w:color w:val="000000"/>
          </w:rPr>
          <w:t xml:space="preserve">where the mean, amplitude and offset have been chosen to match historical averages in Fredericton (NB, Canada).  We denote the end times of the consumer for the time series </w:t>
        </w:r>
        <w:r w:rsidDel="006F621B">
          <w:rPr>
            <w:i/>
            <w:iCs/>
            <w:color w:val="000000"/>
          </w:rPr>
          <w:t>x</w:t>
        </w:r>
        <w:r w:rsidDel="006F621B">
          <w:rPr>
            <w:i/>
            <w:iCs/>
            <w:color w:val="000000"/>
            <w:vertAlign w:val="subscript"/>
          </w:rPr>
          <w:t>i</w:t>
        </w:r>
        <w:r w:rsidDel="006F621B">
          <w:rPr>
            <w:i/>
            <w:iCs/>
            <w:color w:val="000000"/>
          </w:rPr>
          <w:t>(t)</w:t>
        </w:r>
        <w:r w:rsidDel="006F621B">
          <w:rPr>
            <w:color w:val="000000"/>
          </w:rPr>
          <w:t xml:space="preserve"> by </w:t>
        </w:r>
        <w:r w:rsidDel="006F621B">
          <w:rPr>
            <w:i/>
            <w:iCs/>
            <w:color w:val="000000"/>
          </w:rPr>
          <w:t>t</w:t>
        </w:r>
        <w:r w:rsidDel="006F621B">
          <w:rPr>
            <w:i/>
            <w:iCs/>
            <w:color w:val="000000"/>
            <w:vertAlign w:val="subscript"/>
          </w:rPr>
          <w:t>e,i</w:t>
        </w:r>
        <w:r w:rsidDel="006F621B">
          <w:rPr>
            <w:i/>
            <w:iCs/>
            <w:color w:val="000000"/>
            <w:vertAlign w:val="superscript"/>
          </w:rPr>
          <w:t>*</w:t>
        </w:r>
        <w:r w:rsidDel="006F621B">
          <w:rPr>
            <w:color w:val="000000"/>
          </w:rPr>
          <w:t xml:space="preserve"> (emergence time) and of the resource by </w:t>
        </w:r>
        <w:r w:rsidDel="006F621B">
          <w:rPr>
            <w:i/>
            <w:iCs/>
            <w:color w:val="000000"/>
          </w:rPr>
          <w:t>t</w:t>
        </w:r>
        <w:r w:rsidDel="006F621B">
          <w:rPr>
            <w:i/>
            <w:iCs/>
            <w:color w:val="000000"/>
            <w:vertAlign w:val="subscript"/>
          </w:rPr>
          <w:t>b,i</w:t>
        </w:r>
        <w:r w:rsidDel="006F621B">
          <w:rPr>
            <w:i/>
            <w:iCs/>
            <w:color w:val="000000"/>
            <w:vertAlign w:val="superscript"/>
          </w:rPr>
          <w:t>*</w:t>
        </w:r>
        <w:r w:rsidDel="006F621B">
          <w:rPr>
            <w:color w:val="000000"/>
          </w:rPr>
          <w:t xml:space="preserve"> (budburst time).</w:t>
        </w:r>
      </w:moveFrom>
    </w:p>
    <w:p w14:paraId="7A651B06" w14:textId="3F161D1F" w:rsidR="001A179F" w:rsidDel="006F621B" w:rsidRDefault="006B7108">
      <w:pPr>
        <w:pStyle w:val="NormalWeb"/>
        <w:spacing w:line="480" w:lineRule="auto"/>
        <w:ind w:firstLine="720"/>
        <w:rPr>
          <w:moveFrom w:id="318" w:author="Portalier Sebastien" w:date="2021-07-27T04:45:00Z"/>
        </w:rPr>
      </w:pPr>
      <w:moveFrom w:id="319" w:author="Portalier Sebastien" w:date="2021-07-27T04:45:00Z">
        <w:r w:rsidDel="006F621B">
          <w:rPr>
            <w:color w:val="000000"/>
          </w:rPr>
          <w:t>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moveFrom>
    </w:p>
    <w:p w14:paraId="13CA9D2B" w14:textId="4EC9E75E" w:rsidR="001A179F" w:rsidDel="006F621B" w:rsidRDefault="006B7108">
      <w:pPr>
        <w:pStyle w:val="NormalWeb"/>
        <w:spacing w:line="480" w:lineRule="auto"/>
        <w:ind w:firstLine="720"/>
        <w:rPr>
          <w:moveFrom w:id="320" w:author="Portalier Sebastien" w:date="2021-07-27T04:45:00Z"/>
        </w:rPr>
      </w:pPr>
      <w:moveFrom w:id="321" w:author="Portalier Sebastien" w:date="2021-07-27T04:45:00Z">
        <w:r w:rsidDel="006F621B">
          <w:rPr>
            <w:color w:val="000000"/>
          </w:rPr>
          <w:lastRenderedPageBreak/>
          <w:t xml:space="preserve">When future time series differ from historical expectation by a short spell of duration </w:t>
        </w:r>
        <m:oMath>
          <m:r>
            <w:rPr>
              <w:rFonts w:ascii="Cambria Math" w:hAnsi="Cambria Math"/>
            </w:rPr>
            <m:t>∆t</m:t>
          </m:r>
        </m:oMath>
        <w:moveFrom w:id="322" w:author="Portalier Sebastien" w:date="2021-07-27T04:45:00Z">
          <w:r w:rsidDel="006F621B">
            <w:rPr>
              <w:color w:val="000000"/>
            </w:rPr>
            <w:t xml:space="preserve"> and temperature difference </w:t>
          </w:r>
          <m:oMath>
            <m:r>
              <w:rPr>
                <w:rFonts w:ascii="Cambria Math" w:hAnsi="Cambria Math"/>
              </w:rPr>
              <m:t>∆x</m:t>
            </m:r>
          </m:oMath>
          <w:moveFrom w:id="323" w:author="Portalier Sebastien" w:date="2021-07-27T04:45:00Z">
            <w:r w:rsidDel="006F621B">
              <w:t>,</w:t>
            </w:r>
            <w:r w:rsidDel="006F621B">
              <w:rPr>
                <w:color w:val="000000"/>
              </w:rPr>
              <w:t xml:space="preserve"> we apply the corresponding formula (Eq. 6) to each species. Then the mismatch changes according to</w:t>
            </w:r>
          </w:moveFrom>
        </w:moveFrom>
      </w:moveFrom>
    </w:p>
    <w:tbl>
      <w:tblPr>
        <w:tblW w:w="9062" w:type="dxa"/>
        <w:tblCellMar>
          <w:left w:w="118" w:type="dxa"/>
        </w:tblCellMar>
        <w:tblLook w:val="04A0" w:firstRow="1" w:lastRow="0" w:firstColumn="1" w:lastColumn="0" w:noHBand="0" w:noVBand="1"/>
      </w:tblPr>
      <w:tblGrid>
        <w:gridCol w:w="985"/>
        <w:gridCol w:w="7088"/>
        <w:gridCol w:w="989"/>
      </w:tblGrid>
      <w:tr w:rsidR="001A179F" w:rsidDel="006F621B" w14:paraId="539CA06E" w14:textId="3E93848E">
        <w:tc>
          <w:tcPr>
            <w:tcW w:w="985" w:type="dxa"/>
            <w:shd w:val="clear" w:color="auto" w:fill="auto"/>
            <w:vAlign w:val="center"/>
          </w:tcPr>
          <w:p w14:paraId="5EFC422D" w14:textId="32BDF13E" w:rsidR="001A179F" w:rsidDel="006F621B" w:rsidRDefault="001A179F">
            <w:pPr>
              <w:pStyle w:val="NormalWeb"/>
              <w:spacing w:before="280" w:beforeAutospacing="0" w:after="0" w:afterAutospacing="0" w:line="480" w:lineRule="auto"/>
              <w:jc w:val="center"/>
              <w:rPr>
                <w:moveFrom w:id="324" w:author="Portalier Sebastien" w:date="2021-07-27T04:45:00Z"/>
              </w:rPr>
            </w:pPr>
          </w:p>
        </w:tc>
        <w:tc>
          <w:tcPr>
            <w:tcW w:w="7088" w:type="dxa"/>
            <w:shd w:val="clear" w:color="auto" w:fill="auto"/>
            <w:vAlign w:val="center"/>
          </w:tcPr>
          <w:p w14:paraId="0E83A419" w14:textId="62B08CA6" w:rsidR="001A179F" w:rsidDel="006F621B" w:rsidRDefault="00096930">
            <w:pPr>
              <w:pStyle w:val="NormalWeb"/>
              <w:spacing w:before="280" w:after="0" w:line="480" w:lineRule="auto"/>
              <w:jc w:val="center"/>
              <w:rPr>
                <w:moveFrom w:id="325" w:author="Portalier Sebastien" w:date="2021-07-27T04:45:00Z"/>
              </w:rP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6B3B0E33" w14:textId="17554DBA" w:rsidR="001A179F" w:rsidDel="006F621B" w:rsidRDefault="006B7108">
            <w:pPr>
              <w:pStyle w:val="NormalWeb"/>
              <w:spacing w:before="280" w:after="0" w:line="480" w:lineRule="auto"/>
              <w:jc w:val="center"/>
              <w:rPr>
                <w:moveFrom w:id="326" w:author="Portalier Sebastien" w:date="2021-07-27T04:45:00Z"/>
              </w:rPr>
            </w:pPr>
            <w:moveFrom w:id="327" w:author="Portalier Sebastien" w:date="2021-07-27T04:45:00Z">
              <w:r w:rsidDel="006F621B">
                <w:t xml:space="preserve">Eq. </w:t>
              </w:r>
              <w:r w:rsidR="005203EE" w:rsidDel="006F621B">
                <w:t>8</w:t>
              </w:r>
            </w:moveFrom>
          </w:p>
        </w:tc>
      </w:tr>
    </w:tbl>
    <w:p w14:paraId="3AC37700" w14:textId="3C1B08BF" w:rsidR="001A179F" w:rsidDel="006F621B" w:rsidRDefault="006B7108">
      <w:pPr>
        <w:pStyle w:val="NormalWeb"/>
        <w:spacing w:before="240" w:beforeAutospacing="0" w:after="280" w:afterAutospacing="0" w:line="480" w:lineRule="auto"/>
        <w:ind w:firstLine="720"/>
        <w:rPr>
          <w:moveFrom w:id="328" w:author="Portalier Sebastien" w:date="2021-07-27T04:45:00Z"/>
        </w:rPr>
      </w:pPr>
      <w:moveFrom w:id="329" w:author="Portalier Sebastien" w:date="2021-07-27T04:45:00Z">
        <w:r w:rsidDel="006F621B">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sidDel="006F621B">
          <w:rPr>
            <w:i/>
            <w:iCs/>
            <w:color w:val="000000"/>
          </w:rPr>
          <w:t>x=c</w:t>
        </w:r>
        <w:r w:rsidDel="006F621B">
          <w:rPr>
            <w:i/>
            <w:iCs/>
            <w:color w:val="000000"/>
            <w:vertAlign w:val="subscript"/>
          </w:rPr>
          <w:t xml:space="preserve">1, </w:t>
        </w:r>
        <w:r w:rsidDel="006F621B">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sidDel="006F621B">
          <w:rPr>
            <w:i/>
            <w:iCs/>
            <w:color w:val="000000"/>
          </w:rPr>
          <w:t>x=c1</w:t>
        </w:r>
        <w:r w:rsidDel="006F621B">
          <w:rPr>
            <w:color w:val="000000"/>
          </w:rPr>
          <w:t xml:space="preserve">. In addition, the rate function at emergence (the denominators in Eq. 8) differs vastly between the two species. For our particular time series, the values are </w:t>
        </w:r>
        <w:r w:rsidDel="006F621B">
          <w:rPr>
            <w:i/>
            <w:iCs/>
            <w:color w:val="000000"/>
          </w:rPr>
          <w:t>R</w:t>
        </w:r>
        <w:r w:rsidDel="006F621B">
          <w:rPr>
            <w:i/>
            <w:iCs/>
            <w:color w:val="000000"/>
            <w:vertAlign w:val="subscript"/>
          </w:rPr>
          <w:t>b</w:t>
        </w:r>
        <w:r w:rsidDel="006F621B">
          <w:rPr>
            <w:i/>
            <w:iCs/>
            <w:color w:val="000000"/>
          </w:rPr>
          <w:t>(x(t</w:t>
        </w:r>
        <w:r w:rsidDel="006F621B">
          <w:rPr>
            <w:i/>
            <w:iCs/>
            <w:color w:val="000000"/>
            <w:vertAlign w:val="subscript"/>
          </w:rPr>
          <w:t>1,b</w:t>
        </w:r>
        <w:r w:rsidDel="006F621B">
          <w:rPr>
            <w:i/>
            <w:iCs/>
            <w:color w:val="000000"/>
            <w:vertAlign w:val="superscript"/>
          </w:rPr>
          <w:t>*</w:t>
        </w:r>
        <w:r w:rsidDel="006F621B">
          <w:rPr>
            <w:i/>
            <w:iCs/>
            <w:color w:val="000000"/>
          </w:rPr>
          <w:t>)) = 0.041</w:t>
        </w:r>
        <w:r w:rsidDel="006F621B">
          <w:rPr>
            <w:color w:val="000000"/>
          </w:rPr>
          <w:t xml:space="preserve"> and </w:t>
        </w:r>
        <w:r w:rsidDel="006F621B">
          <w:rPr>
            <w:i/>
            <w:iCs/>
            <w:color w:val="000000"/>
          </w:rPr>
          <w:t>R</w:t>
        </w:r>
        <w:r w:rsidDel="006F621B">
          <w:rPr>
            <w:i/>
            <w:iCs/>
            <w:color w:val="000000"/>
            <w:vertAlign w:val="subscript"/>
          </w:rPr>
          <w:t>e</w:t>
        </w:r>
        <w:r w:rsidDel="006F621B">
          <w:rPr>
            <w:i/>
            <w:iCs/>
            <w:color w:val="000000"/>
          </w:rPr>
          <w:t>(x(t</w:t>
        </w:r>
        <w:r w:rsidDel="006F621B">
          <w:rPr>
            <w:i/>
            <w:iCs/>
            <w:color w:val="000000"/>
            <w:vertAlign w:val="subscript"/>
          </w:rPr>
          <w:t>1,e</w:t>
        </w:r>
        <w:r w:rsidDel="006F621B">
          <w:rPr>
            <w:i/>
            <w:iCs/>
            <w:color w:val="000000"/>
            <w:vertAlign w:val="superscript"/>
          </w:rPr>
          <w:t>*</w:t>
        </w:r>
        <w:r w:rsidDel="006F621B">
          <w:rPr>
            <w:i/>
            <w:iCs/>
            <w:color w:val="000000"/>
          </w:rPr>
          <w:t>)) = 0.00198</w:t>
        </w:r>
        <w:r w:rsidDel="006F621B">
          <w:rPr>
            <w:color w:val="000000"/>
          </w:rPr>
          <w:t>, respectively. Consequently, even if the resource is more sensitive than the consumer at the time of the spell (</w:t>
        </w:r>
        <w:r w:rsidDel="006F621B">
          <w:rPr>
            <w:i/>
            <w:iCs/>
            <w:color w:val="000000"/>
          </w:rPr>
          <w:t>R’</w:t>
        </w:r>
        <w:r w:rsidDel="006F621B">
          <w:rPr>
            <w:i/>
            <w:iCs/>
            <w:color w:val="000000"/>
            <w:vertAlign w:val="subscript"/>
          </w:rPr>
          <w:t>e</w:t>
        </w:r>
        <w:r w:rsidDel="006F621B">
          <w:rPr>
            <w:i/>
            <w:iCs/>
            <w:color w:val="000000"/>
          </w:rPr>
          <w:t>&gt;R’</w:t>
        </w:r>
        <w:r w:rsidDel="006F621B">
          <w:rPr>
            <w:i/>
            <w:iCs/>
            <w:color w:val="000000"/>
            <w:vertAlign w:val="subscript"/>
          </w:rPr>
          <w:t>b</w:t>
        </w:r>
        <w:r w:rsidDel="006F621B">
          <w:rPr>
            <w:color w:val="000000"/>
          </w:rPr>
          <w:t>), the difference in parentheses in Eq. 8 can still be negative because the denominator in the first term is much larger than in the second. 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t>
        </w:r>
      </w:moveFrom>
    </w:p>
    <w:p w14:paraId="77B90912" w14:textId="409A5F43" w:rsidR="001A179F" w:rsidDel="006F621B" w:rsidRDefault="006B7108">
      <w:pPr>
        <w:pStyle w:val="NormalWeb"/>
        <w:spacing w:line="480" w:lineRule="auto"/>
        <w:ind w:firstLine="720"/>
        <w:rPr>
          <w:moveFrom w:id="330" w:author="Portalier Sebastien" w:date="2021-07-27T04:45:00Z"/>
        </w:rPr>
      </w:pPr>
      <w:moveFrom w:id="331" w:author="Portalier Sebastien" w:date="2021-07-27T04:45:00Z">
        <w:r w:rsidDel="006F621B">
          <w:rPr>
            <w:color w:val="000000"/>
          </w:rPr>
          <w:t xml:space="preserve">Despite their simplicity, these scenarios give us some important insights into the evolution of the mismatch. The advance of the phenology of each species is a nonlinear function of </w:t>
        </w:r>
        <w:r w:rsidDel="006F621B">
          <w:rPr>
            <w:color w:val="000000"/>
          </w:rPr>
          <w:lastRenderedPageBreak/>
          <w:t>temperature increase and each species has a temperature regime during which its phenology is most sensitive to change, namely when the slope of the rate function is large.</w:t>
        </w:r>
      </w:moveFrom>
    </w:p>
    <w:moveFromRangeEnd w:id="275"/>
    <w:p w14:paraId="109E0216" w14:textId="5FA194C3"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del w:id="332" w:author="Portalier Sebastien" w:date="2021-07-27T05:10:00Z">
        <w:r w:rsidDel="00D84A15">
          <w:rPr>
            <w:rFonts w:ascii="Times New Roman" w:hAnsi="Times New Roman"/>
            <w:b/>
            <w:bCs/>
            <w:color w:val="000000"/>
            <w:sz w:val="28"/>
            <w:szCs w:val="28"/>
          </w:rPr>
          <w:delText>2</w:delText>
        </w:r>
      </w:del>
      <w:ins w:id="333" w:author="Portalier Sebastien" w:date="2021-07-27T05:10:00Z">
        <w:r w:rsidR="00D84A15">
          <w:rPr>
            <w:rFonts w:ascii="Times New Roman" w:hAnsi="Times New Roman"/>
            <w:b/>
            <w:bCs/>
            <w:color w:val="000000"/>
            <w:sz w:val="28"/>
            <w:szCs w:val="28"/>
          </w:rPr>
          <w:t>4.</w:t>
        </w:r>
      </w:ins>
      <w:r>
        <w:rPr>
          <w:rFonts w:ascii="Times New Roman" w:hAnsi="Times New Roman"/>
          <w:b/>
          <w:bCs/>
          <w:color w:val="000000"/>
          <w:sz w:val="28"/>
          <w:szCs w:val="28"/>
        </w:rPr>
        <w:t xml:space="preserve"> </w:t>
      </w:r>
      <w:ins w:id="334" w:author="Portalier Sebastien" w:date="2021-07-27T05:10:00Z">
        <w:r w:rsidR="00D84A15">
          <w:rPr>
            <w:rFonts w:ascii="Times New Roman" w:hAnsi="Times New Roman"/>
            <w:b/>
            <w:bCs/>
            <w:color w:val="000000"/>
            <w:sz w:val="28"/>
            <w:szCs w:val="28"/>
          </w:rPr>
          <w:t xml:space="preserve">Results for </w:t>
        </w:r>
      </w:ins>
      <w:del w:id="335" w:author="Portalier Sebastien" w:date="2021-07-27T05:10:00Z">
        <w:r w:rsidDel="00D84A15">
          <w:rPr>
            <w:rFonts w:ascii="Times New Roman" w:hAnsi="Times New Roman"/>
            <w:b/>
            <w:bCs/>
            <w:color w:val="000000"/>
            <w:sz w:val="28"/>
            <w:szCs w:val="28"/>
          </w:rPr>
          <w:delText>Case study:</w:delText>
        </w:r>
      </w:del>
      <w:ins w:id="336" w:author="Portalier Sebastien" w:date="2021-07-27T05:10:00Z">
        <w:r w:rsidR="00D84A15">
          <w:rPr>
            <w:rFonts w:ascii="Times New Roman" w:hAnsi="Times New Roman"/>
            <w:b/>
            <w:bCs/>
            <w:color w:val="000000"/>
            <w:sz w:val="28"/>
            <w:szCs w:val="28"/>
          </w:rPr>
          <w:t>the</w:t>
        </w:r>
      </w:ins>
      <w:r>
        <w:rPr>
          <w:rFonts w:ascii="Times New Roman" w:hAnsi="Times New Roman"/>
          <w:b/>
          <w:bCs/>
          <w:color w:val="000000"/>
          <w:sz w:val="28"/>
          <w:szCs w:val="28"/>
        </w:rPr>
        <w:t xml:space="preserve"> spruce budworm - balsam fir system</w:t>
      </w:r>
    </w:p>
    <w:p w14:paraId="18C2B3ED" w14:textId="689D451A"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del w:id="337" w:author="Portalier Sebastien" w:date="2021-07-27T05:11:00Z">
        <w:r w:rsidDel="00D84A15">
          <w:rPr>
            <w:rFonts w:ascii="Times New Roman" w:hAnsi="Times New Roman" w:cs="Times New Roman"/>
            <w:b/>
            <w:bCs/>
            <w:color w:val="000000"/>
          </w:rPr>
          <w:delText>2</w:delText>
        </w:r>
      </w:del>
      <w:ins w:id="338" w:author="Portalier Sebastien" w:date="2021-07-27T05:11:00Z">
        <w:r w:rsidR="00D84A15">
          <w:rPr>
            <w:rFonts w:ascii="Times New Roman" w:hAnsi="Times New Roman" w:cs="Times New Roman"/>
            <w:b/>
            <w:bCs/>
            <w:color w:val="000000"/>
          </w:rPr>
          <w:t>4</w:t>
        </w:r>
      </w:ins>
      <w:r>
        <w:rPr>
          <w:rFonts w:ascii="Times New Roman" w:hAnsi="Times New Roman" w:cs="Times New Roman"/>
          <w:b/>
          <w:bCs/>
          <w:color w:val="000000"/>
        </w:rPr>
        <w:t>.1 Fitting and sensitivity</w:t>
      </w:r>
    </w:p>
    <w:p w14:paraId="61D3282F" w14:textId="756050D2"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 xml:space="preserve">The residuals of this fitting follow a </w:t>
      </w:r>
      <w:proofErr w:type="gramStart"/>
      <w:r>
        <w:rPr>
          <w:color w:val="000000"/>
        </w:rPr>
        <w:t>Normal</w:t>
      </w:r>
      <w:proofErr w:type="gramEnd"/>
      <w:r>
        <w:rPr>
          <w:color w:val="000000"/>
        </w:rPr>
        <w:t xml:space="preserve"> distribution centred on 0 (Fig. 4A). There is no obvious pattern for the residuals across latitude in the range of our study (Fig. 4B). </w:t>
      </w:r>
    </w:p>
    <w:p w14:paraId="7CB96BF0" w14:textId="0FA369E1"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339" w:name="__Fieldmark__1090_3903614438"/>
      <w:r>
        <w:rPr>
          <w:color w:val="000000"/>
        </w:rPr>
        <w:t>(</w:t>
      </w:r>
      <w:bookmarkStart w:id="340" w:name="__Fieldmark__731_2495178454"/>
      <w:proofErr w:type="spellStart"/>
      <w:r>
        <w:rPr>
          <w:color w:val="000000"/>
        </w:rPr>
        <w:t>P</w:t>
      </w:r>
      <w:bookmarkStart w:id="341" w:name="__Fieldmark__818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339"/>
      <w:bookmarkEnd w:id="340"/>
      <w:bookmarkEnd w:id="341"/>
      <w:r>
        <w:rPr>
          <w:color w:val="000000"/>
        </w:rPr>
        <w:t>.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the accuracy of both models is satisfactory.  </w:t>
      </w:r>
    </w:p>
    <w:p w14:paraId="706ECBD3" w14:textId="25319E10" w:rsidR="001A179F" w:rsidRDefault="006B7108">
      <w:pPr>
        <w:pStyle w:val="NormalWeb"/>
        <w:spacing w:before="280" w:beforeAutospacing="0" w:afterAutospacing="0" w:line="480" w:lineRule="auto"/>
      </w:pPr>
      <w:r>
        <w:rPr>
          <w:color w:val="000000"/>
        </w:rPr>
        <w:t xml:space="preserve">The budworm model is sensitive to most parameters (Fig. 4C).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w:t>
      </w:r>
      <w:r>
        <w:rPr>
          <w:color w:val="000000"/>
        </w:rPr>
        <w:lastRenderedPageBreak/>
        <w:t xml:space="preserve">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4D).</w:t>
      </w:r>
    </w:p>
    <w:p w14:paraId="658E3E62" w14:textId="4FA2CE7A"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del w:id="342" w:author="Portalier Sebastien" w:date="2021-07-27T05:11:00Z">
        <w:r w:rsidDel="00D84A15">
          <w:rPr>
            <w:rFonts w:ascii="Times New Roman" w:hAnsi="Times New Roman" w:cs="Times New Roman"/>
            <w:b/>
            <w:bCs/>
            <w:color w:val="000000"/>
          </w:rPr>
          <w:delText>2</w:delText>
        </w:r>
      </w:del>
      <w:ins w:id="343" w:author="Portalier Sebastien" w:date="2021-07-27T05:11:00Z">
        <w:r w:rsidR="00D84A15">
          <w:rPr>
            <w:rFonts w:ascii="Times New Roman" w:hAnsi="Times New Roman" w:cs="Times New Roman"/>
            <w:b/>
            <w:bCs/>
            <w:color w:val="000000"/>
          </w:rPr>
          <w:t>4</w:t>
        </w:r>
      </w:ins>
      <w:r>
        <w:rPr>
          <w:rFonts w:ascii="Times New Roman" w:hAnsi="Times New Roman" w:cs="Times New Roman"/>
          <w:b/>
          <w:bCs/>
          <w:color w:val="000000"/>
        </w:rPr>
        <w:t>.2 Spruce budworm – balsam fir system across latitude</w:t>
      </w:r>
    </w:p>
    <w:p w14:paraId="1CFC22A0" w14:textId="64E282DD" w:rsidR="001A179F" w:rsidRDefault="005D1DAB">
      <w:pPr>
        <w:pStyle w:val="NormalWeb"/>
        <w:spacing w:before="280" w:beforeAutospacing="0" w:afterAutospacing="0" w:line="480" w:lineRule="auto"/>
      </w:pPr>
      <w:ins w:id="344" w:author="Portalier Sebastien" w:date="2021-08-02T02:47:00Z">
        <w:r>
          <w:rPr>
            <w:color w:val="000000"/>
          </w:rPr>
          <w:t xml:space="preserve">Results </w:t>
        </w:r>
      </w:ins>
      <w:ins w:id="345" w:author="Portalier Sebastien" w:date="2021-08-02T02:54:00Z">
        <w:r w:rsidR="00431A26">
          <w:rPr>
            <w:color w:val="000000"/>
          </w:rPr>
          <w:t xml:space="preserve">for past and future data </w:t>
        </w:r>
      </w:ins>
      <w:ins w:id="346" w:author="Portalier Sebastien" w:date="2021-08-02T02:47:00Z">
        <w:r>
          <w:rPr>
            <w:color w:val="000000"/>
          </w:rPr>
          <w:t>were analyzed using a one-</w:t>
        </w:r>
      </w:ins>
      <w:ins w:id="347" w:author="Portalier Sebastien" w:date="2021-08-02T02:48:00Z">
        <w:r>
          <w:rPr>
            <w:color w:val="000000"/>
          </w:rPr>
          <w:t xml:space="preserve">way anova (see supplementary material for full results). </w:t>
        </w:r>
      </w:ins>
      <w:ins w:id="348" w:author="Portalier Sebastien" w:date="2021-08-03T01:57:00Z">
        <w:r w:rsidR="0013410E">
          <w:rPr>
            <w:color w:val="000000"/>
          </w:rPr>
          <w:t>The model predicts median date</w:t>
        </w:r>
      </w:ins>
      <w:ins w:id="349" w:author="Portalier Sebastien" w:date="2021-08-03T02:04:00Z">
        <w:r w:rsidR="007157AF">
          <w:rPr>
            <w:color w:val="000000"/>
          </w:rPr>
          <w:t>s</w:t>
        </w:r>
      </w:ins>
      <w:ins w:id="350" w:author="Portalier Sebastien" w:date="2021-08-03T01:57:00Z">
        <w:r w:rsidR="0013410E">
          <w:rPr>
            <w:color w:val="000000"/>
          </w:rPr>
          <w:t xml:space="preserve"> of emergence and budburst for each year. </w:t>
        </w:r>
      </w:ins>
      <w:r w:rsidR="006B7108">
        <w:rPr>
          <w:color w:val="000000"/>
        </w:rPr>
        <w:t>Both emergence (Fig. 5A) and budburst (Fig. 5B) occur later at higher latitudes</w:t>
      </w:r>
      <w:ins w:id="351" w:author="Portalier Sebastien" w:date="2021-08-02T02:49:00Z">
        <w:r>
          <w:rPr>
            <w:color w:val="000000"/>
          </w:rPr>
          <w:t>:</w:t>
        </w:r>
      </w:ins>
      <w:ins w:id="352" w:author="Portalier Sebastien" w:date="2021-08-02T02:47:00Z">
        <w:r>
          <w:rPr>
            <w:color w:val="000000"/>
          </w:rPr>
          <w:t xml:space="preserve"> </w:t>
        </w:r>
        <w:r w:rsidRPr="005D1DAB">
          <w:rPr>
            <w:i/>
            <w:iCs/>
            <w:color w:val="000000"/>
          </w:rPr>
          <w:t>p</w:t>
        </w:r>
        <w:r>
          <w:rPr>
            <w:color w:val="000000"/>
          </w:rPr>
          <w:t xml:space="preserve"> &lt; 0.05 between sites 1</w:t>
        </w:r>
      </w:ins>
      <w:ins w:id="353" w:author="Portalier Sebastien" w:date="2021-08-02T02:53:00Z">
        <w:r w:rsidR="00644691">
          <w:rPr>
            <w:color w:val="000000"/>
          </w:rPr>
          <w:t xml:space="preserve">, </w:t>
        </w:r>
      </w:ins>
      <w:ins w:id="354" w:author="Portalier Sebastien" w:date="2021-08-02T02:47:00Z">
        <w:r>
          <w:rPr>
            <w:color w:val="000000"/>
          </w:rPr>
          <w:t>2</w:t>
        </w:r>
      </w:ins>
      <w:ins w:id="355" w:author="Portalier Sebastien" w:date="2021-08-02T02:53:00Z">
        <w:r w:rsidR="00644691">
          <w:rPr>
            <w:color w:val="000000"/>
          </w:rPr>
          <w:t xml:space="preserve">, </w:t>
        </w:r>
      </w:ins>
      <w:ins w:id="356" w:author="Portalier Sebastien" w:date="2021-08-02T02:47:00Z">
        <w:r>
          <w:rPr>
            <w:color w:val="000000"/>
          </w:rPr>
          <w:t>3</w:t>
        </w:r>
      </w:ins>
      <w:ins w:id="357" w:author="Portalier Sebastien" w:date="2021-08-02T02:49:00Z">
        <w:r>
          <w:rPr>
            <w:color w:val="000000"/>
          </w:rPr>
          <w:t xml:space="preserve"> (South)</w:t>
        </w:r>
      </w:ins>
      <w:ins w:id="358" w:author="Portalier Sebastien" w:date="2021-08-02T02:47:00Z">
        <w:r>
          <w:rPr>
            <w:color w:val="000000"/>
          </w:rPr>
          <w:t xml:space="preserve"> and 4</w:t>
        </w:r>
      </w:ins>
      <w:ins w:id="359" w:author="Portalier Sebastien" w:date="2021-08-02T02:53:00Z">
        <w:r w:rsidR="00644691">
          <w:rPr>
            <w:color w:val="000000"/>
          </w:rPr>
          <w:t xml:space="preserve">, </w:t>
        </w:r>
      </w:ins>
      <w:ins w:id="360" w:author="Portalier Sebastien" w:date="2021-08-02T02:47:00Z">
        <w:r>
          <w:rPr>
            <w:color w:val="000000"/>
          </w:rPr>
          <w:t>5</w:t>
        </w:r>
      </w:ins>
      <w:ins w:id="361" w:author="Portalier Sebastien" w:date="2021-08-02T02:53:00Z">
        <w:r w:rsidR="00644691">
          <w:rPr>
            <w:color w:val="000000"/>
          </w:rPr>
          <w:t xml:space="preserve">, </w:t>
        </w:r>
      </w:ins>
      <w:ins w:id="362" w:author="Portalier Sebastien" w:date="2021-08-02T02:47:00Z">
        <w:r>
          <w:rPr>
            <w:color w:val="000000"/>
          </w:rPr>
          <w:t>6</w:t>
        </w:r>
      </w:ins>
      <w:ins w:id="363" w:author="Portalier Sebastien" w:date="2021-08-02T02:49:00Z">
        <w:r>
          <w:rPr>
            <w:color w:val="000000"/>
          </w:rPr>
          <w:t xml:space="preserve"> (North</w:t>
        </w:r>
      </w:ins>
      <w:ins w:id="364" w:author="Portalier Sebastien" w:date="2021-08-02T02:47:00Z">
        <w:r>
          <w:rPr>
            <w:color w:val="000000"/>
          </w:rPr>
          <w:t>)</w:t>
        </w:r>
      </w:ins>
      <w:r w:rsidR="006B7108">
        <w:rPr>
          <w:color w:val="000000"/>
        </w:rPr>
        <w:t>, although some discrepancies may occur due to altitude</w:t>
      </w:r>
      <w:ins w:id="365" w:author="Portalier Sebastien" w:date="2021-08-02T02:50:00Z">
        <w:r>
          <w:rPr>
            <w:color w:val="000000"/>
          </w:rPr>
          <w:t xml:space="preserve"> (sites 2 and 4)</w:t>
        </w:r>
      </w:ins>
      <w:r w:rsidR="006B7108">
        <w:rPr>
          <w:color w:val="000000"/>
        </w:rPr>
        <w:t>. However, insects and trees are not affected by temperatures in the same way. Hence, the mismatch between both species varies across latitude</w:t>
      </w:r>
      <w:ins w:id="366" w:author="Portalier Sebastien" w:date="2021-08-02T02:52:00Z">
        <w:r w:rsidR="00644691">
          <w:rPr>
            <w:color w:val="000000"/>
          </w:rPr>
          <w:t xml:space="preserve"> (</w:t>
        </w:r>
      </w:ins>
      <w:ins w:id="367" w:author="Portalier Sebastien" w:date="2021-08-02T02:53:00Z">
        <w:r w:rsidR="00644691" w:rsidRPr="005D1DAB">
          <w:rPr>
            <w:i/>
            <w:iCs/>
            <w:color w:val="000000"/>
          </w:rPr>
          <w:t>p</w:t>
        </w:r>
        <w:r w:rsidR="00644691">
          <w:rPr>
            <w:color w:val="000000"/>
          </w:rPr>
          <w:t xml:space="preserve"> &lt; 0.05 between sites 1,</w:t>
        </w:r>
      </w:ins>
      <w:ins w:id="368" w:author="Portalier Sebastien" w:date="2021-08-02T02:54:00Z">
        <w:r w:rsidR="00644691">
          <w:rPr>
            <w:color w:val="000000"/>
          </w:rPr>
          <w:t xml:space="preserve"> </w:t>
        </w:r>
      </w:ins>
      <w:ins w:id="369" w:author="Portalier Sebastien" w:date="2021-08-02T02:53:00Z">
        <w:r w:rsidR="00644691">
          <w:rPr>
            <w:color w:val="000000"/>
          </w:rPr>
          <w:t>3 and 5,</w:t>
        </w:r>
      </w:ins>
      <w:ins w:id="370" w:author="Portalier Sebastien" w:date="2021-08-02T02:54:00Z">
        <w:r w:rsidR="00644691">
          <w:rPr>
            <w:color w:val="000000"/>
          </w:rPr>
          <w:t xml:space="preserve"> </w:t>
        </w:r>
      </w:ins>
      <w:ins w:id="371" w:author="Portalier Sebastien" w:date="2021-08-02T02:53:00Z">
        <w:r w:rsidR="00644691">
          <w:rPr>
            <w:color w:val="000000"/>
          </w:rPr>
          <w:t>6</w:t>
        </w:r>
      </w:ins>
      <w:ins w:id="372" w:author="Portalier Sebastien" w:date="2021-08-02T02:52:00Z">
        <w:r w:rsidR="00644691">
          <w:rPr>
            <w:color w:val="000000"/>
          </w:rPr>
          <w:t>)</w:t>
        </w:r>
      </w:ins>
      <w:r w:rsidR="006B7108">
        <w:rPr>
          <w:color w:val="000000"/>
        </w:rPr>
        <w:t xml:space="preserv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w:t>
      </w:r>
      <w:r w:rsidR="00A730BE">
        <w:rPr>
          <w:color w:val="000000"/>
        </w:rPr>
        <w:t xml:space="preserve">seem </w:t>
      </w:r>
      <w:r w:rsidR="006B7108">
        <w:rPr>
          <w:color w:val="000000"/>
        </w:rPr>
        <w:t>more adapted to their host phenology at lower than at higher latitudes.</w:t>
      </w:r>
    </w:p>
    <w:p w14:paraId="0FC9129E" w14:textId="14EB6768"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del w:id="373" w:author="Portalier Sebastien" w:date="2021-07-27T05:11:00Z">
        <w:r w:rsidDel="00D84A15">
          <w:rPr>
            <w:rFonts w:ascii="Times New Roman" w:hAnsi="Times New Roman" w:cs="Times New Roman"/>
            <w:b/>
            <w:bCs/>
            <w:color w:val="000000"/>
          </w:rPr>
          <w:delText>2</w:delText>
        </w:r>
      </w:del>
      <w:ins w:id="374" w:author="Portalier Sebastien" w:date="2021-07-27T05:11:00Z">
        <w:r w:rsidR="00D84A15">
          <w:rPr>
            <w:rFonts w:ascii="Times New Roman" w:hAnsi="Times New Roman" w:cs="Times New Roman"/>
            <w:b/>
            <w:bCs/>
            <w:color w:val="000000"/>
          </w:rPr>
          <w:t>4</w:t>
        </w:r>
      </w:ins>
      <w:r>
        <w:rPr>
          <w:rFonts w:ascii="Times New Roman" w:hAnsi="Times New Roman" w:cs="Times New Roman"/>
          <w:b/>
          <w:bCs/>
          <w:color w:val="000000"/>
        </w:rPr>
        <w:t>.3 Predicted trends according to warming scenarios</w:t>
      </w:r>
    </w:p>
    <w:p w14:paraId="2FDBFD9C" w14:textId="45A5153B"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ins w:id="375" w:author="Portalier Sebastien" w:date="2021-08-02T02:56:00Z">
        <w:r w:rsidR="000A1C66">
          <w:rPr>
            <w:color w:val="000000"/>
          </w:rPr>
          <w:t xml:space="preserve">The latitudinal trend </w:t>
        </w:r>
      </w:ins>
      <w:ins w:id="376" w:author="Portalier Sebastien" w:date="2021-08-02T02:57:00Z">
        <w:r w:rsidR="000A1C66">
          <w:rPr>
            <w:color w:val="000000"/>
          </w:rPr>
          <w:t>is expected to be reinforced (</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w:t>
        </w:r>
      </w:ins>
      <w:ins w:id="377" w:author="Portalier Sebastien" w:date="2021-08-02T03:00:00Z">
        <w:r w:rsidR="000A1C66">
          <w:rPr>
            <w:color w:val="000000"/>
          </w:rPr>
          <w:t xml:space="preserve"> and </w:t>
        </w:r>
        <w:r w:rsidR="000B282C">
          <w:rPr>
            <w:color w:val="000000"/>
          </w:rPr>
          <w:t xml:space="preserve">for all </w:t>
        </w:r>
        <w:r w:rsidR="000A1C66">
          <w:rPr>
            <w:color w:val="000000"/>
          </w:rPr>
          <w:t>scenarios</w:t>
        </w:r>
      </w:ins>
      <w:ins w:id="378" w:author="Portalier Sebastien" w:date="2021-08-02T02:57:00Z">
        <w:r w:rsidR="000A1C66">
          <w:rPr>
            <w:color w:val="000000"/>
          </w:rPr>
          <w:t xml:space="preserve">). </w:t>
        </w:r>
      </w:ins>
      <w:r>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w:t>
      </w:r>
      <w:del w:id="379" w:author="Portalier Sebastien" w:date="2021-08-02T03:05:00Z">
        <w:r w:rsidDel="009C41FF">
          <w:rPr>
            <w:color w:val="000000"/>
          </w:rPr>
          <w:delText>5A</w:delText>
        </w:r>
      </w:del>
      <w:ins w:id="380" w:author="Portalier Sebastien" w:date="2021-08-02T03:05:00Z">
        <w:r w:rsidR="009C41FF">
          <w:rPr>
            <w:color w:val="000000"/>
          </w:rPr>
          <w:t>5B</w:t>
        </w:r>
      </w:ins>
      <w:r>
        <w:rPr>
          <w:color w:val="000000"/>
        </w:rPr>
        <w:t xml:space="preserve">). By contrast, emergence of SBW is expected to </w:t>
      </w:r>
      <w:r>
        <w:rPr>
          <w:color w:val="000000"/>
        </w:rPr>
        <w:lastRenderedPageBreak/>
        <w:t xml:space="preserve">shift differently across latitude (about 15 days difference compared to 10 nowadays, see Fig. </w:t>
      </w:r>
      <w:del w:id="381" w:author="Portalier Sebastien" w:date="2021-08-02T03:05:00Z">
        <w:r w:rsidDel="009C41FF">
          <w:rPr>
            <w:color w:val="000000"/>
          </w:rPr>
          <w:delText>5B</w:delText>
        </w:r>
      </w:del>
      <w:ins w:id="382" w:author="Portalier Sebastien" w:date="2021-08-02T03:05:00Z">
        <w:r w:rsidR="009C41FF">
          <w:rPr>
            <w:color w:val="000000"/>
          </w:rPr>
          <w:t>5A</w:t>
        </w:r>
      </w:ins>
      <w:r>
        <w:rPr>
          <w:color w:val="000000"/>
        </w:rPr>
        <w:t>). </w:t>
      </w:r>
    </w:p>
    <w:p w14:paraId="259D04B8" w14:textId="0D10AE37" w:rsidR="001A179F" w:rsidRDefault="006B7108">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383" w:name="__Fieldmark__1168_3903614438"/>
      <w:r>
        <w:rPr>
          <w:color w:val="000000"/>
        </w:rPr>
        <w:t>(</w:t>
      </w:r>
      <w:bookmarkStart w:id="384" w:name="__Fieldmark__805_2495178454"/>
      <w:r>
        <w:rPr>
          <w:color w:val="000000"/>
        </w:rPr>
        <w:t>V</w:t>
      </w:r>
      <w:bookmarkStart w:id="385" w:name="__Fieldmark__912_942872385"/>
      <w:r>
        <w:rPr>
          <w:color w:val="000000"/>
        </w:rPr>
        <w:t>isser &amp; Both, 2005</w:t>
      </w:r>
      <w:bookmarkEnd w:id="383"/>
      <w:bookmarkEnd w:id="384"/>
      <w:bookmarkEnd w:id="385"/>
      <w:r>
        <w:rPr>
          <w:color w:val="000000"/>
        </w:rPr>
        <w:t xml:space="preserve">; </w:t>
      </w:r>
      <w:bookmarkStart w:id="386" w:name="__Fieldmark__1179_3903614438"/>
      <w:r>
        <w:rPr>
          <w:color w:val="000000"/>
        </w:rPr>
        <w:t>D</w:t>
      </w:r>
      <w:bookmarkStart w:id="387" w:name="__Fieldmark__812_2495178454"/>
      <w:r>
        <w:rPr>
          <w:color w:val="000000"/>
        </w:rPr>
        <w:t>o</w:t>
      </w:r>
      <w:bookmarkStart w:id="388" w:name="__Fieldmark__917_942872385"/>
      <w:r>
        <w:rPr>
          <w:color w:val="000000"/>
        </w:rPr>
        <w:t>nnelly et al., 2011</w:t>
      </w:r>
      <w:bookmarkEnd w:id="386"/>
      <w:bookmarkEnd w:id="387"/>
      <w:bookmarkEnd w:id="388"/>
      <w:r>
        <w:rPr>
          <w:color w:val="000000"/>
        </w:rPr>
        <w:t xml:space="preserve">; </w:t>
      </w:r>
      <w:bookmarkStart w:id="389" w:name="__Fieldmark__1190_3903614438"/>
      <w:proofErr w:type="spellStart"/>
      <w:r>
        <w:rPr>
          <w:color w:val="000000"/>
        </w:rPr>
        <w:t>K</w:t>
      </w:r>
      <w:bookmarkStart w:id="390" w:name="__Fieldmark__819_2495178454"/>
      <w:r>
        <w:rPr>
          <w:color w:val="000000"/>
        </w:rPr>
        <w:t>h</w:t>
      </w:r>
      <w:bookmarkStart w:id="391" w:name="__Fieldmark__926_942872385"/>
      <w:r>
        <w:rPr>
          <w:color w:val="000000"/>
        </w:rPr>
        <w:t>arouba</w:t>
      </w:r>
      <w:proofErr w:type="spellEnd"/>
      <w:r>
        <w:rPr>
          <w:color w:val="000000"/>
        </w:rPr>
        <w:t xml:space="preserve"> et al., 2018)</w:t>
      </w:r>
      <w:bookmarkEnd w:id="389"/>
      <w:bookmarkEnd w:id="390"/>
      <w:bookmarkEnd w:id="391"/>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w:t>
      </w:r>
      <w:r>
        <w:rPr>
          <w:color w:val="000000"/>
        </w:rPr>
        <w:lastRenderedPageBreak/>
        <w:t xml:space="preserve">increase of the phenological mismatch may limit the consumer’s food intake, which affects its biomass, its life cycle, and potentially even its ability to persist in the considered geographic zone </w:t>
      </w:r>
      <w:bookmarkStart w:id="392" w:name="__Fieldmark__1208_3903614438"/>
      <w:r>
        <w:rPr>
          <w:color w:val="000000"/>
        </w:rPr>
        <w:t>(</w:t>
      </w:r>
      <w:bookmarkStart w:id="393" w:name="__Fieldmark__833_2495178454"/>
      <w:r>
        <w:rPr>
          <w:color w:val="000000"/>
        </w:rPr>
        <w:t>S</w:t>
      </w:r>
      <w:bookmarkStart w:id="394" w:name="__Fieldmark__944_942872385"/>
      <w:r>
        <w:rPr>
          <w:color w:val="000000"/>
        </w:rPr>
        <w:t>immonds et al., 2020)</w:t>
      </w:r>
      <w:bookmarkEnd w:id="392"/>
      <w:bookmarkEnd w:id="393"/>
      <w:bookmarkEnd w:id="394"/>
      <w:r>
        <w:rPr>
          <w:color w:val="000000"/>
        </w:rPr>
        <w:t xml:space="preserve">. If a subsidiary resource is available, the consumer may switch resources </w:t>
      </w:r>
      <w:bookmarkStart w:id="395" w:name="__Fieldmark__1219_3903614438"/>
      <w:r>
        <w:rPr>
          <w:color w:val="000000"/>
        </w:rPr>
        <w:t>(</w:t>
      </w:r>
      <w:bookmarkStart w:id="396" w:name="__Fieldmark__840_2495178454"/>
      <w:proofErr w:type="spellStart"/>
      <w:r>
        <w:rPr>
          <w:color w:val="000000"/>
        </w:rPr>
        <w:t>S</w:t>
      </w:r>
      <w:bookmarkStart w:id="397" w:name="__Fieldmark__954_942872385"/>
      <w:r>
        <w:rPr>
          <w:color w:val="000000"/>
        </w:rPr>
        <w:t>tålhandske</w:t>
      </w:r>
      <w:proofErr w:type="spellEnd"/>
      <w:r>
        <w:rPr>
          <w:color w:val="000000"/>
        </w:rPr>
        <w:t xml:space="preserve"> et al., 2016)</w:t>
      </w:r>
      <w:bookmarkEnd w:id="395"/>
      <w:bookmarkEnd w:id="396"/>
      <w:bookmarkEnd w:id="39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398" w:name="__Fieldmark__1230_3903614438"/>
      <w:r>
        <w:rPr>
          <w:color w:val="000000"/>
        </w:rPr>
        <w:t>(</w:t>
      </w:r>
      <w:bookmarkStart w:id="399" w:name="__Fieldmark__847_2495178454"/>
      <w:r>
        <w:rPr>
          <w:color w:val="000000"/>
        </w:rPr>
        <w:t>M</w:t>
      </w:r>
      <w:bookmarkStart w:id="400" w:name="__Fieldmark__961_942872385"/>
      <w:r>
        <w:rPr>
          <w:color w:val="000000"/>
        </w:rPr>
        <w:t>iller-Rushing et al., 2010)</w:t>
      </w:r>
      <w:bookmarkEnd w:id="398"/>
      <w:bookmarkEnd w:id="399"/>
      <w:bookmarkEnd w:id="400"/>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79DEFEE9"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3.2.3). </w:t>
      </w:r>
    </w:p>
    <w:p w14:paraId="3E244F0B" w14:textId="4DEF747D" w:rsidR="001A179F" w:rsidRDefault="006B7108">
      <w:pPr>
        <w:pStyle w:val="NormalWeb"/>
        <w:spacing w:before="280" w:beforeAutospacing="0" w:afterAutospacing="0" w:line="480" w:lineRule="auto"/>
        <w:ind w:firstLine="720"/>
      </w:pPr>
      <w:r>
        <w:rPr>
          <w:color w:val="000000"/>
        </w:rPr>
        <w:lastRenderedPageBreak/>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401" w:name="__Fieldmark__1253_3903614438"/>
      <w:r>
        <w:rPr>
          <w:color w:val="000000"/>
        </w:rPr>
        <w:t>(</w:t>
      </w:r>
      <w:bookmarkStart w:id="402" w:name="__Fieldmark__866_2495178454"/>
      <w:r>
        <w:rPr>
          <w:color w:val="000000"/>
        </w:rPr>
        <w:t>H</w:t>
      </w:r>
      <w:bookmarkStart w:id="403" w:name="__Fieldmark__999_942872385"/>
      <w:r>
        <w:rPr>
          <w:color w:val="000000"/>
        </w:rPr>
        <w:t>arper et al., 2003)</w:t>
      </w:r>
      <w:bookmarkEnd w:id="401"/>
      <w:bookmarkEnd w:id="402"/>
      <w:bookmarkEnd w:id="403"/>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404" w:name="__Fieldmark__1274_3903614438"/>
      <w:r>
        <w:rPr>
          <w:color w:val="000000"/>
        </w:rPr>
        <w:t>(</w:t>
      </w:r>
      <w:bookmarkStart w:id="405" w:name="__Fieldmark__883_2495178454"/>
      <w:proofErr w:type="spellStart"/>
      <w:r>
        <w:rPr>
          <w:color w:val="000000"/>
        </w:rPr>
        <w:t>P</w:t>
      </w:r>
      <w:bookmarkStart w:id="406" w:name="__Fieldmark__1014_942872385"/>
      <w:r>
        <w:rPr>
          <w:color w:val="000000"/>
        </w:rPr>
        <w:t>ureswaran</w:t>
      </w:r>
      <w:proofErr w:type="spellEnd"/>
      <w:r>
        <w:rPr>
          <w:color w:val="000000"/>
        </w:rPr>
        <w:t xml:space="preserve">, </w:t>
      </w:r>
      <w:r>
        <w:t xml:space="preserve">De </w:t>
      </w:r>
      <w:proofErr w:type="spellStart"/>
      <w:r>
        <w:t>Grandpré</w:t>
      </w:r>
      <w:proofErr w:type="spellEnd"/>
      <w:r>
        <w:t>,</w:t>
      </w:r>
      <w:r>
        <w:rPr>
          <w:color w:val="000000"/>
        </w:rPr>
        <w:t xml:space="preserve"> et al., 2015)</w:t>
      </w:r>
      <w:bookmarkEnd w:id="404"/>
      <w:bookmarkEnd w:id="405"/>
      <w:bookmarkEnd w:id="406"/>
      <w:r>
        <w:rPr>
          <w:color w:val="000000"/>
        </w:rPr>
        <w:t>. Moreover, in northern sites, black spruce seems to be somehow protected because the budworm cannot establish for a long period due to a high frequency of cold years (</w:t>
      </w:r>
      <w:proofErr w:type="spellStart"/>
      <w:r>
        <w:rPr>
          <w:color w:val="000000"/>
        </w:rPr>
        <w:t>Pureswaran</w:t>
      </w:r>
      <w:proofErr w:type="spellEnd"/>
      <w:r>
        <w:rPr>
          <w:color w:val="000000"/>
        </w:rPr>
        <w:t xml:space="preserve">, </w:t>
      </w:r>
      <w:r>
        <w:t xml:space="preserve">De </w:t>
      </w:r>
      <w:proofErr w:type="spellStart"/>
      <w:r>
        <w:t>Grandpré</w:t>
      </w:r>
      <w:proofErr w:type="spellEnd"/>
      <w:r>
        <w:t>,</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w:t>
      </w:r>
      <w:r>
        <w:rPr>
          <w:color w:val="000000"/>
        </w:rPr>
        <w:lastRenderedPageBreak/>
        <w:t xml:space="preserve">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407" w:name="__Fieldmark__1296_3903614438"/>
      <w:r>
        <w:rPr>
          <w:color w:val="000000"/>
        </w:rPr>
        <w:t>(</w:t>
      </w:r>
      <w:proofErr w:type="spellStart"/>
      <w:r>
        <w:rPr>
          <w:color w:val="000000"/>
        </w:rPr>
        <w:t>Deslauriers</w:t>
      </w:r>
      <w:proofErr w:type="spellEnd"/>
      <w:r>
        <w:rPr>
          <w:color w:val="000000"/>
        </w:rPr>
        <w:t xml:space="preserve"> et al., 2019)</w:t>
      </w:r>
      <w:bookmarkStart w:id="408" w:name="__Fieldmark__1034_942872385"/>
      <w:bookmarkStart w:id="409" w:name="__Fieldmark__901_2495178454"/>
      <w:bookmarkEnd w:id="407"/>
      <w:bookmarkEnd w:id="408"/>
      <w:bookmarkEnd w:id="409"/>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78644481" w14:textId="7C6014D4" w:rsidR="001A179F" w:rsidRDefault="006B7108">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410" w:name="__Fieldmark__1310_3903614438"/>
      <w:r>
        <w:rPr>
          <w:color w:val="000000"/>
        </w:rPr>
        <w:t>(</w:t>
      </w:r>
      <w:bookmarkStart w:id="411" w:name="__Fieldmark__912_2495178454"/>
      <w:r>
        <w:rPr>
          <w:color w:val="000000"/>
        </w:rPr>
        <w:t>M</w:t>
      </w:r>
      <w:bookmarkStart w:id="412" w:name="__Fieldmark__1043_942872385"/>
      <w:r>
        <w:rPr>
          <w:color w:val="000000"/>
        </w:rPr>
        <w:t>cNamara et al., 2011)</w:t>
      </w:r>
      <w:bookmarkEnd w:id="410"/>
      <w:bookmarkEnd w:id="411"/>
      <w:bookmarkEnd w:id="412"/>
      <w:r>
        <w:rPr>
          <w:color w:val="000000"/>
        </w:rPr>
        <w:t>. </w:t>
      </w:r>
    </w:p>
    <w:p w14:paraId="39A509D1" w14:textId="77777777" w:rsidR="001A179F" w:rsidRDefault="006B7108">
      <w:pPr>
        <w:pStyle w:val="NormalWeb"/>
        <w:spacing w:before="280" w:beforeAutospacing="0" w:afterAutospacing="0" w:line="480" w:lineRule="auto"/>
      </w:pPr>
      <w:r>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413" w:name="__Fieldmark__1324_3903614438"/>
      <w:proofErr w:type="spellStart"/>
      <w:r>
        <w:rPr>
          <w:color w:val="000000"/>
        </w:rPr>
        <w:t>L</w:t>
      </w:r>
      <w:bookmarkStart w:id="414" w:name="__Fieldmark__922_2495178454"/>
      <w:r>
        <w:rPr>
          <w:color w:val="000000"/>
        </w:rPr>
        <w:t>i</w:t>
      </w:r>
      <w:bookmarkStart w:id="415" w:name="__Fieldmark__1050_942872385"/>
      <w:r>
        <w:rPr>
          <w:color w:val="000000"/>
        </w:rPr>
        <w:t>ndén</w:t>
      </w:r>
      <w:proofErr w:type="spellEnd"/>
      <w:r>
        <w:rPr>
          <w:color w:val="000000"/>
        </w:rPr>
        <w:t>, 2018</w:t>
      </w:r>
      <w:bookmarkEnd w:id="413"/>
      <w:bookmarkEnd w:id="414"/>
      <w:bookmarkEnd w:id="415"/>
      <w:r>
        <w:rPr>
          <w:color w:val="000000"/>
        </w:rPr>
        <w:t xml:space="preserve">) while others showed that, in some cases, time lag between phenological peak dates was a </w:t>
      </w:r>
      <w:r>
        <w:rPr>
          <w:color w:val="000000"/>
        </w:rPr>
        <w:lastRenderedPageBreak/>
        <w:t xml:space="preserve">better predictor of resource availability than the overlap between phenological distributions </w:t>
      </w:r>
      <w:bookmarkStart w:id="416" w:name="__Fieldmark__1335_3903614438"/>
      <w:r>
        <w:rPr>
          <w:color w:val="000000"/>
        </w:rPr>
        <w:t>(</w:t>
      </w:r>
      <w:bookmarkStart w:id="417" w:name="__Fieldmark__929_2495178454"/>
      <w:proofErr w:type="spellStart"/>
      <w:r>
        <w:rPr>
          <w:color w:val="000000"/>
        </w:rPr>
        <w:t>R</w:t>
      </w:r>
      <w:bookmarkStart w:id="418" w:name="__Fieldmark__1055_942872385"/>
      <w:r>
        <w:rPr>
          <w:color w:val="000000"/>
        </w:rPr>
        <w:t>amakers</w:t>
      </w:r>
      <w:proofErr w:type="spellEnd"/>
      <w:r>
        <w:rPr>
          <w:color w:val="000000"/>
        </w:rPr>
        <w:t xml:space="preserve"> et al., 2020)</w:t>
      </w:r>
      <w:bookmarkEnd w:id="416"/>
      <w:bookmarkEnd w:id="417"/>
      <w:bookmarkEnd w:id="418"/>
      <w:r>
        <w:rPr>
          <w:color w:val="000000"/>
        </w:rPr>
        <w:t>.  </w:t>
      </w:r>
    </w:p>
    <w:p w14:paraId="0B7661A2" w14:textId="679BA763" w:rsidR="001A179F" w:rsidRDefault="006B7108">
      <w:pPr>
        <w:pStyle w:val="NormalWeb"/>
        <w:spacing w:before="280" w:beforeAutospacing="0" w:afterAutospacing="0" w:line="480" w:lineRule="auto"/>
        <w:ind w:firstLine="720"/>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w:t>
      </w:r>
      <w:proofErr w:type="spellStart"/>
      <w:r>
        <w:rPr>
          <w:color w:val="000000"/>
        </w:rPr>
        <w:t>BioSim</w:t>
      </w:r>
      <w:proofErr w:type="spellEnd"/>
      <w:r>
        <w:rPr>
          <w:color w:val="000000"/>
        </w:rPr>
        <w:t xml:space="preserve"> </w:t>
      </w:r>
      <w:bookmarkStart w:id="419" w:name="__Fieldmark__1350_3903614438"/>
      <w:r>
        <w:rPr>
          <w:color w:val="000000"/>
        </w:rPr>
        <w:t>(</w:t>
      </w:r>
      <w:bookmarkStart w:id="420" w:name="__Fieldmark__940_2495178454"/>
      <w:proofErr w:type="spellStart"/>
      <w:r>
        <w:rPr>
          <w:color w:val="000000"/>
        </w:rPr>
        <w:t>R</w:t>
      </w:r>
      <w:bookmarkStart w:id="421" w:name="__Fieldmark__1072_942872385"/>
      <w:r>
        <w:rPr>
          <w:color w:val="000000"/>
        </w:rPr>
        <w:t>égnière</w:t>
      </w:r>
      <w:proofErr w:type="spellEnd"/>
      <w:r>
        <w:rPr>
          <w:color w:val="000000"/>
        </w:rPr>
        <w:t xml:space="preserve">, </w:t>
      </w:r>
      <w:r>
        <w:t>Saint-</w:t>
      </w:r>
      <w:proofErr w:type="spellStart"/>
      <w:r>
        <w:t>Amant</w:t>
      </w:r>
      <w:proofErr w:type="spellEnd"/>
      <w:r>
        <w:t xml:space="preserve">, </w:t>
      </w:r>
      <w:proofErr w:type="spellStart"/>
      <w:r>
        <w:t>Béchard</w:t>
      </w:r>
      <w:proofErr w:type="spellEnd"/>
      <w:r>
        <w:t>, et al.</w:t>
      </w:r>
      <w:r>
        <w:rPr>
          <w:color w:val="000000"/>
        </w:rPr>
        <w:t>, 2014)</w:t>
      </w:r>
      <w:bookmarkEnd w:id="419"/>
      <w:bookmarkEnd w:id="420"/>
      <w:bookmarkEnd w:id="421"/>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422" w:name="__Fieldmark__1361_3903614438"/>
      <w:r>
        <w:rPr>
          <w:color w:val="000000"/>
        </w:rPr>
        <w:t>(</w:t>
      </w:r>
      <w:bookmarkStart w:id="423" w:name="__Fieldmark__947_2495178454"/>
      <w:proofErr w:type="spellStart"/>
      <w:r>
        <w:rPr>
          <w:color w:val="000000"/>
        </w:rPr>
        <w:t>P</w:t>
      </w:r>
      <w:bookmarkStart w:id="424" w:name="__Fieldmark__1077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422"/>
      <w:bookmarkEnd w:id="423"/>
      <w:bookmarkEnd w:id="424"/>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w:t>
      </w:r>
      <w:r>
        <w:rPr>
          <w:color w:val="000000"/>
        </w:rPr>
        <w:lastRenderedPageBreak/>
        <w:t xml:space="preserve">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425" w:name="__Fieldmark__1386_3903614438"/>
      <w:proofErr w:type="spellStart"/>
      <w:r>
        <w:rPr>
          <w:color w:val="000000"/>
        </w:rPr>
        <w:t>B</w:t>
      </w:r>
      <w:bookmarkStart w:id="426" w:name="__Fieldmark__965_2495178454"/>
      <w:r>
        <w:rPr>
          <w:color w:val="000000"/>
        </w:rPr>
        <w:t>e</w:t>
      </w:r>
      <w:bookmarkStart w:id="427" w:name="__Fieldmark__1095_942872385"/>
      <w:r>
        <w:rPr>
          <w:color w:val="000000"/>
        </w:rPr>
        <w:t>wick</w:t>
      </w:r>
      <w:proofErr w:type="spellEnd"/>
      <w:r>
        <w:rPr>
          <w:color w:val="000000"/>
        </w:rPr>
        <w:t xml:space="preserve"> et al., 2016)</w:t>
      </w:r>
      <w:bookmarkEnd w:id="425"/>
      <w:bookmarkEnd w:id="426"/>
      <w:bookmarkEnd w:id="427"/>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B7044F">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B7044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and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w:t>
      </w:r>
      <w:proofErr w:type="spellStart"/>
      <w:r w:rsidR="00D605DF">
        <w:rPr>
          <w:rFonts w:ascii="Times New Roman" w:hAnsi="Times New Roman" w:cs="Times New Roman"/>
        </w:rPr>
        <w:t>Zenodo</w:t>
      </w:r>
      <w:proofErr w:type="spellEnd"/>
      <w:r w:rsidR="00D605DF">
        <w:rPr>
          <w:rFonts w:ascii="Times New Roman" w:hAnsi="Times New Roman" w:cs="Times New Roman"/>
        </w:rPr>
        <w:t xml:space="preserve">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 xml:space="preserve">can be made available on demand to Dr. J. </w:t>
      </w:r>
      <w:proofErr w:type="spellStart"/>
      <w:r w:rsidR="00DF7FD4">
        <w:rPr>
          <w:rFonts w:ascii="Times New Roman" w:hAnsi="Times New Roman" w:cs="Times New Roman"/>
        </w:rPr>
        <w:t>Régnière</w:t>
      </w:r>
      <w:proofErr w:type="spellEnd"/>
      <w:r w:rsidR="00DF7FD4">
        <w:rPr>
          <w:rFonts w:ascii="Times New Roman" w:hAnsi="Times New Roman" w:cs="Times New Roman"/>
        </w:rPr>
        <w:t xml:space="preserv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Amarasekare</w:t>
      </w:r>
      <w:proofErr w:type="spellEnd"/>
      <w:r w:rsidRPr="00C247CE">
        <w:rPr>
          <w:rFonts w:ascii="Times New Roman" w:hAnsi="Times New Roman" w:cs="Times New Roman"/>
          <w:sz w:val="24"/>
          <w:szCs w:val="24"/>
        </w:rPr>
        <w:t xml:space="preserv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Lindroth</w:t>
      </w:r>
      <w:proofErr w:type="spellEnd"/>
      <w:r w:rsidR="00BB0C6E" w:rsidRPr="000966E2">
        <w:rPr>
          <w:rFonts w:ascii="Times New Roman" w:hAnsi="Times New Roman" w:cs="Times New Roman"/>
          <w:sz w:val="24"/>
          <w:szCs w:val="24"/>
        </w:rPr>
        <w:t>,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Symrnioudis</w:t>
      </w:r>
      <w:proofErr w:type="spellEnd"/>
      <w:r w:rsidR="00BB0C6E" w:rsidRPr="000966E2">
        <w:rPr>
          <w:rFonts w:ascii="Times New Roman" w:hAnsi="Times New Roman" w:cs="Times New Roman"/>
          <w:sz w:val="24"/>
          <w:szCs w:val="24"/>
        </w:rPr>
        <w:t>,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 xml:space="preserve">(1),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w:t>
      </w:r>
      <w:proofErr w:type="gramStart"/>
      <w:r>
        <w:rPr>
          <w:rFonts w:ascii="Times New Roman" w:hAnsi="Times New Roman" w:cs="Times New Roman"/>
          <w:sz w:val="24"/>
          <w:szCs w:val="24"/>
        </w:rPr>
        <w:t>2002.00451.x</w:t>
      </w:r>
      <w:proofErr w:type="gramEnd"/>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 xml:space="preserve">(2),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w:t>
      </w:r>
      <w:proofErr w:type="gramStart"/>
      <w:r>
        <w:rPr>
          <w:rFonts w:ascii="Times New Roman" w:hAnsi="Times New Roman" w:cs="Times New Roman"/>
          <w:sz w:val="24"/>
          <w:szCs w:val="24"/>
        </w:rPr>
        <w:t>2008.01458.x</w:t>
      </w:r>
      <w:proofErr w:type="gramEnd"/>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01A99AE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2A90CF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proofErr w:type="gram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w:t>
      </w:r>
      <w:proofErr w:type="gram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lastRenderedPageBreak/>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10.1098/rspb.2008.1434</w:t>
      </w:r>
    </w:p>
    <w:p w14:paraId="3B95E1A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Gienapp</w:t>
      </w:r>
      <w:proofErr w:type="spellEnd"/>
      <w:r>
        <w:rPr>
          <w:rFonts w:ascii="Times New Roman" w:hAnsi="Times New Roman" w:cs="Times New Roman"/>
          <w:sz w:val="24"/>
          <w:szCs w:val="24"/>
          <w:lang w:val="fr-FR"/>
        </w:rPr>
        <w:t xml:space="preserve">,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w:t>
      </w:r>
      <w:proofErr w:type="gramStart"/>
      <w:r>
        <w:rPr>
          <w:rFonts w:ascii="Times New Roman" w:hAnsi="Times New Roman" w:cs="Times New Roman"/>
          <w:sz w:val="24"/>
          <w:szCs w:val="24"/>
        </w:rPr>
        <w:t>2006.01079.x</w:t>
      </w:r>
      <w:proofErr w:type="gramEnd"/>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w:t>
      </w:r>
      <w:r>
        <w:rPr>
          <w:rFonts w:ascii="Times New Roman" w:hAnsi="Times New Roman" w:cs="Times New Roman"/>
          <w:sz w:val="24"/>
          <w:szCs w:val="24"/>
        </w:rPr>
        <w:lastRenderedPageBreak/>
        <w:t xml:space="preserve">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The 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DD0578">
        <w:rPr>
          <w:rFonts w:ascii="Times New Roman" w:hAnsi="Times New Roman" w:cs="Times New Roman"/>
          <w:sz w:val="24"/>
          <w:szCs w:val="24"/>
        </w:rPr>
        <w:t xml:space="preserve">McNamara, J. M., </w:t>
      </w:r>
      <w:proofErr w:type="spellStart"/>
      <w:r w:rsidRPr="00DD0578">
        <w:rPr>
          <w:rFonts w:ascii="Times New Roman" w:hAnsi="Times New Roman" w:cs="Times New Roman"/>
          <w:sz w:val="24"/>
          <w:szCs w:val="24"/>
        </w:rPr>
        <w:t>Barta</w:t>
      </w:r>
      <w:proofErr w:type="spellEnd"/>
      <w:r w:rsidRPr="00DD0578">
        <w:rPr>
          <w:rFonts w:ascii="Times New Roman" w:hAnsi="Times New Roman" w:cs="Times New Roman"/>
          <w:sz w:val="24"/>
          <w:szCs w:val="24"/>
        </w:rPr>
        <w:t xml:space="preserve">, Z., </w:t>
      </w:r>
      <w:proofErr w:type="spellStart"/>
      <w:r w:rsidRPr="00DD0578">
        <w:rPr>
          <w:rFonts w:ascii="Times New Roman" w:hAnsi="Times New Roman" w:cs="Times New Roman"/>
          <w:sz w:val="24"/>
          <w:szCs w:val="24"/>
        </w:rPr>
        <w:t>Klaassen</w:t>
      </w:r>
      <w:proofErr w:type="spellEnd"/>
      <w:r w:rsidRPr="00DD0578">
        <w:rPr>
          <w:rFonts w:ascii="Times New Roman" w:hAnsi="Times New Roman" w:cs="Times New Roman"/>
          <w:sz w:val="24"/>
          <w:szCs w:val="24"/>
        </w:rPr>
        <w:t xml:space="preserve">,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w:t>
      </w:r>
      <w:proofErr w:type="gramStart"/>
      <w:r>
        <w:rPr>
          <w:rFonts w:ascii="Times New Roman" w:hAnsi="Times New Roman" w:cs="Times New Roman"/>
          <w:sz w:val="24"/>
          <w:szCs w:val="24"/>
        </w:rPr>
        <w:t>2011.01686.x</w:t>
      </w:r>
      <w:proofErr w:type="gramEnd"/>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w:t>
      </w:r>
      <w:r>
        <w:rPr>
          <w:rFonts w:ascii="Times New Roman" w:hAnsi="Times New Roman" w:cs="Times New Roman"/>
          <w:sz w:val="24"/>
          <w:szCs w:val="24"/>
        </w:rPr>
        <w:lastRenderedPageBreak/>
        <w:t xml:space="preserve">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xml:space="preserve">, J. R.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Dahe</w:t>
      </w:r>
      <w:proofErr w:type="spellEnd"/>
      <w:r w:rsidR="00973FE9" w:rsidRPr="000966E2">
        <w:rPr>
          <w:rFonts w:ascii="Times New Roman" w:hAnsi="Times New Roman" w:cs="Times New Roman"/>
          <w:sz w:val="24"/>
          <w:szCs w:val="24"/>
        </w:rPr>
        <w:t>,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xml:space="preserve">. </w:t>
      </w:r>
      <w:proofErr w:type="spellStart"/>
      <w:r w:rsidRPr="00621C30">
        <w:rPr>
          <w:rFonts w:ascii="Times New Roman" w:hAnsi="Times New Roman" w:cs="Times New Roman"/>
          <w:sz w:val="24"/>
          <w:szCs w:val="24"/>
        </w:rPr>
        <w:t>Ipcc</w:t>
      </w:r>
      <w:proofErr w:type="spellEnd"/>
      <w:r w:rsidRPr="00621C30">
        <w:rPr>
          <w:rFonts w:ascii="Times New Roman" w:hAnsi="Times New Roman" w:cs="Times New Roman"/>
          <w:sz w:val="24"/>
          <w:szCs w:val="24"/>
        </w:rPr>
        <w:t>.</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xml:space="preserve">, 96(6),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t>
      </w:r>
      <w:r>
        <w:rPr>
          <w:rFonts w:ascii="Times New Roman" w:hAnsi="Times New Roman" w:cs="Times New Roman"/>
          <w:sz w:val="24"/>
          <w:szCs w:val="24"/>
        </w:rPr>
        <w:lastRenderedPageBreak/>
        <w:t xml:space="preserve">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w:t>
      </w:r>
      <w:proofErr w:type="gramStart"/>
      <w:r>
        <w:rPr>
          <w:rFonts w:ascii="Times New Roman" w:hAnsi="Times New Roman" w:cs="Times New Roman"/>
          <w:sz w:val="24"/>
          <w:szCs w:val="24"/>
        </w:rPr>
        <w:t>2007.00977.x</w:t>
      </w:r>
      <w:proofErr w:type="gramEnd"/>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proofErr w:type="spellStart"/>
      <w:r w:rsidRPr="00384A25">
        <w:rPr>
          <w:rFonts w:ascii="Times New Roman" w:hAnsi="Times New Roman" w:cs="Times New Roman"/>
          <w:sz w:val="24"/>
          <w:szCs w:val="24"/>
        </w:rPr>
        <w:t>Régnière</w:t>
      </w:r>
      <w:proofErr w:type="spellEnd"/>
      <w:r w:rsidRPr="00384A25">
        <w:rPr>
          <w:rFonts w:ascii="Times New Roman" w:hAnsi="Times New Roman" w:cs="Times New Roman"/>
          <w:sz w:val="24"/>
          <w:szCs w:val="24"/>
        </w:rPr>
        <w:t xml:space="preserve">, J., &amp; </w:t>
      </w:r>
      <w:proofErr w:type="spellStart"/>
      <w:r w:rsidRPr="00384A25">
        <w:rPr>
          <w:rFonts w:ascii="Times New Roman" w:hAnsi="Times New Roman" w:cs="Times New Roman"/>
          <w:sz w:val="24"/>
          <w:szCs w:val="24"/>
        </w:rPr>
        <w:t>Nealis</w:t>
      </w:r>
      <w:proofErr w:type="spellEnd"/>
      <w:r w:rsidRPr="00384A25">
        <w:rPr>
          <w:rFonts w:ascii="Times New Roman" w:hAnsi="Times New Roman" w:cs="Times New Roman"/>
          <w:sz w:val="24"/>
          <w:szCs w:val="24"/>
        </w:rPr>
        <w:t>, V. G. (2018).</w:t>
      </w:r>
      <w:r>
        <w:rPr>
          <w:rFonts w:ascii="Times New Roman" w:hAnsi="Times New Roman" w:cs="Times New Roman"/>
          <w:sz w:val="24"/>
          <w:szCs w:val="24"/>
        </w:rPr>
        <w:t xml:space="preserve"> Two sides of a coin: host-plat synchrony fitness trade-offs in the population dynamics of the western spruce budworm. </w:t>
      </w:r>
      <w:proofErr w:type="spellStart"/>
      <w:r w:rsidRPr="00384A25">
        <w:rPr>
          <w:rFonts w:ascii="Times New Roman" w:hAnsi="Times New Roman" w:cs="Times New Roman"/>
          <w:i/>
          <w:iCs/>
          <w:sz w:val="24"/>
          <w:szCs w:val="24"/>
          <w:lang w:val="fr-CA"/>
        </w:rPr>
        <w:t>Insect</w:t>
      </w:r>
      <w:proofErr w:type="spellEnd"/>
      <w:r w:rsidRPr="00384A25">
        <w:rPr>
          <w:rFonts w:ascii="Times New Roman" w:hAnsi="Times New Roman" w:cs="Times New Roman"/>
          <w:i/>
          <w:iCs/>
          <w:sz w:val="24"/>
          <w:szCs w:val="24"/>
          <w:lang w:val="fr-CA"/>
        </w:rPr>
        <w:t xml:space="preserve">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xml:space="preserve">, 117-126. </w:t>
      </w:r>
      <w:proofErr w:type="spellStart"/>
      <w:proofErr w:type="gramStart"/>
      <w:r w:rsidRPr="00384A25">
        <w:rPr>
          <w:rFonts w:ascii="Times New Roman" w:hAnsi="Times New Roman" w:cs="Times New Roman"/>
          <w:sz w:val="24"/>
          <w:szCs w:val="24"/>
          <w:lang w:val="fr-CA"/>
        </w:rPr>
        <w:t>doi</w:t>
      </w:r>
      <w:proofErr w:type="spellEnd"/>
      <w:proofErr w:type="gramEnd"/>
      <w:r w:rsidRPr="00384A25">
        <w:rPr>
          <w:rFonts w:ascii="Times New Roman" w:hAnsi="Times New Roman" w:cs="Times New Roman"/>
          <w:sz w:val="24"/>
          <w:szCs w:val="24"/>
          <w:lang w:val="fr-CA"/>
        </w:rPr>
        <w:t>: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384A25">
        <w:rPr>
          <w:rFonts w:ascii="Times New Roman" w:hAnsi="Times New Roman" w:cs="Times New Roman"/>
          <w:sz w:val="24"/>
          <w:szCs w:val="24"/>
          <w:lang w:val="fr-CA"/>
        </w:rPr>
        <w:t>Régnière</w:t>
      </w:r>
      <w:proofErr w:type="spellEnd"/>
      <w:r w:rsidRPr="00384A25">
        <w:rPr>
          <w:rFonts w:ascii="Times New Roman" w:hAnsi="Times New Roman" w:cs="Times New Roman"/>
          <w:sz w:val="24"/>
          <w:szCs w:val="24"/>
          <w:lang w:val="fr-CA"/>
        </w:rPr>
        <w:t xml:space="preserve">, J., </w:t>
      </w:r>
      <w:proofErr w:type="spellStart"/>
      <w:r w:rsidRPr="00384A25">
        <w:rPr>
          <w:rFonts w:ascii="Times New Roman" w:hAnsi="Times New Roman" w:cs="Times New Roman"/>
          <w:sz w:val="24"/>
          <w:szCs w:val="24"/>
          <w:lang w:val="fr-CA"/>
        </w:rPr>
        <w:t>Saint-Amant</w:t>
      </w:r>
      <w:proofErr w:type="spellEnd"/>
      <w:r w:rsidRPr="00384A25">
        <w:rPr>
          <w:rFonts w:ascii="Times New Roman" w:hAnsi="Times New Roman" w:cs="Times New Roman"/>
          <w:sz w:val="24"/>
          <w:szCs w:val="24"/>
          <w:lang w:val="fr-CA"/>
        </w:rPr>
        <w:t xml:space="preserve">, R., Béchard, A., &amp; </w:t>
      </w:r>
      <w:proofErr w:type="spellStart"/>
      <w:r w:rsidRPr="00384A25">
        <w:rPr>
          <w:rFonts w:ascii="Times New Roman" w:hAnsi="Times New Roman" w:cs="Times New Roman"/>
          <w:sz w:val="24"/>
          <w:szCs w:val="24"/>
          <w:lang w:val="fr-CA"/>
        </w:rPr>
        <w:t>Moutaoufik</w:t>
      </w:r>
      <w:proofErr w:type="spellEnd"/>
      <w:r w:rsidRPr="00384A25">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Régnière</w:t>
      </w:r>
      <w:proofErr w:type="spellEnd"/>
      <w:r w:rsidRPr="00C247CE">
        <w:rPr>
          <w:rFonts w:ascii="Times New Roman" w:hAnsi="Times New Roman" w:cs="Times New Roman"/>
          <w:sz w:val="24"/>
          <w:szCs w:val="24"/>
        </w:rPr>
        <w:t>, J., St-</w:t>
      </w:r>
      <w:proofErr w:type="spellStart"/>
      <w:r w:rsidRPr="00C247CE">
        <w:rPr>
          <w:rFonts w:ascii="Times New Roman" w:hAnsi="Times New Roman" w:cs="Times New Roman"/>
          <w:sz w:val="24"/>
          <w:szCs w:val="24"/>
        </w:rPr>
        <w:t>Amant</w:t>
      </w:r>
      <w:proofErr w:type="spellEnd"/>
      <w:r w:rsidRPr="00C247CE">
        <w:rPr>
          <w:rFonts w:ascii="Times New Roman" w:hAnsi="Times New Roman" w:cs="Times New Roman"/>
          <w:sz w:val="24"/>
          <w:szCs w:val="24"/>
        </w:rPr>
        <w:t xml:space="preserve">,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 xml:space="preserve">Annual Review of Ecology, Evolution, </w:t>
      </w:r>
      <w:r>
        <w:rPr>
          <w:rFonts w:ascii="Times New Roman" w:hAnsi="Times New Roman" w:cs="Times New Roman"/>
          <w:i/>
          <w:iCs/>
          <w:sz w:val="24"/>
          <w:szCs w:val="24"/>
        </w:rPr>
        <w:lastRenderedPageBreak/>
        <w:t>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Macphie</w:t>
      </w:r>
      <w:proofErr w:type="spellEnd"/>
      <w:r w:rsidR="00973FE9" w:rsidRPr="000966E2">
        <w:rPr>
          <w:rFonts w:ascii="Times New Roman" w:hAnsi="Times New Roman" w:cs="Times New Roman"/>
          <w:sz w:val="24"/>
          <w:szCs w:val="24"/>
        </w:rPr>
        <w:t>,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Varpe</w:t>
      </w:r>
      <w:proofErr w:type="spellEnd"/>
      <w:r w:rsidR="00973FE9" w:rsidRPr="000966E2">
        <w:rPr>
          <w:rFonts w:ascii="Times New Roman" w:hAnsi="Times New Roman" w:cs="Times New Roman"/>
          <w:sz w:val="24"/>
          <w:szCs w:val="24"/>
        </w:rPr>
        <w:t>,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Pettorelli</w:t>
      </w:r>
      <w:proofErr w:type="spellEnd"/>
      <w:r w:rsidR="00973FE9" w:rsidRPr="000966E2">
        <w:rPr>
          <w:rFonts w:ascii="Times New Roman" w:hAnsi="Times New Roman" w:cs="Times New Roman"/>
          <w:sz w:val="24"/>
          <w:szCs w:val="24"/>
        </w:rPr>
        <w:t>,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 xml:space="preserve">(2),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773DE6B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Nakicenovic</w:t>
      </w:r>
      <w:proofErr w:type="spellEnd"/>
      <w:r>
        <w:rPr>
          <w:rFonts w:ascii="Times New Roman" w:hAnsi="Times New Roman" w:cs="Times New Roman"/>
          <w:sz w:val="24"/>
          <w:szCs w:val="24"/>
        </w:rPr>
        <w:t xml:space="preserve">,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xml:space="preserv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w:t>
      </w:r>
      <w:proofErr w:type="spellStart"/>
      <w:r w:rsidRPr="00583ED2">
        <w:rPr>
          <w:rFonts w:ascii="Times New Roman" w:hAnsi="Times New Roman" w:cs="Times New Roman"/>
          <w:sz w:val="24"/>
          <w:szCs w:val="24"/>
          <w:lang w:val="fr-FR"/>
        </w:rPr>
        <w:t>Dhingra</w:t>
      </w:r>
      <w:proofErr w:type="spellEnd"/>
      <w:r w:rsidRPr="00583ED2">
        <w:rPr>
          <w:rFonts w:ascii="Times New Roman" w:hAnsi="Times New Roman" w:cs="Times New Roman"/>
          <w:sz w:val="24"/>
          <w:szCs w:val="24"/>
          <w:lang w:val="fr-FR"/>
        </w:rPr>
        <w:t xml:space="preserve">, R., </w:t>
      </w:r>
      <w:proofErr w:type="spellStart"/>
      <w:r w:rsidRPr="00583ED2">
        <w:rPr>
          <w:rFonts w:ascii="Times New Roman" w:hAnsi="Times New Roman" w:cs="Times New Roman"/>
          <w:sz w:val="24"/>
          <w:szCs w:val="24"/>
          <w:lang w:val="fr-FR"/>
        </w:rPr>
        <w:t>Gambhir</w:t>
      </w:r>
      <w:proofErr w:type="spellEnd"/>
      <w:r w:rsidRPr="00583ED2">
        <w:rPr>
          <w:rFonts w:ascii="Times New Roman" w:hAnsi="Times New Roman" w:cs="Times New Roman"/>
          <w:sz w:val="24"/>
          <w:szCs w:val="24"/>
          <w:lang w:val="fr-FR"/>
        </w:rPr>
        <w:t xml:space="preserve">, M., &amp; </w:t>
      </w:r>
      <w:proofErr w:type="spellStart"/>
      <w:r w:rsidRPr="00583ED2">
        <w:rPr>
          <w:rFonts w:ascii="Times New Roman" w:hAnsi="Times New Roman" w:cs="Times New Roman"/>
          <w:sz w:val="24"/>
          <w:szCs w:val="24"/>
          <w:lang w:val="fr-FR"/>
        </w:rPr>
        <w:t>Remais</w:t>
      </w:r>
      <w:proofErr w:type="spellEnd"/>
      <w:r w:rsidRPr="00583ED2">
        <w:rPr>
          <w:rFonts w:ascii="Times New Roman" w:hAnsi="Times New Roman" w:cs="Times New Roman"/>
          <w:sz w:val="24"/>
          <w:szCs w:val="24"/>
          <w:lang w:val="fr-FR"/>
        </w:rPr>
        <w:t xml:space="preserve">,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10.1098/rsif.2012.1018</w:t>
      </w:r>
      <w:bookmarkStart w:id="428" w:name="__Fieldmark__1111_942872385"/>
      <w:bookmarkStart w:id="429" w:name="__Fieldmark__976_2495178454"/>
      <w:bookmarkStart w:id="430" w:name="__Fieldmark__1403_3903614438"/>
      <w:bookmarkEnd w:id="428"/>
      <w:bookmarkEnd w:id="429"/>
      <w:bookmarkEnd w:id="430"/>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2FE95019" wp14:editId="24B2AE78">
            <wp:extent cx="6012180" cy="41338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6012180" cy="4133850"/>
                    </a:xfrm>
                    <a:prstGeom prst="rect">
                      <a:avLst/>
                    </a:prstGeom>
                  </pic:spPr>
                </pic:pic>
              </a:graphicData>
            </a:graphic>
          </wp:inline>
        </w:drawing>
      </w:r>
    </w:p>
    <w:p w14:paraId="532D6B6E"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br w:type="page"/>
      </w:r>
    </w:p>
    <w:p w14:paraId="107F5014"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5DBEDD5" wp14:editId="11400615">
            <wp:extent cx="6568440" cy="3152775"/>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6568440" cy="3152775"/>
                    </a:xfrm>
                    <a:prstGeom prst="rect">
                      <a:avLst/>
                    </a:prstGeom>
                  </pic:spPr>
                </pic:pic>
              </a:graphicData>
            </a:graphic>
          </wp:inline>
        </w:drawing>
      </w:r>
    </w:p>
    <w:p w14:paraId="7F2FBF11" w14:textId="07859EA6"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w:t>
      </w:r>
      <w:del w:id="431" w:author="Portalier Sebastien" w:date="2021-08-01T05:07:00Z">
        <w:r w:rsidDel="00E51BE7">
          <w:rPr>
            <w:rFonts w:ascii="Times New Roman" w:hAnsi="Times New Roman" w:cs="Times New Roman"/>
            <w:color w:val="000000"/>
            <w:sz w:val="24"/>
            <w:szCs w:val="24"/>
          </w:rPr>
          <w:delText xml:space="preserve">Solid </w:delText>
        </w:r>
      </w:del>
      <w:ins w:id="432" w:author="Portalier Sebastien" w:date="2021-08-01T05:07:00Z">
        <w:r w:rsidR="00E51BE7">
          <w:rPr>
            <w:rFonts w:ascii="Times New Roman" w:hAnsi="Times New Roman" w:cs="Times New Roman"/>
            <w:color w:val="000000"/>
            <w:sz w:val="24"/>
            <w:szCs w:val="24"/>
          </w:rPr>
          <w:t xml:space="preserve">Dotted </w:t>
        </w:r>
      </w:ins>
      <w:r>
        <w:rPr>
          <w:rFonts w:ascii="Times New Roman" w:hAnsi="Times New Roman" w:cs="Times New Roman"/>
          <w:color w:val="000000"/>
          <w:sz w:val="24"/>
          <w:szCs w:val="24"/>
        </w:rPr>
        <w:t>is the predicted value</w:t>
      </w:r>
      <w:ins w:id="433" w:author="Portalier Sebastien" w:date="2021-08-01T05:18:00Z">
        <w:r w:rsidR="00210968">
          <w:rPr>
            <w:rFonts w:ascii="Times New Roman" w:hAnsi="Times New Roman" w:cs="Times New Roman"/>
            <w:color w:val="000000"/>
            <w:sz w:val="24"/>
            <w:szCs w:val="24"/>
          </w:rPr>
          <w:t xml:space="preserve"> (Eq. 5 used with the </w:t>
        </w:r>
        <w:r w:rsidR="00210968" w:rsidRPr="00210968">
          <w:rPr>
            <w:rFonts w:ascii="Times New Roman" w:hAnsi="Times New Roman" w:cs="Times New Roman"/>
            <w:i/>
            <w:iCs/>
            <w:color w:val="000000"/>
            <w:sz w:val="24"/>
            <w:szCs w:val="24"/>
          </w:rPr>
          <w:t>R</w:t>
        </w:r>
        <w:r w:rsidR="00210968">
          <w:rPr>
            <w:rFonts w:ascii="Times New Roman" w:hAnsi="Times New Roman" w:cs="Times New Roman"/>
            <w:color w:val="000000"/>
            <w:sz w:val="24"/>
            <w:szCs w:val="24"/>
          </w:rPr>
          <w:t xml:space="preserve"> functions of SBW and balsam fir)</w:t>
        </w:r>
      </w:ins>
      <w:r>
        <w:rPr>
          <w:rFonts w:ascii="Times New Roman" w:hAnsi="Times New Roman" w:cs="Times New Roman"/>
          <w:color w:val="000000"/>
          <w:sz w:val="24"/>
          <w:szCs w:val="24"/>
        </w:rPr>
        <w:t xml:space="preserv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5638800" cy="5638800"/>
                    </a:xfrm>
                    <a:prstGeom prst="rect">
                      <a:avLst/>
                    </a:prstGeom>
                  </pic:spPr>
                </pic:pic>
              </a:graphicData>
            </a:graphic>
          </wp:inline>
        </w:drawing>
      </w:r>
    </w:p>
    <w:p w14:paraId="5B62757C" w14:textId="7777777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65C1DB56"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w:t>
      </w:r>
      <w:proofErr w:type="gramStart"/>
      <w:r>
        <w:rPr>
          <w:rFonts w:ascii="Times New Roman" w:eastAsia="Times New Roman" w:hAnsi="Times New Roman" w:cs="Times New Roman"/>
          <w:color w:val="000000"/>
          <w:sz w:val="24"/>
          <w:szCs w:val="24"/>
          <w:lang w:eastAsia="en-CA"/>
        </w:rPr>
        <w:t>Normal</w:t>
      </w:r>
      <w:proofErr w:type="gramEnd"/>
      <w:r>
        <w:rPr>
          <w:rFonts w:ascii="Times New Roman" w:eastAsia="Times New Roman" w:hAnsi="Times New Roman" w:cs="Times New Roman"/>
          <w:color w:val="000000"/>
          <w:sz w:val="24"/>
          <w:szCs w:val="24"/>
          <w:lang w:eastAsia="en-CA"/>
        </w:rPr>
        <w:t xml:space="preserve">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proofErr w:type="gramStart"/>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that</w:t>
      </w:r>
      <w:proofErr w:type="gramEnd"/>
      <w:r>
        <w:rPr>
          <w:rFonts w:ascii="Times New Roman" w:eastAsia="Times New Roman" w:hAnsi="Times New Roman" w:cs="Times New Roman"/>
          <w:color w:val="000000"/>
          <w:sz w:val="24"/>
          <w:szCs w:val="24"/>
          <w:lang w:eastAsia="en-CA"/>
        </w:rPr>
        <w:t xml:space="preserve">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111A36D2"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w:t>
      </w:r>
      <w:ins w:id="434" w:author="Portalier Sebastien" w:date="2021-08-03T01:59:00Z">
        <w:r w:rsidR="0013410E">
          <w:rPr>
            <w:rFonts w:ascii="Times New Roman" w:eastAsia="Times New Roman" w:hAnsi="Times New Roman" w:cs="Times New Roman"/>
            <w:color w:val="000000"/>
            <w:sz w:val="24"/>
            <w:szCs w:val="24"/>
            <w:lang w:eastAsia="en-CA"/>
          </w:rPr>
          <w:t xml:space="preserve">median </w:t>
        </w:r>
      </w:ins>
      <w:r>
        <w:rPr>
          <w:rFonts w:ascii="Times New Roman" w:eastAsia="Times New Roman" w:hAnsi="Times New Roman" w:cs="Times New Roman"/>
          <w:color w:val="000000"/>
          <w:sz w:val="24"/>
          <w:szCs w:val="24"/>
          <w:lang w:eastAsia="en-CA"/>
        </w:rPr>
        <w:t xml:space="preserve">emergence date of SBW (Julian days), (B) </w:t>
      </w:r>
      <w:ins w:id="435" w:author="Portalier Sebastien" w:date="2021-08-03T01:59:00Z">
        <w:r w:rsidR="0013410E">
          <w:rPr>
            <w:rFonts w:ascii="Times New Roman" w:eastAsia="Times New Roman" w:hAnsi="Times New Roman" w:cs="Times New Roman"/>
            <w:color w:val="000000"/>
            <w:sz w:val="24"/>
            <w:szCs w:val="24"/>
            <w:lang w:eastAsia="en-CA"/>
          </w:rPr>
          <w:t xml:space="preserve">median </w:t>
        </w:r>
      </w:ins>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ins w:id="436" w:author="Portalier Sebastien" w:date="2021-08-02T02:29:00Z">
        <w:r w:rsidR="00F01693">
          <w:rPr>
            <w:rFonts w:ascii="Times New Roman" w:eastAsia="Times New Roman" w:hAnsi="Times New Roman" w:cs="Times New Roman"/>
            <w:color w:val="000000"/>
            <w:sz w:val="24"/>
            <w:szCs w:val="24"/>
            <w:lang w:eastAsia="en-CA"/>
          </w:rPr>
          <w:t xml:space="preserve">A </w:t>
        </w:r>
      </w:ins>
      <w:ins w:id="437" w:author="Portalier Sebastien" w:date="2021-08-02T02:30:00Z">
        <w:r w:rsidR="00F01693">
          <w:rPr>
            <w:rFonts w:ascii="Times New Roman" w:eastAsia="Times New Roman" w:hAnsi="Times New Roman" w:cs="Times New Roman"/>
            <w:color w:val="000000"/>
            <w:sz w:val="24"/>
            <w:szCs w:val="24"/>
            <w:lang w:eastAsia="en-CA"/>
          </w:rPr>
          <w:t>b</w:t>
        </w:r>
      </w:ins>
      <w:ins w:id="438" w:author="Portalier Sebastien" w:date="2021-08-02T02:29:00Z">
        <w:r w:rsidR="00F01693">
          <w:rPr>
            <w:rFonts w:ascii="Times New Roman" w:eastAsia="Times New Roman" w:hAnsi="Times New Roman" w:cs="Times New Roman"/>
            <w:color w:val="000000"/>
            <w:sz w:val="24"/>
            <w:szCs w:val="24"/>
            <w:lang w:eastAsia="en-CA"/>
          </w:rPr>
          <w:t>lack (grey) star mean</w:t>
        </w:r>
      </w:ins>
      <w:ins w:id="439" w:author="Portalier Sebastien" w:date="2021-08-02T02:30:00Z">
        <w:r w:rsidR="00F01693">
          <w:rPr>
            <w:rFonts w:ascii="Times New Roman" w:eastAsia="Times New Roman" w:hAnsi="Times New Roman" w:cs="Times New Roman"/>
            <w:color w:val="000000"/>
            <w:sz w:val="24"/>
            <w:szCs w:val="24"/>
            <w:lang w:eastAsia="en-CA"/>
          </w:rPr>
          <w:t>s</w:t>
        </w:r>
      </w:ins>
      <w:ins w:id="440" w:author="Portalier Sebastien" w:date="2021-08-02T02:29:00Z">
        <w:r w:rsidR="00F01693">
          <w:rPr>
            <w:rFonts w:ascii="Times New Roman" w:eastAsia="Times New Roman" w:hAnsi="Times New Roman" w:cs="Times New Roman"/>
            <w:color w:val="000000"/>
            <w:sz w:val="24"/>
            <w:szCs w:val="24"/>
            <w:lang w:eastAsia="en-CA"/>
          </w:rPr>
          <w:t xml:space="preserve"> </w:t>
        </w:r>
      </w:ins>
      <w:ins w:id="441" w:author="Portalier Sebastien" w:date="2021-08-02T02:31:00Z">
        <w:r w:rsidR="00F01693">
          <w:rPr>
            <w:rFonts w:ascii="Times New Roman" w:eastAsia="Times New Roman" w:hAnsi="Times New Roman" w:cs="Times New Roman"/>
            <w:color w:val="000000"/>
            <w:sz w:val="24"/>
            <w:szCs w:val="24"/>
            <w:lang w:eastAsia="en-CA"/>
          </w:rPr>
          <w:t xml:space="preserve">that </w:t>
        </w:r>
      </w:ins>
      <w:ins w:id="442" w:author="Portalier Sebastien" w:date="2021-08-02T02:30:00Z">
        <w:r w:rsidR="00F01693">
          <w:rPr>
            <w:rFonts w:ascii="Times New Roman" w:eastAsia="Times New Roman" w:hAnsi="Times New Roman" w:cs="Times New Roman"/>
            <w:color w:val="000000"/>
            <w:sz w:val="24"/>
            <w:szCs w:val="24"/>
            <w:lang w:eastAsia="en-CA"/>
          </w:rPr>
          <w:t>the corresponding site shows a significant difference with the most s</w:t>
        </w:r>
      </w:ins>
      <w:ins w:id="443" w:author="Portalier Sebastien" w:date="2021-08-02T02:31:00Z">
        <w:r w:rsidR="00F01693">
          <w:rPr>
            <w:rFonts w:ascii="Times New Roman" w:eastAsia="Times New Roman" w:hAnsi="Times New Roman" w:cs="Times New Roman"/>
            <w:color w:val="000000"/>
            <w:sz w:val="24"/>
            <w:szCs w:val="24"/>
            <w:lang w:eastAsia="en-CA"/>
          </w:rPr>
          <w:t xml:space="preserve">outhern site for present (future) </w:t>
        </w:r>
      </w:ins>
      <w:ins w:id="444" w:author="Portalier Sebastien" w:date="2021-08-02T02:32:00Z">
        <w:r w:rsidR="00F01693">
          <w:rPr>
            <w:rFonts w:ascii="Times New Roman" w:eastAsia="Times New Roman" w:hAnsi="Times New Roman" w:cs="Times New Roman"/>
            <w:color w:val="000000"/>
            <w:sz w:val="24"/>
            <w:szCs w:val="24"/>
            <w:lang w:eastAsia="en-CA"/>
          </w:rPr>
          <w:t>predicted trait</w:t>
        </w:r>
      </w:ins>
      <w:ins w:id="445" w:author="Portalier Sebastien" w:date="2021-08-02T02:31:00Z">
        <w:r w:rsidR="00F01693">
          <w:rPr>
            <w:rFonts w:ascii="Times New Roman" w:eastAsia="Times New Roman" w:hAnsi="Times New Roman" w:cs="Times New Roman"/>
            <w:color w:val="000000"/>
            <w:sz w:val="24"/>
            <w:szCs w:val="24"/>
            <w:lang w:eastAsia="en-CA"/>
          </w:rPr>
          <w:t>.</w:t>
        </w:r>
      </w:ins>
      <w:ins w:id="446" w:author="Portalier Sebastien" w:date="2021-08-02T02:29:00Z">
        <w:r w:rsidR="00F01693">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3"/>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2B28F" w14:textId="77777777" w:rsidR="00096930" w:rsidRDefault="00096930">
      <w:pPr>
        <w:spacing w:after="0" w:line="240" w:lineRule="auto"/>
      </w:pPr>
      <w:r>
        <w:separator/>
      </w:r>
    </w:p>
  </w:endnote>
  <w:endnote w:type="continuationSeparator" w:id="0">
    <w:p w14:paraId="52F9B5A4" w14:textId="77777777" w:rsidR="00096930" w:rsidRDefault="0009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608B9" w14:textId="77777777" w:rsidR="00096930" w:rsidRDefault="00096930">
      <w:pPr>
        <w:spacing w:after="0" w:line="240" w:lineRule="auto"/>
      </w:pPr>
      <w:r>
        <w:separator/>
      </w:r>
    </w:p>
  </w:footnote>
  <w:footnote w:type="continuationSeparator" w:id="0">
    <w:p w14:paraId="2F231607" w14:textId="77777777" w:rsidR="00096930" w:rsidRDefault="00096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096930"/>
    <w:rsid w:val="000A1C66"/>
    <w:rsid w:val="000B282C"/>
    <w:rsid w:val="000D5B8B"/>
    <w:rsid w:val="001130E6"/>
    <w:rsid w:val="0013410E"/>
    <w:rsid w:val="00153C15"/>
    <w:rsid w:val="0015494D"/>
    <w:rsid w:val="001A179F"/>
    <w:rsid w:val="001D6ECB"/>
    <w:rsid w:val="001E78CC"/>
    <w:rsid w:val="002105FA"/>
    <w:rsid w:val="00210968"/>
    <w:rsid w:val="00215164"/>
    <w:rsid w:val="0025323D"/>
    <w:rsid w:val="00261DFA"/>
    <w:rsid w:val="002823E5"/>
    <w:rsid w:val="002A3ADC"/>
    <w:rsid w:val="002A7A99"/>
    <w:rsid w:val="002C098B"/>
    <w:rsid w:val="002C3816"/>
    <w:rsid w:val="003016BE"/>
    <w:rsid w:val="00301964"/>
    <w:rsid w:val="00384A25"/>
    <w:rsid w:val="00393A4A"/>
    <w:rsid w:val="003B000F"/>
    <w:rsid w:val="003F38AD"/>
    <w:rsid w:val="0040071D"/>
    <w:rsid w:val="00412BEF"/>
    <w:rsid w:val="00431A26"/>
    <w:rsid w:val="0043709B"/>
    <w:rsid w:val="00466229"/>
    <w:rsid w:val="00466D8D"/>
    <w:rsid w:val="00487067"/>
    <w:rsid w:val="005203EE"/>
    <w:rsid w:val="005349F2"/>
    <w:rsid w:val="00583ED2"/>
    <w:rsid w:val="00596AE5"/>
    <w:rsid w:val="005B1145"/>
    <w:rsid w:val="005D1DAB"/>
    <w:rsid w:val="005E346C"/>
    <w:rsid w:val="00641302"/>
    <w:rsid w:val="00644691"/>
    <w:rsid w:val="006853CA"/>
    <w:rsid w:val="006B7108"/>
    <w:rsid w:val="006C719A"/>
    <w:rsid w:val="006F621B"/>
    <w:rsid w:val="007157AF"/>
    <w:rsid w:val="00770A04"/>
    <w:rsid w:val="00792EC6"/>
    <w:rsid w:val="007A34C2"/>
    <w:rsid w:val="007B1867"/>
    <w:rsid w:val="007B5CA4"/>
    <w:rsid w:val="008276F4"/>
    <w:rsid w:val="00831545"/>
    <w:rsid w:val="00841091"/>
    <w:rsid w:val="00853B0F"/>
    <w:rsid w:val="008E53A9"/>
    <w:rsid w:val="00973FE9"/>
    <w:rsid w:val="00991E1A"/>
    <w:rsid w:val="00996790"/>
    <w:rsid w:val="009C41FF"/>
    <w:rsid w:val="00A24195"/>
    <w:rsid w:val="00A7248F"/>
    <w:rsid w:val="00A730BE"/>
    <w:rsid w:val="00AD25A9"/>
    <w:rsid w:val="00B1434E"/>
    <w:rsid w:val="00B30119"/>
    <w:rsid w:val="00B634D6"/>
    <w:rsid w:val="00B7044F"/>
    <w:rsid w:val="00BA174C"/>
    <w:rsid w:val="00BB0C6E"/>
    <w:rsid w:val="00C21262"/>
    <w:rsid w:val="00C21567"/>
    <w:rsid w:val="00C247CE"/>
    <w:rsid w:val="00C37F37"/>
    <w:rsid w:val="00C455BB"/>
    <w:rsid w:val="00D14F57"/>
    <w:rsid w:val="00D26BAE"/>
    <w:rsid w:val="00D605DF"/>
    <w:rsid w:val="00D63030"/>
    <w:rsid w:val="00D84A15"/>
    <w:rsid w:val="00DD0578"/>
    <w:rsid w:val="00DF7FD4"/>
    <w:rsid w:val="00E51BE7"/>
    <w:rsid w:val="00E66CD2"/>
    <w:rsid w:val="00F01693"/>
    <w:rsid w:val="00F459D4"/>
    <w:rsid w:val="00F64257"/>
    <w:rsid w:val="00F66B7D"/>
    <w:rsid w:val="00F85E2E"/>
    <w:rsid w:val="00FB56D9"/>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44</Pages>
  <Words>9903</Words>
  <Characters>56453</Characters>
  <Application>Microsoft Office Word</Application>
  <DocSecurity>0</DocSecurity>
  <Lines>470</Lines>
  <Paragraphs>132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66224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24</cp:revision>
  <dcterms:created xsi:type="dcterms:W3CDTF">2021-07-20T15:11:00Z</dcterms:created>
  <dcterms:modified xsi:type="dcterms:W3CDTF">2021-08-03T00:10:00Z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