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C1BB" w14:textId="36E695C5" w:rsidR="00C96F36" w:rsidRPr="00C96F36" w:rsidRDefault="00C96F36" w:rsidP="00C96F36">
      <w:pPr>
        <w:autoSpaceDE w:val="0"/>
        <w:autoSpaceDN w:val="0"/>
        <w:adjustRightInd w:val="0"/>
        <w:spacing w:after="0" w:line="480" w:lineRule="auto"/>
        <w:jc w:val="center"/>
        <w:rPr>
          <w:rFonts w:ascii="Times New Roman" w:hAnsi="Times New Roman" w:cs="Times New Roman"/>
          <w:sz w:val="32"/>
          <w:szCs w:val="32"/>
        </w:rPr>
      </w:pPr>
      <w:r>
        <w:rPr>
          <w:rFonts w:ascii="Times New Roman" w:hAnsi="Times New Roman" w:cs="Times New Roman"/>
          <w:sz w:val="32"/>
          <w:szCs w:val="32"/>
        </w:rPr>
        <w:t>Authors’ reply to reviewers</w:t>
      </w:r>
    </w:p>
    <w:p w14:paraId="0573D376" w14:textId="49DE8FB4" w:rsidR="00C96F36" w:rsidRDefault="00C96F36" w:rsidP="00765C87">
      <w:pPr>
        <w:autoSpaceDE w:val="0"/>
        <w:autoSpaceDN w:val="0"/>
        <w:adjustRightInd w:val="0"/>
        <w:spacing w:after="0" w:line="480" w:lineRule="auto"/>
        <w:rPr>
          <w:rFonts w:ascii="Times New Roman" w:hAnsi="Times New Roman" w:cs="Times New Roman"/>
          <w:sz w:val="28"/>
          <w:szCs w:val="28"/>
        </w:rPr>
      </w:pPr>
    </w:p>
    <w:p w14:paraId="7A3BC8A0" w14:textId="68DD3A22" w:rsidR="00883B10" w:rsidRDefault="003E2D2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want to thank the editor who found the manuscript of interest for Journal of Animal Ecology</w:t>
      </w:r>
      <w:r w:rsidR="00FE3F49">
        <w:rPr>
          <w:rFonts w:ascii="Times New Roman" w:hAnsi="Times New Roman" w:cs="Times New Roman"/>
          <w:sz w:val="24"/>
          <w:szCs w:val="24"/>
        </w:rPr>
        <w:t xml:space="preserve">, and gave us the opportunity to revise it. </w:t>
      </w:r>
      <w:r w:rsidR="00883B10" w:rsidRPr="00883B10">
        <w:rPr>
          <w:rFonts w:ascii="Times New Roman" w:hAnsi="Times New Roman" w:cs="Times New Roman"/>
          <w:sz w:val="24"/>
          <w:szCs w:val="24"/>
        </w:rPr>
        <w:t>We want to thank the re</w:t>
      </w:r>
      <w:r w:rsidR="00883B10">
        <w:rPr>
          <w:rFonts w:ascii="Times New Roman" w:hAnsi="Times New Roman" w:cs="Times New Roman"/>
          <w:sz w:val="24"/>
          <w:szCs w:val="24"/>
        </w:rPr>
        <w:t xml:space="preserve">viewers for their </w:t>
      </w:r>
      <w:r w:rsidR="008D4F24">
        <w:rPr>
          <w:rFonts w:ascii="Times New Roman" w:hAnsi="Times New Roman" w:cs="Times New Roman"/>
          <w:sz w:val="24"/>
          <w:szCs w:val="24"/>
        </w:rPr>
        <w:t>useful</w:t>
      </w:r>
      <w:r w:rsidR="00883B10">
        <w:rPr>
          <w:rFonts w:ascii="Times New Roman" w:hAnsi="Times New Roman" w:cs="Times New Roman"/>
          <w:sz w:val="24"/>
          <w:szCs w:val="24"/>
        </w:rPr>
        <w:t xml:space="preserve"> comments on the manuscript, the fact that they found it of great interest for the fie</w:t>
      </w:r>
      <w:r w:rsidR="00DF3055">
        <w:rPr>
          <w:rFonts w:ascii="Times New Roman" w:hAnsi="Times New Roman" w:cs="Times New Roman"/>
          <w:sz w:val="24"/>
          <w:szCs w:val="24"/>
        </w:rPr>
        <w:t>l</w:t>
      </w:r>
      <w:r w:rsidR="00883B10">
        <w:rPr>
          <w:rFonts w:ascii="Times New Roman" w:hAnsi="Times New Roman" w:cs="Times New Roman"/>
          <w:sz w:val="24"/>
          <w:szCs w:val="24"/>
        </w:rPr>
        <w:t>d, and the comments and suggestions that they provided. We took their comments into account to thoroughly revise the manuscript accordingly.</w:t>
      </w:r>
      <w:r w:rsidR="00AA6055">
        <w:rPr>
          <w:rFonts w:ascii="Times New Roman" w:hAnsi="Times New Roman" w:cs="Times New Roman"/>
          <w:sz w:val="24"/>
          <w:szCs w:val="24"/>
        </w:rPr>
        <w:t xml:space="preserve"> </w:t>
      </w:r>
      <w:r w:rsidR="00801E95">
        <w:rPr>
          <w:rFonts w:ascii="Times New Roman" w:hAnsi="Times New Roman" w:cs="Times New Roman"/>
          <w:sz w:val="24"/>
          <w:szCs w:val="24"/>
        </w:rPr>
        <w:t xml:space="preserve">It </w:t>
      </w:r>
      <w:r w:rsidR="00AA6055">
        <w:rPr>
          <w:rFonts w:ascii="Times New Roman" w:hAnsi="Times New Roman" w:cs="Times New Roman"/>
          <w:sz w:val="24"/>
          <w:szCs w:val="24"/>
        </w:rPr>
        <w:t xml:space="preserve">led to a longer manuscript: the word count is now 8961 words. We hope that this will not be an issue. </w:t>
      </w:r>
    </w:p>
    <w:p w14:paraId="586846CB" w14:textId="77777777" w:rsidR="00883B10" w:rsidRPr="00883B10" w:rsidRDefault="00883B10" w:rsidP="00765C87">
      <w:pPr>
        <w:autoSpaceDE w:val="0"/>
        <w:autoSpaceDN w:val="0"/>
        <w:adjustRightInd w:val="0"/>
        <w:spacing w:after="0" w:line="480" w:lineRule="auto"/>
        <w:rPr>
          <w:rFonts w:ascii="Times New Roman" w:hAnsi="Times New Roman" w:cs="Times New Roman"/>
          <w:sz w:val="24"/>
          <w:szCs w:val="24"/>
        </w:rPr>
      </w:pPr>
    </w:p>
    <w:p w14:paraId="708CF4F4" w14:textId="15D41D46" w:rsidR="00765C87" w:rsidRPr="00765C87" w:rsidRDefault="00765C87" w:rsidP="00765C87">
      <w:pPr>
        <w:autoSpaceDE w:val="0"/>
        <w:autoSpaceDN w:val="0"/>
        <w:adjustRightInd w:val="0"/>
        <w:spacing w:after="0" w:line="480" w:lineRule="auto"/>
        <w:rPr>
          <w:rFonts w:ascii="Times New Roman" w:hAnsi="Times New Roman" w:cs="Times New Roman"/>
          <w:sz w:val="28"/>
          <w:szCs w:val="28"/>
        </w:rPr>
      </w:pPr>
      <w:r w:rsidRPr="00765C87">
        <w:rPr>
          <w:rFonts w:ascii="Times New Roman" w:hAnsi="Times New Roman" w:cs="Times New Roman"/>
          <w:sz w:val="28"/>
          <w:szCs w:val="28"/>
        </w:rPr>
        <w:t>Comments from Reviewer 1</w:t>
      </w:r>
    </w:p>
    <w:p w14:paraId="06EC6941" w14:textId="175BAEE2" w:rsidR="00765C87" w:rsidRPr="00765C87" w:rsidRDefault="00765C87" w:rsidP="0095572D">
      <w:pPr>
        <w:tabs>
          <w:tab w:val="left" w:pos="2400"/>
        </w:tabs>
        <w:autoSpaceDE w:val="0"/>
        <w:autoSpaceDN w:val="0"/>
        <w:adjustRightInd w:val="0"/>
        <w:spacing w:after="0" w:line="480" w:lineRule="auto"/>
        <w:rPr>
          <w:rFonts w:ascii="Times New Roman" w:hAnsi="Times New Roman" w:cs="Times New Roman"/>
          <w:sz w:val="24"/>
          <w:szCs w:val="24"/>
        </w:rPr>
      </w:pPr>
    </w:p>
    <w:p w14:paraId="54098085" w14:textId="2C8A818D" w:rsidR="00765C87" w:rsidRPr="00765C87" w:rsidRDefault="00765C87" w:rsidP="00765C87">
      <w:pPr>
        <w:autoSpaceDE w:val="0"/>
        <w:autoSpaceDN w:val="0"/>
        <w:adjustRightInd w:val="0"/>
        <w:spacing w:after="0" w:line="480" w:lineRule="auto"/>
        <w:rPr>
          <w:rFonts w:ascii="Times New Roman" w:hAnsi="Times New Roman" w:cs="Times New Roman"/>
          <w:b/>
          <w:bCs/>
          <w:sz w:val="24"/>
          <w:szCs w:val="24"/>
        </w:rPr>
      </w:pPr>
      <w:r w:rsidRPr="00765C87">
        <w:rPr>
          <w:rFonts w:ascii="Times New Roman" w:hAnsi="Times New Roman" w:cs="Times New Roman"/>
          <w:b/>
          <w:bCs/>
          <w:sz w:val="24"/>
          <w:szCs w:val="24"/>
        </w:rPr>
        <w:t xml:space="preserve"># </w:t>
      </w:r>
      <w:r w:rsidRPr="00765C87">
        <w:rPr>
          <w:rFonts w:ascii="Times New Roman" w:hAnsi="Times New Roman" w:cs="Times New Roman"/>
          <w:sz w:val="24"/>
          <w:szCs w:val="24"/>
        </w:rPr>
        <w:t>Writing comments</w:t>
      </w:r>
    </w:p>
    <w:p w14:paraId="00A6544F" w14:textId="77777777" w:rsidR="002C0BFF" w:rsidRDefault="00B275D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48017333" w14:textId="0F07C933" w:rsidR="00765C87" w:rsidRPr="00765C87" w:rsidRDefault="002C0BF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765C87" w:rsidRPr="00765C87">
        <w:rPr>
          <w:rFonts w:ascii="Times New Roman" w:hAnsi="Times New Roman" w:cs="Times New Roman"/>
          <w:sz w:val="24"/>
          <w:szCs w:val="24"/>
        </w:rPr>
        <w:t>hile I think the manuscript makes significant contributions, it would benefit from better</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development and perhaps some restructuring. The manuscript is currently written as an</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empirical paper (with Introduction, Methods, Results and Discussion). However, this causes</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the authors to jump back and forth between the definitions of the functions and their</w:t>
      </w:r>
      <w:r w:rsidR="008B68D9">
        <w:rPr>
          <w:rFonts w:ascii="Times New Roman" w:hAnsi="Times New Roman" w:cs="Times New Roman"/>
          <w:sz w:val="24"/>
          <w:szCs w:val="24"/>
        </w:rPr>
        <w:t xml:space="preserve"> </w:t>
      </w:r>
      <w:r w:rsidR="00765C87" w:rsidRPr="00765C87">
        <w:rPr>
          <w:rFonts w:ascii="Times New Roman" w:hAnsi="Times New Roman" w:cs="Times New Roman"/>
          <w:sz w:val="24"/>
          <w:szCs w:val="24"/>
        </w:rPr>
        <w:t>contributions which can be a bit hard to follow. For instance, Section 2.1 is titled Theoretical</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Development, where the authors develop their main equation (Eq 1) and provide</w:t>
      </w:r>
      <w:r w:rsidR="008B68D9">
        <w:rPr>
          <w:rFonts w:ascii="Times New Roman" w:hAnsi="Times New Roman" w:cs="Times New Roman"/>
          <w:sz w:val="24"/>
          <w:szCs w:val="24"/>
        </w:rPr>
        <w:t xml:space="preserve"> </w:t>
      </w:r>
      <w:r w:rsidR="00765C87" w:rsidRPr="00765C87">
        <w:rPr>
          <w:rFonts w:ascii="Times New Roman" w:hAnsi="Times New Roman" w:cs="Times New Roman"/>
          <w:sz w:val="24"/>
          <w:szCs w:val="24"/>
        </w:rPr>
        <w:t>background on the subject. However, the equation is solved under two different scenarios</w:t>
      </w:r>
    </w:p>
    <w:p w14:paraId="7AAD363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in Sections 3.1.1 and 3.1.2. These solutions enable the application to data and are thus the</w:t>
      </w:r>
    </w:p>
    <w:p w14:paraId="620652F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main contribution of the paper. As it currently stands, the significance of this gets lost a bit</w:t>
      </w:r>
    </w:p>
    <w:p w14:paraId="27A8DBC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on the reader.</w:t>
      </w:r>
    </w:p>
    <w:p w14:paraId="1403BD7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To fix this issue, I would suggest restructuring the manuscript so that the theoretical</w:t>
      </w:r>
    </w:p>
    <w:p w14:paraId="6E88D1E6"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development (the equation and the solutions under constant increase in temperature and a</w:t>
      </w:r>
    </w:p>
    <w:p w14:paraId="11E969EE"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lastRenderedPageBreak/>
        <w:t>warm spell) comes immediately after the introduction. This will allow for the development</w:t>
      </w:r>
    </w:p>
    <w:p w14:paraId="42918F3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of the theoretical tools and the authors can use this opportunity to emphasize the</w:t>
      </w:r>
    </w:p>
    <w:p w14:paraId="65306DA6"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generality of their tools. After the theory has been developed, the authors can then use the</w:t>
      </w:r>
    </w:p>
    <w:p w14:paraId="0DEB6162"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budworm-fir system as an example to showcase these tools. In this section, the</w:t>
      </w:r>
    </w:p>
    <w:p w14:paraId="1A03AB8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accumulation functions can be specified and predictions specific to this system can be</w:t>
      </w:r>
    </w:p>
    <w:p w14:paraId="19D8BD27"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developed (Figs. 3, 4 and 5). I would strongly suggest adding an illustrative figure here to</w:t>
      </w:r>
    </w:p>
    <w:p w14:paraId="2ADD49D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demonstrate the life cycles of the budworm and the fir with an annual timeline including the</w:t>
      </w:r>
    </w:p>
    <w:p w14:paraId="0666EB05"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stages of diapause and quiescence. This will make the phenology mismatches clearer and</w:t>
      </w:r>
    </w:p>
    <w:p w14:paraId="3552C27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easier to describe. Overall, the new structure will help the flow significantly and will</w:t>
      </w:r>
    </w:p>
    <w:p w14:paraId="42FBD435" w14:textId="298DAF89" w:rsidR="00765C87" w:rsidRDefault="00765C87" w:rsidP="00BC1458">
      <w:pPr>
        <w:tabs>
          <w:tab w:val="center" w:pos="4536"/>
        </w:tabs>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highlight the novel contributions better.</w:t>
      </w:r>
      <w:r w:rsidR="00BC1458">
        <w:rPr>
          <w:rFonts w:ascii="Times New Roman" w:hAnsi="Times New Roman" w:cs="Times New Roman"/>
          <w:sz w:val="24"/>
          <w:szCs w:val="24"/>
        </w:rPr>
        <w:tab/>
      </w:r>
    </w:p>
    <w:p w14:paraId="3B93D54A" w14:textId="73FF8216" w:rsidR="00BC1458" w:rsidRDefault="00BC1458" w:rsidP="00BC1458">
      <w:pPr>
        <w:tabs>
          <w:tab w:val="center" w:pos="4536"/>
        </w:tabs>
        <w:autoSpaceDE w:val="0"/>
        <w:autoSpaceDN w:val="0"/>
        <w:adjustRightInd w:val="0"/>
        <w:spacing w:after="0" w:line="480" w:lineRule="auto"/>
        <w:rPr>
          <w:rFonts w:ascii="Times New Roman" w:hAnsi="Times New Roman" w:cs="Times New Roman"/>
          <w:sz w:val="24"/>
          <w:szCs w:val="24"/>
        </w:rPr>
      </w:pPr>
    </w:p>
    <w:p w14:paraId="2C2E76D6" w14:textId="38BE7073" w:rsidR="002C0BFF"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78CA226D" w14:textId="26328DD5" w:rsidR="00887D5A" w:rsidRPr="00887D5A"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reorganized the manuscript accordingly. Section 2 is now the “General model” where the main equation is defined, and where the different scenarios are analyzed. Then, section 3 is the “Case study: the spruce budworm – balsam fir system” within which we give background information on the system, we define the specific function, fit the tree model, and analyze the results according to different warming scenarios.</w:t>
      </w:r>
      <w:r w:rsidR="00887D5A">
        <w:rPr>
          <w:rFonts w:ascii="Times New Roman" w:hAnsi="Times New Roman" w:cs="Times New Roman"/>
          <w:sz w:val="24"/>
          <w:szCs w:val="24"/>
        </w:rPr>
        <w:t xml:space="preserve"> </w:t>
      </w:r>
      <w:r w:rsidR="00181E13">
        <w:rPr>
          <w:rFonts w:ascii="Times New Roman" w:hAnsi="Times New Roman" w:cs="Times New Roman"/>
          <w:sz w:val="24"/>
          <w:szCs w:val="24"/>
        </w:rPr>
        <w:t>Last, we added a figure showing important phases of spruce budworm and balsam fir phenology to help readers visualizing the importance of the phenological mismatch.</w:t>
      </w:r>
    </w:p>
    <w:p w14:paraId="55186960" w14:textId="77777777" w:rsidR="002C0BFF" w:rsidRPr="00765C87"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p>
    <w:p w14:paraId="5208C1D4" w14:textId="3B874B6F" w:rsidR="00765C87" w:rsidRPr="00765C87" w:rsidRDefault="00765C87" w:rsidP="00765C87">
      <w:pPr>
        <w:autoSpaceDE w:val="0"/>
        <w:autoSpaceDN w:val="0"/>
        <w:adjustRightInd w:val="0"/>
        <w:spacing w:after="0" w:line="480" w:lineRule="auto"/>
        <w:rPr>
          <w:rFonts w:ascii="Times New Roman" w:hAnsi="Times New Roman" w:cs="Times New Roman"/>
          <w:b/>
          <w:bCs/>
          <w:sz w:val="24"/>
          <w:szCs w:val="24"/>
        </w:rPr>
      </w:pPr>
      <w:r w:rsidRPr="00765C87">
        <w:rPr>
          <w:rFonts w:ascii="Times New Roman" w:hAnsi="Times New Roman" w:cs="Times New Roman"/>
          <w:b/>
          <w:bCs/>
          <w:sz w:val="24"/>
          <w:szCs w:val="24"/>
        </w:rPr>
        <w:t xml:space="preserve"># </w:t>
      </w:r>
      <w:r w:rsidRPr="00765C87">
        <w:rPr>
          <w:rFonts w:ascii="Times New Roman" w:hAnsi="Times New Roman" w:cs="Times New Roman"/>
          <w:sz w:val="24"/>
          <w:szCs w:val="24"/>
        </w:rPr>
        <w:t>Scientific comments</w:t>
      </w:r>
    </w:p>
    <w:p w14:paraId="3500D448"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Apart from the comments on the structure of the manuscript, I have some scientific</w:t>
      </w:r>
    </w:p>
    <w:p w14:paraId="7BDCA81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comments as well. I list these below:</w:t>
      </w:r>
    </w:p>
    <w:p w14:paraId="0E64F95D" w14:textId="77777777" w:rsidR="00B03574"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1. </w:t>
      </w:r>
      <w:r w:rsidR="00336B6D">
        <w:rPr>
          <w:rFonts w:ascii="Times New Roman" w:hAnsi="Times New Roman" w:cs="Times New Roman"/>
          <w:sz w:val="24"/>
          <w:szCs w:val="24"/>
        </w:rPr>
        <w:t xml:space="preserve">Reviewer comment: </w:t>
      </w:r>
    </w:p>
    <w:p w14:paraId="04D79628" w14:textId="632C68AA" w:rsidR="00765C87" w:rsidRDefault="00B03574"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w:t>
      </w:r>
      <w:r w:rsidR="00765C87" w:rsidRPr="00765C87">
        <w:rPr>
          <w:rFonts w:ascii="Times New Roman" w:hAnsi="Times New Roman" w:cs="Times New Roman"/>
          <w:sz w:val="24"/>
          <w:szCs w:val="24"/>
        </w:rPr>
        <w:t>he authors base their entire analysis of the impact of rising temperatures on</w:t>
      </w:r>
      <w:r w:rsidR="00336B6D">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consumer-resource systems on the heat accumulation function. While heat</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accumulation is crucial in how temperature might impact consumer-resource</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systems, temperature is also expected to impact physiological processes in other life</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stages. Moreover, the model completely ignores ecological and evolutionary</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dynamics of consumer-resource systems. Therefore, it is important that the authors</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explicitly address these limitations in the text and place their findings in context.</w:t>
      </w:r>
    </w:p>
    <w:p w14:paraId="2DD2662C" w14:textId="7BA6849E" w:rsidR="00232798" w:rsidRDefault="00232798" w:rsidP="00765C87">
      <w:pPr>
        <w:autoSpaceDE w:val="0"/>
        <w:autoSpaceDN w:val="0"/>
        <w:adjustRightInd w:val="0"/>
        <w:spacing w:after="0" w:line="480" w:lineRule="auto"/>
        <w:rPr>
          <w:rFonts w:ascii="Times New Roman" w:hAnsi="Times New Roman" w:cs="Times New Roman"/>
          <w:sz w:val="24"/>
          <w:szCs w:val="24"/>
        </w:rPr>
      </w:pPr>
    </w:p>
    <w:p w14:paraId="3E3A8B0C" w14:textId="483D5D8D" w:rsidR="00232798"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53ACBDA" w14:textId="3152E430" w:rsidR="003427FD" w:rsidRDefault="003427FD"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added a paragraph in the discussion to address these specific points.</w:t>
      </w:r>
    </w:p>
    <w:p w14:paraId="5601E10F"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03967357"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2. </w:t>
      </w:r>
      <w:r w:rsidR="00961D43">
        <w:rPr>
          <w:rFonts w:ascii="Times New Roman" w:hAnsi="Times New Roman" w:cs="Times New Roman"/>
          <w:sz w:val="24"/>
          <w:szCs w:val="24"/>
        </w:rPr>
        <w:t xml:space="preserve">Reviewer comment: </w:t>
      </w:r>
    </w:p>
    <w:p w14:paraId="65937E3A" w14:textId="739F0C68" w:rsid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765C87" w:rsidRPr="00765C87">
        <w:rPr>
          <w:rFonts w:ascii="Times New Roman" w:hAnsi="Times New Roman" w:cs="Times New Roman"/>
          <w:sz w:val="24"/>
          <w:szCs w:val="24"/>
        </w:rPr>
        <w:t xml:space="preserve">he authors use a specific function as </w:t>
      </w:r>
      <w:r w:rsidR="00765C87" w:rsidRPr="00765C87">
        <w:rPr>
          <w:rFonts w:ascii="Cambria Math" w:eastAsia="CambriaMath" w:hAnsi="Cambria Math" w:cs="Cambria Math"/>
          <w:sz w:val="24"/>
          <w:szCs w:val="24"/>
        </w:rPr>
        <w:t>𝑅</w:t>
      </w:r>
      <w:r w:rsidR="00765C87" w:rsidRPr="00765C87">
        <w:rPr>
          <w:rFonts w:ascii="Times New Roman" w:eastAsia="CambriaMath" w:hAnsi="Times New Roman" w:cs="Times New Roman"/>
          <w:sz w:val="24"/>
          <w:szCs w:val="24"/>
        </w:rPr>
        <w:t>(</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rPr>
        <w:t>(</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for the budworm. The study that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authors reference also lists a couple of other formulations. It might be useful for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readers to know why that specific function was chosen as opposed to others.</w:t>
      </w:r>
    </w:p>
    <w:p w14:paraId="7A6A1DD0" w14:textId="1E4989D7" w:rsidR="00BC1458" w:rsidRDefault="00BC1458" w:rsidP="00765C87">
      <w:pPr>
        <w:autoSpaceDE w:val="0"/>
        <w:autoSpaceDN w:val="0"/>
        <w:adjustRightInd w:val="0"/>
        <w:spacing w:after="0" w:line="480" w:lineRule="auto"/>
        <w:rPr>
          <w:rFonts w:ascii="Times New Roman" w:hAnsi="Times New Roman" w:cs="Times New Roman"/>
          <w:sz w:val="24"/>
          <w:szCs w:val="24"/>
        </w:rPr>
      </w:pPr>
    </w:p>
    <w:p w14:paraId="0639BF7F" w14:textId="61553DC6" w:rsidR="00232798" w:rsidRPr="003E2D28" w:rsidRDefault="00232798" w:rsidP="00765C87">
      <w:pPr>
        <w:autoSpaceDE w:val="0"/>
        <w:autoSpaceDN w:val="0"/>
        <w:adjustRightInd w:val="0"/>
        <w:spacing w:after="0" w:line="480" w:lineRule="auto"/>
        <w:rPr>
          <w:rFonts w:ascii="Times New Roman" w:hAnsi="Times New Roman" w:cs="Times New Roman"/>
          <w:sz w:val="24"/>
          <w:szCs w:val="24"/>
          <w:lang w:val="fr-FR"/>
        </w:rPr>
      </w:pPr>
      <w:r w:rsidRPr="003E2D28">
        <w:rPr>
          <w:rFonts w:ascii="Times New Roman" w:hAnsi="Times New Roman" w:cs="Times New Roman"/>
          <w:sz w:val="24"/>
          <w:szCs w:val="24"/>
          <w:lang w:val="fr-FR"/>
        </w:rPr>
        <w:t xml:space="preserve">Our </w:t>
      </w:r>
      <w:proofErr w:type="spellStart"/>
      <w:proofErr w:type="gramStart"/>
      <w:r w:rsidRPr="003E2D28">
        <w:rPr>
          <w:rFonts w:ascii="Times New Roman" w:hAnsi="Times New Roman" w:cs="Times New Roman"/>
          <w:sz w:val="24"/>
          <w:szCs w:val="24"/>
          <w:lang w:val="fr-FR"/>
        </w:rPr>
        <w:t>response</w:t>
      </w:r>
      <w:proofErr w:type="spellEnd"/>
      <w:r w:rsidRPr="003E2D28">
        <w:rPr>
          <w:rFonts w:ascii="Times New Roman" w:hAnsi="Times New Roman" w:cs="Times New Roman"/>
          <w:sz w:val="24"/>
          <w:szCs w:val="24"/>
          <w:lang w:val="fr-FR"/>
        </w:rPr>
        <w:t>:</w:t>
      </w:r>
      <w:proofErr w:type="gramEnd"/>
    </w:p>
    <w:p w14:paraId="3D6E7500" w14:textId="77777777" w:rsidR="008D4F24" w:rsidRDefault="008D4F24" w:rsidP="008D4F24">
      <w:pPr>
        <w:autoSpaceDE w:val="0"/>
        <w:autoSpaceDN w:val="0"/>
        <w:adjustRightInd w:val="0"/>
        <w:spacing w:after="0" w:line="480" w:lineRule="auto"/>
        <w:rPr>
          <w:rFonts w:ascii="Times New Roman" w:hAnsi="Times New Roman" w:cs="Times New Roman"/>
          <w:sz w:val="24"/>
          <w:szCs w:val="24"/>
        </w:rPr>
      </w:pPr>
      <w:r w:rsidRPr="003E2D28">
        <w:rPr>
          <w:rFonts w:ascii="Times New Roman" w:hAnsi="Times New Roman" w:cs="Times New Roman"/>
          <w:sz w:val="24"/>
          <w:szCs w:val="24"/>
          <w:lang w:val="fr-FR"/>
        </w:rPr>
        <w:t xml:space="preserve">Indeed, </w:t>
      </w:r>
      <w:proofErr w:type="spellStart"/>
      <w:r w:rsidRPr="003E2D28">
        <w:rPr>
          <w:rFonts w:ascii="Times New Roman" w:hAnsi="Times New Roman" w:cs="Times New Roman"/>
          <w:sz w:val="24"/>
          <w:szCs w:val="24"/>
          <w:lang w:val="fr-FR"/>
        </w:rPr>
        <w:t>Régnière</w:t>
      </w:r>
      <w:proofErr w:type="spellEnd"/>
      <w:r w:rsidRPr="003E2D28">
        <w:rPr>
          <w:rFonts w:ascii="Times New Roman" w:hAnsi="Times New Roman" w:cs="Times New Roman"/>
          <w:sz w:val="24"/>
          <w:szCs w:val="24"/>
          <w:lang w:val="fr-FR"/>
        </w:rPr>
        <w:t xml:space="preserve"> et al. </w:t>
      </w:r>
      <w:r>
        <w:rPr>
          <w:rFonts w:ascii="Times New Roman" w:hAnsi="Times New Roman" w:cs="Times New Roman"/>
          <w:sz w:val="24"/>
          <w:szCs w:val="24"/>
        </w:rPr>
        <w:t xml:space="preserve">(2012) list 3 formulations of </w:t>
      </w:r>
      <w:r w:rsidRPr="001C5FCE">
        <w:rPr>
          <w:rFonts w:ascii="Times New Roman" w:hAnsi="Times New Roman" w:cs="Times New Roman"/>
          <w:i/>
          <w:iCs/>
          <w:sz w:val="24"/>
          <w:szCs w:val="24"/>
        </w:rPr>
        <w:t>R(x(t))</w:t>
      </w:r>
      <w:r>
        <w:rPr>
          <w:rFonts w:ascii="Times New Roman" w:hAnsi="Times New Roman" w:cs="Times New Roman"/>
          <w:sz w:val="24"/>
          <w:szCs w:val="24"/>
        </w:rPr>
        <w:t xml:space="preserve"> in their Table 1. Each formulation applies to a particular set of life stages. The formulation we use in Eq. 3 applies to all the post-diapause larval stages including the overwintering second instar larva. We made it more clear in the text. </w:t>
      </w:r>
    </w:p>
    <w:p w14:paraId="1E2FC912" w14:textId="77777777" w:rsidR="00232798" w:rsidRPr="00765C87" w:rsidRDefault="00232798" w:rsidP="00765C87">
      <w:pPr>
        <w:autoSpaceDE w:val="0"/>
        <w:autoSpaceDN w:val="0"/>
        <w:adjustRightInd w:val="0"/>
        <w:spacing w:after="0" w:line="480" w:lineRule="auto"/>
        <w:rPr>
          <w:rFonts w:ascii="Times New Roman" w:hAnsi="Times New Roman" w:cs="Times New Roman"/>
          <w:sz w:val="24"/>
          <w:szCs w:val="24"/>
        </w:rPr>
      </w:pPr>
    </w:p>
    <w:p w14:paraId="577E042D"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3. </w:t>
      </w:r>
      <w:r w:rsidR="00961D43">
        <w:rPr>
          <w:rFonts w:ascii="Times New Roman" w:hAnsi="Times New Roman" w:cs="Times New Roman"/>
          <w:sz w:val="24"/>
          <w:szCs w:val="24"/>
        </w:rPr>
        <w:t xml:space="preserve">Reviewer comment: </w:t>
      </w:r>
    </w:p>
    <w:p w14:paraId="7C9BD8B1" w14:textId="12762A4A" w:rsidR="00765C87" w:rsidRP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w:t>
      </w:r>
      <w:r w:rsidR="00765C87" w:rsidRPr="00765C87">
        <w:rPr>
          <w:rFonts w:ascii="Times New Roman" w:hAnsi="Times New Roman" w:cs="Times New Roman"/>
          <w:sz w:val="24"/>
          <w:szCs w:val="24"/>
        </w:rPr>
        <w:t>t isn’t immediately clear whether the generated temperature series under different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warming scenarios (in Fig. 5) are analyzed using the constant difference equation</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(Eq. 5) or the warm spell equation (Eq. 6). While I assume it is the former, it will be</w:t>
      </w:r>
    </w:p>
    <w:p w14:paraId="01D4EC86" w14:textId="5406BA89"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helpful to explicitly state that when discussing those results.</w:t>
      </w:r>
    </w:p>
    <w:p w14:paraId="212EEAEB" w14:textId="2469A311" w:rsidR="00BC1458" w:rsidRDefault="00BC1458" w:rsidP="00765C87">
      <w:pPr>
        <w:autoSpaceDE w:val="0"/>
        <w:autoSpaceDN w:val="0"/>
        <w:adjustRightInd w:val="0"/>
        <w:spacing w:after="0" w:line="480" w:lineRule="auto"/>
        <w:rPr>
          <w:rFonts w:ascii="Times New Roman" w:hAnsi="Times New Roman" w:cs="Times New Roman"/>
          <w:sz w:val="24"/>
          <w:szCs w:val="24"/>
        </w:rPr>
      </w:pPr>
    </w:p>
    <w:p w14:paraId="48E78AFB" w14:textId="77777777" w:rsidR="00F244B5"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ED084C">
        <w:rPr>
          <w:rFonts w:ascii="Times New Roman" w:hAnsi="Times New Roman" w:cs="Times New Roman"/>
          <w:sz w:val="24"/>
          <w:szCs w:val="24"/>
        </w:rPr>
        <w:t xml:space="preserve"> </w:t>
      </w:r>
    </w:p>
    <w:p w14:paraId="03A17BC0" w14:textId="1D80FAF3" w:rsidR="00232798"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w:t>
      </w:r>
      <w:r w:rsidR="00ED084C">
        <w:rPr>
          <w:rFonts w:ascii="Times New Roman" w:hAnsi="Times New Roman" w:cs="Times New Roman"/>
          <w:sz w:val="24"/>
          <w:szCs w:val="24"/>
        </w:rPr>
        <w:t xml:space="preserve">ctually, </w:t>
      </w:r>
      <w:r w:rsidR="00F23D40">
        <w:rPr>
          <w:rFonts w:ascii="Times New Roman" w:hAnsi="Times New Roman" w:cs="Times New Roman"/>
          <w:sz w:val="24"/>
          <w:szCs w:val="24"/>
        </w:rPr>
        <w:t>these equations are used to analyze the model with simple temperature time series (e.g., cosine). Fig. 5 is generated using the functions of the SBW and balsam fir with realistic temperature time series (</w:t>
      </w:r>
      <w:proofErr w:type="spellStart"/>
      <w:r w:rsidR="00F23D40">
        <w:rPr>
          <w:rFonts w:ascii="Times New Roman" w:hAnsi="Times New Roman" w:cs="Times New Roman"/>
          <w:sz w:val="24"/>
          <w:szCs w:val="24"/>
        </w:rPr>
        <w:t>BioSim</w:t>
      </w:r>
      <w:proofErr w:type="spellEnd"/>
      <w:r w:rsidR="00F23D40">
        <w:rPr>
          <w:rFonts w:ascii="Times New Roman" w:hAnsi="Times New Roman" w:cs="Times New Roman"/>
          <w:sz w:val="24"/>
          <w:szCs w:val="24"/>
        </w:rPr>
        <w:t xml:space="preserve">), not by using any of the two former equations. We clarified this point in section 2 and section 3. </w:t>
      </w:r>
      <w:r w:rsidR="00ED084C">
        <w:rPr>
          <w:rFonts w:ascii="Times New Roman" w:hAnsi="Times New Roman" w:cs="Times New Roman"/>
          <w:sz w:val="24"/>
          <w:szCs w:val="24"/>
        </w:rPr>
        <w:t xml:space="preserve">The reorganisation of the manuscript suggested by the reviewer </w:t>
      </w:r>
      <w:r w:rsidR="00F23D40">
        <w:rPr>
          <w:rFonts w:ascii="Times New Roman" w:hAnsi="Times New Roman" w:cs="Times New Roman"/>
          <w:sz w:val="24"/>
          <w:szCs w:val="24"/>
        </w:rPr>
        <w:t xml:space="preserve">also </w:t>
      </w:r>
      <w:r w:rsidR="00ED084C">
        <w:rPr>
          <w:rFonts w:ascii="Times New Roman" w:hAnsi="Times New Roman" w:cs="Times New Roman"/>
          <w:sz w:val="24"/>
          <w:szCs w:val="24"/>
        </w:rPr>
        <w:t>makes this point clearer.</w:t>
      </w:r>
    </w:p>
    <w:p w14:paraId="616EA34E" w14:textId="77777777" w:rsidR="00232798" w:rsidRPr="00765C87" w:rsidRDefault="00232798" w:rsidP="00765C87">
      <w:pPr>
        <w:autoSpaceDE w:val="0"/>
        <w:autoSpaceDN w:val="0"/>
        <w:adjustRightInd w:val="0"/>
        <w:spacing w:after="0" w:line="480" w:lineRule="auto"/>
        <w:rPr>
          <w:rFonts w:ascii="Times New Roman" w:hAnsi="Times New Roman" w:cs="Times New Roman"/>
          <w:sz w:val="24"/>
          <w:szCs w:val="24"/>
        </w:rPr>
      </w:pPr>
    </w:p>
    <w:p w14:paraId="3922BDE8"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4. </w:t>
      </w:r>
      <w:r w:rsidR="00961D43">
        <w:rPr>
          <w:rFonts w:ascii="Times New Roman" w:hAnsi="Times New Roman" w:cs="Times New Roman"/>
          <w:sz w:val="24"/>
          <w:szCs w:val="24"/>
        </w:rPr>
        <w:t xml:space="preserve">Reviewer comment: </w:t>
      </w:r>
    </w:p>
    <w:p w14:paraId="2E56AC27" w14:textId="70C4F8C3" w:rsid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w:t>
      </w:r>
      <w:r w:rsidR="00765C87" w:rsidRPr="00765C87">
        <w:rPr>
          <w:rFonts w:ascii="Times New Roman" w:hAnsi="Times New Roman" w:cs="Times New Roman"/>
          <w:sz w:val="24"/>
          <w:szCs w:val="24"/>
        </w:rPr>
        <w:t>n Section 3.1.2, it might be beneficial to explore different combinations of sensitivity</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and phenology between the consumer and the resource in a systematic way. Right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now, the authors focus on the case where the resource emerges before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 and is more sensitive at lower temperatures. It might be worthwhile to</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examine other scenarios here as well – consumer emerges first, consumer has higher</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sensitivity etc. If pressed for space, the authors can focus on the cases they think are</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most biologically relevant. This analysis will show that the tools are potentially</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applicable in situations which might be significantly different from the budworm-fir</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system.</w:t>
      </w:r>
    </w:p>
    <w:p w14:paraId="654C6EE2" w14:textId="4046D2CE" w:rsidR="00232798" w:rsidRDefault="00232798" w:rsidP="00765C87">
      <w:pPr>
        <w:autoSpaceDE w:val="0"/>
        <w:autoSpaceDN w:val="0"/>
        <w:adjustRightInd w:val="0"/>
        <w:spacing w:after="0" w:line="480" w:lineRule="auto"/>
        <w:rPr>
          <w:rFonts w:ascii="Times New Roman" w:hAnsi="Times New Roman" w:cs="Times New Roman"/>
          <w:sz w:val="24"/>
          <w:szCs w:val="24"/>
        </w:rPr>
      </w:pPr>
    </w:p>
    <w:p w14:paraId="78120897" w14:textId="4E4B41F6" w:rsidR="00232798"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382E5ABA" w14:textId="0F129F33" w:rsidR="008D588B" w:rsidRDefault="008D588B"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section 2.2.2, we give a framework to study phenology mismatch between species. It is true that we illustrate our point with a case where the consumer emerges before the resource, and </w:t>
      </w:r>
      <w:r>
        <w:rPr>
          <w:rFonts w:ascii="Times New Roman" w:hAnsi="Times New Roman" w:cs="Times New Roman"/>
          <w:sz w:val="24"/>
          <w:szCs w:val="24"/>
        </w:rPr>
        <w:lastRenderedPageBreak/>
        <w:t>that we used equations of the spruce budworm and balsam fir</w:t>
      </w:r>
      <w:r w:rsidR="005213CD">
        <w:rPr>
          <w:rFonts w:ascii="Times New Roman" w:hAnsi="Times New Roman" w:cs="Times New Roman"/>
          <w:sz w:val="24"/>
          <w:szCs w:val="24"/>
        </w:rPr>
        <w:t xml:space="preserve"> to do so</w:t>
      </w:r>
      <w:r>
        <w:rPr>
          <w:rFonts w:ascii="Times New Roman" w:hAnsi="Times New Roman" w:cs="Times New Roman"/>
          <w:sz w:val="24"/>
          <w:szCs w:val="24"/>
        </w:rPr>
        <w:t xml:space="preserve">. However, </w:t>
      </w:r>
      <w:r w:rsidR="0086481E">
        <w:rPr>
          <w:rFonts w:ascii="Times New Roman" w:hAnsi="Times New Roman" w:cs="Times New Roman"/>
          <w:sz w:val="24"/>
          <w:szCs w:val="24"/>
        </w:rPr>
        <w:t xml:space="preserve">throughout the paper, </w:t>
      </w:r>
      <w:r w:rsidR="006D6EFE">
        <w:rPr>
          <w:rFonts w:ascii="Times New Roman" w:hAnsi="Times New Roman" w:cs="Times New Roman"/>
          <w:sz w:val="24"/>
          <w:szCs w:val="24"/>
        </w:rPr>
        <w:t>we use the main equation (Eq. 1) in two ways. First, we develop theoretical insights about the effects of climate change on species mismatch (section 2). T</w:t>
      </w:r>
      <w:r>
        <w:rPr>
          <w:rFonts w:ascii="Times New Roman" w:hAnsi="Times New Roman" w:cs="Times New Roman"/>
          <w:sz w:val="24"/>
          <w:szCs w:val="24"/>
        </w:rPr>
        <w:t>he model is agnostic</w:t>
      </w:r>
      <w:r w:rsidR="005213CD">
        <w:rPr>
          <w:rFonts w:ascii="Times New Roman" w:hAnsi="Times New Roman" w:cs="Times New Roman"/>
          <w:sz w:val="24"/>
          <w:szCs w:val="24"/>
        </w:rPr>
        <w:t xml:space="preserve"> about the specific accumulation function that a given species would exhibit. Therefore, it is possible to deduce intuitively what would </w:t>
      </w:r>
      <w:r w:rsidR="00E90164">
        <w:rPr>
          <w:rFonts w:ascii="Times New Roman" w:hAnsi="Times New Roman" w:cs="Times New Roman"/>
          <w:sz w:val="24"/>
          <w:szCs w:val="24"/>
        </w:rPr>
        <w:t>happen</w:t>
      </w:r>
      <w:r w:rsidR="005213CD">
        <w:rPr>
          <w:rFonts w:ascii="Times New Roman" w:hAnsi="Times New Roman" w:cs="Times New Roman"/>
          <w:sz w:val="24"/>
          <w:szCs w:val="24"/>
        </w:rPr>
        <w:t>, for example, in the case of a consumer emerging later than the resource.</w:t>
      </w:r>
      <w:r w:rsidR="006D6EFE">
        <w:rPr>
          <w:rFonts w:ascii="Times New Roman" w:hAnsi="Times New Roman" w:cs="Times New Roman"/>
          <w:sz w:val="24"/>
          <w:szCs w:val="24"/>
        </w:rPr>
        <w:t xml:space="preserve"> Then, we use realistic temperature series (section 3) that allow predictions for a particular resource-consumer system, in a particular place, at a particular time, and a particular climate scenario.</w:t>
      </w:r>
      <w:r w:rsidR="002F2BA3">
        <w:rPr>
          <w:rFonts w:ascii="Times New Roman" w:hAnsi="Times New Roman" w:cs="Times New Roman"/>
          <w:sz w:val="24"/>
          <w:szCs w:val="24"/>
        </w:rPr>
        <w:t xml:space="preserve"> We make this point more explicit at the end of section 2.</w:t>
      </w:r>
    </w:p>
    <w:p w14:paraId="6308030A"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4E171E0C" w14:textId="7866C959"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Minor Comments</w:t>
      </w:r>
    </w:p>
    <w:p w14:paraId="67E88FF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There are a few relatively minor issues that need to be fixed in the manuscript. I list some</w:t>
      </w:r>
    </w:p>
    <w:p w14:paraId="5FE70BB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here for the authors’ convenience. These mostly pertain to reproducibility and typesetting</w:t>
      </w:r>
    </w:p>
    <w:p w14:paraId="3DB9F67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issues and should be relatively easier to address.</w:t>
      </w:r>
    </w:p>
    <w:p w14:paraId="3DDA376F"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1. </w:t>
      </w:r>
      <w:r w:rsidR="00961D43">
        <w:rPr>
          <w:rFonts w:ascii="Times New Roman" w:hAnsi="Times New Roman" w:cs="Times New Roman"/>
          <w:sz w:val="24"/>
          <w:szCs w:val="24"/>
        </w:rPr>
        <w:t xml:space="preserve">Reviewer comment: </w:t>
      </w:r>
    </w:p>
    <w:p w14:paraId="47FEB0F3" w14:textId="203C9863" w:rsid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C</w:t>
      </w:r>
      <w:r w:rsidR="00765C87" w:rsidRPr="00765C87">
        <w:rPr>
          <w:rFonts w:ascii="Times New Roman" w:hAnsi="Times New Roman" w:cs="Times New Roman"/>
          <w:sz w:val="24"/>
          <w:szCs w:val="24"/>
        </w:rPr>
        <w:t>urrently, the theoretical figures lack parameter values. Even though some of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figures are illustrative, it is useful to provide the parameter values for the purposes</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of reproducibility and further analyses. They can be added to the figure captions or</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be provided in the </w:t>
      </w:r>
      <w:r w:rsidR="00602718">
        <w:rPr>
          <w:rFonts w:ascii="Times New Roman" w:hAnsi="Times New Roman" w:cs="Times New Roman"/>
          <w:sz w:val="24"/>
          <w:szCs w:val="24"/>
        </w:rPr>
        <w:t>S</w:t>
      </w:r>
      <w:r w:rsidR="00765C87" w:rsidRPr="00765C87">
        <w:rPr>
          <w:rFonts w:ascii="Times New Roman" w:hAnsi="Times New Roman" w:cs="Times New Roman"/>
          <w:sz w:val="24"/>
          <w:szCs w:val="24"/>
        </w:rPr>
        <w:t>upplementary Information.</w:t>
      </w:r>
    </w:p>
    <w:p w14:paraId="0482828A" w14:textId="1DD68F1A"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4B3C8DEF" w14:textId="43376DFC"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408323F4" w14:textId="79DA711E" w:rsidR="007A31A2" w:rsidRDefault="007A31A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added this piece of information in Fig. 1 caption.</w:t>
      </w:r>
    </w:p>
    <w:p w14:paraId="7C4B5E40"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2966D444"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2. </w:t>
      </w:r>
      <w:r w:rsidR="00961D43">
        <w:rPr>
          <w:rFonts w:ascii="Times New Roman" w:hAnsi="Times New Roman" w:cs="Times New Roman"/>
          <w:sz w:val="24"/>
          <w:szCs w:val="24"/>
        </w:rPr>
        <w:t xml:space="preserve">Reviewer comment: </w:t>
      </w:r>
    </w:p>
    <w:p w14:paraId="4F4779FD" w14:textId="73CFD819" w:rsidR="00765C87" w:rsidRP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w:t>
      </w:r>
      <w:r w:rsidR="00765C87" w:rsidRPr="00765C87">
        <w:rPr>
          <w:rFonts w:ascii="Times New Roman" w:hAnsi="Times New Roman" w:cs="Times New Roman"/>
          <w:sz w:val="24"/>
          <w:szCs w:val="24"/>
        </w:rPr>
        <w:t>n Fig. 1D, the dark dashed scenario is not shown. Further, it might be helpful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mark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b</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and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e</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on this figure. The mismatch can thus be clearly stated as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b</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e</w:t>
      </w:r>
      <w:r w:rsidR="00765C87" w:rsidRPr="00765C87">
        <w:rPr>
          <w:rFonts w:ascii="Times New Roman" w:eastAsia="CambriaMath" w:hAnsi="Times New Roman" w:cs="Times New Roman"/>
          <w:sz w:val="24"/>
          <w:szCs w:val="24"/>
          <w:vertAlign w:val="superscript"/>
        </w:rPr>
        <w:t>*</w:t>
      </w:r>
      <w:r w:rsidR="00765C87" w:rsidRPr="00765C87">
        <w:rPr>
          <w:rFonts w:ascii="Times New Roman" w:hAnsi="Times New Roman" w:cs="Times New Roman"/>
          <w:sz w:val="24"/>
          <w:szCs w:val="24"/>
        </w:rPr>
        <w:t>,</w:t>
      </w:r>
    </w:p>
    <w:p w14:paraId="041FB83B" w14:textId="1EEF8E39"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which will correspond to the text.</w:t>
      </w:r>
    </w:p>
    <w:p w14:paraId="672FF1A1" w14:textId="35558DEC"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2E3267CF" w14:textId="07A23EA2"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6497097" w14:textId="7BB3DA85" w:rsidR="00F244B5"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thoroughly revised Fig. 1D accordingly. The revised figure shows the four curves (i.e., heat accumulation through time for both the consumer and the resource under two different temperature regimes). </w:t>
      </w:r>
      <w:r w:rsidR="008F430C">
        <w:rPr>
          <w:rFonts w:ascii="Times New Roman" w:hAnsi="Times New Roman" w:cs="Times New Roman"/>
          <w:sz w:val="24"/>
          <w:szCs w:val="24"/>
        </w:rPr>
        <w:t>It is now clear from the figure that the two species do not need to accumulate the same amount of heat to trigger the end of their resting period. We labelled these event</w:t>
      </w:r>
      <w:r w:rsidR="00F1193F">
        <w:rPr>
          <w:rFonts w:ascii="Times New Roman" w:hAnsi="Times New Roman" w:cs="Times New Roman"/>
          <w:sz w:val="24"/>
          <w:szCs w:val="24"/>
        </w:rPr>
        <w:t>s</w:t>
      </w:r>
      <w:r w:rsidR="008F430C">
        <w:rPr>
          <w:rFonts w:ascii="Times New Roman" w:hAnsi="Times New Roman" w:cs="Times New Roman"/>
          <w:sz w:val="24"/>
          <w:szCs w:val="24"/>
        </w:rPr>
        <w:t xml:space="preserve">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008F430C" w:rsidRPr="008F430C">
        <w:rPr>
          <w:rFonts w:ascii="Times New Roman" w:hAnsi="Times New Roman" w:cs="Times New Roman"/>
          <w:i/>
          <w:iCs/>
          <w:sz w:val="24"/>
          <w:szCs w:val="24"/>
          <w:vertAlign w:val="subscript"/>
        </w:rPr>
        <w:t>1</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008F430C" w:rsidRPr="008F430C">
        <w:rPr>
          <w:rFonts w:ascii="Times New Roman" w:hAnsi="Times New Roman" w:cs="Times New Roman"/>
          <w:i/>
          <w:iCs/>
          <w:sz w:val="24"/>
          <w:szCs w:val="24"/>
          <w:vertAlign w:val="subscript"/>
        </w:rPr>
        <w:t>2</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for the consumer,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008F430C" w:rsidRPr="008F430C">
        <w:rPr>
          <w:rFonts w:ascii="Times New Roman" w:hAnsi="Times New Roman" w:cs="Times New Roman"/>
          <w:i/>
          <w:iCs/>
          <w:sz w:val="24"/>
          <w:szCs w:val="24"/>
          <w:vertAlign w:val="subscript"/>
        </w:rPr>
        <w:t>1</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008F430C" w:rsidRPr="008F430C">
        <w:rPr>
          <w:rFonts w:ascii="Times New Roman" w:hAnsi="Times New Roman" w:cs="Times New Roman"/>
          <w:i/>
          <w:iCs/>
          <w:sz w:val="24"/>
          <w:szCs w:val="24"/>
          <w:vertAlign w:val="subscript"/>
        </w:rPr>
        <w:t>2</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for the resource. The shift in phenology for both species and the mismatch between species appear clearly now.</w:t>
      </w:r>
    </w:p>
    <w:p w14:paraId="29FC80B7"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29CC89F5" w14:textId="77777777" w:rsidR="00113386"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3. </w:t>
      </w:r>
      <w:r w:rsidR="00961D43">
        <w:rPr>
          <w:rFonts w:ascii="Times New Roman" w:hAnsi="Times New Roman" w:cs="Times New Roman"/>
          <w:sz w:val="24"/>
          <w:szCs w:val="24"/>
        </w:rPr>
        <w:t xml:space="preserve">Reviewer comment: </w:t>
      </w:r>
    </w:p>
    <w:p w14:paraId="11757664" w14:textId="607EFA52" w:rsidR="00765C87" w:rsidRDefault="00113386"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or reproducibility, the authors should also list the tools used for the analyses –</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programming language, any relevant software packages etc.</w:t>
      </w:r>
    </w:p>
    <w:p w14:paraId="41D6C13E" w14:textId="66C0433C"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3A466A6C" w14:textId="77777777" w:rsidR="00113386"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B561D5">
        <w:rPr>
          <w:rFonts w:ascii="Times New Roman" w:hAnsi="Times New Roman" w:cs="Times New Roman"/>
          <w:sz w:val="24"/>
          <w:szCs w:val="24"/>
        </w:rPr>
        <w:t xml:space="preserve"> </w:t>
      </w:r>
    </w:p>
    <w:p w14:paraId="78E03B38" w14:textId="185A969F" w:rsidR="006C7905" w:rsidRDefault="00113386"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B561D5">
        <w:rPr>
          <w:rFonts w:ascii="Times New Roman" w:hAnsi="Times New Roman" w:cs="Times New Roman"/>
          <w:sz w:val="24"/>
          <w:szCs w:val="24"/>
        </w:rPr>
        <w:t>e added this information at the beginning of section 3 (“A case study: the spruce budworm – balsam fir system”).</w:t>
      </w:r>
    </w:p>
    <w:p w14:paraId="51D12CA3"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5005E704" w14:textId="77777777" w:rsidR="00113386" w:rsidRDefault="00765C87" w:rsidP="00961D43">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4. </w:t>
      </w:r>
      <w:r w:rsidR="00961D43">
        <w:rPr>
          <w:rFonts w:ascii="Times New Roman" w:hAnsi="Times New Roman" w:cs="Times New Roman"/>
          <w:sz w:val="24"/>
          <w:szCs w:val="24"/>
        </w:rPr>
        <w:t xml:space="preserve">Reviewer comment: </w:t>
      </w:r>
    </w:p>
    <w:p w14:paraId="56572718" w14:textId="7A760FAB" w:rsidR="00DD1E3C" w:rsidRDefault="00113386" w:rsidP="00961D4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765C87" w:rsidRPr="00765C87">
        <w:rPr>
          <w:rFonts w:ascii="Times New Roman" w:hAnsi="Times New Roman" w:cs="Times New Roman"/>
          <w:sz w:val="24"/>
          <w:szCs w:val="24"/>
        </w:rPr>
        <w:t>here are some typesetting issues (e.g., Eq. 3) and some minor notation errors (e.g.,</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Eq. 7 should say </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vertAlign w:val="subscript"/>
        </w:rPr>
        <w:t>i</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and not </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vertAlign w:val="subscript"/>
        </w:rPr>
        <w:t>1</w:t>
      </w:r>
      <w:r w:rsidR="00765C87" w:rsidRPr="00765C87">
        <w:rPr>
          <w:rFonts w:ascii="Times New Roman" w:hAnsi="Times New Roman" w:cs="Times New Roman"/>
          <w:sz w:val="24"/>
          <w:szCs w:val="24"/>
        </w:rPr>
        <w:t>) in the manuscript. I would suggest a careful read of</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the manuscript with these in mind at the end.</w:t>
      </w:r>
    </w:p>
    <w:p w14:paraId="6F305B5A" w14:textId="77777777" w:rsidR="006C7905" w:rsidRDefault="006C7905" w:rsidP="00961D43">
      <w:pPr>
        <w:autoSpaceDE w:val="0"/>
        <w:autoSpaceDN w:val="0"/>
        <w:adjustRightInd w:val="0"/>
        <w:spacing w:after="0" w:line="480" w:lineRule="auto"/>
        <w:rPr>
          <w:rFonts w:ascii="Times New Roman" w:hAnsi="Times New Roman" w:cs="Times New Roman"/>
          <w:sz w:val="24"/>
          <w:szCs w:val="24"/>
        </w:rPr>
      </w:pPr>
    </w:p>
    <w:p w14:paraId="34F0E58A" w14:textId="77777777" w:rsidR="00113386" w:rsidRDefault="009D7BB5" w:rsidP="00961D4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response: </w:t>
      </w:r>
    </w:p>
    <w:p w14:paraId="54DBCD71" w14:textId="425C6130" w:rsidR="009D7BB5" w:rsidRPr="00765C87" w:rsidRDefault="00113386" w:rsidP="00961D4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6A580E">
        <w:rPr>
          <w:rFonts w:ascii="Times New Roman" w:hAnsi="Times New Roman" w:cs="Times New Roman"/>
          <w:sz w:val="24"/>
          <w:szCs w:val="24"/>
        </w:rPr>
        <w:t>he</w:t>
      </w:r>
      <w:r w:rsidR="009D7BB5">
        <w:rPr>
          <w:rFonts w:ascii="Times New Roman" w:hAnsi="Times New Roman" w:cs="Times New Roman"/>
          <w:sz w:val="24"/>
          <w:szCs w:val="24"/>
        </w:rPr>
        <w:t xml:space="preserve"> typographic error in </w:t>
      </w:r>
      <w:r w:rsidR="002B3134">
        <w:rPr>
          <w:rFonts w:ascii="Times New Roman" w:hAnsi="Times New Roman" w:cs="Times New Roman"/>
          <w:sz w:val="24"/>
          <w:szCs w:val="24"/>
        </w:rPr>
        <w:t xml:space="preserve">Eq. 3 and </w:t>
      </w:r>
      <w:r w:rsidR="009D7BB5">
        <w:rPr>
          <w:rFonts w:ascii="Times New Roman" w:hAnsi="Times New Roman" w:cs="Times New Roman"/>
          <w:sz w:val="24"/>
          <w:szCs w:val="24"/>
        </w:rPr>
        <w:t>Eq 7</w:t>
      </w:r>
      <w:r w:rsidR="006A580E">
        <w:rPr>
          <w:rFonts w:ascii="Times New Roman" w:hAnsi="Times New Roman" w:cs="Times New Roman"/>
          <w:sz w:val="24"/>
          <w:szCs w:val="24"/>
        </w:rPr>
        <w:t xml:space="preserve"> </w:t>
      </w:r>
      <w:r w:rsidR="002B3134">
        <w:rPr>
          <w:rFonts w:ascii="Times New Roman" w:hAnsi="Times New Roman" w:cs="Times New Roman"/>
          <w:sz w:val="24"/>
          <w:szCs w:val="24"/>
        </w:rPr>
        <w:t>are</w:t>
      </w:r>
      <w:r w:rsidR="009D7BB5">
        <w:rPr>
          <w:rFonts w:ascii="Times New Roman" w:hAnsi="Times New Roman" w:cs="Times New Roman"/>
          <w:sz w:val="24"/>
          <w:szCs w:val="24"/>
        </w:rPr>
        <w:t xml:space="preserve"> fixed now.</w:t>
      </w:r>
    </w:p>
    <w:p w14:paraId="0D1FDAB3" w14:textId="60AA4AFF" w:rsidR="00765C87" w:rsidRDefault="00765C87" w:rsidP="00BC1458">
      <w:pPr>
        <w:spacing w:line="480" w:lineRule="auto"/>
        <w:rPr>
          <w:rFonts w:ascii="Times New Roman" w:hAnsi="Times New Roman" w:cs="Times New Roman"/>
          <w:sz w:val="24"/>
          <w:szCs w:val="24"/>
        </w:rPr>
      </w:pPr>
    </w:p>
    <w:p w14:paraId="000BF40E" w14:textId="4EAA637F" w:rsidR="00BC1458" w:rsidRDefault="00BC1458" w:rsidP="00BC1458">
      <w:pPr>
        <w:spacing w:line="480" w:lineRule="auto"/>
        <w:rPr>
          <w:rFonts w:ascii="Times New Roman" w:hAnsi="Times New Roman" w:cs="Times New Roman"/>
          <w:sz w:val="24"/>
          <w:szCs w:val="24"/>
        </w:rPr>
      </w:pPr>
    </w:p>
    <w:p w14:paraId="7CE51C4A" w14:textId="77777777" w:rsidR="00BC1458" w:rsidRPr="00BC1458" w:rsidRDefault="00BC1458" w:rsidP="00BC1458">
      <w:pPr>
        <w:spacing w:line="480" w:lineRule="auto"/>
        <w:rPr>
          <w:rFonts w:ascii="Times New Roman" w:hAnsi="Times New Roman" w:cs="Times New Roman"/>
          <w:sz w:val="24"/>
          <w:szCs w:val="24"/>
        </w:rPr>
      </w:pPr>
    </w:p>
    <w:p w14:paraId="62E9A079" w14:textId="5A8B924C" w:rsidR="00765C87" w:rsidRPr="00765C87" w:rsidRDefault="00765C87" w:rsidP="00BC1458">
      <w:pPr>
        <w:spacing w:line="480" w:lineRule="auto"/>
        <w:rPr>
          <w:rFonts w:ascii="Times New Roman" w:hAnsi="Times New Roman" w:cs="Times New Roman"/>
          <w:sz w:val="28"/>
          <w:szCs w:val="28"/>
        </w:rPr>
      </w:pPr>
      <w:r w:rsidRPr="00765C87">
        <w:rPr>
          <w:rFonts w:ascii="Times New Roman" w:hAnsi="Times New Roman" w:cs="Times New Roman"/>
          <w:sz w:val="28"/>
          <w:szCs w:val="28"/>
        </w:rPr>
        <w:t>Comments from Reviewer 2</w:t>
      </w:r>
    </w:p>
    <w:p w14:paraId="23293807" w14:textId="77777777" w:rsidR="00765C87" w:rsidRPr="00765C87" w:rsidRDefault="00765C87" w:rsidP="00BC1458">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 authors present a theoretical framework and case study for determining how changes in</w:t>
      </w:r>
    </w:p>
    <w:p w14:paraId="3CF2BBAD" w14:textId="21276C9C"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temperature impact phenological mismatch between insect herbivore and its food resource. This work builds on a pre-existing mathematical model for emergence and budburst time as a function of temperature, by 1) using this model to link interacting species as a way to measure resource – consumer mismatch, 2) extending this modeling framework to allow for approximating how mismatch changes given different temperature effects and then making generalizations from these efforts, and 3) validating the theoretical predictions using heat accumulation functions fit to spruce budworm-balsam fir data. Overall, I found this paper to be an excellent and worthwhile contribution to this area of research and I really enjoyed reviewing it. For the most part, the paper is clearly written and logically consistent. My main criticism is there is a lack of methodological details regarding fitting these emergence models to the actual SBW/fir tree data and interpreting the resulting trends as a function of latitude (Fig 5). Also, there were various points where conceptual clarity could be increased. I should point out that my differential calculus skills are too rusty to properly vet some of the math components of the main text and all of the supplement. Therefore, my specific comments below regarding the theoretical models are not criticisms of the method itself but rather from the perspective of the potential audience for this paper that may wish to apply these methods to their own system.</w:t>
      </w:r>
    </w:p>
    <w:p w14:paraId="007E5E9D"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p>
    <w:p w14:paraId="4716A08F" w14:textId="279D5D9C"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Specific Comments:</w:t>
      </w:r>
    </w:p>
    <w:p w14:paraId="5241D797" w14:textId="77777777" w:rsidR="00A77082"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5EC13B14" w14:textId="551AE4C4" w:rsidR="00765C87"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107: Your theoretical model is somewhat more restrictive than applying to any</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consumer/resource pairs that “responds to the same climatic factor”. It also seems restricted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defoliators whose most vulnerable life stages respond positively to plant vigor (as opposed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plant stress), overwinter outside as opposed to inside their host plant, and who emerge from</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overwintering directly from into the life cycle stage that corresponds to feeding on new plant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growth (as opposed to emerging as adults which must then lay eggs first, which must then hatch before early instars are able to feed on new growth). These are a specific set of conditions that form a somewhat sizable subset of all insect herbivore/plant interactions and it would be worthwhile pointing this out more explicitly. Just to be clear, I would also stress that while your mathematical approach for modeling mismatch could eventually be expanded to different insect herbivore guilds, etc., I am not advocating that you do that here in this paper but rather that you better clarify the subset of plant/herbivore interactions your model as is currently applies to.</w:t>
      </w:r>
    </w:p>
    <w:p w14:paraId="7EFA512C" w14:textId="58565D24"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0440163B" w14:textId="1542D85A"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4072AED7" w14:textId="65449447" w:rsidR="006C7905" w:rsidRDefault="001847D0"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model represents two species which phenology responds to the same climatic factor (i.e., temperature). The fact that both species respond to the same factor does not imply that they necessarily react in the same way. For example, it is true that species overwintering inside a host (or any refuge) may show a different accumulation function than species overwintering outside (such as the spruce budworm). However, this can be captured by the </w:t>
      </w:r>
      <w:r w:rsidRPr="001847D0">
        <w:rPr>
          <w:rFonts w:ascii="Times New Roman" w:hAnsi="Times New Roman" w:cs="Times New Roman"/>
          <w:i/>
          <w:iCs/>
          <w:sz w:val="24"/>
          <w:szCs w:val="24"/>
        </w:rPr>
        <w:t>R</w:t>
      </w:r>
      <w:r>
        <w:rPr>
          <w:rFonts w:ascii="Times New Roman" w:hAnsi="Times New Roman" w:cs="Times New Roman"/>
          <w:sz w:val="24"/>
          <w:szCs w:val="24"/>
        </w:rPr>
        <w:t xml:space="preserve"> function. </w:t>
      </w:r>
      <w:r w:rsidR="003D7C32">
        <w:rPr>
          <w:rFonts w:ascii="Times New Roman" w:hAnsi="Times New Roman" w:cs="Times New Roman"/>
          <w:sz w:val="24"/>
          <w:szCs w:val="24"/>
        </w:rPr>
        <w:t>Actually, t</w:t>
      </w:r>
      <w:r w:rsidR="00B07FC3">
        <w:rPr>
          <w:rFonts w:ascii="Times New Roman" w:hAnsi="Times New Roman" w:cs="Times New Roman"/>
          <w:sz w:val="24"/>
          <w:szCs w:val="24"/>
        </w:rPr>
        <w:t xml:space="preserve">he fact that we applied our model on a defoliator species (section 3) should not hide the fact that the theoretical part of the manuscript (section 2) is agnostic about the life cycles </w:t>
      </w:r>
      <w:r w:rsidR="00B07FC3">
        <w:rPr>
          <w:rFonts w:ascii="Times New Roman" w:hAnsi="Times New Roman" w:cs="Times New Roman"/>
          <w:sz w:val="24"/>
          <w:szCs w:val="24"/>
        </w:rPr>
        <w:lastRenderedPageBreak/>
        <w:t xml:space="preserve">of the species. </w:t>
      </w:r>
      <w:r w:rsidR="003D7C32">
        <w:rPr>
          <w:rFonts w:ascii="Times New Roman" w:hAnsi="Times New Roman" w:cs="Times New Roman"/>
          <w:sz w:val="24"/>
          <w:szCs w:val="24"/>
        </w:rPr>
        <w:t xml:space="preserve">In the case mentioned by the reviewer, where the consumer emerges at an adult stage that has to reproduce before showing a feeding stage, the mismatch would be defined as mismatch = (time at consumer emergence + duration of adult/egg stages) – time at resource “budburst”. The theoretical section (section 2) </w:t>
      </w:r>
      <w:bookmarkStart w:id="0" w:name="_Hlk80663867"/>
      <w:r w:rsidR="003D7C32">
        <w:rPr>
          <w:rFonts w:ascii="Times New Roman" w:hAnsi="Times New Roman" w:cs="Times New Roman"/>
          <w:sz w:val="24"/>
          <w:szCs w:val="24"/>
        </w:rPr>
        <w:t>does not do any assumption on the consequences of a change in synchrony between the two interacting species</w:t>
      </w:r>
      <w:r w:rsidR="007512E9">
        <w:rPr>
          <w:rFonts w:ascii="Times New Roman" w:hAnsi="Times New Roman" w:cs="Times New Roman"/>
          <w:sz w:val="24"/>
          <w:szCs w:val="24"/>
        </w:rPr>
        <w:t>, which is system-specific</w:t>
      </w:r>
      <w:r w:rsidR="003D7C32">
        <w:rPr>
          <w:rFonts w:ascii="Times New Roman" w:hAnsi="Times New Roman" w:cs="Times New Roman"/>
          <w:sz w:val="24"/>
          <w:szCs w:val="24"/>
        </w:rPr>
        <w:t>.</w:t>
      </w:r>
      <w:bookmarkEnd w:id="0"/>
      <w:r w:rsidR="003D7C32">
        <w:rPr>
          <w:rFonts w:ascii="Times New Roman" w:hAnsi="Times New Roman" w:cs="Times New Roman"/>
          <w:sz w:val="24"/>
          <w:szCs w:val="24"/>
        </w:rPr>
        <w:t xml:space="preserve"> </w:t>
      </w:r>
      <w:r w:rsidR="00A31B99">
        <w:rPr>
          <w:rFonts w:ascii="Times New Roman" w:hAnsi="Times New Roman" w:cs="Times New Roman"/>
          <w:sz w:val="24"/>
          <w:szCs w:val="24"/>
        </w:rPr>
        <w:t>Eq. 1 c</w:t>
      </w:r>
      <w:r w:rsidR="00FB2B78">
        <w:rPr>
          <w:rFonts w:ascii="Times New Roman" w:hAnsi="Times New Roman" w:cs="Times New Roman"/>
          <w:sz w:val="24"/>
          <w:szCs w:val="24"/>
        </w:rPr>
        <w:t>ould</w:t>
      </w:r>
      <w:r w:rsidR="00A31B99">
        <w:rPr>
          <w:rFonts w:ascii="Times New Roman" w:hAnsi="Times New Roman" w:cs="Times New Roman"/>
          <w:sz w:val="24"/>
          <w:szCs w:val="24"/>
        </w:rPr>
        <w:t xml:space="preserve"> even be applied to pollinator – flower interactions (since a given life stage of the insect has to be active at the time where flowers are available). Of course, other factors than temperatures may play a role, but it may also be taken into account at some point. In brief, the theoretical section is very general and can apply to a wide range of </w:t>
      </w:r>
      <w:r w:rsidR="00315760">
        <w:rPr>
          <w:rFonts w:ascii="Times New Roman" w:hAnsi="Times New Roman" w:cs="Times New Roman"/>
          <w:sz w:val="24"/>
          <w:szCs w:val="24"/>
        </w:rPr>
        <w:t>natural interactions</w:t>
      </w:r>
      <w:r w:rsidR="00A31B99">
        <w:rPr>
          <w:rFonts w:ascii="Times New Roman" w:hAnsi="Times New Roman" w:cs="Times New Roman"/>
          <w:sz w:val="24"/>
          <w:szCs w:val="24"/>
        </w:rPr>
        <w:t>, while the applied section is indeed focused on a defoliator insect. The restructuration of the manuscript make</w:t>
      </w:r>
      <w:r w:rsidR="003E6D99">
        <w:rPr>
          <w:rFonts w:ascii="Times New Roman" w:hAnsi="Times New Roman" w:cs="Times New Roman"/>
          <w:sz w:val="24"/>
          <w:szCs w:val="24"/>
        </w:rPr>
        <w:t>s</w:t>
      </w:r>
      <w:r w:rsidR="00A31B99">
        <w:rPr>
          <w:rFonts w:ascii="Times New Roman" w:hAnsi="Times New Roman" w:cs="Times New Roman"/>
          <w:sz w:val="24"/>
          <w:szCs w:val="24"/>
        </w:rPr>
        <w:t xml:space="preserve"> it clearer.</w:t>
      </w:r>
      <w:r w:rsidR="00DE499E">
        <w:rPr>
          <w:rFonts w:ascii="Times New Roman" w:hAnsi="Times New Roman" w:cs="Times New Roman"/>
          <w:sz w:val="24"/>
          <w:szCs w:val="24"/>
        </w:rPr>
        <w:t xml:space="preserve"> We also added a few sentences at the end of section 2.</w:t>
      </w:r>
      <w:r w:rsidR="00A31B99">
        <w:rPr>
          <w:rFonts w:ascii="Times New Roman" w:hAnsi="Times New Roman" w:cs="Times New Roman"/>
          <w:sz w:val="24"/>
          <w:szCs w:val="24"/>
        </w:rPr>
        <w:t xml:space="preserve">  </w:t>
      </w:r>
    </w:p>
    <w:p w14:paraId="304C438D" w14:textId="77777777" w:rsidR="001847D0" w:rsidRPr="00765C87" w:rsidRDefault="001847D0" w:rsidP="00765C87">
      <w:pPr>
        <w:autoSpaceDE w:val="0"/>
        <w:autoSpaceDN w:val="0"/>
        <w:adjustRightInd w:val="0"/>
        <w:spacing w:after="0" w:line="480" w:lineRule="auto"/>
        <w:rPr>
          <w:rFonts w:ascii="Times New Roman" w:hAnsi="Times New Roman" w:cs="Times New Roman"/>
          <w:sz w:val="24"/>
          <w:szCs w:val="24"/>
        </w:rPr>
      </w:pPr>
    </w:p>
    <w:p w14:paraId="092C0F90" w14:textId="77777777" w:rsidR="00A77082"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60460D5" w14:textId="7BA248B8" w:rsidR="00765C87" w:rsidRPr="00765C87"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ig 1C. Should the y-axis be labeled R(x(t)) and not R(x)? I could be wrong about this.</w:t>
      </w:r>
    </w:p>
    <w:p w14:paraId="484F9D3D" w14:textId="0AAA462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8F40451" w14:textId="77777777" w:rsidR="00A77082"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635088">
        <w:rPr>
          <w:rFonts w:ascii="Times New Roman" w:hAnsi="Times New Roman" w:cs="Times New Roman"/>
          <w:sz w:val="24"/>
          <w:szCs w:val="24"/>
        </w:rPr>
        <w:t xml:space="preserve"> </w:t>
      </w:r>
    </w:p>
    <w:p w14:paraId="4151E3B1" w14:textId="5CBDFA83" w:rsidR="006C7905"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635088">
        <w:rPr>
          <w:rFonts w:ascii="Times New Roman" w:hAnsi="Times New Roman" w:cs="Times New Roman"/>
          <w:sz w:val="24"/>
          <w:szCs w:val="24"/>
        </w:rPr>
        <w:t>e corrected this typographic error.</w:t>
      </w:r>
    </w:p>
    <w:p w14:paraId="6F891890" w14:textId="77777777"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63348C1F" w14:textId="77777777" w:rsidR="00A77082"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625698FD" w14:textId="2CB5C830" w:rsidR="00765C87" w:rsidRPr="00765C87"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126: I had a hard time understanding what you meant by “the proportion of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corresponding life-cycle stage that they have completed.” Perhaps clarify this.</w:t>
      </w:r>
    </w:p>
    <w:p w14:paraId="6460513C" w14:textId="798048FD"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97D1BB4" w14:textId="3F4281DA"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57C6255" w14:textId="6E00593A" w:rsidR="00A37F5F" w:rsidRDefault="00A37F5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Some authors refer to this concept as “physiological stage”. We added this term in order to make it clearer to people who </w:t>
      </w:r>
      <w:r w:rsidR="00B725F4">
        <w:rPr>
          <w:rFonts w:ascii="Times New Roman" w:hAnsi="Times New Roman" w:cs="Times New Roman"/>
          <w:sz w:val="24"/>
          <w:szCs w:val="24"/>
        </w:rPr>
        <w:t>are</w:t>
      </w:r>
      <w:r>
        <w:rPr>
          <w:rFonts w:ascii="Times New Roman" w:hAnsi="Times New Roman" w:cs="Times New Roman"/>
          <w:sz w:val="24"/>
          <w:szCs w:val="24"/>
        </w:rPr>
        <w:t xml:space="preserve"> more familiar with it.</w:t>
      </w:r>
    </w:p>
    <w:p w14:paraId="17420086" w14:textId="77777777"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522C9A8E" w14:textId="77777777" w:rsidR="005A3E1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572C921" w14:textId="5FB2D32F" w:rsidR="00765C87" w:rsidRDefault="005A3E1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144 and Fig1D: Is it necessary that both species emerge at the same F value (F= 1)? I see an F = 18.6 for the fir model (line 310), yet in this Fig 1D conceptual plot it seems as though both species accumulate the same amount of heat in order to emerge.</w:t>
      </w:r>
    </w:p>
    <w:p w14:paraId="7CBF0101" w14:textId="46968045"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16C3A91E" w14:textId="7746FCCC" w:rsidR="006C7905" w:rsidRPr="00765C87"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5A3E15">
        <w:rPr>
          <w:rFonts w:ascii="Times New Roman" w:hAnsi="Times New Roman" w:cs="Times New Roman"/>
          <w:sz w:val="24"/>
          <w:szCs w:val="24"/>
        </w:rPr>
        <w:t xml:space="preserve"> We thoroughly revise Fig. 1D. It is clear now that </w:t>
      </w:r>
      <w:r w:rsidR="00C3198B">
        <w:rPr>
          <w:rFonts w:ascii="Times New Roman" w:hAnsi="Times New Roman" w:cs="Times New Roman"/>
          <w:sz w:val="24"/>
          <w:szCs w:val="24"/>
        </w:rPr>
        <w:t>the two species accumulate a species-specific amount of heat (</w:t>
      </w:r>
      <w:r w:rsidR="00C3198B" w:rsidRPr="00C3198B">
        <w:rPr>
          <w:rFonts w:ascii="Times New Roman" w:hAnsi="Times New Roman" w:cs="Times New Roman"/>
          <w:i/>
          <w:iCs/>
          <w:sz w:val="24"/>
          <w:szCs w:val="24"/>
        </w:rPr>
        <w:t>F</w:t>
      </w:r>
      <w:r w:rsidR="000A29C6">
        <w:rPr>
          <w:rFonts w:ascii="Times New Roman" w:hAnsi="Times New Roman" w:cs="Times New Roman"/>
          <w:i/>
          <w:iCs/>
          <w:sz w:val="24"/>
          <w:szCs w:val="24"/>
          <w:vertAlign w:val="subscript"/>
        </w:rPr>
        <w:t>e</w:t>
      </w:r>
      <w:r w:rsidR="00C3198B">
        <w:rPr>
          <w:rFonts w:ascii="Times New Roman" w:hAnsi="Times New Roman" w:cs="Times New Roman"/>
          <w:sz w:val="24"/>
          <w:szCs w:val="24"/>
        </w:rPr>
        <w:t xml:space="preserve"> for the consumer and </w:t>
      </w:r>
      <w:r w:rsidR="00C3198B" w:rsidRPr="00C3198B">
        <w:rPr>
          <w:rFonts w:ascii="Times New Roman" w:hAnsi="Times New Roman" w:cs="Times New Roman"/>
          <w:i/>
          <w:iCs/>
          <w:sz w:val="24"/>
          <w:szCs w:val="24"/>
        </w:rPr>
        <w:t>F</w:t>
      </w:r>
      <w:r w:rsidR="000A29C6">
        <w:rPr>
          <w:rFonts w:ascii="Times New Roman" w:hAnsi="Times New Roman" w:cs="Times New Roman"/>
          <w:i/>
          <w:iCs/>
          <w:sz w:val="24"/>
          <w:szCs w:val="24"/>
          <w:vertAlign w:val="subscript"/>
        </w:rPr>
        <w:t>b</w:t>
      </w:r>
      <w:r w:rsidR="00C3198B">
        <w:rPr>
          <w:rFonts w:ascii="Times New Roman" w:hAnsi="Times New Roman" w:cs="Times New Roman"/>
          <w:sz w:val="24"/>
          <w:szCs w:val="24"/>
        </w:rPr>
        <w:t xml:space="preserve"> for the resource). </w:t>
      </w:r>
    </w:p>
    <w:p w14:paraId="0ACF8E5D" w14:textId="77777777"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6E6B49B" w14:textId="77777777" w:rsidR="00F1193F"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0F9AB5DB" w14:textId="52AA90CD" w:rsidR="00765C87" w:rsidRDefault="00F1193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148-151: I would add t*e and t*b to Fig 1D to better link the plot to the text conceptually.</w:t>
      </w:r>
    </w:p>
    <w:p w14:paraId="189772A4" w14:textId="0515C42A"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3649C36F" w14:textId="77777777" w:rsidR="00F1193F"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DE7076">
        <w:rPr>
          <w:rFonts w:ascii="Times New Roman" w:hAnsi="Times New Roman" w:cs="Times New Roman"/>
          <w:sz w:val="24"/>
          <w:szCs w:val="24"/>
        </w:rPr>
        <w:t xml:space="preserve"> </w:t>
      </w:r>
    </w:p>
    <w:p w14:paraId="2F1336C8" w14:textId="0F234D0C" w:rsidR="008C342C" w:rsidRDefault="00F1193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DE7076">
        <w:rPr>
          <w:rFonts w:ascii="Times New Roman" w:hAnsi="Times New Roman" w:cs="Times New Roman"/>
          <w:sz w:val="24"/>
          <w:szCs w:val="24"/>
        </w:rPr>
        <w:t>e added this piece of information on Fig. 1D</w:t>
      </w:r>
      <w:r>
        <w:rPr>
          <w:rFonts w:ascii="Times New Roman" w:hAnsi="Times New Roman" w:cs="Times New Roman"/>
          <w:sz w:val="24"/>
          <w:szCs w:val="24"/>
        </w:rPr>
        <w:t xml:space="preserve">: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Pr="008F430C">
        <w:rPr>
          <w:rFonts w:ascii="Times New Roman" w:hAnsi="Times New Roman" w:cs="Times New Roman"/>
          <w:i/>
          <w:iCs/>
          <w:sz w:val="24"/>
          <w:szCs w:val="24"/>
          <w:vertAlign w:val="subscript"/>
        </w:rPr>
        <w:t>1</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and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Pr="008F430C">
        <w:rPr>
          <w:rFonts w:ascii="Times New Roman" w:hAnsi="Times New Roman" w:cs="Times New Roman"/>
          <w:i/>
          <w:iCs/>
          <w:sz w:val="24"/>
          <w:szCs w:val="24"/>
          <w:vertAlign w:val="subscript"/>
        </w:rPr>
        <w:t>2</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for the consumer,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Pr="008F430C">
        <w:rPr>
          <w:rFonts w:ascii="Times New Roman" w:hAnsi="Times New Roman" w:cs="Times New Roman"/>
          <w:i/>
          <w:iCs/>
          <w:sz w:val="24"/>
          <w:szCs w:val="24"/>
          <w:vertAlign w:val="subscript"/>
        </w:rPr>
        <w:t>1</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and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Pr="008F430C">
        <w:rPr>
          <w:rFonts w:ascii="Times New Roman" w:hAnsi="Times New Roman" w:cs="Times New Roman"/>
          <w:i/>
          <w:iCs/>
          <w:sz w:val="24"/>
          <w:szCs w:val="24"/>
          <w:vertAlign w:val="subscript"/>
        </w:rPr>
        <w:t>2</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for the resource represent the end of the resting period for the corresponding species under two temperature regimes</w:t>
      </w:r>
      <w:r w:rsidR="00DE7076">
        <w:rPr>
          <w:rFonts w:ascii="Times New Roman" w:hAnsi="Times New Roman" w:cs="Times New Roman"/>
          <w:sz w:val="24"/>
          <w:szCs w:val="24"/>
        </w:rPr>
        <w:t>.</w:t>
      </w:r>
    </w:p>
    <w:p w14:paraId="1412E1E2"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3281405F" w14:textId="77777777" w:rsidR="005408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554E2F3" w14:textId="4A8F27C9" w:rsidR="00765C87"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172: If SBW development is delayed due to late emergence (increased phenological</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mismatch), wouldn’t this in turn impact the life stage entering diapause the following winter?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Meaning, could you have a situation where mismatch is temporally dependent on mismatch </w:t>
      </w:r>
      <w:r w:rsidR="00765C87" w:rsidRPr="00765C87">
        <w:rPr>
          <w:rFonts w:ascii="Times New Roman" w:hAnsi="Times New Roman" w:cs="Times New Roman"/>
          <w:sz w:val="24"/>
          <w:szCs w:val="24"/>
        </w:rPr>
        <w:lastRenderedPageBreak/>
        <w:t>the prior year due to altered insect development time as a function of emergence date (i.e., runaway mismatch)?</w:t>
      </w:r>
    </w:p>
    <w:p w14:paraId="481982DD" w14:textId="15BE40BD"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3EC64E14" w14:textId="3DCE6021"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4F3E0DDF" w14:textId="14FF3401" w:rsidR="00F463C9" w:rsidRDefault="00F463C9" w:rsidP="00F463C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could impact the date at which the second instar enters diapause at the end of summer but it would likely not impact the emergence date the following year because diapause requires cold accumulation to complete and, post diapause, the larva will require heat again to resume its development. These </w:t>
      </w:r>
      <w:r w:rsidR="00747EEA">
        <w:rPr>
          <w:rFonts w:ascii="Times New Roman" w:hAnsi="Times New Roman" w:cs="Times New Roman"/>
          <w:sz w:val="24"/>
          <w:szCs w:val="24"/>
        </w:rPr>
        <w:t>two</w:t>
      </w:r>
      <w:r>
        <w:rPr>
          <w:rFonts w:ascii="Times New Roman" w:hAnsi="Times New Roman" w:cs="Times New Roman"/>
          <w:sz w:val="24"/>
          <w:szCs w:val="24"/>
        </w:rPr>
        <w:t xml:space="preserve"> factors act as temporal buffers that decouple the phenology from </w:t>
      </w:r>
      <w:r w:rsidR="00747EEA">
        <w:rPr>
          <w:rFonts w:ascii="Times New Roman" w:hAnsi="Times New Roman" w:cs="Times New Roman"/>
          <w:sz w:val="24"/>
          <w:szCs w:val="24"/>
        </w:rPr>
        <w:t>one</w:t>
      </w:r>
      <w:r>
        <w:rPr>
          <w:rFonts w:ascii="Times New Roman" w:hAnsi="Times New Roman" w:cs="Times New Roman"/>
          <w:sz w:val="24"/>
          <w:szCs w:val="24"/>
        </w:rPr>
        <w:t xml:space="preserve"> year to the next. </w:t>
      </w:r>
      <w:r w:rsidR="00747EEA">
        <w:rPr>
          <w:rFonts w:ascii="Times New Roman" w:hAnsi="Times New Roman" w:cs="Times New Roman"/>
          <w:sz w:val="24"/>
          <w:szCs w:val="24"/>
        </w:rPr>
        <w:t>It would be a good question to investigate if we were looking at the whole life cycle.</w:t>
      </w:r>
      <w:r>
        <w:rPr>
          <w:rFonts w:ascii="Times New Roman" w:hAnsi="Times New Roman" w:cs="Times New Roman"/>
          <w:sz w:val="24"/>
          <w:szCs w:val="24"/>
        </w:rPr>
        <w:t xml:space="preserve"> </w:t>
      </w:r>
    </w:p>
    <w:p w14:paraId="78ED59A1"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2C6BD05F" w14:textId="77777777" w:rsidR="005408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01CCEF8" w14:textId="22F59629" w:rsidR="00765C87" w:rsidRPr="00765C87"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206-212, 309-312: How exactly did you fit this model? I don’t see any of the details regarding that here. The lack of methodological details doesn’t provide any context for evaluating whether PRCC (lines 212-213) is needed/sufficient.</w:t>
      </w:r>
    </w:p>
    <w:p w14:paraId="0DD5C017" w14:textId="314AB93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E5CD517" w14:textId="77777777" w:rsidR="005408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580489">
        <w:rPr>
          <w:rFonts w:ascii="Times New Roman" w:hAnsi="Times New Roman" w:cs="Times New Roman"/>
          <w:sz w:val="24"/>
          <w:szCs w:val="24"/>
        </w:rPr>
        <w:t xml:space="preserve"> </w:t>
      </w:r>
    </w:p>
    <w:p w14:paraId="1AB13E8A" w14:textId="77B999E8" w:rsidR="008C342C"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580489">
        <w:rPr>
          <w:rFonts w:ascii="Times New Roman" w:hAnsi="Times New Roman" w:cs="Times New Roman"/>
          <w:sz w:val="24"/>
          <w:szCs w:val="24"/>
        </w:rPr>
        <w:t>e added information about the fitting procedure</w:t>
      </w:r>
      <w:r w:rsidR="00D27C98">
        <w:rPr>
          <w:rFonts w:ascii="Times New Roman" w:hAnsi="Times New Roman" w:cs="Times New Roman"/>
          <w:sz w:val="24"/>
          <w:szCs w:val="24"/>
        </w:rPr>
        <w:t xml:space="preserve"> in section 3.2.2</w:t>
      </w:r>
      <w:r w:rsidR="00580489">
        <w:rPr>
          <w:rFonts w:ascii="Times New Roman" w:hAnsi="Times New Roman" w:cs="Times New Roman"/>
          <w:sz w:val="24"/>
          <w:szCs w:val="24"/>
        </w:rPr>
        <w:t xml:space="preserve">. </w:t>
      </w:r>
    </w:p>
    <w:p w14:paraId="2190CD98" w14:textId="77777777"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3E964EEF" w14:textId="77777777" w:rsidR="005408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DA0C0AD" w14:textId="030DE6E8" w:rsidR="00765C87"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246: I see how the phenological shift due to changing temperature depends in part on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derivative of the accumulation rate (what you term its sensitivity) for temperature spells (your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second case) in Eq. 6 but it is less clear how R’ matters for the first case (a constant temperature increase) in Eq. 5. In Eq. 5, it looks that you integrate R’ from t0 to the original emergence date.</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If that is the case then wouldn’t species who have steeper accumulation </w:t>
      </w:r>
      <w:r w:rsidR="00765C87" w:rsidRPr="00765C87">
        <w:rPr>
          <w:rFonts w:ascii="Times New Roman" w:hAnsi="Times New Roman" w:cs="Times New Roman"/>
          <w:sz w:val="24"/>
          <w:szCs w:val="24"/>
        </w:rPr>
        <w:lastRenderedPageBreak/>
        <w:t>curves have larger</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phenological shifts to any temperature increase? This seems different than the second case (Eq. 6) where the shift is more about R’ at the time of the temperature</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increase. I think you should clarify here how R’ plays a somewhat different role in both cases introduced on lines 234-235. This confusion over the differing role of the rate accumulation derivative in </w:t>
      </w:r>
      <w:proofErr w:type="spellStart"/>
      <w:r w:rsidR="00765C87" w:rsidRPr="00765C87">
        <w:rPr>
          <w:rFonts w:ascii="Times New Roman" w:hAnsi="Times New Roman" w:cs="Times New Roman"/>
          <w:sz w:val="24"/>
          <w:szCs w:val="24"/>
        </w:rPr>
        <w:t>Eqs</w:t>
      </w:r>
      <w:proofErr w:type="spellEnd"/>
      <w:r w:rsidR="00765C87" w:rsidRPr="00765C87">
        <w:rPr>
          <w:rFonts w:ascii="Times New Roman" w:hAnsi="Times New Roman" w:cs="Times New Roman"/>
          <w:sz w:val="24"/>
          <w:szCs w:val="24"/>
        </w:rPr>
        <w:t>. 5 and 6 spills over into lines 257-265 a bit.</w:t>
      </w:r>
    </w:p>
    <w:p w14:paraId="589EF5F4" w14:textId="5417E0A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33121ABF" w14:textId="6FA984A3"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6F365D6" w14:textId="7A2DBF13" w:rsidR="00A101B1" w:rsidRPr="00A101B1" w:rsidRDefault="00A101B1" w:rsidP="00A101B1">
      <w:pPr>
        <w:pStyle w:val="Standard"/>
        <w:spacing w:line="480" w:lineRule="auto"/>
        <w:rPr>
          <w:rFonts w:ascii="Times New Roman" w:eastAsiaTheme="minorHAnsi" w:hAnsi="Times New Roman" w:cs="Times New Roman"/>
          <w:kern w:val="0"/>
          <w:lang w:eastAsia="en-US" w:bidi="ar-SA"/>
        </w:rPr>
      </w:pPr>
      <w:r w:rsidRPr="00A101B1">
        <w:rPr>
          <w:rFonts w:ascii="Times New Roman" w:eastAsiaTheme="minorHAnsi" w:hAnsi="Times New Roman" w:cs="Times New Roman"/>
          <w:kern w:val="0"/>
          <w:lang w:eastAsia="en-US" w:bidi="ar-SA"/>
        </w:rPr>
        <w:t xml:space="preserve">The two formulas may seem different, but they express the same idea. One has to integrate </w:t>
      </w:r>
      <w:r w:rsidRPr="00A101B1">
        <w:rPr>
          <w:rFonts w:ascii="Times New Roman" w:eastAsiaTheme="minorHAnsi" w:hAnsi="Times New Roman" w:cs="Times New Roman"/>
          <w:i/>
          <w:iCs/>
          <w:kern w:val="0"/>
          <w:lang w:eastAsia="en-US" w:bidi="ar-SA"/>
        </w:rPr>
        <w:t>R’</w:t>
      </w:r>
      <w:r w:rsidRPr="00A101B1">
        <w:rPr>
          <w:rFonts w:ascii="Times New Roman" w:eastAsiaTheme="minorHAnsi" w:hAnsi="Times New Roman" w:cs="Times New Roman"/>
          <w:kern w:val="0"/>
          <w:lang w:eastAsia="en-US" w:bidi="ar-SA"/>
        </w:rPr>
        <w:t xml:space="preserve"> for all times where the </w:t>
      </w:r>
      <w:proofErr w:type="gramStart"/>
      <w:r w:rsidRPr="00A101B1">
        <w:rPr>
          <w:rFonts w:ascii="Times New Roman" w:eastAsiaTheme="minorHAnsi" w:hAnsi="Times New Roman" w:cs="Times New Roman"/>
          <w:kern w:val="0"/>
          <w:lang w:eastAsia="en-US" w:bidi="ar-SA"/>
        </w:rPr>
        <w:t>two time</w:t>
      </w:r>
      <w:proofErr w:type="gramEnd"/>
      <w:r w:rsidRPr="00A101B1">
        <w:rPr>
          <w:rFonts w:ascii="Times New Roman" w:eastAsiaTheme="minorHAnsi" w:hAnsi="Times New Roman" w:cs="Times New Roman"/>
          <w:kern w:val="0"/>
          <w:lang w:eastAsia="en-US" w:bidi="ar-SA"/>
        </w:rPr>
        <w:t xml:space="preserve"> series differ. When the </w:t>
      </w:r>
      <w:proofErr w:type="gramStart"/>
      <w:r w:rsidRPr="00A101B1">
        <w:rPr>
          <w:rFonts w:ascii="Times New Roman" w:eastAsiaTheme="minorHAnsi" w:hAnsi="Times New Roman" w:cs="Times New Roman"/>
          <w:kern w:val="0"/>
          <w:lang w:eastAsia="en-US" w:bidi="ar-SA"/>
        </w:rPr>
        <w:t>two time</w:t>
      </w:r>
      <w:proofErr w:type="gramEnd"/>
      <w:r w:rsidRPr="00A101B1">
        <w:rPr>
          <w:rFonts w:ascii="Times New Roman" w:eastAsiaTheme="minorHAnsi" w:hAnsi="Times New Roman" w:cs="Times New Roman"/>
          <w:kern w:val="0"/>
          <w:lang w:eastAsia="en-US" w:bidi="ar-SA"/>
        </w:rPr>
        <w:t xml:space="preserve"> series differ by a constant for all times, the one has to integrate over the entire time series. When the </w:t>
      </w:r>
      <w:proofErr w:type="gramStart"/>
      <w:r w:rsidRPr="00A101B1">
        <w:rPr>
          <w:rFonts w:ascii="Times New Roman" w:eastAsiaTheme="minorHAnsi" w:hAnsi="Times New Roman" w:cs="Times New Roman"/>
          <w:kern w:val="0"/>
          <w:lang w:eastAsia="en-US" w:bidi="ar-SA"/>
        </w:rPr>
        <w:t>two time</w:t>
      </w:r>
      <w:proofErr w:type="gramEnd"/>
      <w:r w:rsidRPr="00A101B1">
        <w:rPr>
          <w:rFonts w:ascii="Times New Roman" w:eastAsiaTheme="minorHAnsi" w:hAnsi="Times New Roman" w:cs="Times New Roman"/>
          <w:kern w:val="0"/>
          <w:lang w:eastAsia="en-US" w:bidi="ar-SA"/>
        </w:rPr>
        <w:t xml:space="preserve"> series differ only on an interval of length </w:t>
      </w:r>
      <w:r w:rsidRPr="00A101B1">
        <w:rPr>
          <w:rFonts w:ascii="Times New Roman" w:eastAsiaTheme="minorHAnsi" w:hAnsi="Times New Roman" w:cs="Times New Roman"/>
          <w:i/>
          <w:iCs/>
          <w:kern w:val="0"/>
          <w:lang w:eastAsia="en-US" w:bidi="ar-SA"/>
        </w:rPr>
        <w:t>Delta t</w:t>
      </w:r>
      <w:r w:rsidRPr="00A101B1">
        <w:rPr>
          <w:rFonts w:ascii="Times New Roman" w:eastAsiaTheme="minorHAnsi" w:hAnsi="Times New Roman" w:cs="Times New Roman"/>
          <w:kern w:val="0"/>
          <w:lang w:eastAsia="en-US" w:bidi="ar-SA"/>
        </w:rPr>
        <w:t xml:space="preserve">, then one has to integrate over only that interval. If the interval is short, then the value of </w:t>
      </w:r>
      <w:r w:rsidRPr="00A101B1">
        <w:rPr>
          <w:rFonts w:ascii="Times New Roman" w:eastAsiaTheme="minorHAnsi" w:hAnsi="Times New Roman" w:cs="Times New Roman"/>
          <w:i/>
          <w:iCs/>
          <w:kern w:val="0"/>
          <w:lang w:eastAsia="en-US" w:bidi="ar-SA"/>
        </w:rPr>
        <w:t>R(x(t))</w:t>
      </w:r>
      <w:r w:rsidRPr="00A101B1">
        <w:rPr>
          <w:rFonts w:ascii="Times New Roman" w:eastAsiaTheme="minorHAnsi" w:hAnsi="Times New Roman" w:cs="Times New Roman"/>
          <w:kern w:val="0"/>
          <w:lang w:eastAsia="en-US" w:bidi="ar-SA"/>
        </w:rPr>
        <w:t xml:space="preserve"> does not change much and therefore the integral is approximated by the product of the length of the interval (</w:t>
      </w:r>
      <w:r w:rsidRPr="00A101B1">
        <w:rPr>
          <w:rFonts w:ascii="Times New Roman" w:eastAsiaTheme="minorHAnsi" w:hAnsi="Times New Roman" w:cs="Times New Roman"/>
          <w:i/>
          <w:iCs/>
          <w:kern w:val="0"/>
          <w:lang w:eastAsia="en-US" w:bidi="ar-SA"/>
        </w:rPr>
        <w:t>Delta t</w:t>
      </w:r>
      <w:r w:rsidRPr="00A101B1">
        <w:rPr>
          <w:rFonts w:ascii="Times New Roman" w:eastAsiaTheme="minorHAnsi" w:hAnsi="Times New Roman" w:cs="Times New Roman"/>
          <w:kern w:val="0"/>
          <w:lang w:eastAsia="en-US" w:bidi="ar-SA"/>
        </w:rPr>
        <w:t>) and the value of the integrand (</w:t>
      </w:r>
      <w:r w:rsidRPr="00A101B1">
        <w:rPr>
          <w:rFonts w:ascii="Times New Roman" w:eastAsiaTheme="minorHAnsi" w:hAnsi="Times New Roman" w:cs="Times New Roman"/>
          <w:i/>
          <w:iCs/>
          <w:kern w:val="0"/>
          <w:lang w:eastAsia="en-US" w:bidi="ar-SA"/>
        </w:rPr>
        <w:t>R(x(</w:t>
      </w:r>
      <w:proofErr w:type="spellStart"/>
      <w:r w:rsidRPr="00A101B1">
        <w:rPr>
          <w:rFonts w:ascii="Times New Roman" w:eastAsiaTheme="minorHAnsi" w:hAnsi="Times New Roman" w:cs="Times New Roman"/>
          <w:i/>
          <w:iCs/>
          <w:kern w:val="0"/>
          <w:lang w:eastAsia="en-US" w:bidi="ar-SA"/>
        </w:rPr>
        <w:t>t_s</w:t>
      </w:r>
      <w:proofErr w:type="spellEnd"/>
      <w:r w:rsidRPr="00A101B1">
        <w:rPr>
          <w:rFonts w:ascii="Times New Roman" w:eastAsiaTheme="minorHAnsi" w:hAnsi="Times New Roman" w:cs="Times New Roman"/>
          <w:i/>
          <w:iCs/>
          <w:kern w:val="0"/>
          <w:lang w:eastAsia="en-US" w:bidi="ar-SA"/>
        </w:rPr>
        <w:t>))</w:t>
      </w:r>
      <w:r w:rsidRPr="00A101B1">
        <w:rPr>
          <w:rFonts w:ascii="Times New Roman" w:eastAsiaTheme="minorHAnsi" w:hAnsi="Times New Roman" w:cs="Times New Roman"/>
          <w:kern w:val="0"/>
          <w:lang w:eastAsia="en-US" w:bidi="ar-SA"/>
        </w:rPr>
        <w:t>).</w:t>
      </w:r>
      <w:r w:rsidR="00173034">
        <w:rPr>
          <w:rFonts w:ascii="Times New Roman" w:eastAsiaTheme="minorHAnsi" w:hAnsi="Times New Roman" w:cs="Times New Roman"/>
          <w:kern w:val="0"/>
          <w:lang w:eastAsia="en-US" w:bidi="ar-SA"/>
        </w:rPr>
        <w:t xml:space="preserve"> </w:t>
      </w:r>
      <w:r w:rsidR="00173034" w:rsidRPr="00173034">
        <w:rPr>
          <w:rFonts w:ascii="Times New Roman" w:eastAsiaTheme="minorHAnsi" w:hAnsi="Times New Roman" w:cs="Times New Roman"/>
          <w:kern w:val="0"/>
          <w:lang w:eastAsia="en-US" w:bidi="ar-SA"/>
        </w:rPr>
        <w:t xml:space="preserve">We added this explanation after the derivation of the two formulas in the </w:t>
      </w:r>
      <w:r w:rsidR="008E6583">
        <w:rPr>
          <w:rFonts w:ascii="Times New Roman" w:eastAsiaTheme="minorHAnsi" w:hAnsi="Times New Roman" w:cs="Times New Roman"/>
          <w:kern w:val="0"/>
          <w:lang w:eastAsia="en-US" w:bidi="ar-SA"/>
        </w:rPr>
        <w:t>supplementary materials</w:t>
      </w:r>
      <w:r w:rsidR="00173034" w:rsidRPr="00173034">
        <w:rPr>
          <w:rFonts w:ascii="Times New Roman" w:eastAsiaTheme="minorHAnsi" w:hAnsi="Times New Roman" w:cs="Times New Roman"/>
          <w:kern w:val="0"/>
          <w:lang w:eastAsia="en-US" w:bidi="ar-SA"/>
        </w:rPr>
        <w:t>.</w:t>
      </w:r>
    </w:p>
    <w:p w14:paraId="7926B40C"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1B0CAC4E" w14:textId="544F31E1"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 254: Should this be R(x_1(t*_1)) and not R(x(t*))?</w:t>
      </w:r>
    </w:p>
    <w:p w14:paraId="0DCB905B" w14:textId="5552585A"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53144757" w14:textId="660E643E"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51289249" w14:textId="6A11FDEE" w:rsidR="008C342C" w:rsidRDefault="00437DF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corrected this typographic error.</w:t>
      </w:r>
    </w:p>
    <w:p w14:paraId="63D7614F" w14:textId="77777777" w:rsidR="00437DF3" w:rsidRPr="00765C87" w:rsidRDefault="00437DF3" w:rsidP="00765C87">
      <w:pPr>
        <w:autoSpaceDE w:val="0"/>
        <w:autoSpaceDN w:val="0"/>
        <w:adjustRightInd w:val="0"/>
        <w:spacing w:after="0" w:line="480" w:lineRule="auto"/>
        <w:rPr>
          <w:rFonts w:ascii="Times New Roman" w:hAnsi="Times New Roman" w:cs="Times New Roman"/>
          <w:sz w:val="24"/>
          <w:szCs w:val="24"/>
        </w:rPr>
      </w:pPr>
    </w:p>
    <w:p w14:paraId="36FB0985" w14:textId="77777777" w:rsidR="00487E4E"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D80C20B" w14:textId="0B9E46E1" w:rsidR="00765C87"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ig 2A. There is no solid and dashed. There is dashed and dots. Also, where is the predicted value coming from in this paper? This was unclear.</w:t>
      </w:r>
    </w:p>
    <w:p w14:paraId="6DA2C485" w14:textId="1C80ECB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2176109" w14:textId="77777777" w:rsidR="00487E4E"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Our response:</w:t>
      </w:r>
      <w:r w:rsidR="007A518D">
        <w:rPr>
          <w:rFonts w:ascii="Times New Roman" w:hAnsi="Times New Roman" w:cs="Times New Roman"/>
          <w:sz w:val="24"/>
          <w:szCs w:val="24"/>
        </w:rPr>
        <w:t xml:space="preserve"> </w:t>
      </w:r>
    </w:p>
    <w:p w14:paraId="1905D511" w14:textId="5AE7375A" w:rsidR="008C342C"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7A518D">
        <w:rPr>
          <w:rFonts w:ascii="Times New Roman" w:hAnsi="Times New Roman" w:cs="Times New Roman"/>
          <w:sz w:val="24"/>
          <w:szCs w:val="24"/>
        </w:rPr>
        <w:t>e corrected the figure caption. The predicted values come from Eq 5. In the text, it is mentioned that “</w:t>
      </w:r>
      <w:r w:rsidR="007A518D" w:rsidRPr="007A518D">
        <w:rPr>
          <w:rFonts w:ascii="Times New Roman" w:hAnsi="Times New Roman" w:cs="Times New Roman"/>
          <w:sz w:val="24"/>
          <w:szCs w:val="24"/>
        </w:rPr>
        <w:t>When future temperatures differ from historical expectation by a constant, we use Eq 5 to approximate the advance in phenology”</w:t>
      </w:r>
      <w:r w:rsidR="007A518D">
        <w:rPr>
          <w:rFonts w:ascii="Times New Roman" w:hAnsi="Times New Roman" w:cs="Times New Roman"/>
          <w:sz w:val="24"/>
          <w:szCs w:val="24"/>
        </w:rPr>
        <w:t>. The R functions of the spruce budworm and balsam are used. We added this information in figure captio</w:t>
      </w:r>
      <w:r w:rsidR="006E32C2">
        <w:rPr>
          <w:rFonts w:ascii="Times New Roman" w:hAnsi="Times New Roman" w:cs="Times New Roman"/>
          <w:sz w:val="24"/>
          <w:szCs w:val="24"/>
        </w:rPr>
        <w:t>n (“</w:t>
      </w:r>
      <w:r w:rsidR="006E32C2">
        <w:rPr>
          <w:rFonts w:ascii="Times New Roman" w:hAnsi="Times New Roman" w:cs="Times New Roman"/>
          <w:color w:val="000000"/>
          <w:sz w:val="24"/>
          <w:szCs w:val="24"/>
        </w:rPr>
        <w:t xml:space="preserve">Dotted is the predicted value (Eq. 5 used with the </w:t>
      </w:r>
      <w:r w:rsidR="006E32C2" w:rsidRPr="00210968">
        <w:rPr>
          <w:rFonts w:ascii="Times New Roman" w:hAnsi="Times New Roman" w:cs="Times New Roman"/>
          <w:i/>
          <w:iCs/>
          <w:color w:val="000000"/>
          <w:sz w:val="24"/>
          <w:szCs w:val="24"/>
        </w:rPr>
        <w:t>R</w:t>
      </w:r>
      <w:r w:rsidR="006E32C2">
        <w:rPr>
          <w:rFonts w:ascii="Times New Roman" w:hAnsi="Times New Roman" w:cs="Times New Roman"/>
          <w:color w:val="000000"/>
          <w:sz w:val="24"/>
          <w:szCs w:val="24"/>
        </w:rPr>
        <w:t xml:space="preserve"> functions of SBW and balsam fir”).</w:t>
      </w:r>
    </w:p>
    <w:p w14:paraId="124F134D"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78F7C24D" w14:textId="77777777" w:rsidR="00487E4E"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55A8D037" w14:textId="37ABA195" w:rsidR="00765C87"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269: Would you need R(x(t)) for both species? Here you are using R(x) for fir and R(x(t)) for SBW. I thought you had to fit R(x(t)) for fir using the Uniforc model? Sorry, I guess I am not seeing how you link both of these to x(t) here.</w:t>
      </w:r>
    </w:p>
    <w:p w14:paraId="54D41B19" w14:textId="4E3F9B2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9311A82" w14:textId="0ED962BF"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721D8BE" w14:textId="2B903344" w:rsidR="008C342C" w:rsidRDefault="00424D66"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corrected this typographic error.</w:t>
      </w:r>
    </w:p>
    <w:p w14:paraId="560B7ECF" w14:textId="77777777" w:rsidR="00424D66" w:rsidRPr="00765C87" w:rsidRDefault="00424D66" w:rsidP="00765C87">
      <w:pPr>
        <w:autoSpaceDE w:val="0"/>
        <w:autoSpaceDN w:val="0"/>
        <w:adjustRightInd w:val="0"/>
        <w:spacing w:after="0" w:line="480" w:lineRule="auto"/>
        <w:rPr>
          <w:rFonts w:ascii="Times New Roman" w:hAnsi="Times New Roman" w:cs="Times New Roman"/>
          <w:sz w:val="24"/>
          <w:szCs w:val="24"/>
        </w:rPr>
      </w:pPr>
    </w:p>
    <w:p w14:paraId="38547424" w14:textId="77777777" w:rsidR="00487E4E"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6AB7157" w14:textId="43821F5E" w:rsidR="00765C87"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 xml:space="preserve">ig 2B: Label the plots with </w:t>
      </w:r>
      <w:proofErr w:type="spellStart"/>
      <w:r w:rsidR="00765C87" w:rsidRPr="00765C87">
        <w:rPr>
          <w:rFonts w:ascii="Times New Roman" w:hAnsi="Times New Roman" w:cs="Times New Roman"/>
          <w:sz w:val="24"/>
          <w:szCs w:val="24"/>
        </w:rPr>
        <w:t>R’_e</w:t>
      </w:r>
      <w:proofErr w:type="spellEnd"/>
      <w:r w:rsidR="00765C87" w:rsidRPr="00765C87">
        <w:rPr>
          <w:rFonts w:ascii="Times New Roman" w:hAnsi="Times New Roman" w:cs="Times New Roman"/>
          <w:sz w:val="24"/>
          <w:szCs w:val="24"/>
        </w:rPr>
        <w:t xml:space="preserve"> and </w:t>
      </w:r>
      <w:proofErr w:type="spellStart"/>
      <w:r w:rsidR="00765C87" w:rsidRPr="00765C87">
        <w:rPr>
          <w:rFonts w:ascii="Times New Roman" w:hAnsi="Times New Roman" w:cs="Times New Roman"/>
          <w:sz w:val="24"/>
          <w:szCs w:val="24"/>
        </w:rPr>
        <w:t>R’_b</w:t>
      </w:r>
      <w:proofErr w:type="spellEnd"/>
      <w:r w:rsidR="00765C87" w:rsidRPr="00765C87">
        <w:rPr>
          <w:rFonts w:ascii="Times New Roman" w:hAnsi="Times New Roman" w:cs="Times New Roman"/>
          <w:sz w:val="24"/>
          <w:szCs w:val="24"/>
        </w:rPr>
        <w:t xml:space="preserve"> rather than R’_1 and R’_2 to match the text and improve comprehension.</w:t>
      </w:r>
    </w:p>
    <w:p w14:paraId="3E6AB877" w14:textId="44ADFCAC"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1C330AB" w14:textId="41497305"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39CE5890" w14:textId="6B422BB5" w:rsidR="00356A0F" w:rsidRDefault="00356A0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revised Fig. 2B accordingly.</w:t>
      </w:r>
    </w:p>
    <w:p w14:paraId="5CAC9EB3"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2931D870" w14:textId="77777777" w:rsidR="003D487D"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1A27EFB3" w14:textId="25E4F1BA" w:rsidR="00765C87" w:rsidRDefault="003D487D"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294: c subscript 1</w:t>
      </w:r>
    </w:p>
    <w:p w14:paraId="18FC5641" w14:textId="4154736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8CA0A4E" w14:textId="77777777" w:rsidR="003D487D"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Our response:</w:t>
      </w:r>
      <w:r w:rsidR="00842652">
        <w:rPr>
          <w:rFonts w:ascii="Times New Roman" w:hAnsi="Times New Roman" w:cs="Times New Roman"/>
          <w:sz w:val="24"/>
          <w:szCs w:val="24"/>
        </w:rPr>
        <w:t xml:space="preserve"> </w:t>
      </w:r>
    </w:p>
    <w:p w14:paraId="5FDC2815" w14:textId="27DA8CF1" w:rsidR="008C342C" w:rsidRDefault="003D487D"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0A2754">
        <w:rPr>
          <w:rFonts w:ascii="Times New Roman" w:hAnsi="Times New Roman" w:cs="Times New Roman"/>
          <w:sz w:val="24"/>
          <w:szCs w:val="24"/>
        </w:rPr>
        <w:t>e corrected</w:t>
      </w:r>
      <w:r w:rsidR="00842652">
        <w:rPr>
          <w:rFonts w:ascii="Times New Roman" w:hAnsi="Times New Roman" w:cs="Times New Roman"/>
          <w:sz w:val="24"/>
          <w:szCs w:val="24"/>
        </w:rPr>
        <w:t xml:space="preserve"> this typographic error. </w:t>
      </w:r>
    </w:p>
    <w:p w14:paraId="785393EC"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6220E65D"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56D346F4" w14:textId="5FC26AFD"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ines 313-319: I don’t think you can really draw the conclusion that the accuracy of both models is satisfactory from what appears to be a small amount of withheld data. For the fir Uniforc model, your measured budburst window is quite large relative to meaningful mismatch values (1 month for one site and 2 weeks for the other). These bounds are so large it seems that even a poor model could predict the median budburst in the 2013 in this interval and for 2014 your median budburst falls outside your interval. For the insect emergence time, the predicted and observed values also seem discordant. I don’t really know a better way to assess predictive performance here since there are not any details on how you fit this model, but some type of cross-validation approach would be more robust here.</w:t>
      </w:r>
    </w:p>
    <w:p w14:paraId="5C136616" w14:textId="4565E05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05C5E57" w14:textId="470803AD"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981F178" w14:textId="564E73B8" w:rsidR="00163724" w:rsidRDefault="00163724"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It is true that it is difficult to draw a clear conclusion due the small amount of available data. However, we can say that the predictions from the model give satisfactory result</w:t>
      </w:r>
      <w:r w:rsidR="00AD7CE1">
        <w:rPr>
          <w:rFonts w:ascii="Times New Roman" w:hAnsi="Times New Roman" w:cs="Times New Roman"/>
          <w:sz w:val="24"/>
          <w:szCs w:val="24"/>
        </w:rPr>
        <w:t>s given the data available.</w:t>
      </w:r>
      <w:r w:rsidR="00E81B12">
        <w:rPr>
          <w:rFonts w:ascii="Times New Roman" w:hAnsi="Times New Roman" w:cs="Times New Roman"/>
          <w:sz w:val="24"/>
          <w:szCs w:val="24"/>
        </w:rPr>
        <w:t xml:space="preserve"> We modify the sentence </w:t>
      </w:r>
      <w:r w:rsidR="00922A81">
        <w:rPr>
          <w:rFonts w:ascii="Times New Roman" w:hAnsi="Times New Roman" w:cs="Times New Roman"/>
          <w:sz w:val="24"/>
          <w:szCs w:val="24"/>
        </w:rPr>
        <w:t xml:space="preserve">in order </w:t>
      </w:r>
      <w:r w:rsidR="00E81B12">
        <w:rPr>
          <w:rFonts w:ascii="Times New Roman" w:hAnsi="Times New Roman" w:cs="Times New Roman"/>
          <w:sz w:val="24"/>
          <w:szCs w:val="24"/>
        </w:rPr>
        <w:t>to nuance our statement.</w:t>
      </w:r>
    </w:p>
    <w:p w14:paraId="5CDD2A34"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58954D52"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6EA93202" w14:textId="67F2C503"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330-331: I don’t see a strong effect of latitude on mismatch visually in Fig 5C for the 1996-2016 period temperature data. You have not demonstrated a mismatch trend across latitudes statistically and I suspect a trend line between mismatch and latitude would be flattish, especially given the uncertainty in the response (mismatch). The mismatch by latitude relationship seems more pronounced for the RCP scenarios than the historical data.</w:t>
      </w:r>
    </w:p>
    <w:p w14:paraId="0C95A99D" w14:textId="28CEF84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048D7DE"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AC52A0">
        <w:rPr>
          <w:rFonts w:ascii="Times New Roman" w:hAnsi="Times New Roman" w:cs="Times New Roman"/>
          <w:sz w:val="24"/>
          <w:szCs w:val="24"/>
        </w:rPr>
        <w:t xml:space="preserve"> </w:t>
      </w:r>
    </w:p>
    <w:p w14:paraId="2718A2DA" w14:textId="717719D9"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AC52A0">
        <w:rPr>
          <w:rFonts w:ascii="Times New Roman" w:hAnsi="Times New Roman" w:cs="Times New Roman"/>
          <w:sz w:val="24"/>
          <w:szCs w:val="24"/>
        </w:rPr>
        <w:t xml:space="preserve">e analyzed the data using a one-way </w:t>
      </w:r>
      <w:r w:rsidR="003B0E1C">
        <w:rPr>
          <w:rFonts w:ascii="Times New Roman" w:hAnsi="Times New Roman" w:cs="Times New Roman"/>
          <w:sz w:val="24"/>
          <w:szCs w:val="24"/>
        </w:rPr>
        <w:t>analysis of variance</w:t>
      </w:r>
      <w:r w:rsidR="00AC52A0">
        <w:rPr>
          <w:rFonts w:ascii="Times New Roman" w:hAnsi="Times New Roman" w:cs="Times New Roman"/>
          <w:sz w:val="24"/>
          <w:szCs w:val="24"/>
        </w:rPr>
        <w:t xml:space="preserve">. </w:t>
      </w:r>
      <w:r w:rsidR="00D21C3A">
        <w:rPr>
          <w:rFonts w:ascii="Times New Roman" w:hAnsi="Times New Roman" w:cs="Times New Roman"/>
          <w:sz w:val="24"/>
          <w:szCs w:val="24"/>
        </w:rPr>
        <w:t xml:space="preserve">We added relevant information in the main text (section 3.4.2 and 3.4.3). </w:t>
      </w:r>
      <w:r w:rsidR="00AC52A0">
        <w:rPr>
          <w:rFonts w:ascii="Times New Roman" w:hAnsi="Times New Roman" w:cs="Times New Roman"/>
          <w:sz w:val="24"/>
          <w:szCs w:val="24"/>
        </w:rPr>
        <w:t xml:space="preserve">We </w:t>
      </w:r>
      <w:r w:rsidR="00D21C3A">
        <w:rPr>
          <w:rFonts w:ascii="Times New Roman" w:hAnsi="Times New Roman" w:cs="Times New Roman"/>
          <w:sz w:val="24"/>
          <w:szCs w:val="24"/>
        </w:rPr>
        <w:t xml:space="preserve">also </w:t>
      </w:r>
      <w:r w:rsidR="00AC52A0">
        <w:rPr>
          <w:rFonts w:ascii="Times New Roman" w:hAnsi="Times New Roman" w:cs="Times New Roman"/>
          <w:sz w:val="24"/>
          <w:szCs w:val="24"/>
        </w:rPr>
        <w:t xml:space="preserve">added </w:t>
      </w:r>
      <w:r w:rsidR="00FE7BB6">
        <w:rPr>
          <w:rFonts w:ascii="Times New Roman" w:hAnsi="Times New Roman" w:cs="Times New Roman"/>
          <w:sz w:val="24"/>
          <w:szCs w:val="24"/>
        </w:rPr>
        <w:t>“star” symbols on Fig. 5 to emphasize significant differences with the most southern site for past and future data. Finally, the full results of the anova can be found in the supplementary material.</w:t>
      </w:r>
      <w:r w:rsidR="00AC52A0">
        <w:rPr>
          <w:rFonts w:ascii="Times New Roman" w:hAnsi="Times New Roman" w:cs="Times New Roman"/>
          <w:sz w:val="24"/>
          <w:szCs w:val="24"/>
        </w:rPr>
        <w:t xml:space="preserve"> </w:t>
      </w:r>
    </w:p>
    <w:p w14:paraId="78F3D438"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2083ABAC"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64B7ACF7" w14:textId="026288C8"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ines 332-333: Your SBW model returns median emergence (I think, based on line 318) and does not model the variance in emergence date for the population. Given this, I am not sure how you can assert that the whole larval population has time to emerge prior to budburst at lower latitudes. Is there some ancillary life-history information that you are bringing to bear here to connect a 5-10 pre-budburst SBW emergence with allowing enough time for entire larval populations to emerge?</w:t>
      </w:r>
    </w:p>
    <w:p w14:paraId="51AD0DE9" w14:textId="4532B331"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51136C4" w14:textId="131CC0FE"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03082852" w14:textId="11971FA5" w:rsidR="00640C1B" w:rsidRDefault="00640C1B" w:rsidP="00640C1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agree that the “whole” larval population is too strong of a word. </w:t>
      </w: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et al (2012) report observations of emergence of overwintering larvae at different sites during the period 1982-1986. The mean duration of the emergence period was 9.75 days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=2.86) suggesting that if the median emergence is 5-10 days pre-budburst, a “majority” of the larval population emerge prior to budburst. </w:t>
      </w:r>
      <w:r w:rsidR="00D62F7F">
        <w:rPr>
          <w:rFonts w:ascii="Times New Roman" w:hAnsi="Times New Roman" w:cs="Times New Roman"/>
          <w:sz w:val="24"/>
          <w:szCs w:val="24"/>
        </w:rPr>
        <w:t>We changed the sentence accordingly.</w:t>
      </w:r>
      <w:r>
        <w:rPr>
          <w:rFonts w:ascii="Times New Roman" w:hAnsi="Times New Roman" w:cs="Times New Roman"/>
          <w:sz w:val="24"/>
          <w:szCs w:val="24"/>
        </w:rPr>
        <w:t xml:space="preserve"> </w:t>
      </w:r>
    </w:p>
    <w:p w14:paraId="78A6C25F"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6404B7DA"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1BE32D0A" w14:textId="4C76D927"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 xml:space="preserve">ig 5: I am unclear about what </w:t>
      </w:r>
      <w:r w:rsidR="00961D43" w:rsidRPr="00765C87">
        <w:rPr>
          <w:rFonts w:ascii="Times New Roman" w:hAnsi="Times New Roman" w:cs="Times New Roman"/>
          <w:sz w:val="24"/>
          <w:szCs w:val="24"/>
        </w:rPr>
        <w:t>these confidence intervals</w:t>
      </w:r>
      <w:r w:rsidR="00765C87" w:rsidRPr="00765C87">
        <w:rPr>
          <w:rFonts w:ascii="Times New Roman" w:hAnsi="Times New Roman" w:cs="Times New Roman"/>
          <w:sz w:val="24"/>
          <w:szCs w:val="24"/>
        </w:rPr>
        <w:t xml:space="preserve"> represent and I think that the ones for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white boxes (</w:t>
      </w:r>
      <w:proofErr w:type="spellStart"/>
      <w:r w:rsidR="00765C87" w:rsidRPr="00765C87">
        <w:rPr>
          <w:rFonts w:ascii="Times New Roman" w:hAnsi="Times New Roman" w:cs="Times New Roman"/>
          <w:sz w:val="24"/>
          <w:szCs w:val="24"/>
        </w:rPr>
        <w:t>BioSim</w:t>
      </w:r>
      <w:proofErr w:type="spellEnd"/>
      <w:r w:rsidR="00765C87" w:rsidRPr="00765C87">
        <w:rPr>
          <w:rFonts w:ascii="Times New Roman" w:hAnsi="Times New Roman" w:cs="Times New Roman"/>
          <w:sz w:val="24"/>
          <w:szCs w:val="24"/>
        </w:rPr>
        <w:t xml:space="preserve">) differ from grey boxes (RCP </w:t>
      </w:r>
      <w:proofErr w:type="spellStart"/>
      <w:r w:rsidR="00765C87" w:rsidRPr="00765C87">
        <w:rPr>
          <w:rFonts w:ascii="Times New Roman" w:hAnsi="Times New Roman" w:cs="Times New Roman"/>
          <w:sz w:val="24"/>
          <w:szCs w:val="24"/>
        </w:rPr>
        <w:t>x.y</w:t>
      </w:r>
      <w:proofErr w:type="spellEnd"/>
      <w:r w:rsidR="00765C87" w:rsidRPr="00765C87">
        <w:rPr>
          <w:rFonts w:ascii="Times New Roman" w:hAnsi="Times New Roman" w:cs="Times New Roman"/>
          <w:sz w:val="24"/>
          <w:szCs w:val="24"/>
        </w:rPr>
        <w:t xml:space="preserve">). For the former does the interval </w:t>
      </w:r>
      <w:r w:rsidR="00765C87" w:rsidRPr="00765C87">
        <w:rPr>
          <w:rFonts w:ascii="Times New Roman" w:hAnsi="Times New Roman" w:cs="Times New Roman"/>
          <w:sz w:val="24"/>
          <w:szCs w:val="24"/>
        </w:rPr>
        <w:lastRenderedPageBreak/>
        <w:t>represent parameter uncertainty in the emergence estimates and does the latter represent uncertainty due to the different RCP simulations for each group? You should clarify this in the caption.</w:t>
      </w:r>
    </w:p>
    <w:p w14:paraId="2BC1706C" w14:textId="51247D2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3A9E1D7"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C45362">
        <w:rPr>
          <w:rFonts w:ascii="Times New Roman" w:hAnsi="Times New Roman" w:cs="Times New Roman"/>
          <w:sz w:val="24"/>
          <w:szCs w:val="24"/>
        </w:rPr>
        <w:t xml:space="preserve"> </w:t>
      </w:r>
    </w:p>
    <w:p w14:paraId="7FE239CD" w14:textId="37413851"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C45362">
        <w:rPr>
          <w:rFonts w:ascii="Times New Roman" w:hAnsi="Times New Roman" w:cs="Times New Roman"/>
          <w:sz w:val="24"/>
          <w:szCs w:val="24"/>
        </w:rPr>
        <w:t>he model predicts median dates of emergence and budburst. We add</w:t>
      </w:r>
      <w:r w:rsidR="003A4ADA">
        <w:rPr>
          <w:rFonts w:ascii="Times New Roman" w:hAnsi="Times New Roman" w:cs="Times New Roman"/>
          <w:sz w:val="24"/>
          <w:szCs w:val="24"/>
        </w:rPr>
        <w:t>ed</w:t>
      </w:r>
      <w:r w:rsidR="00C45362">
        <w:rPr>
          <w:rFonts w:ascii="Times New Roman" w:hAnsi="Times New Roman" w:cs="Times New Roman"/>
          <w:sz w:val="24"/>
          <w:szCs w:val="24"/>
        </w:rPr>
        <w:t xml:space="preserve"> a sentence in section 3.4.2. (“</w:t>
      </w:r>
      <w:r w:rsidR="00C45362" w:rsidRPr="00C45362">
        <w:rPr>
          <w:rFonts w:ascii="Times New Roman" w:hAnsi="Times New Roman" w:cs="Times New Roman"/>
          <w:sz w:val="24"/>
          <w:szCs w:val="24"/>
        </w:rPr>
        <w:t>The model predicts median date</w:t>
      </w:r>
      <w:r w:rsidR="003A4ADA">
        <w:rPr>
          <w:rFonts w:ascii="Times New Roman" w:hAnsi="Times New Roman" w:cs="Times New Roman"/>
          <w:sz w:val="24"/>
          <w:szCs w:val="24"/>
        </w:rPr>
        <w:t>s</w:t>
      </w:r>
      <w:r w:rsidR="00C45362" w:rsidRPr="00C45362">
        <w:rPr>
          <w:rFonts w:ascii="Times New Roman" w:hAnsi="Times New Roman" w:cs="Times New Roman"/>
          <w:sz w:val="24"/>
          <w:szCs w:val="24"/>
        </w:rPr>
        <w:t xml:space="preserve"> of emergence and budburst for each year.”)</w:t>
      </w:r>
      <w:r w:rsidR="00C45362">
        <w:rPr>
          <w:rFonts w:ascii="Times New Roman" w:hAnsi="Times New Roman" w:cs="Times New Roman"/>
          <w:sz w:val="24"/>
          <w:szCs w:val="24"/>
        </w:rPr>
        <w:t xml:space="preserve">. Thus, </w:t>
      </w:r>
      <w:r w:rsidR="003A4ADA">
        <w:rPr>
          <w:rFonts w:ascii="Times New Roman" w:hAnsi="Times New Roman" w:cs="Times New Roman"/>
          <w:sz w:val="24"/>
          <w:szCs w:val="24"/>
        </w:rPr>
        <w:t>each</w:t>
      </w:r>
      <w:r w:rsidR="00C45362">
        <w:rPr>
          <w:rFonts w:ascii="Times New Roman" w:hAnsi="Times New Roman" w:cs="Times New Roman"/>
          <w:sz w:val="24"/>
          <w:szCs w:val="24"/>
        </w:rPr>
        <w:t xml:space="preserve"> box-and-whiskers plot (Fig. 5) show</w:t>
      </w:r>
      <w:r w:rsidR="003A4ADA">
        <w:rPr>
          <w:rFonts w:ascii="Times New Roman" w:hAnsi="Times New Roman" w:cs="Times New Roman"/>
          <w:sz w:val="24"/>
          <w:szCs w:val="24"/>
        </w:rPr>
        <w:t>s</w:t>
      </w:r>
      <w:r w:rsidR="00C45362">
        <w:rPr>
          <w:rFonts w:ascii="Times New Roman" w:hAnsi="Times New Roman" w:cs="Times New Roman"/>
          <w:sz w:val="24"/>
          <w:szCs w:val="24"/>
        </w:rPr>
        <w:t xml:space="preserve"> the distribution of the median emergence </w:t>
      </w:r>
      <w:r w:rsidR="003A4ADA">
        <w:rPr>
          <w:rFonts w:ascii="Times New Roman" w:hAnsi="Times New Roman" w:cs="Times New Roman"/>
          <w:sz w:val="24"/>
          <w:szCs w:val="24"/>
        </w:rPr>
        <w:t xml:space="preserve">date </w:t>
      </w:r>
      <w:r w:rsidR="00C45362">
        <w:rPr>
          <w:rFonts w:ascii="Times New Roman" w:hAnsi="Times New Roman" w:cs="Times New Roman"/>
          <w:sz w:val="24"/>
          <w:szCs w:val="24"/>
        </w:rPr>
        <w:t>and budburst date over all the simulations (i.e., 20 years for past data, 1200 years for future data).</w:t>
      </w:r>
      <w:r w:rsidR="003A4ADA">
        <w:rPr>
          <w:rFonts w:ascii="Times New Roman" w:hAnsi="Times New Roman" w:cs="Times New Roman"/>
          <w:sz w:val="24"/>
          <w:szCs w:val="24"/>
        </w:rPr>
        <w:t xml:space="preserve"> We also added this information in figure caption.</w:t>
      </w:r>
      <w:r w:rsidR="00C45362">
        <w:rPr>
          <w:rFonts w:ascii="Times New Roman" w:hAnsi="Times New Roman" w:cs="Times New Roman"/>
          <w:sz w:val="24"/>
          <w:szCs w:val="24"/>
        </w:rPr>
        <w:t xml:space="preserve"> </w:t>
      </w:r>
      <w:r w:rsidR="00BF4A61">
        <w:rPr>
          <w:rFonts w:ascii="Times New Roman" w:hAnsi="Times New Roman" w:cs="Times New Roman"/>
          <w:sz w:val="24"/>
          <w:szCs w:val="24"/>
        </w:rPr>
        <w:t>The mismatch is therefore the difference between the two median dates for any given year.</w:t>
      </w:r>
    </w:p>
    <w:p w14:paraId="67D63C94"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792C0489"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E70BCAB" w14:textId="0EAB341B"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338: Do these RCP scenarios differ in terms of amount of warming? If so, you should state that back when introduced on lines 221-224.</w:t>
      </w:r>
    </w:p>
    <w:p w14:paraId="7E776017" w14:textId="2D5E3B21"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4FA7ACD"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B325FF">
        <w:rPr>
          <w:rFonts w:ascii="Times New Roman" w:hAnsi="Times New Roman" w:cs="Times New Roman"/>
          <w:sz w:val="24"/>
          <w:szCs w:val="24"/>
        </w:rPr>
        <w:t xml:space="preserve"> </w:t>
      </w:r>
    </w:p>
    <w:p w14:paraId="130F3A3B" w14:textId="6ADC13AC"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B325FF">
        <w:rPr>
          <w:rFonts w:ascii="Times New Roman" w:hAnsi="Times New Roman" w:cs="Times New Roman"/>
          <w:sz w:val="24"/>
          <w:szCs w:val="24"/>
        </w:rPr>
        <w:t>e followed the suggestion of the reviewer, and we added this information in section 3.3.</w:t>
      </w:r>
    </w:p>
    <w:p w14:paraId="4EDB6E78"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47CC26C0"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223CF0B" w14:textId="1853AA1C"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340-343. You reference Fig 5A for budburst but 5A is labeled emergence, and vice-versa. I don’t know which plot is for which species.</w:t>
      </w:r>
    </w:p>
    <w:p w14:paraId="6B49703C" w14:textId="5329D32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55FA9A7"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0764DF">
        <w:rPr>
          <w:rFonts w:ascii="Times New Roman" w:hAnsi="Times New Roman" w:cs="Times New Roman"/>
          <w:sz w:val="24"/>
          <w:szCs w:val="24"/>
        </w:rPr>
        <w:t xml:space="preserve"> </w:t>
      </w:r>
    </w:p>
    <w:p w14:paraId="069645AE" w14:textId="233A7DF9"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w:t>
      </w:r>
      <w:r w:rsidR="000764DF">
        <w:rPr>
          <w:rFonts w:ascii="Times New Roman" w:hAnsi="Times New Roman" w:cs="Times New Roman"/>
          <w:sz w:val="24"/>
          <w:szCs w:val="24"/>
        </w:rPr>
        <w:t>t is labelled correctly now.</w:t>
      </w:r>
    </w:p>
    <w:p w14:paraId="511E31A7"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06A074DB"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C2B909A" w14:textId="743EF58E"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348-349: How much do these mismatch differences you see across latitudes matter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biologically? The SBW-fir system is well studied and I am wondering if you can infer the degree to which survival or other life history traits may be affected by these mismatch differences in 5C. You cite one paper early on that looks at this (Lawrence et al., 1997).</w:t>
      </w:r>
    </w:p>
    <w:p w14:paraId="35629DDC" w14:textId="11F5F92B"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464B287" w14:textId="64B62E76"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39BD1737" w14:textId="5B21A570" w:rsidR="00731EA5" w:rsidRDefault="00731EA5" w:rsidP="00731EA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It is possible to estimate larvae survival and adult fecundity according to the phenological mismatch (</w:t>
      </w:r>
      <w:proofErr w:type="spellStart"/>
      <w:r>
        <w:rPr>
          <w:rFonts w:ascii="Times New Roman" w:hAnsi="Times New Roman" w:cs="Times New Roman"/>
          <w:sz w:val="24"/>
          <w:szCs w:val="24"/>
        </w:rPr>
        <w:t>Fuentealba</w:t>
      </w:r>
      <w:proofErr w:type="spellEnd"/>
      <w:r>
        <w:rPr>
          <w:rFonts w:ascii="Times New Roman" w:hAnsi="Times New Roman" w:cs="Times New Roman"/>
          <w:sz w:val="24"/>
          <w:szCs w:val="24"/>
        </w:rPr>
        <w:t xml:space="preserve"> et al., 2017). In case of emergence occurring before the budburst, there is some significant mortality, but the fecundity is not affected, which leads to an overall reproductive output (i.e., fecundity * overwintering survival) around 4</w:t>
      </w:r>
      <w:r w:rsidR="00136F44">
        <w:rPr>
          <w:rFonts w:ascii="Times New Roman" w:hAnsi="Times New Roman" w:cs="Times New Roman"/>
          <w:sz w:val="24"/>
          <w:szCs w:val="24"/>
        </w:rPr>
        <w:t>0</w:t>
      </w:r>
      <w:r>
        <w:rPr>
          <w:rFonts w:ascii="Times New Roman" w:hAnsi="Times New Roman" w:cs="Times New Roman"/>
          <w:sz w:val="24"/>
          <w:szCs w:val="24"/>
        </w:rPr>
        <w:t xml:space="preserve"> – 50%. Emergence after budburst affects both survival and fecundity, which leads to a reproductive about around </w:t>
      </w:r>
      <w:r w:rsidR="00136F44">
        <w:rPr>
          <w:rFonts w:ascii="Times New Roman" w:hAnsi="Times New Roman" w:cs="Times New Roman"/>
          <w:sz w:val="24"/>
          <w:szCs w:val="24"/>
        </w:rPr>
        <w:t xml:space="preserve">30 – </w:t>
      </w:r>
      <w:r>
        <w:rPr>
          <w:rFonts w:ascii="Times New Roman" w:hAnsi="Times New Roman" w:cs="Times New Roman"/>
          <w:sz w:val="24"/>
          <w:szCs w:val="24"/>
        </w:rPr>
        <w:t>20% for a two-weeks delay. We added</w:t>
      </w:r>
      <w:r w:rsidR="00136F44">
        <w:rPr>
          <w:rFonts w:ascii="Times New Roman" w:hAnsi="Times New Roman" w:cs="Times New Roman"/>
          <w:sz w:val="24"/>
          <w:szCs w:val="24"/>
        </w:rPr>
        <w:t xml:space="preserve"> these pieces of information in section 3.4.2</w:t>
      </w:r>
      <w:r>
        <w:rPr>
          <w:rFonts w:ascii="Times New Roman" w:hAnsi="Times New Roman" w:cs="Times New Roman"/>
          <w:sz w:val="24"/>
          <w:szCs w:val="24"/>
        </w:rPr>
        <w:t xml:space="preserve">. </w:t>
      </w:r>
    </w:p>
    <w:p w14:paraId="11E7D7DD"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18E57A38"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0130D24" w14:textId="10FFC925" w:rsidR="00765C87" w:rsidRP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ines 352-354: There does not appear to be any difference in mismatch variance across the three RCP scenarios for the northern sites. The intervals on Fig 5C for the northern sites look virtually identical. What am I missing here?</w:t>
      </w:r>
    </w:p>
    <w:p w14:paraId="4C8DD2F8" w14:textId="77E34C6E" w:rsidR="00765C87" w:rsidRPr="00765C87" w:rsidRDefault="00765C87" w:rsidP="00765C87">
      <w:pPr>
        <w:spacing w:line="480" w:lineRule="auto"/>
        <w:rPr>
          <w:rFonts w:ascii="Times New Roman" w:hAnsi="Times New Roman" w:cs="Times New Roman"/>
          <w:sz w:val="24"/>
          <w:szCs w:val="24"/>
        </w:rPr>
      </w:pPr>
    </w:p>
    <w:p w14:paraId="65F81E15" w14:textId="2AFBF2A0" w:rsidR="00765C87" w:rsidRDefault="008C342C" w:rsidP="00765C87">
      <w:pPr>
        <w:spacing w:line="480" w:lineRule="auto"/>
        <w:rPr>
          <w:rFonts w:ascii="Times New Roman" w:hAnsi="Times New Roman" w:cs="Times New Roman"/>
          <w:sz w:val="24"/>
          <w:szCs w:val="24"/>
        </w:rPr>
      </w:pPr>
      <w:r>
        <w:rPr>
          <w:rFonts w:ascii="Times New Roman" w:hAnsi="Times New Roman" w:cs="Times New Roman"/>
          <w:sz w:val="24"/>
          <w:szCs w:val="24"/>
        </w:rPr>
        <w:t>Our response:</w:t>
      </w:r>
    </w:p>
    <w:p w14:paraId="1E97BBDE" w14:textId="22AB95B4" w:rsidR="002B7CA9" w:rsidRPr="00765C87" w:rsidRDefault="002B7CA9" w:rsidP="00765C87">
      <w:pPr>
        <w:spacing w:line="480" w:lineRule="auto"/>
        <w:rPr>
          <w:rFonts w:ascii="Times New Roman" w:hAnsi="Times New Roman" w:cs="Times New Roman"/>
          <w:sz w:val="24"/>
          <w:szCs w:val="24"/>
        </w:rPr>
      </w:pPr>
      <w:r>
        <w:rPr>
          <w:rFonts w:ascii="Times New Roman" w:hAnsi="Times New Roman" w:cs="Times New Roman"/>
          <w:sz w:val="24"/>
          <w:szCs w:val="24"/>
        </w:rPr>
        <w:t>The</w:t>
      </w:r>
      <w:r w:rsidR="00CB23E7">
        <w:rPr>
          <w:rFonts w:ascii="Times New Roman" w:hAnsi="Times New Roman" w:cs="Times New Roman"/>
          <w:sz w:val="24"/>
          <w:szCs w:val="24"/>
        </w:rPr>
        <w:t>re</w:t>
      </w:r>
      <w:r>
        <w:rPr>
          <w:rFonts w:ascii="Times New Roman" w:hAnsi="Times New Roman" w:cs="Times New Roman"/>
          <w:sz w:val="24"/>
          <w:szCs w:val="24"/>
        </w:rPr>
        <w:t xml:space="preserve"> is more variance in emergence time (Fig. 6A) and budburst time (Fig. 6B) in northern sites with warmer scenarios. However, it is true that it does not reflect </w:t>
      </w:r>
      <w:r w:rsidR="00E6052B">
        <w:rPr>
          <w:rFonts w:ascii="Times New Roman" w:hAnsi="Times New Roman" w:cs="Times New Roman"/>
          <w:sz w:val="24"/>
          <w:szCs w:val="24"/>
        </w:rPr>
        <w:t xml:space="preserve">very well </w:t>
      </w:r>
      <w:r>
        <w:rPr>
          <w:rFonts w:ascii="Times New Roman" w:hAnsi="Times New Roman" w:cs="Times New Roman"/>
          <w:sz w:val="24"/>
          <w:szCs w:val="24"/>
        </w:rPr>
        <w:t xml:space="preserve">on mismatch. The reason is that both species vary in the same direction (a warmer year will lead to earlier emergence and budburst, while a colder year will lead to later emergence and budburst). Thus, </w:t>
      </w:r>
      <w:r>
        <w:rPr>
          <w:rFonts w:ascii="Times New Roman" w:hAnsi="Times New Roman" w:cs="Times New Roman"/>
          <w:sz w:val="24"/>
          <w:szCs w:val="24"/>
        </w:rPr>
        <w:lastRenderedPageBreak/>
        <w:t xml:space="preserve">even if the variance increases for both species, they cancel each other during mismatch calculation (since it is the difference between emergence and budburst dates).    </w:t>
      </w:r>
    </w:p>
    <w:sectPr w:rsidR="002B7CA9" w:rsidRPr="00765C87" w:rsidSect="007543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9070000" w:usb2="00000010" w:usb3="00000000" w:csb0="000A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87"/>
    <w:rsid w:val="000020F2"/>
    <w:rsid w:val="000244CA"/>
    <w:rsid w:val="000764DF"/>
    <w:rsid w:val="000A2754"/>
    <w:rsid w:val="000A29C6"/>
    <w:rsid w:val="000A341B"/>
    <w:rsid w:val="0010027A"/>
    <w:rsid w:val="00113386"/>
    <w:rsid w:val="00136F44"/>
    <w:rsid w:val="00163724"/>
    <w:rsid w:val="00173034"/>
    <w:rsid w:val="00181E13"/>
    <w:rsid w:val="001847D0"/>
    <w:rsid w:val="00191066"/>
    <w:rsid w:val="001C5FCE"/>
    <w:rsid w:val="001D2DF6"/>
    <w:rsid w:val="0020021F"/>
    <w:rsid w:val="00232798"/>
    <w:rsid w:val="00255CFE"/>
    <w:rsid w:val="002B3134"/>
    <w:rsid w:val="002B7CA9"/>
    <w:rsid w:val="002C0BFF"/>
    <w:rsid w:val="002F2BA3"/>
    <w:rsid w:val="00315760"/>
    <w:rsid w:val="0033553A"/>
    <w:rsid w:val="00336B6D"/>
    <w:rsid w:val="003427FD"/>
    <w:rsid w:val="00356A0F"/>
    <w:rsid w:val="003A4ADA"/>
    <w:rsid w:val="003B0E1C"/>
    <w:rsid w:val="003D487D"/>
    <w:rsid w:val="003D7C32"/>
    <w:rsid w:val="003E2D28"/>
    <w:rsid w:val="003E6D99"/>
    <w:rsid w:val="003F4F23"/>
    <w:rsid w:val="00424D66"/>
    <w:rsid w:val="00437DF3"/>
    <w:rsid w:val="0045421E"/>
    <w:rsid w:val="004704A2"/>
    <w:rsid w:val="00487E4E"/>
    <w:rsid w:val="004A44E1"/>
    <w:rsid w:val="004C08E4"/>
    <w:rsid w:val="005213CD"/>
    <w:rsid w:val="005408D5"/>
    <w:rsid w:val="00580489"/>
    <w:rsid w:val="0058197B"/>
    <w:rsid w:val="005A3E15"/>
    <w:rsid w:val="005E1E67"/>
    <w:rsid w:val="00602718"/>
    <w:rsid w:val="00635088"/>
    <w:rsid w:val="00640C1B"/>
    <w:rsid w:val="00644D3E"/>
    <w:rsid w:val="006A580E"/>
    <w:rsid w:val="006C41CC"/>
    <w:rsid w:val="006C7905"/>
    <w:rsid w:val="006D6EFE"/>
    <w:rsid w:val="006E32C2"/>
    <w:rsid w:val="00731EA5"/>
    <w:rsid w:val="00737D73"/>
    <w:rsid w:val="00747EEA"/>
    <w:rsid w:val="007512E9"/>
    <w:rsid w:val="007543C8"/>
    <w:rsid w:val="00765C87"/>
    <w:rsid w:val="00766DD5"/>
    <w:rsid w:val="0076749D"/>
    <w:rsid w:val="00767FC2"/>
    <w:rsid w:val="007756E9"/>
    <w:rsid w:val="007A31A2"/>
    <w:rsid w:val="007A4BDD"/>
    <w:rsid w:val="007A518D"/>
    <w:rsid w:val="00801E95"/>
    <w:rsid w:val="00801F5A"/>
    <w:rsid w:val="00837B5D"/>
    <w:rsid w:val="00842652"/>
    <w:rsid w:val="0086481E"/>
    <w:rsid w:val="00883B10"/>
    <w:rsid w:val="00887D5A"/>
    <w:rsid w:val="008B68D9"/>
    <w:rsid w:val="008C342C"/>
    <w:rsid w:val="008D4F24"/>
    <w:rsid w:val="008D588B"/>
    <w:rsid w:val="008D73E1"/>
    <w:rsid w:val="008E6583"/>
    <w:rsid w:val="008F430C"/>
    <w:rsid w:val="00922A81"/>
    <w:rsid w:val="0095572D"/>
    <w:rsid w:val="00961D43"/>
    <w:rsid w:val="00964830"/>
    <w:rsid w:val="009B7AAF"/>
    <w:rsid w:val="009D7BB5"/>
    <w:rsid w:val="009F2A75"/>
    <w:rsid w:val="00A101B1"/>
    <w:rsid w:val="00A31B99"/>
    <w:rsid w:val="00A369F9"/>
    <w:rsid w:val="00A37F5F"/>
    <w:rsid w:val="00A77082"/>
    <w:rsid w:val="00A81B34"/>
    <w:rsid w:val="00AA6055"/>
    <w:rsid w:val="00AC52A0"/>
    <w:rsid w:val="00AC6E38"/>
    <w:rsid w:val="00AD7CE1"/>
    <w:rsid w:val="00B03574"/>
    <w:rsid w:val="00B07FC3"/>
    <w:rsid w:val="00B247EA"/>
    <w:rsid w:val="00B275DC"/>
    <w:rsid w:val="00B325FF"/>
    <w:rsid w:val="00B561D5"/>
    <w:rsid w:val="00B661AA"/>
    <w:rsid w:val="00B725F4"/>
    <w:rsid w:val="00B75FDC"/>
    <w:rsid w:val="00BA3684"/>
    <w:rsid w:val="00BC1458"/>
    <w:rsid w:val="00BF4A61"/>
    <w:rsid w:val="00C121EB"/>
    <w:rsid w:val="00C3198B"/>
    <w:rsid w:val="00C45362"/>
    <w:rsid w:val="00C823F4"/>
    <w:rsid w:val="00C96F36"/>
    <w:rsid w:val="00CB23E7"/>
    <w:rsid w:val="00D21C3A"/>
    <w:rsid w:val="00D27C98"/>
    <w:rsid w:val="00D32505"/>
    <w:rsid w:val="00D32DAA"/>
    <w:rsid w:val="00D427B0"/>
    <w:rsid w:val="00D62F7F"/>
    <w:rsid w:val="00D84145"/>
    <w:rsid w:val="00DB6D51"/>
    <w:rsid w:val="00DE499E"/>
    <w:rsid w:val="00DE7076"/>
    <w:rsid w:val="00DF3055"/>
    <w:rsid w:val="00E16962"/>
    <w:rsid w:val="00E4145B"/>
    <w:rsid w:val="00E6052B"/>
    <w:rsid w:val="00E81B12"/>
    <w:rsid w:val="00E90164"/>
    <w:rsid w:val="00ED084C"/>
    <w:rsid w:val="00F1193F"/>
    <w:rsid w:val="00F23D40"/>
    <w:rsid w:val="00F244B5"/>
    <w:rsid w:val="00F463C9"/>
    <w:rsid w:val="00FB2B78"/>
    <w:rsid w:val="00FE3F49"/>
    <w:rsid w:val="00FE7B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6DFB"/>
  <w15:chartTrackingRefBased/>
  <w15:docId w15:val="{4EB1F809-5C49-41C0-AA5A-EFD43F12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887D5A"/>
    <w:rPr>
      <w:sz w:val="16"/>
      <w:szCs w:val="16"/>
    </w:rPr>
  </w:style>
  <w:style w:type="paragraph" w:styleId="Commentaire">
    <w:name w:val="annotation text"/>
    <w:basedOn w:val="Normal"/>
    <w:link w:val="CommentaireCar"/>
    <w:uiPriority w:val="99"/>
    <w:semiHidden/>
    <w:unhideWhenUsed/>
    <w:rsid w:val="00887D5A"/>
    <w:pPr>
      <w:spacing w:line="240" w:lineRule="auto"/>
    </w:pPr>
    <w:rPr>
      <w:sz w:val="20"/>
      <w:szCs w:val="20"/>
    </w:rPr>
  </w:style>
  <w:style w:type="character" w:customStyle="1" w:styleId="CommentaireCar">
    <w:name w:val="Commentaire Car"/>
    <w:basedOn w:val="Policepardfaut"/>
    <w:link w:val="Commentaire"/>
    <w:uiPriority w:val="99"/>
    <w:semiHidden/>
    <w:rsid w:val="00887D5A"/>
    <w:rPr>
      <w:sz w:val="20"/>
      <w:szCs w:val="20"/>
    </w:rPr>
  </w:style>
  <w:style w:type="paragraph" w:styleId="Objetducommentaire">
    <w:name w:val="annotation subject"/>
    <w:basedOn w:val="Commentaire"/>
    <w:next w:val="Commentaire"/>
    <w:link w:val="ObjetducommentaireCar"/>
    <w:uiPriority w:val="99"/>
    <w:semiHidden/>
    <w:unhideWhenUsed/>
    <w:rsid w:val="00887D5A"/>
    <w:rPr>
      <w:b/>
      <w:bCs/>
    </w:rPr>
  </w:style>
  <w:style w:type="character" w:customStyle="1" w:styleId="ObjetducommentaireCar">
    <w:name w:val="Objet du commentaire Car"/>
    <w:basedOn w:val="CommentaireCar"/>
    <w:link w:val="Objetducommentaire"/>
    <w:uiPriority w:val="99"/>
    <w:semiHidden/>
    <w:rsid w:val="00887D5A"/>
    <w:rPr>
      <w:b/>
      <w:bCs/>
      <w:sz w:val="20"/>
      <w:szCs w:val="20"/>
    </w:rPr>
  </w:style>
  <w:style w:type="paragraph" w:styleId="Paragraphedeliste">
    <w:name w:val="List Paragraph"/>
    <w:basedOn w:val="Normal"/>
    <w:uiPriority w:val="34"/>
    <w:qFormat/>
    <w:rsid w:val="00B03574"/>
    <w:pPr>
      <w:ind w:left="720"/>
      <w:contextualSpacing/>
    </w:pPr>
  </w:style>
  <w:style w:type="paragraph" w:customStyle="1" w:styleId="Standard">
    <w:name w:val="Standard"/>
    <w:rsid w:val="00A101B1"/>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Rvision">
    <w:name w:val="Revision"/>
    <w:hidden/>
    <w:uiPriority w:val="99"/>
    <w:semiHidden/>
    <w:rsid w:val="003355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27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C0859-71B1-4DFC-BD74-2A27B433F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18</Pages>
  <Words>3719</Words>
  <Characters>21201</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120</cp:revision>
  <dcterms:created xsi:type="dcterms:W3CDTF">2021-07-21T16:49:00Z</dcterms:created>
  <dcterms:modified xsi:type="dcterms:W3CDTF">2021-09-08T19:25:00Z</dcterms:modified>
</cp:coreProperties>
</file>