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0AB8" w14:textId="77777777" w:rsidR="00BC67CD" w:rsidRPr="00BC67CD" w:rsidRDefault="00BC67CD" w:rsidP="00BC67CD">
      <w:pPr>
        <w:pStyle w:val="Heading1"/>
      </w:pPr>
      <w:r w:rsidRPr="00BC67CD">
        <w:t>The Team That Broke the Model</w:t>
      </w:r>
    </w:p>
    <w:p w14:paraId="61D72019" w14:textId="6F3FECDA" w:rsidR="00BC67CD" w:rsidRPr="00BC67CD" w:rsidRDefault="00BC67CD" w:rsidP="00BC67CD">
      <w:pPr>
        <w:rPr>
          <w:b/>
          <w:bCs/>
        </w:rPr>
      </w:pPr>
      <w:r w:rsidRPr="00BC67CD">
        <w:rPr>
          <w:b/>
          <w:bCs/>
        </w:rPr>
        <w:t>How a century-old hockey dynasty exposed the limits of modern data science and why that's the most interesting result of all</w:t>
      </w:r>
      <w:r>
        <w:rPr>
          <w:b/>
          <w:bCs/>
        </w:rPr>
        <w:t>.</w:t>
      </w:r>
    </w:p>
    <w:p w14:paraId="14F7406B" w14:textId="77777777" w:rsidR="00BC67CD" w:rsidRPr="00BC67CD" w:rsidRDefault="00BC67CD" w:rsidP="00BC67CD">
      <w:r w:rsidRPr="00BC67CD">
        <w:t xml:space="preserve">Picture a hockey team that wins nearly three out of every four games it plays. A team so </w:t>
      </w:r>
      <w:proofErr w:type="gramStart"/>
      <w:r w:rsidRPr="00BC67CD">
        <w:t>dominant it</w:t>
      </w:r>
      <w:proofErr w:type="gramEnd"/>
      <w:r w:rsidRPr="00BC67CD">
        <w:t xml:space="preserve"> finishes first in the entire league, steamrolls through the playoffs, and lifts the Stanley Cup. By any measure, a dynasty at its peak.</w:t>
      </w:r>
    </w:p>
    <w:p w14:paraId="6C6EFA79" w14:textId="77777777" w:rsidR="00BC67CD" w:rsidRPr="00BC67CD" w:rsidRDefault="00BC67CD" w:rsidP="00BC67CD">
      <w:r w:rsidRPr="00BC67CD">
        <w:t xml:space="preserve">Now imagine feeding every game that team ever played </w:t>
      </w:r>
      <w:proofErr w:type="gramStart"/>
      <w:r w:rsidRPr="00BC67CD">
        <w:t>into</w:t>
      </w:r>
      <w:proofErr w:type="gramEnd"/>
      <w:r w:rsidRPr="00BC67CD">
        <w:t xml:space="preserve"> a computer — every goal scored, every goal allowed, season after season — and having the computer look back at that championship run and shrug. </w:t>
      </w:r>
      <w:r w:rsidRPr="00BC67CD">
        <w:rPr>
          <w:i/>
          <w:iCs/>
        </w:rPr>
        <w:t>Decent team</w:t>
      </w:r>
      <w:r w:rsidRPr="00BC67CD">
        <w:t xml:space="preserve">, it says. </w:t>
      </w:r>
      <w:r w:rsidRPr="00BC67CD">
        <w:rPr>
          <w:i/>
          <w:iCs/>
        </w:rPr>
        <w:t>Should have won about 58% of their games.</w:t>
      </w:r>
    </w:p>
    <w:p w14:paraId="27CD0C90" w14:textId="5E1A617A" w:rsidR="00BC67CD" w:rsidRPr="00BC67CD" w:rsidRDefault="00BC67CD" w:rsidP="00BC67CD">
      <w:r w:rsidRPr="00BC67CD">
        <w:t>That is exactly what happened when we ran 107 years of NHL history through a predictive model. And the team that stumped it was the 1926–27 Ottawa Senators.</w:t>
      </w:r>
    </w:p>
    <w:p w14:paraId="0067BC38" w14:textId="77777777" w:rsidR="00BC67CD" w:rsidRPr="00BC67CD" w:rsidRDefault="00BC67CD" w:rsidP="00BC67CD">
      <w:pPr>
        <w:rPr>
          <w:b/>
          <w:bCs/>
        </w:rPr>
      </w:pPr>
      <w:r w:rsidRPr="00BC67CD">
        <w:rPr>
          <w:b/>
          <w:bCs/>
        </w:rPr>
        <w:t>A dynasty built on ice</w:t>
      </w:r>
    </w:p>
    <w:p w14:paraId="26AC63E5" w14:textId="77777777" w:rsidR="00BC67CD" w:rsidRPr="00BC67CD" w:rsidRDefault="00BC67CD" w:rsidP="00BC67CD">
      <w:r w:rsidRPr="00BC67CD">
        <w:t>The original Ottawa Senators — not the modern team, but the franchise that played out of the old Ottawa Auditorium in the 1920s — were the NHL's first great dynasty. Between 1920 and 1927, they won the Stanley Cup four times. They were the New England Patriots of their era, except the players also had day jobs, the rinks were sometimes outdoors, and nobody had invented the slap shot yet.</w:t>
      </w:r>
    </w:p>
    <w:p w14:paraId="7AD56F08" w14:textId="50AA6618" w:rsidR="00BC67CD" w:rsidRPr="00BC67CD" w:rsidRDefault="00BC67CD" w:rsidP="00BC67CD">
      <w:r w:rsidRPr="00BC67CD">
        <w:t xml:space="preserve">In 1926–27, they were at their absolute best. They won 30 of 44 games, lost only 10, and finished so far ahead of the pack that their points percentage — the fraction of available points they </w:t>
      </w:r>
      <w:proofErr w:type="gramStart"/>
      <w:r w:rsidRPr="00BC67CD">
        <w:t>actually earned</w:t>
      </w:r>
      <w:proofErr w:type="gramEnd"/>
      <w:r w:rsidRPr="00BC67CD">
        <w:t xml:space="preserve"> — came in at .727. To put that in modern terms, that's a 60-win pace over an 82-game season. That's historically elite.</w:t>
      </w:r>
    </w:p>
    <w:p w14:paraId="69117612" w14:textId="77777777" w:rsidR="00BC67CD" w:rsidRPr="00BC67CD" w:rsidRDefault="00BC67CD" w:rsidP="00BC67CD">
      <w:pPr>
        <w:rPr>
          <w:b/>
          <w:bCs/>
        </w:rPr>
      </w:pPr>
      <w:r w:rsidRPr="00BC67CD">
        <w:rPr>
          <w:b/>
          <w:bCs/>
        </w:rPr>
        <w:t>What the numbers said</w:t>
      </w:r>
    </w:p>
    <w:p w14:paraId="5DEB8D98" w14:textId="77777777" w:rsidR="00BC67CD" w:rsidRPr="00BC67CD" w:rsidRDefault="00BC67CD" w:rsidP="00BC67CD">
      <w:r w:rsidRPr="00BC67CD">
        <w:t xml:space="preserve">Our model looks at how many goals a team scored versus how many they allowed, then calculates what their winning percentage </w:t>
      </w:r>
      <w:r w:rsidRPr="00BC67CD">
        <w:rPr>
          <w:i/>
          <w:iCs/>
        </w:rPr>
        <w:t>should</w:t>
      </w:r>
      <w:r w:rsidRPr="00BC67CD">
        <w:t xml:space="preserve"> have been based purely on that ratio. The idea, borrowed from baseball analytics, is that over a long season goal differential is one of the best measures of true team quality.</w:t>
      </w:r>
    </w:p>
    <w:p w14:paraId="30A3E021" w14:textId="77777777" w:rsidR="00BC67CD" w:rsidRPr="00BC67CD" w:rsidRDefault="00BC67CD" w:rsidP="00BC67CD">
      <w:r w:rsidRPr="00BC67CD">
        <w:t>For the 1926–27 Senators, the math said .581 — a solid, playoff-caliber team. The actual result was .727.</w:t>
      </w:r>
    </w:p>
    <w:p w14:paraId="19DA18A6" w14:textId="77777777" w:rsidR="00BC67CD" w:rsidRPr="00BC67CD" w:rsidRDefault="00BC67CD" w:rsidP="00BC67CD">
      <w:r w:rsidRPr="00BC67CD">
        <w:lastRenderedPageBreak/>
        <w:t>That 14.6-point gap is the largest in our entire dataset. Bigger than the 1929–30 Boston Bruins. Bigger than the 1979–80 Philadelphia Flyers. Bigger than any of the 1,293 team-seasons we studied across more than a century of NHL hockey.</w:t>
      </w:r>
    </w:p>
    <w:p w14:paraId="453E9651" w14:textId="1E6A7C43" w:rsidR="00BC67CD" w:rsidRPr="00BC67CD" w:rsidRDefault="00BC67CD" w:rsidP="00BC67CD">
      <w:r w:rsidRPr="00BC67CD">
        <w:t>The model wasn't just a little wrong about Ottawa. It missed them by more than it has ever missed anyone.</w:t>
      </w:r>
    </w:p>
    <w:p w14:paraId="0D1982D6" w14:textId="77777777" w:rsidR="00BC67CD" w:rsidRPr="00BC67CD" w:rsidRDefault="00BC67CD" w:rsidP="00BC67CD">
      <w:pPr>
        <w:rPr>
          <w:b/>
          <w:bCs/>
        </w:rPr>
      </w:pPr>
      <w:r w:rsidRPr="00BC67CD">
        <w:rPr>
          <w:b/>
          <w:bCs/>
        </w:rPr>
        <w:t>The man in the net</w:t>
      </w:r>
    </w:p>
    <w:p w14:paraId="26BD0451" w14:textId="77777777" w:rsidR="00BC67CD" w:rsidRPr="00BC67CD" w:rsidRDefault="00BC67CD" w:rsidP="00BC67CD">
      <w:r w:rsidRPr="00BC67CD">
        <w:t>When a model is that wrong, it's usually pointing at something real. And in this case, it was pointing at a man wearing a small black cap and a look of absolute calm — Alex Connell, the Ottawa Senators' goaltender, nicknamed "The Ottawa Fireman" because he spent his off-seasons working for the city's fire department.</w:t>
      </w:r>
    </w:p>
    <w:p w14:paraId="3C5B5039" w14:textId="77777777" w:rsidR="00BC67CD" w:rsidRPr="00BC67CD" w:rsidRDefault="00BC67CD" w:rsidP="00BC67CD">
      <w:r w:rsidRPr="00BC67CD">
        <w:t>Connell was, by any measure, the greatest goaltender of his era. His career goals-against average of 1.91 is still the all-time NHL record, more than ninety years later. But in 1926–27, he did something the model had no way to account for: he recorded 13 shutouts in 44 games.</w:t>
      </w:r>
    </w:p>
    <w:p w14:paraId="16216869" w14:textId="77777777" w:rsidR="00BC67CD" w:rsidRPr="00BC67CD" w:rsidRDefault="00BC67CD" w:rsidP="00BC67CD">
      <w:r w:rsidRPr="00BC67CD">
        <w:t>Nearly one in three Ottawa games that season, the opponent scored zero goals. Zero. The other team showed up, played 60 minutes of hockey, and went home with nothing.</w:t>
      </w:r>
    </w:p>
    <w:p w14:paraId="1AAF457C" w14:textId="77777777" w:rsidR="00BC67CD" w:rsidRPr="00BC67CD" w:rsidRDefault="00BC67CD" w:rsidP="00BC67CD">
      <w:r w:rsidRPr="00BC67CD">
        <w:t xml:space="preserve">Here's why that breaks the model. The formula we use treats every goal allowed equally. Whether Connell let in one goal in a 3–1 win or no goals at all in a 1–0 win, both games look the same to the math — one goal against. But they are not the same competitively. A shutout doesn't just mean Ottawa won. It means the other team never had a chance. When you eliminate the possibility of </w:t>
      </w:r>
      <w:proofErr w:type="gramStart"/>
      <w:r w:rsidRPr="00BC67CD">
        <w:t>losing in</w:t>
      </w:r>
      <w:proofErr w:type="gramEnd"/>
      <w:r w:rsidRPr="00BC67CD">
        <w:t xml:space="preserve"> nearly a third of your games, you win far more often than your overall goal totals suggest you should.</w:t>
      </w:r>
    </w:p>
    <w:p w14:paraId="70FB217C" w14:textId="56C39BAA" w:rsidR="00BC67CD" w:rsidRPr="00BC67CD" w:rsidRDefault="00BC67CD" w:rsidP="00BC67CD">
      <w:r w:rsidRPr="00BC67CD">
        <w:t>The previous season, 1925–26, Connell had recorded 15 shutouts in just 36 games — a shutout rate of 41.7%, a number so extraordinary it still has no peer in the historical record. Ottawa won .722 of their games that year too. The model underestimated them then as well. Same player, same problem, same blind spot.</w:t>
      </w:r>
    </w:p>
    <w:p w14:paraId="6D407F37" w14:textId="77777777" w:rsidR="00BC67CD" w:rsidRPr="00BC67CD" w:rsidRDefault="00BC67CD" w:rsidP="00BC67CD">
      <w:pPr>
        <w:rPr>
          <w:b/>
          <w:bCs/>
        </w:rPr>
      </w:pPr>
      <w:r w:rsidRPr="00BC67CD">
        <w:rPr>
          <w:b/>
          <w:bCs/>
        </w:rPr>
        <w:t>What the gap is really telling us</w:t>
      </w:r>
    </w:p>
    <w:p w14:paraId="5E5D53D8" w14:textId="77777777" w:rsidR="00BC67CD" w:rsidRPr="00BC67CD" w:rsidRDefault="00BC67CD" w:rsidP="00BC67CD">
      <w:r w:rsidRPr="00BC67CD">
        <w:t>It would be easy to write this off as a model failure. But that's the wrong lesson.</w:t>
      </w:r>
    </w:p>
    <w:p w14:paraId="3D6670D7" w14:textId="77777777" w:rsidR="00BC67CD" w:rsidRPr="00BC67CD" w:rsidRDefault="00BC67CD" w:rsidP="00BC67CD">
      <w:r w:rsidRPr="00BC67CD">
        <w:t xml:space="preserve">The model did exactly what it was supposed to do. It found the signal in the data and made its best prediction. The fact that reality came out so differently isn't a flaw in </w:t>
      </w:r>
      <w:proofErr w:type="gramStart"/>
      <w:r w:rsidRPr="00BC67CD">
        <w:t>the math —</w:t>
      </w:r>
      <w:proofErr w:type="gramEnd"/>
      <w:r w:rsidRPr="00BC67CD">
        <w:t xml:space="preserve"> it's </w:t>
      </w:r>
      <w:proofErr w:type="gramStart"/>
      <w:r w:rsidRPr="00BC67CD">
        <w:t>the math</w:t>
      </w:r>
      <w:proofErr w:type="gramEnd"/>
      <w:r w:rsidRPr="00BC67CD">
        <w:t xml:space="preserve"> doing us a favor. It's flagging a player whose greatness couldn't be captured in aggregate goal </w:t>
      </w:r>
      <w:proofErr w:type="gramStart"/>
      <w:r w:rsidRPr="00BC67CD">
        <w:t>totals, and</w:t>
      </w:r>
      <w:proofErr w:type="gramEnd"/>
      <w:r w:rsidRPr="00BC67CD">
        <w:t xml:space="preserve"> saying: </w:t>
      </w:r>
      <w:r w:rsidRPr="00BC67CD">
        <w:rPr>
          <w:i/>
          <w:iCs/>
        </w:rPr>
        <w:t>look closer</w:t>
      </w:r>
      <w:r w:rsidRPr="00BC67CD">
        <w:t>.</w:t>
      </w:r>
    </w:p>
    <w:p w14:paraId="1E03CD1C" w14:textId="77777777" w:rsidR="00BC67CD" w:rsidRPr="00BC67CD" w:rsidRDefault="00BC67CD" w:rsidP="00BC67CD">
      <w:r w:rsidRPr="00BC67CD">
        <w:t>That's what the best data analysis always does. Not replace the story. Find it.</w:t>
      </w:r>
    </w:p>
    <w:p w14:paraId="49811F97" w14:textId="57D588B3" w:rsidR="00BC67CD" w:rsidRPr="00BC67CD" w:rsidRDefault="00BC67CD" w:rsidP="00BC67CD">
      <w:r w:rsidRPr="00BC67CD">
        <w:lastRenderedPageBreak/>
        <w:t>The 1926–27 Ottawa Senators were not just a team that won a lot of games. They were a team built around a goaltender who, on his best nights, made winning feel inevitable — and on those nights, no formula in the world could have predicted just how inevitable it really was.</w:t>
      </w:r>
    </w:p>
    <w:p w14:paraId="79A5C389" w14:textId="77777777" w:rsidR="00BC67CD" w:rsidRPr="00BC67CD" w:rsidRDefault="00BC67CD" w:rsidP="00BC67CD">
      <w:r w:rsidRPr="00BC67CD">
        <w:rPr>
          <w:i/>
          <w:iCs/>
        </w:rPr>
        <w:t>Data source: NHL historical team statistics, 1917–2024. Pythagorean Win Expectation model trained on 1,725 team-seasons across all five NHL eras. Analysis by Data Punk Media.</w:t>
      </w:r>
    </w:p>
    <w:p w14:paraId="495E4A16" w14:textId="77777777" w:rsidR="002C11B1" w:rsidRDefault="002C11B1"/>
    <w:sectPr w:rsidR="002C1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CD"/>
    <w:rsid w:val="002C11B1"/>
    <w:rsid w:val="0065737B"/>
    <w:rsid w:val="00A62CC6"/>
    <w:rsid w:val="00B500C9"/>
    <w:rsid w:val="00BC6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4B8E"/>
  <w15:chartTrackingRefBased/>
  <w15:docId w15:val="{A5859430-9719-4672-BD8B-C9F29A54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7CD"/>
    <w:rPr>
      <w:rFonts w:eastAsiaTheme="majorEastAsia" w:cstheme="majorBidi"/>
      <w:color w:val="272727" w:themeColor="text1" w:themeTint="D8"/>
    </w:rPr>
  </w:style>
  <w:style w:type="paragraph" w:styleId="Title">
    <w:name w:val="Title"/>
    <w:basedOn w:val="Normal"/>
    <w:next w:val="Normal"/>
    <w:link w:val="TitleChar"/>
    <w:uiPriority w:val="10"/>
    <w:qFormat/>
    <w:rsid w:val="00BC6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7CD"/>
    <w:pPr>
      <w:spacing w:before="160"/>
      <w:jc w:val="center"/>
    </w:pPr>
    <w:rPr>
      <w:i/>
      <w:iCs/>
      <w:color w:val="404040" w:themeColor="text1" w:themeTint="BF"/>
    </w:rPr>
  </w:style>
  <w:style w:type="character" w:customStyle="1" w:styleId="QuoteChar">
    <w:name w:val="Quote Char"/>
    <w:basedOn w:val="DefaultParagraphFont"/>
    <w:link w:val="Quote"/>
    <w:uiPriority w:val="29"/>
    <w:rsid w:val="00BC67CD"/>
    <w:rPr>
      <w:i/>
      <w:iCs/>
      <w:color w:val="404040" w:themeColor="text1" w:themeTint="BF"/>
    </w:rPr>
  </w:style>
  <w:style w:type="paragraph" w:styleId="ListParagraph">
    <w:name w:val="List Paragraph"/>
    <w:basedOn w:val="Normal"/>
    <w:uiPriority w:val="34"/>
    <w:qFormat/>
    <w:rsid w:val="00BC67CD"/>
    <w:pPr>
      <w:ind w:left="720"/>
      <w:contextualSpacing/>
    </w:pPr>
  </w:style>
  <w:style w:type="character" w:styleId="IntenseEmphasis">
    <w:name w:val="Intense Emphasis"/>
    <w:basedOn w:val="DefaultParagraphFont"/>
    <w:uiPriority w:val="21"/>
    <w:qFormat/>
    <w:rsid w:val="00BC67CD"/>
    <w:rPr>
      <w:i/>
      <w:iCs/>
      <w:color w:val="0F4761" w:themeColor="accent1" w:themeShade="BF"/>
    </w:rPr>
  </w:style>
  <w:style w:type="paragraph" w:styleId="IntenseQuote">
    <w:name w:val="Intense Quote"/>
    <w:basedOn w:val="Normal"/>
    <w:next w:val="Normal"/>
    <w:link w:val="IntenseQuoteChar"/>
    <w:uiPriority w:val="30"/>
    <w:qFormat/>
    <w:rsid w:val="00BC6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7CD"/>
    <w:rPr>
      <w:i/>
      <w:iCs/>
      <w:color w:val="0F4761" w:themeColor="accent1" w:themeShade="BF"/>
    </w:rPr>
  </w:style>
  <w:style w:type="character" w:styleId="IntenseReference">
    <w:name w:val="Intense Reference"/>
    <w:basedOn w:val="DefaultParagraphFont"/>
    <w:uiPriority w:val="32"/>
    <w:qFormat/>
    <w:rsid w:val="00BC67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877</Words>
  <Characters>4031</Characters>
  <Application>Microsoft Office Word</Application>
  <DocSecurity>0</DocSecurity>
  <Lines>73</Lines>
  <Paragraphs>30</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Fox</dc:creator>
  <cp:keywords/>
  <dc:description/>
  <cp:lastModifiedBy>Steven Fox</cp:lastModifiedBy>
  <cp:revision>1</cp:revision>
  <dcterms:created xsi:type="dcterms:W3CDTF">2026-05-16T21:27:00Z</dcterms:created>
  <dcterms:modified xsi:type="dcterms:W3CDTF">2026-05-16T21:28:00Z</dcterms:modified>
</cp:coreProperties>
</file>