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E9F08" w14:textId="77777777" w:rsidR="00705B52" w:rsidRPr="00705B52" w:rsidRDefault="00705B52" w:rsidP="00467448">
      <w:pPr>
        <w:pStyle w:val="Ttulo1"/>
      </w:pPr>
      <w:r w:rsidRPr="00705B52">
        <w:t>O que é Stalking Bancário? Quando a cobrança vira perseguição.</w:t>
      </w:r>
    </w:p>
    <w:p w14:paraId="20E7EE51" w14:textId="77777777" w:rsidR="00705B52" w:rsidRPr="00705B52" w:rsidRDefault="00705B52" w:rsidP="00705B52">
      <w:r w:rsidRPr="00705B52">
        <w:rPr>
          <w:b/>
          <w:bCs/>
        </w:rPr>
        <w:t>Por: Dr. Lincoln Sposito – Perícia Judicial e Assistência Técnica</w:t>
      </w:r>
    </w:p>
    <w:p w14:paraId="7CAE6F5D" w14:textId="77777777" w:rsidR="00705B52" w:rsidRPr="00705B52" w:rsidRDefault="00705B52" w:rsidP="00467448">
      <w:pPr>
        <w:pStyle w:val="Ttulo2"/>
      </w:pPr>
      <w:r w:rsidRPr="00705B52">
        <w:t>Introdução: O Despertar do Assédio Tecnológico</w:t>
      </w:r>
    </w:p>
    <w:p w14:paraId="4AF35019" w14:textId="77777777" w:rsidR="00705B52" w:rsidRPr="00705B52" w:rsidRDefault="00705B52" w:rsidP="00705B52">
      <w:r w:rsidRPr="00705B52">
        <w:t xml:space="preserve">Imagine o seguinte cenário: o seu telemóvel toca às 8h da manhã. Um número desconhecido. Você atende, mas a ligação cai após dois segundos. Dez minutos depois, outro número, com um prefixo diferente, repete o processo. Ao final do dia, foram </w:t>
      </w:r>
      <w:r w:rsidRPr="00705B52">
        <w:rPr>
          <w:b/>
          <w:bCs/>
        </w:rPr>
        <w:t>20, 30 ou até 40 chamadas</w:t>
      </w:r>
      <w:r w:rsidRPr="00705B52">
        <w:t>.</w:t>
      </w:r>
    </w:p>
    <w:p w14:paraId="7354BF19" w14:textId="77777777" w:rsidR="00705B52" w:rsidRPr="00705B52" w:rsidRDefault="00705B52" w:rsidP="00705B52">
      <w:r w:rsidRPr="00705B52">
        <w:t xml:space="preserve">Se esta é a sua realidade, saiba que não está apenas a lidar com uma "cobrança persistente". Você é vítima de </w:t>
      </w:r>
      <w:r w:rsidRPr="00705B52">
        <w:rPr>
          <w:b/>
          <w:bCs/>
        </w:rPr>
        <w:t>Stalking Bancário</w:t>
      </w:r>
      <w:r w:rsidRPr="00705B52">
        <w:t>.</w:t>
      </w:r>
    </w:p>
    <w:p w14:paraId="15341121" w14:textId="3F827275" w:rsidR="00705B52" w:rsidRPr="00705B52" w:rsidRDefault="00705B52" w:rsidP="00705B52">
      <w:r w:rsidRPr="00705B52">
        <w:t>Neste artigo, vamos explicar por que este volume de chamadas não é um exercício regular de direito, mas sim uma invasão de privacidade, e como os bancos utilizam a tecnologia para cercar a sua vida pessoal e profissional.</w:t>
      </w:r>
    </w:p>
    <w:p w14:paraId="0981D9F6" w14:textId="77777777" w:rsidR="00705B52" w:rsidRPr="00705B52" w:rsidRDefault="00705B52" w:rsidP="00467448">
      <w:pPr>
        <w:pStyle w:val="Ttulo2"/>
      </w:pPr>
      <w:r w:rsidRPr="00705B52">
        <w:t>1. O Limite entre o Direito de Cobrar e o Dever de Respeitar</w:t>
      </w:r>
    </w:p>
    <w:p w14:paraId="559363F8" w14:textId="77777777" w:rsidR="00705B52" w:rsidRPr="00705B52" w:rsidRDefault="00705B52" w:rsidP="00705B52">
      <w:r w:rsidRPr="00705B52">
        <w:t xml:space="preserve">Muitas instituições financeiras escudam-se no argumento de que estão no seu "exercício regular de direito" ao procurar um devedor. No entanto, o direito de crédito </w:t>
      </w:r>
      <w:r w:rsidRPr="00705B52">
        <w:rPr>
          <w:b/>
          <w:bCs/>
        </w:rPr>
        <w:t>não é absoluto</w:t>
      </w:r>
      <w:r w:rsidRPr="00705B52">
        <w:t>.</w:t>
      </w:r>
    </w:p>
    <w:p w14:paraId="126F0460" w14:textId="77777777" w:rsidR="00705B52" w:rsidRPr="00705B52" w:rsidRDefault="00705B52" w:rsidP="00705B52">
      <w:r w:rsidRPr="00705B52">
        <w:t xml:space="preserve">O </w:t>
      </w:r>
      <w:r w:rsidRPr="00705B52">
        <w:rPr>
          <w:b/>
          <w:bCs/>
        </w:rPr>
        <w:t>Código de Defesa do Consumidor (Art. 42)</w:t>
      </w:r>
      <w:r w:rsidRPr="00705B52">
        <w:t xml:space="preserve"> é categórico: na cobrança de débitos, o consumidor não pode ser exposto ao ridículo, nem submetido a qualquer tipo de constrangimento ou ameaça. Quando a cobrança impede o descanso, o trabalho ou o convívio familiar, ela deixa de ser um direito e passa a ser um </w:t>
      </w:r>
      <w:r w:rsidRPr="00705B52">
        <w:rPr>
          <w:b/>
          <w:bCs/>
        </w:rPr>
        <w:t>abuso de direito</w:t>
      </w:r>
      <w:r w:rsidRPr="00705B52">
        <w:t>.</w:t>
      </w:r>
    </w:p>
    <w:p w14:paraId="4807A433" w14:textId="77777777" w:rsidR="00705B52" w:rsidRPr="00705B52" w:rsidRDefault="00705B52" w:rsidP="00467448">
      <w:pPr>
        <w:pStyle w:val="Ttulo2"/>
      </w:pPr>
      <w:r w:rsidRPr="00705B52">
        <w:t>2. A "Arma" do Crime: Os Discadores Automáticos</w:t>
      </w:r>
    </w:p>
    <w:p w14:paraId="683323BF" w14:textId="77777777" w:rsidR="00705B52" w:rsidRPr="00705B52" w:rsidRDefault="00705B52" w:rsidP="00705B52">
      <w:r w:rsidRPr="00705B52">
        <w:t xml:space="preserve">O que torna o Stalking Bancário tão devastador hoje em dia é o uso de </w:t>
      </w:r>
      <w:r w:rsidRPr="00705B52">
        <w:rPr>
          <w:b/>
          <w:bCs/>
        </w:rPr>
        <w:t>discadores automáticos</w:t>
      </w:r>
      <w:r w:rsidRPr="00705B52">
        <w:t xml:space="preserve"> (Power Dialers). São softwares programados para disparar milhares de chamadas simultâneas.</w:t>
      </w:r>
    </w:p>
    <w:p w14:paraId="0CEF53D2" w14:textId="77777777" w:rsidR="00705B52" w:rsidRPr="00705B52" w:rsidRDefault="00705B52" w:rsidP="00705B52">
      <w:r w:rsidRPr="00705B52">
        <w:t xml:space="preserve">A estratégia das assessorias de cobrança é o </w:t>
      </w:r>
      <w:r w:rsidRPr="00705B52">
        <w:rPr>
          <w:b/>
          <w:bCs/>
        </w:rPr>
        <w:t>"cerco digital"</w:t>
      </w:r>
      <w:r w:rsidRPr="00705B52">
        <w:t>:</w:t>
      </w:r>
    </w:p>
    <w:p w14:paraId="546F5550" w14:textId="77777777" w:rsidR="00705B52" w:rsidRPr="00705B52" w:rsidRDefault="00705B52" w:rsidP="00705B52">
      <w:pPr>
        <w:numPr>
          <w:ilvl w:val="0"/>
          <w:numId w:val="1"/>
        </w:numPr>
      </w:pPr>
      <w:r w:rsidRPr="00705B52">
        <w:rPr>
          <w:b/>
          <w:bCs/>
        </w:rPr>
        <w:t>Ataque por Volume:</w:t>
      </w:r>
      <w:r w:rsidRPr="00705B52">
        <w:t xml:space="preserve"> Se o devedor não atende, o sistema liga 10 vezes seguidas para forçar o contacto pelo cansaço emocional.</w:t>
      </w:r>
    </w:p>
    <w:p w14:paraId="4E28B67A" w14:textId="77777777" w:rsidR="00705B52" w:rsidRPr="00705B52" w:rsidRDefault="00705B52" w:rsidP="00705B52">
      <w:pPr>
        <w:numPr>
          <w:ilvl w:val="0"/>
          <w:numId w:val="1"/>
        </w:numPr>
      </w:pPr>
      <w:r w:rsidRPr="00705B52">
        <w:rPr>
          <w:b/>
          <w:bCs/>
        </w:rPr>
        <w:t>Ataque aos Familiares:</w:t>
      </w:r>
      <w:r w:rsidRPr="00705B52">
        <w:t xml:space="preserve"> Quando o titular não é localizado, os robôs começam a ligar para números de parentes (pais, filhos, irmãos), expondo a dívida e causando constrangimento familiar.</w:t>
      </w:r>
    </w:p>
    <w:p w14:paraId="0AED4D0D" w14:textId="77777777" w:rsidR="00705B52" w:rsidRPr="00705B52" w:rsidRDefault="00705B52" w:rsidP="00705B52">
      <w:pPr>
        <w:numPr>
          <w:ilvl w:val="0"/>
          <w:numId w:val="1"/>
        </w:numPr>
      </w:pPr>
      <w:r w:rsidRPr="00705B52">
        <w:rPr>
          <w:b/>
          <w:bCs/>
        </w:rPr>
        <w:lastRenderedPageBreak/>
        <w:t>Invasão no Ambiente de Trabalho:</w:t>
      </w:r>
      <w:r w:rsidRPr="00705B52">
        <w:t xml:space="preserve"> O sistema identifica o telefone da empresa onde o devedor trabalha e satura a linha comercial, colocando em risco a manutenção do emprego do cidadão.</w:t>
      </w:r>
    </w:p>
    <w:p w14:paraId="4CB1A052" w14:textId="77777777" w:rsidR="00705B52" w:rsidRPr="00705B52" w:rsidRDefault="00705B52" w:rsidP="00467448">
      <w:pPr>
        <w:pStyle w:val="Ttulo2"/>
      </w:pPr>
      <w:r w:rsidRPr="00705B52">
        <w:t>3. A Configuração do Crime de Stalking (Art. 147-A)</w:t>
      </w:r>
    </w:p>
    <w:p w14:paraId="55605742" w14:textId="77777777" w:rsidR="00705B52" w:rsidRPr="00705B52" w:rsidRDefault="00705B52" w:rsidP="00705B52">
      <w:r w:rsidRPr="00705B52">
        <w:t xml:space="preserve">Desde 2021, o Código Penal brasileiro tipifica o crime de perseguição (Stalking). A lei é clara ao punir quem persegue alguém, reiteradamente e por qualquer meio, </w:t>
      </w:r>
      <w:r w:rsidRPr="00705B52">
        <w:rPr>
          <w:b/>
          <w:bCs/>
        </w:rPr>
        <w:t>invadindo ou perturbando a sua esfera de liberdade ou privacidade</w:t>
      </w:r>
      <w:r w:rsidRPr="00705B52">
        <w:t>.</w:t>
      </w:r>
    </w:p>
    <w:p w14:paraId="6C006746" w14:textId="77777777" w:rsidR="00705B52" w:rsidRPr="00705B52" w:rsidRDefault="00705B52" w:rsidP="00705B52">
      <w:r w:rsidRPr="00705B52">
        <w:t xml:space="preserve">O assédio bancário por meios digitais encaixa-se perfeitamente nesta definição. A justiça tem evoluído para entender que o dano psicológico causado por esse cerco ininterrupto gera, além de punição criminal, o dever de </w:t>
      </w:r>
      <w:r w:rsidRPr="00705B52">
        <w:rPr>
          <w:b/>
          <w:bCs/>
        </w:rPr>
        <w:t>indenização por danos morais</w:t>
      </w:r>
      <w:r w:rsidRPr="00705B52">
        <w:t>.</w:t>
      </w:r>
    </w:p>
    <w:p w14:paraId="6686E2A3" w14:textId="77777777" w:rsidR="00705B52" w:rsidRPr="00705B52" w:rsidRDefault="00705B52" w:rsidP="00467448">
      <w:pPr>
        <w:pStyle w:val="Ttulo2"/>
      </w:pPr>
      <w:r w:rsidRPr="00705B52">
        <w:t>4. Como a Perícia e a Assistência Técnica Podem Ajudar?</w:t>
      </w:r>
    </w:p>
    <w:p w14:paraId="5FB16AF1" w14:textId="77777777" w:rsidR="00705B52" w:rsidRPr="00705B52" w:rsidRDefault="00705B52" w:rsidP="00705B52">
      <w:r w:rsidRPr="00705B52">
        <w:t xml:space="preserve">Para combater o Stalking Bancário, não basta alegar que recebeu "muitas ligações". É preciso </w:t>
      </w:r>
      <w:r w:rsidRPr="00705B52">
        <w:rPr>
          <w:b/>
          <w:bCs/>
        </w:rPr>
        <w:t>provar</w:t>
      </w:r>
      <w:r w:rsidRPr="00705B52">
        <w:t>.</w:t>
      </w:r>
    </w:p>
    <w:p w14:paraId="346096B0" w14:textId="77777777" w:rsidR="00705B52" w:rsidRPr="00705B52" w:rsidRDefault="00705B52" w:rsidP="00705B52">
      <w:r w:rsidRPr="00705B52">
        <w:t>A assistência técnica judicial é fundamental para:</w:t>
      </w:r>
    </w:p>
    <w:p w14:paraId="7881B06E" w14:textId="77777777" w:rsidR="00705B52" w:rsidRPr="00705B52" w:rsidRDefault="00705B52" w:rsidP="00705B52">
      <w:pPr>
        <w:numPr>
          <w:ilvl w:val="0"/>
          <w:numId w:val="2"/>
        </w:numPr>
      </w:pPr>
      <w:r w:rsidRPr="00705B52">
        <w:rPr>
          <w:b/>
          <w:bCs/>
        </w:rPr>
        <w:t>Auditoria de Registos:</w:t>
      </w:r>
      <w:r w:rsidRPr="00705B52">
        <w:t xml:space="preserve"> Compilar e organizar os logs de chamadas, identificando a origem e a frequência.</w:t>
      </w:r>
    </w:p>
    <w:p w14:paraId="225A6BA4" w14:textId="77777777" w:rsidR="00705B52" w:rsidRPr="00705B52" w:rsidRDefault="00705B52" w:rsidP="00705B52">
      <w:pPr>
        <w:numPr>
          <w:ilvl w:val="0"/>
          <w:numId w:val="2"/>
        </w:numPr>
      </w:pPr>
      <w:r w:rsidRPr="00705B52">
        <w:rPr>
          <w:b/>
          <w:bCs/>
        </w:rPr>
        <w:t>Identificação de Padrões:</w:t>
      </w:r>
      <w:r w:rsidRPr="00705B52">
        <w:t xml:space="preserve"> Demonstrar que as chamadas partem de sistemas automatizados que ignoram horários de descanso e bloqueios de telemarketing.</w:t>
      </w:r>
    </w:p>
    <w:p w14:paraId="01E039D7" w14:textId="77777777" w:rsidR="00705B52" w:rsidRPr="00705B52" w:rsidRDefault="00705B52" w:rsidP="00705B52">
      <w:pPr>
        <w:numPr>
          <w:ilvl w:val="0"/>
          <w:numId w:val="2"/>
        </w:numPr>
      </w:pPr>
      <w:r w:rsidRPr="00705B52">
        <w:rPr>
          <w:b/>
          <w:bCs/>
        </w:rPr>
        <w:t>Relatório Técnico:</w:t>
      </w:r>
      <w:r w:rsidRPr="00705B52">
        <w:t xml:space="preserve"> Elaborar um documento robusto que sirva de base para o pedido de liminar (para cessar as ligações sob pena de multa) e para a condenação por danos morais.</w:t>
      </w:r>
    </w:p>
    <w:p w14:paraId="1217969E" w14:textId="77777777" w:rsidR="00705B52" w:rsidRPr="00705B52" w:rsidRDefault="00705B52" w:rsidP="00467448">
      <w:pPr>
        <w:pStyle w:val="Ttulo2"/>
      </w:pPr>
      <w:r w:rsidRPr="00705B52">
        <w:t>Conclusão: Retome o Controlo da Sua Paz</w:t>
      </w:r>
    </w:p>
    <w:p w14:paraId="2DF9F701" w14:textId="77777777" w:rsidR="00705B52" w:rsidRPr="00705B52" w:rsidRDefault="00705B52" w:rsidP="00705B52">
      <w:r w:rsidRPr="00705B52">
        <w:t>Ninguém nega que dívidas precisam de ser discutidas, mas a cobrança deve ocorrer dentro dos limites da dignidade humana. Se o banco substituiu o diálogo pelo cerco psicológico, ele rompeu a lei.</w:t>
      </w:r>
    </w:p>
    <w:p w14:paraId="6985B668" w14:textId="77777777" w:rsidR="00705B52" w:rsidRPr="00705B52" w:rsidRDefault="00705B52" w:rsidP="00705B52">
      <w:r w:rsidRPr="00705B52">
        <w:rPr>
          <w:b/>
          <w:bCs/>
        </w:rPr>
        <w:t>A sua privacidade é um bem jurídico protegido.</w:t>
      </w:r>
      <w:r w:rsidRPr="00705B52">
        <w:t xml:space="preserve"> Não permita que robôs de discagem automática ditem o ritmo da sua vida.</w:t>
      </w:r>
    </w:p>
    <w:p w14:paraId="49B393D7" w14:textId="77777777" w:rsidR="00705B52" w:rsidRPr="00705B52" w:rsidRDefault="00705B52" w:rsidP="00705B52">
      <w:r w:rsidRPr="00705B52">
        <w:rPr>
          <w:b/>
          <w:bCs/>
        </w:rPr>
        <w:t>Deseja analisar se a sua situação configura Stalking Bancário ou precisa de suporte técnico para uma acção judicial?</w:t>
      </w:r>
    </w:p>
    <w:p w14:paraId="093B73B4" w14:textId="77777777" w:rsidR="00705B52" w:rsidRPr="00705B52" w:rsidRDefault="00705B52" w:rsidP="00705B52">
      <w:r w:rsidRPr="00705B52">
        <w:rPr>
          <w:b/>
          <w:bCs/>
        </w:rPr>
        <w:t>Dr. Lincoln Sposito</w:t>
      </w:r>
      <w:r w:rsidRPr="00705B52">
        <w:t xml:space="preserve"> </w:t>
      </w:r>
      <w:r w:rsidRPr="00705B52">
        <w:rPr>
          <w:i/>
          <w:iCs/>
        </w:rPr>
        <w:t>Perícia Judicial e Assistência Técnica Especializada</w:t>
      </w:r>
      <w:r w:rsidRPr="00705B52">
        <w:t xml:space="preserve"> [Inserir Contacto/Link para Site]</w:t>
      </w:r>
    </w:p>
    <w:p w14:paraId="6187B540" w14:textId="77777777" w:rsidR="00705B52" w:rsidRDefault="00705B52"/>
    <w:sectPr w:rsidR="00705B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A6CDD"/>
    <w:multiLevelType w:val="multilevel"/>
    <w:tmpl w:val="6520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33875"/>
    <w:multiLevelType w:val="multilevel"/>
    <w:tmpl w:val="22300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0459657">
    <w:abstractNumId w:val="0"/>
  </w:num>
  <w:num w:numId="2" w16cid:durableId="2118140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B52"/>
    <w:rsid w:val="003D71BA"/>
    <w:rsid w:val="00467448"/>
    <w:rsid w:val="00705B52"/>
    <w:rsid w:val="009F4E19"/>
    <w:rsid w:val="009F5612"/>
    <w:rsid w:val="00AE2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5F3CC"/>
  <w15:chartTrackingRefBased/>
  <w15:docId w15:val="{10C14CA1-C3AD-42D1-947D-4F130985E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05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05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5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5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5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5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5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5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5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5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05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5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5B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5B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5B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5B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5B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5B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5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5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5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5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5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5B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5B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5B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5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5B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5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628</Words>
  <Characters>3264</Characters>
  <Application>Microsoft Office Word</Application>
  <DocSecurity>0</DocSecurity>
  <Lines>65</Lines>
  <Paragraphs>34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5</cp:revision>
  <dcterms:created xsi:type="dcterms:W3CDTF">2026-03-08T16:50:00Z</dcterms:created>
  <dcterms:modified xsi:type="dcterms:W3CDTF">2026-03-08T17:26:00Z</dcterms:modified>
</cp:coreProperties>
</file>