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04AE" w14:textId="479F1EBB" w:rsidR="002C541C" w:rsidRPr="002C541C" w:rsidRDefault="002C541C" w:rsidP="002C541C">
      <w:r w:rsidRPr="002C541C">
        <w:rPr>
          <w:b/>
          <w:bCs/>
        </w:rPr>
        <w:t xml:space="preserve">Título </w:t>
      </w:r>
      <w:r>
        <w:rPr>
          <w:b/>
          <w:bCs/>
        </w:rPr>
        <w:t>“</w:t>
      </w:r>
      <w:r w:rsidRPr="002C541C">
        <w:rPr>
          <w:b/>
          <w:bCs/>
        </w:rPr>
        <w:t>O Enigma Financeiro de 1988: A Relevância da Prova Pericial na Reconstrução de Contratos do SFH</w:t>
      </w:r>
      <w:r>
        <w:rPr>
          <w:b/>
          <w:bCs/>
        </w:rPr>
        <w:t>”</w:t>
      </w:r>
    </w:p>
    <w:p w14:paraId="7BBB8512" w14:textId="0FBCBF50" w:rsidR="002C541C" w:rsidRPr="002C541C" w:rsidRDefault="002C541C" w:rsidP="002C541C">
      <w:r w:rsidRPr="002C541C">
        <w:rPr>
          <w:b/>
          <w:bCs/>
        </w:rPr>
        <w:t xml:space="preserve">Subtítulo </w:t>
      </w:r>
      <w:r w:rsidRPr="002C541C">
        <w:rPr>
          <w:i/>
          <w:iCs/>
        </w:rPr>
        <w:t>"Como o rigor matemático e a análise atuarial são determinantes para restabelecer o equilíbrio contratual em períodos de hiperinflação e expurgos."</w:t>
      </w:r>
    </w:p>
    <w:p w14:paraId="1F628072" w14:textId="48A52DA2" w:rsidR="00E5292D" w:rsidRDefault="002C541C" w:rsidP="002C541C">
      <w:pPr>
        <w:rPr>
          <w:b/>
          <w:bCs/>
        </w:rPr>
      </w:pPr>
      <w:r w:rsidRPr="002C541C">
        <w:rPr>
          <w:b/>
          <w:bCs/>
        </w:rPr>
        <w:t xml:space="preserve">Texto </w:t>
      </w:r>
      <w:r w:rsidR="00E5292D">
        <w:rPr>
          <w:b/>
          <w:bCs/>
        </w:rPr>
        <w:t>“</w:t>
      </w:r>
    </w:p>
    <w:p w14:paraId="13A1C535" w14:textId="164CE7BA" w:rsidR="002C541C" w:rsidRPr="002C541C" w:rsidRDefault="002C541C" w:rsidP="002C541C">
      <w:r w:rsidRPr="002C541C">
        <w:t>A análise de contratos imobiliários e de financiamento firmados sob a égide da Constituição de 1988 impõe um desafio que transcende a hermenêutica jurídica: a reconstrução fidedigna da memória de cálculo em períodos de instabilidade monetária extrema.</w:t>
      </w:r>
    </w:p>
    <w:p w14:paraId="40174CE2" w14:textId="77777777" w:rsidR="002C541C" w:rsidRPr="002C541C" w:rsidRDefault="002C541C" w:rsidP="002C541C">
      <w:r w:rsidRPr="002C541C">
        <w:t>Muitas demandas que versam sobre o Sistema Financeiro da Habitação (SFH) e o Fundo de Compensação de Variações Salariais (FCVS) acabam por não atingir o desfecho justo por falhas na instrução probatória técnica. Não se trata apenas de aplicar índices, mas de auditar décadas de evolução financeira, observando:</w:t>
      </w:r>
    </w:p>
    <w:p w14:paraId="58ED50A4" w14:textId="77777777" w:rsidR="002C541C" w:rsidRPr="002C541C" w:rsidRDefault="002C541C" w:rsidP="002C541C">
      <w:pPr>
        <w:numPr>
          <w:ilvl w:val="0"/>
          <w:numId w:val="1"/>
        </w:numPr>
      </w:pPr>
      <w:r w:rsidRPr="002C541C">
        <w:rPr>
          <w:b/>
          <w:bCs/>
        </w:rPr>
        <w:t>O Plano Equivalência Salarial (PES):</w:t>
      </w:r>
      <w:r w:rsidRPr="002C541C">
        <w:t xml:space="preserve"> A verificação técnica do descumprimento dos limites de reajuste das prestações.</w:t>
      </w:r>
    </w:p>
    <w:p w14:paraId="233B9BEA" w14:textId="77777777" w:rsidR="002C541C" w:rsidRPr="002C541C" w:rsidRDefault="002C541C" w:rsidP="002C541C">
      <w:pPr>
        <w:numPr>
          <w:ilvl w:val="0"/>
          <w:numId w:val="1"/>
        </w:numPr>
      </w:pPr>
      <w:r w:rsidRPr="002C541C">
        <w:rPr>
          <w:b/>
          <w:bCs/>
        </w:rPr>
        <w:t>Expurgos Inflacionários e URV:</w:t>
      </w:r>
      <w:r w:rsidRPr="002C541C">
        <w:t xml:space="preserve"> O impacto real da transição de moedas e dos índices expurgados no saldo devedor.</w:t>
      </w:r>
    </w:p>
    <w:p w14:paraId="40D92EE8" w14:textId="77777777" w:rsidR="002C541C" w:rsidRPr="002C541C" w:rsidRDefault="002C541C" w:rsidP="002C541C">
      <w:pPr>
        <w:numPr>
          <w:ilvl w:val="0"/>
          <w:numId w:val="1"/>
        </w:numPr>
      </w:pPr>
      <w:r w:rsidRPr="002C541C">
        <w:rPr>
          <w:b/>
          <w:bCs/>
        </w:rPr>
        <w:t>Amortização Negativa:</w:t>
      </w:r>
      <w:r w:rsidRPr="002C541C">
        <w:t xml:space="preserve"> Como a perícia identifica o anatocismo em sistemas de amortização que geram resíduos impagáveis.</w:t>
      </w:r>
    </w:p>
    <w:p w14:paraId="66E95E62" w14:textId="77777777" w:rsidR="002C541C" w:rsidRPr="002C541C" w:rsidRDefault="002C541C" w:rsidP="002C541C">
      <w:r w:rsidRPr="002C541C">
        <w:t>Para o causídico, a compreensão desses elementos é a chave para sustentar teses de quitação e revisão. A prova técnica, portanto, deixa de ser um mero acessório para se tornar o alicerce da convicção jurisdicional.</w:t>
      </w:r>
    </w:p>
    <w:p w14:paraId="21D6C938" w14:textId="77777777" w:rsidR="002C541C" w:rsidRPr="002C541C" w:rsidRDefault="00000000" w:rsidP="002C541C">
      <w:r>
        <w:pict w14:anchorId="04E8331B">
          <v:rect id="_x0000_i1025" style="width:0;height:1.5pt" o:hralign="center" o:hrstd="t" o:hr="t" fillcolor="#a0a0a0" stroked="f"/>
        </w:pict>
      </w:r>
    </w:p>
    <w:p w14:paraId="64FAFB0E" w14:textId="216B9035" w:rsidR="002C541C" w:rsidRDefault="002C541C">
      <w:r w:rsidRPr="002C541C">
        <w:rPr>
          <w:b/>
          <w:bCs/>
        </w:rPr>
        <w:t>Para conferir a análise técnica detalhada sobre a reconstrução de saldos devedores históricos e baixar o checklist de documentos essenciais, acesse o artigo completo:</w:t>
      </w:r>
      <w:r w:rsidRPr="002C541C">
        <w:t xml:space="preserve"> </w:t>
      </w:r>
      <w:r w:rsidRPr="002C541C">
        <w:rPr>
          <w:rFonts w:ascii="Segoe UI Emoji" w:hAnsi="Segoe UI Emoji" w:cs="Segoe UI Emoji"/>
        </w:rPr>
        <w:t>👉</w:t>
      </w:r>
      <w:r w:rsidRPr="002C541C">
        <w:t xml:space="preserve"> </w:t>
      </w:r>
      <w:hyperlink r:id="rId7" w:tgtFrame="_blank" w:history="1">
        <w:r w:rsidRPr="002C541C">
          <w:rPr>
            <w:rStyle w:val="Hyperlink"/>
            <w:b/>
            <w:bCs/>
          </w:rPr>
          <w:t>Perícia e Reconstrução de Contratos Históricos | Dr. Lincoln Sposito</w:t>
        </w:r>
      </w:hyperlink>
    </w:p>
    <w:p w14:paraId="6978C98B" w14:textId="0813FB13" w:rsidR="002C541C" w:rsidRDefault="00E5292D">
      <w:r>
        <w:t>“</w:t>
      </w:r>
    </w:p>
    <w:p w14:paraId="4A8F1238" w14:textId="4E8C509F" w:rsidR="00E81C3B" w:rsidRDefault="00E81C3B" w:rsidP="00515915">
      <w:pPr>
        <w:rPr>
          <w:b/>
          <w:bCs/>
          <w:u w:val="single"/>
        </w:rPr>
      </w:pPr>
      <w:hyperlink r:id="rId8" w:history="1">
        <w:r w:rsidRPr="009C19AA">
          <w:rPr>
            <w:rStyle w:val="Hyperlink"/>
          </w:rPr>
          <w:t>https://spositol.github.io/pericia.judicial/artigo-pericia-financeira-revisao-contrato-1988.html</w:t>
        </w:r>
      </w:hyperlink>
      <w:r w:rsidRPr="00E81C3B">
        <w:rPr>
          <w:b/>
          <w:bCs/>
          <w:u w:val="single"/>
        </w:rPr>
        <w:t xml:space="preserve"> </w:t>
      </w:r>
    </w:p>
    <w:p w14:paraId="1DC49838" w14:textId="77777777" w:rsidR="00515915" w:rsidRDefault="00515915"/>
    <w:p w14:paraId="48EC6DCB" w14:textId="77777777" w:rsidR="001C0ACC" w:rsidRDefault="001C0ACC"/>
    <w:p w14:paraId="06FA74C1" w14:textId="15EE807A" w:rsidR="001C0ACC" w:rsidRPr="001C0ACC" w:rsidRDefault="001C0ACC">
      <w:pPr>
        <w:rPr>
          <w:b/>
          <w:bCs/>
          <w:sz w:val="18"/>
          <w:szCs w:val="18"/>
        </w:rPr>
      </w:pPr>
      <w:r w:rsidRPr="001C0ACC">
        <w:rPr>
          <w:b/>
          <w:bCs/>
          <w:sz w:val="18"/>
          <w:szCs w:val="18"/>
        </w:rPr>
        <w:t>Dr. Lincoln Sposito é Doutor em Administração, Perito Judicial e especialista em cálculos financeiros de alta complexidade.</w:t>
      </w:r>
    </w:p>
    <w:sectPr w:rsidR="001C0ACC" w:rsidRPr="001C0A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23925" w14:textId="77777777" w:rsidR="00E17E17" w:rsidRDefault="00E17E17" w:rsidP="002C541C">
      <w:pPr>
        <w:spacing w:after="0" w:line="240" w:lineRule="auto"/>
      </w:pPr>
      <w:r>
        <w:separator/>
      </w:r>
    </w:p>
  </w:endnote>
  <w:endnote w:type="continuationSeparator" w:id="0">
    <w:p w14:paraId="7E711F6A" w14:textId="77777777" w:rsidR="00E17E17" w:rsidRDefault="00E17E17" w:rsidP="002C5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6C318" w14:textId="77777777" w:rsidR="00E17E17" w:rsidRDefault="00E17E17" w:rsidP="002C541C">
      <w:pPr>
        <w:spacing w:after="0" w:line="240" w:lineRule="auto"/>
      </w:pPr>
      <w:r>
        <w:separator/>
      </w:r>
    </w:p>
  </w:footnote>
  <w:footnote w:type="continuationSeparator" w:id="0">
    <w:p w14:paraId="652B8863" w14:textId="77777777" w:rsidR="00E17E17" w:rsidRDefault="00E17E17" w:rsidP="002C54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C324D"/>
    <w:multiLevelType w:val="multilevel"/>
    <w:tmpl w:val="F95C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4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1C"/>
    <w:rsid w:val="000A1BBD"/>
    <w:rsid w:val="001C0ACC"/>
    <w:rsid w:val="002622A7"/>
    <w:rsid w:val="002C541C"/>
    <w:rsid w:val="00316CF8"/>
    <w:rsid w:val="00515915"/>
    <w:rsid w:val="00661989"/>
    <w:rsid w:val="00901A0A"/>
    <w:rsid w:val="00BB4D9D"/>
    <w:rsid w:val="00E17E17"/>
    <w:rsid w:val="00E5292D"/>
    <w:rsid w:val="00E8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028D7"/>
  <w15:chartTrackingRefBased/>
  <w15:docId w15:val="{1511BDAD-E3B2-424D-AAAC-7667EC64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5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5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5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5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5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5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5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54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54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54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54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54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5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5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5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5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54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54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54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5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54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54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C541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C541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C54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541C"/>
  </w:style>
  <w:style w:type="paragraph" w:styleId="Rodap">
    <w:name w:val="footer"/>
    <w:basedOn w:val="Normal"/>
    <w:link w:val="RodapChar"/>
    <w:uiPriority w:val="99"/>
    <w:unhideWhenUsed/>
    <w:rsid w:val="002C54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541C"/>
  </w:style>
  <w:style w:type="character" w:styleId="HiperlinkVisitado">
    <w:name w:val="FollowedHyperlink"/>
    <w:basedOn w:val="Fontepargpadro"/>
    <w:uiPriority w:val="99"/>
    <w:semiHidden/>
    <w:unhideWhenUsed/>
    <w:rsid w:val="00E81C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ositol.github.io/pericia.judicial/artigo-pericia-financeira-revisao-contrato-1988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positol.github.io/pericia.judicial/artigo-pericia-financeira-revisao-contrato-1988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328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7</cp:revision>
  <dcterms:created xsi:type="dcterms:W3CDTF">2026-02-07T21:43:00Z</dcterms:created>
  <dcterms:modified xsi:type="dcterms:W3CDTF">2026-02-07T21:56:00Z</dcterms:modified>
</cp:coreProperties>
</file>