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color w:val="156082" w:themeColor="accent1"/>
          <w:kern w:val="2"/>
          <w:sz w:val="24"/>
          <w:szCs w:val="24"/>
          <w:lang w:eastAsia="en-US"/>
          <w14:ligatures w14:val="standardContextual"/>
        </w:rPr>
        <w:id w:val="558287553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70B6A02D" w14:textId="7D21B17F" w:rsidR="00B264B1" w:rsidRDefault="00B264B1">
          <w:pPr>
            <w:pStyle w:val="SemEspaamento"/>
            <w:spacing w:before="1540" w:after="24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w:drawing>
              <wp:inline distT="0" distB="0" distL="0" distR="0" wp14:anchorId="35783339" wp14:editId="5F51E2A1">
                <wp:extent cx="1417320" cy="750898"/>
                <wp:effectExtent l="0" t="0" r="0" b="0"/>
                <wp:docPr id="143" name="Imagem 14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8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156082" w:themeColor="accent1"/>
              <w:sz w:val="72"/>
              <w:szCs w:val="72"/>
            </w:rPr>
            <w:alias w:val="Título"/>
            <w:tag w:val=""/>
            <w:id w:val="1735040861"/>
            <w:placeholder>
              <w:docPart w:val="85B064B57E9D484EB5EFDC49CE9B45D7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Content>
            <w:p w14:paraId="292BE359" w14:textId="09B785DF" w:rsidR="00B264B1" w:rsidRDefault="00B264B1">
              <w:pPr>
                <w:pStyle w:val="SemEspaamento"/>
                <w:pBdr>
                  <w:top w:val="single" w:sz="6" w:space="6" w:color="156082" w:themeColor="accent1"/>
                  <w:bottom w:val="single" w:sz="6" w:space="6" w:color="156082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80"/>
                  <w:szCs w:val="80"/>
                </w:rPr>
              </w:pPr>
              <w:r w:rsidRPr="00B264B1"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72"/>
                  <w:szCs w:val="72"/>
                </w:rPr>
                <w:t>Sistemas Distribuídos</w:t>
              </w:r>
            </w:p>
          </w:sdtContent>
        </w:sdt>
        <w:sdt>
          <w:sdtPr>
            <w:rPr>
              <w:color w:val="156082" w:themeColor="accent1"/>
              <w:sz w:val="28"/>
              <w:szCs w:val="28"/>
            </w:rPr>
            <w:alias w:val="Subtítulo"/>
            <w:tag w:val=""/>
            <w:id w:val="328029620"/>
            <w:placeholder>
              <w:docPart w:val="C5FCE95D24DA4D90BB78428D635B0F25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13BD90B2" w14:textId="02B98650" w:rsidR="00B264B1" w:rsidRDefault="00D40978">
              <w:pPr>
                <w:pStyle w:val="SemEspaamento"/>
                <w:jc w:val="center"/>
                <w:rPr>
                  <w:color w:val="156082" w:themeColor="accent1"/>
                  <w:sz w:val="28"/>
                  <w:szCs w:val="28"/>
                </w:rPr>
              </w:pPr>
              <w:r>
                <w:rPr>
                  <w:color w:val="156082" w:themeColor="accent1"/>
                  <w:sz w:val="28"/>
                  <w:szCs w:val="28"/>
                </w:rPr>
                <w:t>Aula consolidada</w:t>
              </w:r>
            </w:p>
          </w:sdtContent>
        </w:sdt>
        <w:p w14:paraId="6A64BB74" w14:textId="77777777" w:rsidR="00B264B1" w:rsidRDefault="00B264B1">
          <w:pPr>
            <w:pStyle w:val="SemEspaamento"/>
            <w:spacing w:before="48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63701AEB" wp14:editId="5EC5A0CE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Caixa de texto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alias w:val="Data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3-02T00:00:00Z">
                                    <w:dateFormat w:val="d 'de' MMMM 'de' yyyy"/>
                                    <w:lid w:val="pt-BR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5EA51310" w14:textId="29A02ED4" w:rsidR="00B264B1" w:rsidRDefault="00B264B1">
                                    <w:pPr>
                                      <w:pStyle w:val="SemEspaamento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>2 de março de 2026</w:t>
                                    </w:r>
                                  </w:p>
                                </w:sdtContent>
                              </w:sdt>
                              <w:p w14:paraId="7DD94871" w14:textId="5C022423" w:rsidR="00B264B1" w:rsidRDefault="00000000">
                                <w:pPr>
                                  <w:pStyle w:val="SemEspaamento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</w:rPr>
                                    <w:alias w:val="Empresa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B264B1">
                                      <w:rPr>
                                        <w:caps/>
                                        <w:color w:val="156082" w:themeColor="accent1"/>
                                      </w:rPr>
                                      <w:t>prof. dr. lincoln sposito</w:t>
                                    </w:r>
                                  </w:sdtContent>
                                </w:sdt>
                              </w:p>
                              <w:p w14:paraId="13BD0C04" w14:textId="7FE6CA33" w:rsidR="00B264B1" w:rsidRDefault="00000000">
                                <w:pPr>
                                  <w:pStyle w:val="SemEspaamento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</w:rPr>
                                    <w:alias w:val="Endereço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="00B264B1">
                                      <w:rPr>
                                        <w:color w:val="156082" w:themeColor="accent1"/>
                                      </w:rPr>
                                      <w:t>Universidade São Judas Tadeu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3701AEB" id="_x0000_t202" coordsize="21600,21600" o:spt="202" path="m,l,21600r21600,l21600,xe">
                    <v:stroke joinstyle="miter"/>
                    <v:path gradientshapeok="t" o:connecttype="rect"/>
                  </v:shapetype>
                  <v:shape id="Caixa de texto 142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alias w:val="Data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3-02T00:00:00Z">
                              <w:dateFormat w:val="d 'de' MMMM 'de' yyyy"/>
                              <w:lid w:val="pt-BR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5EA51310" w14:textId="29A02ED4" w:rsidR="00B264B1" w:rsidRDefault="00B264B1">
                              <w:pPr>
                                <w:pStyle w:val="SemEspaamento"/>
                                <w:spacing w:after="40"/>
                                <w:jc w:val="center"/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>2 de março de 2026</w:t>
                              </w:r>
                            </w:p>
                          </w:sdtContent>
                        </w:sdt>
                        <w:p w14:paraId="7DD94871" w14:textId="5C022423" w:rsidR="00B264B1" w:rsidRDefault="00000000">
                          <w:pPr>
                            <w:pStyle w:val="SemEspaamento"/>
                            <w:jc w:val="center"/>
                            <w:rPr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</w:rPr>
                              <w:alias w:val="Empresa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B264B1">
                                <w:rPr>
                                  <w:caps/>
                                  <w:color w:val="156082" w:themeColor="accent1"/>
                                </w:rPr>
                                <w:t>prof. dr. lincoln sposito</w:t>
                              </w:r>
                            </w:sdtContent>
                          </w:sdt>
                        </w:p>
                        <w:p w14:paraId="13BD0C04" w14:textId="7FE6CA33" w:rsidR="00B264B1" w:rsidRDefault="00000000">
                          <w:pPr>
                            <w:pStyle w:val="SemEspaamento"/>
                            <w:jc w:val="center"/>
                            <w:rPr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</w:rPr>
                              <w:alias w:val="Endereço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="00B264B1">
                                <w:rPr>
                                  <w:color w:val="156082" w:themeColor="accent1"/>
                                </w:rPr>
                                <w:t>Universidade São Judas Tadeu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156082" w:themeColor="accent1"/>
            </w:rPr>
            <w:drawing>
              <wp:inline distT="0" distB="0" distL="0" distR="0" wp14:anchorId="5EB6ED34" wp14:editId="2AB6D316">
                <wp:extent cx="758952" cy="478932"/>
                <wp:effectExtent l="0" t="0" r="3175" b="0"/>
                <wp:docPr id="144" name="Imagem 1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9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436A5D44" w14:textId="77777777" w:rsidR="00D40978" w:rsidRDefault="00B264B1" w:rsidP="00D40978">
          <w:r>
            <w:br w:type="page"/>
          </w:r>
        </w:p>
      </w:sdtContent>
    </w:sdt>
    <w:p w14:paraId="3F94D3D0" w14:textId="77777777" w:rsidR="00880666" w:rsidRPr="00880666" w:rsidRDefault="00880666" w:rsidP="00880666">
      <w:r w:rsidRPr="00880666">
        <w:lastRenderedPageBreak/>
        <w:t xml:space="preserve">Considerando o cronograma que estabelecemos (onde o conteúdo de arquitetura e componentização inicia em 02/03) e a bibliografia oficial, elaborei um roteiro de revisão focado nos </w:t>
      </w:r>
      <w:r w:rsidRPr="00880666">
        <w:rPr>
          <w:b/>
          <w:bCs/>
        </w:rPr>
        <w:t>Fundamentos de Sistemas Distribuídos e Web</w:t>
      </w:r>
      <w:r w:rsidRPr="00880666">
        <w:t>.</w:t>
      </w:r>
    </w:p>
    <w:p w14:paraId="4B8E9A1E" w14:textId="77777777" w:rsidR="00880666" w:rsidRPr="00880666" w:rsidRDefault="00880666" w:rsidP="00880666">
      <w:r w:rsidRPr="00880666">
        <w:t>Este conteúdo cobre as semanas de fevereiro e serve como base teórica sólida para as aulas práticas.</w:t>
      </w:r>
    </w:p>
    <w:p w14:paraId="2ABA9068" w14:textId="77777777" w:rsidR="00D40978" w:rsidRDefault="00D40978" w:rsidP="00D40978">
      <w:pPr>
        <w:pStyle w:val="Ttulo1"/>
      </w:pPr>
      <w:r w:rsidRPr="00D40978">
        <w:t>Módulo Consolidado: Fundamentos e Comunicação em Sistemas Distribuídos</w:t>
      </w:r>
    </w:p>
    <w:p w14:paraId="071E6069" w14:textId="77777777" w:rsidR="00880666" w:rsidRPr="00D40978" w:rsidRDefault="00880666" w:rsidP="00880666">
      <w:r>
        <w:t>E</w:t>
      </w:r>
      <w:r w:rsidRPr="00D40978">
        <w:t xml:space="preserve">ste conteúdo consolida os três pilares iniciais da disciplina: </w:t>
      </w:r>
      <w:r w:rsidRPr="00D40978">
        <w:rPr>
          <w:b/>
          <w:bCs/>
        </w:rPr>
        <w:t>Fundamentos, Protocolos (HTTP/REST) e Padrões de Dados (JSON/XML)</w:t>
      </w:r>
      <w:r w:rsidRPr="00D40978">
        <w:t>.</w:t>
      </w:r>
      <w:r>
        <w:t xml:space="preserve"> </w:t>
      </w:r>
      <w:r w:rsidRPr="00D40978">
        <w:t xml:space="preserve">Este material foi desenhado para ser o "Guia de Sobrevivência" do aluno, utilizando o rigor técnico de </w:t>
      </w:r>
      <w:r w:rsidRPr="00D40978">
        <w:rPr>
          <w:b/>
          <w:bCs/>
        </w:rPr>
        <w:t>Coulouris (2013)</w:t>
      </w:r>
      <w:r w:rsidRPr="00D40978">
        <w:t xml:space="preserve">, </w:t>
      </w:r>
      <w:r w:rsidRPr="00D40978">
        <w:rPr>
          <w:b/>
          <w:bCs/>
        </w:rPr>
        <w:t>Tanenbaum (2007)</w:t>
      </w:r>
      <w:r w:rsidRPr="00D40978">
        <w:t xml:space="preserve"> e </w:t>
      </w:r>
      <w:r w:rsidRPr="00D40978">
        <w:rPr>
          <w:b/>
          <w:bCs/>
        </w:rPr>
        <w:t>Monteiro (2020)</w:t>
      </w:r>
      <w:r w:rsidRPr="00D40978">
        <w:t>.</w:t>
      </w:r>
    </w:p>
    <w:p w14:paraId="5242AF83" w14:textId="77777777" w:rsidR="00D40978" w:rsidRPr="00D40978" w:rsidRDefault="00D40978" w:rsidP="00D40978">
      <w:pPr>
        <w:pStyle w:val="Ttulo2"/>
      </w:pPr>
      <w:r w:rsidRPr="00D40978">
        <w:t>1. Introdução e Fundamentos (A Visão de Tanenbaum e Coulouris)</w:t>
      </w:r>
    </w:p>
    <w:p w14:paraId="6354043D" w14:textId="77777777" w:rsidR="00D40978" w:rsidRPr="00D40978" w:rsidRDefault="00D40978" w:rsidP="00D40978">
      <w:r w:rsidRPr="00D40978">
        <w:t xml:space="preserve">Um </w:t>
      </w:r>
      <w:r w:rsidRPr="00D40978">
        <w:rPr>
          <w:b/>
          <w:bCs/>
        </w:rPr>
        <w:t>Sistema Distribuído</w:t>
      </w:r>
      <w:r w:rsidRPr="00D40978">
        <w:t xml:space="preserve"> é uma coleção de computadores independentes que aparece para seus usuários como um sistema único e coerente.</w:t>
      </w:r>
    </w:p>
    <w:p w14:paraId="29337539" w14:textId="77777777" w:rsidR="00D40978" w:rsidRPr="00D40978" w:rsidRDefault="00D40978" w:rsidP="00D40978">
      <w:pPr>
        <w:numPr>
          <w:ilvl w:val="0"/>
          <w:numId w:val="7"/>
        </w:numPr>
      </w:pPr>
      <w:r w:rsidRPr="00D40978">
        <w:rPr>
          <w:b/>
          <w:bCs/>
        </w:rPr>
        <w:t>Transparência:</w:t>
      </w:r>
      <w:r w:rsidRPr="00D40978">
        <w:t xml:space="preserve"> Para o usuário, não importa se o dado está em São Bernardo do Campo ou em um servidor em Frankfurt. O sistema deve ocultar a distribuição dos recursos (</w:t>
      </w:r>
      <w:r w:rsidRPr="00D40978">
        <w:rPr>
          <w:b/>
          <w:bCs/>
        </w:rPr>
        <w:t>Tanenbaum, 2007</w:t>
      </w:r>
      <w:r w:rsidRPr="00D40978">
        <w:t>).</w:t>
      </w:r>
    </w:p>
    <w:p w14:paraId="3624D61D" w14:textId="77777777" w:rsidR="00D40978" w:rsidRPr="00D40978" w:rsidRDefault="00D40978" w:rsidP="00D40978">
      <w:pPr>
        <w:numPr>
          <w:ilvl w:val="0"/>
          <w:numId w:val="7"/>
        </w:numPr>
      </w:pPr>
      <w:r w:rsidRPr="00D40978">
        <w:rPr>
          <w:b/>
          <w:bCs/>
        </w:rPr>
        <w:t>Heterogeneidade:</w:t>
      </w:r>
      <w:r w:rsidRPr="00D40978">
        <w:t xml:space="preserve"> Sistemas distribuídos precisam operar em diferentes hardwares, sistemas operacionais e redes (</w:t>
      </w:r>
      <w:r w:rsidRPr="00D40978">
        <w:rPr>
          <w:b/>
          <w:bCs/>
        </w:rPr>
        <w:t>Coulouris, 2013</w:t>
      </w:r>
      <w:r w:rsidRPr="00D40978">
        <w:t>).</w:t>
      </w:r>
    </w:p>
    <w:p w14:paraId="3E36D82C" w14:textId="77777777" w:rsidR="00D40978" w:rsidRPr="00D40978" w:rsidRDefault="00D40978" w:rsidP="00D40978">
      <w:pPr>
        <w:numPr>
          <w:ilvl w:val="0"/>
          <w:numId w:val="7"/>
        </w:numPr>
      </w:pPr>
      <w:r w:rsidRPr="00D40978">
        <w:rPr>
          <w:b/>
          <w:bCs/>
        </w:rPr>
        <w:t>Recursos Compartilhados:</w:t>
      </w:r>
      <w:r w:rsidRPr="00D40978">
        <w:t xml:space="preserve"> O objetivo primário é compartilhar hardware (impressoras, scanners), software (bases de dados) e dados de forma eficiente.</w:t>
      </w:r>
    </w:p>
    <w:p w14:paraId="590FEE51" w14:textId="77777777" w:rsidR="00D40978" w:rsidRPr="00D40978" w:rsidRDefault="00D40978" w:rsidP="00D40978">
      <w:pPr>
        <w:rPr>
          <w:b/>
          <w:bCs/>
        </w:rPr>
      </w:pPr>
      <w:r w:rsidRPr="00D40978">
        <w:rPr>
          <w:b/>
          <w:bCs/>
        </w:rPr>
        <w:t>Tabela 1: Evolução da Computação</w:t>
      </w:r>
    </w:p>
    <w:tbl>
      <w:tblPr>
        <w:tblStyle w:val="TabeladeLista3"/>
        <w:tblW w:w="5000" w:type="pct"/>
        <w:tblLook w:val="04A0" w:firstRow="1" w:lastRow="0" w:firstColumn="1" w:lastColumn="0" w:noHBand="0" w:noVBand="1"/>
      </w:tblPr>
      <w:tblGrid>
        <w:gridCol w:w="2091"/>
        <w:gridCol w:w="4588"/>
        <w:gridCol w:w="3777"/>
      </w:tblGrid>
      <w:tr w:rsidR="00D40978" w:rsidRPr="00D40978" w14:paraId="36F8931A" w14:textId="77777777" w:rsidTr="00D409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7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88" w:type="pct"/>
            <w:hideMark/>
          </w:tcPr>
          <w:p w14:paraId="53368D90" w14:textId="77777777" w:rsidR="00D40978" w:rsidRPr="00D40978" w:rsidRDefault="00D40978" w:rsidP="00D40978">
            <w:pPr>
              <w:spacing w:line="278" w:lineRule="auto"/>
            </w:pPr>
            <w:r w:rsidRPr="00D40978">
              <w:t>Característica</w:t>
            </w:r>
          </w:p>
        </w:tc>
        <w:tc>
          <w:tcPr>
            <w:tcW w:w="2168" w:type="pct"/>
            <w:hideMark/>
          </w:tcPr>
          <w:p w14:paraId="6EE1BBFB" w14:textId="77777777" w:rsidR="00D40978" w:rsidRPr="00D40978" w:rsidRDefault="00D40978" w:rsidP="00D40978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40978">
              <w:t>Computação Centralizada</w:t>
            </w:r>
          </w:p>
        </w:tc>
        <w:tc>
          <w:tcPr>
            <w:tcW w:w="1785" w:type="pct"/>
            <w:hideMark/>
          </w:tcPr>
          <w:p w14:paraId="64F570E3" w14:textId="77777777" w:rsidR="00D40978" w:rsidRPr="00D40978" w:rsidRDefault="00D40978" w:rsidP="00D40978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40978">
              <w:t>Sistemas Distribuídos</w:t>
            </w:r>
          </w:p>
        </w:tc>
      </w:tr>
      <w:tr w:rsidR="00D40978" w:rsidRPr="00D40978" w14:paraId="6B7A95DD" w14:textId="77777777" w:rsidTr="00D409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pct"/>
            <w:hideMark/>
          </w:tcPr>
          <w:p w14:paraId="79300FBA" w14:textId="77777777" w:rsidR="00D40978" w:rsidRPr="00D40978" w:rsidRDefault="00D40978" w:rsidP="00D40978">
            <w:pPr>
              <w:spacing w:line="278" w:lineRule="auto"/>
            </w:pPr>
            <w:r w:rsidRPr="00D40978">
              <w:t>Ponto de Falha</w:t>
            </w:r>
          </w:p>
        </w:tc>
        <w:tc>
          <w:tcPr>
            <w:tcW w:w="2168" w:type="pct"/>
            <w:hideMark/>
          </w:tcPr>
          <w:p w14:paraId="43D8571E" w14:textId="77777777" w:rsidR="00D40978" w:rsidRPr="00D40978" w:rsidRDefault="00D40978" w:rsidP="00D40978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40978">
              <w:t>Único (se o servidor cai, tudo para)</w:t>
            </w:r>
          </w:p>
        </w:tc>
        <w:tc>
          <w:tcPr>
            <w:tcW w:w="1785" w:type="pct"/>
            <w:hideMark/>
          </w:tcPr>
          <w:p w14:paraId="5D93002D" w14:textId="77777777" w:rsidR="00D40978" w:rsidRPr="00D40978" w:rsidRDefault="00D40978" w:rsidP="00D40978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40978">
              <w:t>Distribuído (tolerância a falhas)</w:t>
            </w:r>
          </w:p>
        </w:tc>
      </w:tr>
      <w:tr w:rsidR="00D40978" w:rsidRPr="00D40978" w14:paraId="71723356" w14:textId="77777777" w:rsidTr="00D40978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pct"/>
            <w:hideMark/>
          </w:tcPr>
          <w:p w14:paraId="58D41F1E" w14:textId="77777777" w:rsidR="00D40978" w:rsidRPr="00D40978" w:rsidRDefault="00D40978" w:rsidP="00D40978">
            <w:pPr>
              <w:spacing w:line="278" w:lineRule="auto"/>
            </w:pPr>
            <w:r w:rsidRPr="00D40978">
              <w:t>Escalabilidade</w:t>
            </w:r>
          </w:p>
        </w:tc>
        <w:tc>
          <w:tcPr>
            <w:tcW w:w="2168" w:type="pct"/>
            <w:hideMark/>
          </w:tcPr>
          <w:p w14:paraId="5CBAA806" w14:textId="77777777" w:rsidR="00D40978" w:rsidRPr="00D40978" w:rsidRDefault="00D40978" w:rsidP="00D40978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40978">
              <w:t>Vertical (mais RAM/CPU no mesmo nó)</w:t>
            </w:r>
          </w:p>
        </w:tc>
        <w:tc>
          <w:tcPr>
            <w:tcW w:w="1785" w:type="pct"/>
            <w:hideMark/>
          </w:tcPr>
          <w:p w14:paraId="7FCCDE1E" w14:textId="77777777" w:rsidR="00D40978" w:rsidRPr="00D40978" w:rsidRDefault="00D40978" w:rsidP="00D40978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40978">
              <w:t>Horizontal (mais nós na rede)</w:t>
            </w:r>
          </w:p>
        </w:tc>
      </w:tr>
      <w:tr w:rsidR="00D40978" w:rsidRPr="00D40978" w14:paraId="28A4A121" w14:textId="77777777" w:rsidTr="00D409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pct"/>
            <w:hideMark/>
          </w:tcPr>
          <w:p w14:paraId="45284F9F" w14:textId="77777777" w:rsidR="00D40978" w:rsidRPr="00D40978" w:rsidRDefault="00D40978" w:rsidP="00D40978">
            <w:pPr>
              <w:spacing w:line="278" w:lineRule="auto"/>
            </w:pPr>
            <w:r w:rsidRPr="00D40978">
              <w:t>Comunicação</w:t>
            </w:r>
          </w:p>
        </w:tc>
        <w:tc>
          <w:tcPr>
            <w:tcW w:w="2168" w:type="pct"/>
            <w:hideMark/>
          </w:tcPr>
          <w:p w14:paraId="36835776" w14:textId="77777777" w:rsidR="00D40978" w:rsidRPr="00D40978" w:rsidRDefault="00D40978" w:rsidP="00D40978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40978">
              <w:t>Memória compartilhada</w:t>
            </w:r>
          </w:p>
        </w:tc>
        <w:tc>
          <w:tcPr>
            <w:tcW w:w="1785" w:type="pct"/>
            <w:hideMark/>
          </w:tcPr>
          <w:p w14:paraId="67BF1565" w14:textId="77777777" w:rsidR="00D40978" w:rsidRPr="00D40978" w:rsidRDefault="00D40978" w:rsidP="00D40978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40978">
              <w:t>Troca de Mensagens (Network)</w:t>
            </w:r>
          </w:p>
        </w:tc>
      </w:tr>
    </w:tbl>
    <w:p w14:paraId="4EC635DF" w14:textId="77777777" w:rsidR="00D40978" w:rsidRPr="00D40978" w:rsidRDefault="00000000" w:rsidP="00D40978">
      <w:r>
        <w:pict w14:anchorId="4F566DB1">
          <v:rect id="_x0000_i1031" style="width:0;height:1.5pt" o:hralign="center" o:hrstd="t" o:hrnoshade="t" o:hr="t" fillcolor="gray" stroked="f"/>
        </w:pict>
      </w:r>
    </w:p>
    <w:p w14:paraId="250D7F69" w14:textId="77777777" w:rsidR="00D40978" w:rsidRPr="00D40978" w:rsidRDefault="00D40978" w:rsidP="00D40978">
      <w:pPr>
        <w:pStyle w:val="Ttulo2"/>
      </w:pPr>
      <w:r w:rsidRPr="00D40978">
        <w:t>2. O Protocolo HTTP: O Sistema Cardiovascular da Web</w:t>
      </w:r>
    </w:p>
    <w:p w14:paraId="11DD98FE" w14:textId="77777777" w:rsidR="00D40978" w:rsidRPr="00D40978" w:rsidRDefault="00D40978" w:rsidP="00D40978">
      <w:r w:rsidRPr="00D40978">
        <w:t xml:space="preserve">Para que sistemas distribuídos se comuniquem, eles precisam de um "idioma" comum. Na Web, este idioma é o </w:t>
      </w:r>
      <w:r w:rsidRPr="00D40978">
        <w:rPr>
          <w:b/>
          <w:bCs/>
        </w:rPr>
        <w:t>HTTP (Hypertext Transfer Protocol)</w:t>
      </w:r>
      <w:r w:rsidRPr="00D40978">
        <w:t>.</w:t>
      </w:r>
    </w:p>
    <w:p w14:paraId="7D430470" w14:textId="77777777" w:rsidR="00D40978" w:rsidRPr="00D40978" w:rsidRDefault="00D40978" w:rsidP="00D40978">
      <w:pPr>
        <w:numPr>
          <w:ilvl w:val="0"/>
          <w:numId w:val="8"/>
        </w:numPr>
      </w:pPr>
      <w:r w:rsidRPr="00D40978">
        <w:rPr>
          <w:b/>
          <w:bCs/>
        </w:rPr>
        <w:t>Stateless (Sem Estado):</w:t>
      </w:r>
      <w:r w:rsidRPr="00D40978">
        <w:t xml:space="preserve"> Segundo </w:t>
      </w:r>
      <w:r w:rsidRPr="00D40978">
        <w:rPr>
          <w:b/>
          <w:bCs/>
        </w:rPr>
        <w:t>Monteiro (2020)</w:t>
      </w:r>
      <w:r w:rsidRPr="00D40978">
        <w:t xml:space="preserve">, o HTTP é fundamentalmente </w:t>
      </w:r>
      <w:r w:rsidRPr="00D40978">
        <w:rPr>
          <w:i/>
          <w:iCs/>
        </w:rPr>
        <w:t>stateless</w:t>
      </w:r>
      <w:r w:rsidRPr="00D40978">
        <w:t>. Cada requisição é independente; o servidor não "lembra" da requisição anterior sem ajuda de mecanismos externos (como cookies ou tokens).</w:t>
      </w:r>
    </w:p>
    <w:p w14:paraId="0F0E376C" w14:textId="77777777" w:rsidR="00D40978" w:rsidRPr="00D40978" w:rsidRDefault="00D40978" w:rsidP="00D40978">
      <w:pPr>
        <w:numPr>
          <w:ilvl w:val="0"/>
          <w:numId w:val="8"/>
        </w:numPr>
      </w:pPr>
      <w:r w:rsidRPr="00D40978">
        <w:rPr>
          <w:b/>
          <w:bCs/>
        </w:rPr>
        <w:t>Modelo Cliente-Servidor:</w:t>
      </w:r>
      <w:r w:rsidRPr="00D40978">
        <w:t xml:space="preserve"> O cliente faz um </w:t>
      </w:r>
      <w:r w:rsidRPr="00D40978">
        <w:rPr>
          <w:i/>
          <w:iCs/>
        </w:rPr>
        <w:t>Request</w:t>
      </w:r>
      <w:r w:rsidRPr="00D40978">
        <w:t xml:space="preserve"> e o servidor devolve um </w:t>
      </w:r>
      <w:r w:rsidRPr="00D40978">
        <w:rPr>
          <w:i/>
          <w:iCs/>
        </w:rPr>
        <w:t>Response</w:t>
      </w:r>
      <w:r w:rsidRPr="00D40978">
        <w:t>.</w:t>
      </w:r>
    </w:p>
    <w:p w14:paraId="2F70F218" w14:textId="77777777" w:rsidR="00D40978" w:rsidRPr="00D40978" w:rsidRDefault="00D40978" w:rsidP="00D40978">
      <w:pPr>
        <w:rPr>
          <w:b/>
          <w:bCs/>
        </w:rPr>
      </w:pPr>
      <w:r w:rsidRPr="00D40978">
        <w:rPr>
          <w:b/>
          <w:bCs/>
        </w:rPr>
        <w:lastRenderedPageBreak/>
        <w:t>Os Verbos HTTP (Métodos)</w:t>
      </w:r>
    </w:p>
    <w:p w14:paraId="1B043D9D" w14:textId="77777777" w:rsidR="00D40978" w:rsidRPr="00D40978" w:rsidRDefault="00D40978" w:rsidP="00D40978">
      <w:r w:rsidRPr="00D40978">
        <w:t xml:space="preserve">No modelo </w:t>
      </w:r>
      <w:r w:rsidRPr="00D40978">
        <w:rPr>
          <w:b/>
          <w:bCs/>
        </w:rPr>
        <w:t>REST (Representational State Transfer)</w:t>
      </w:r>
      <w:r w:rsidRPr="00D40978">
        <w:t>, utilizamos os verbos para indicar a intenção da operação sobre um recurso:</w:t>
      </w:r>
    </w:p>
    <w:p w14:paraId="0CBC8109" w14:textId="77777777" w:rsidR="00D40978" w:rsidRPr="00D40978" w:rsidRDefault="00D40978" w:rsidP="00D40978">
      <w:pPr>
        <w:numPr>
          <w:ilvl w:val="0"/>
          <w:numId w:val="9"/>
        </w:numPr>
      </w:pPr>
      <w:r w:rsidRPr="00D40978">
        <w:rPr>
          <w:b/>
          <w:bCs/>
        </w:rPr>
        <w:t>GET:</w:t>
      </w:r>
      <w:r w:rsidRPr="00D40978">
        <w:t xml:space="preserve"> Recuperar dados (ex: consultar um laudo). Não deve alterar o estado do servidor.</w:t>
      </w:r>
    </w:p>
    <w:p w14:paraId="36AEF74F" w14:textId="77777777" w:rsidR="00D40978" w:rsidRPr="00D40978" w:rsidRDefault="00D40978" w:rsidP="00D40978">
      <w:pPr>
        <w:numPr>
          <w:ilvl w:val="0"/>
          <w:numId w:val="9"/>
        </w:numPr>
      </w:pPr>
      <w:r w:rsidRPr="00D40978">
        <w:rPr>
          <w:b/>
          <w:bCs/>
        </w:rPr>
        <w:t>POST:</w:t>
      </w:r>
      <w:r w:rsidRPr="00D40978">
        <w:t xml:space="preserve"> Criar um novo recurso (ex: cadastrar um novo processo judicial).</w:t>
      </w:r>
    </w:p>
    <w:p w14:paraId="71525EA6" w14:textId="77777777" w:rsidR="00D40978" w:rsidRPr="00D40978" w:rsidRDefault="00D40978" w:rsidP="00D40978">
      <w:pPr>
        <w:numPr>
          <w:ilvl w:val="0"/>
          <w:numId w:val="9"/>
        </w:numPr>
      </w:pPr>
      <w:r w:rsidRPr="00D40978">
        <w:rPr>
          <w:b/>
          <w:bCs/>
        </w:rPr>
        <w:t>PUT:</w:t>
      </w:r>
      <w:r w:rsidRPr="00D40978">
        <w:t xml:space="preserve"> Atualizar um recurso existente integralmente.</w:t>
      </w:r>
    </w:p>
    <w:p w14:paraId="0005F50E" w14:textId="77777777" w:rsidR="00D40978" w:rsidRPr="00D40978" w:rsidRDefault="00D40978" w:rsidP="00D40978">
      <w:pPr>
        <w:numPr>
          <w:ilvl w:val="0"/>
          <w:numId w:val="9"/>
        </w:numPr>
      </w:pPr>
      <w:r w:rsidRPr="00D40978">
        <w:rPr>
          <w:b/>
          <w:bCs/>
        </w:rPr>
        <w:t>PATCH:</w:t>
      </w:r>
      <w:r w:rsidRPr="00D40978">
        <w:t xml:space="preserve"> Atualizar um recurso parcialmente.</w:t>
      </w:r>
    </w:p>
    <w:p w14:paraId="7F96B92D" w14:textId="77777777" w:rsidR="00D40978" w:rsidRPr="00D40978" w:rsidRDefault="00D40978" w:rsidP="00D40978">
      <w:pPr>
        <w:numPr>
          <w:ilvl w:val="0"/>
          <w:numId w:val="9"/>
        </w:numPr>
      </w:pPr>
      <w:r w:rsidRPr="00D40978">
        <w:rPr>
          <w:b/>
          <w:bCs/>
        </w:rPr>
        <w:t>DELETE:</w:t>
      </w:r>
      <w:r w:rsidRPr="00D40978">
        <w:t xml:space="preserve"> Remover um recurso.</w:t>
      </w:r>
    </w:p>
    <w:p w14:paraId="544B0229" w14:textId="77777777" w:rsidR="00D40978" w:rsidRPr="00D40978" w:rsidRDefault="00D40978" w:rsidP="00D40978">
      <w:pPr>
        <w:rPr>
          <w:b/>
          <w:bCs/>
        </w:rPr>
      </w:pPr>
      <w:r w:rsidRPr="00D40978">
        <w:rPr>
          <w:b/>
          <w:bCs/>
        </w:rPr>
        <w:t>Códigos de Status (O que o servidor está dizendo?)</w:t>
      </w:r>
    </w:p>
    <w:p w14:paraId="5C9ECE9C" w14:textId="77777777" w:rsidR="00D40978" w:rsidRPr="00D40978" w:rsidRDefault="00D40978" w:rsidP="00D40978">
      <w:pPr>
        <w:numPr>
          <w:ilvl w:val="0"/>
          <w:numId w:val="10"/>
        </w:numPr>
      </w:pPr>
      <w:r w:rsidRPr="00D40978">
        <w:rPr>
          <w:b/>
          <w:bCs/>
        </w:rPr>
        <w:t>2xx (Sucesso):</w:t>
      </w:r>
      <w:r w:rsidRPr="00D40978">
        <w:t xml:space="preserve"> 200 OK, 201 Created.</w:t>
      </w:r>
    </w:p>
    <w:p w14:paraId="53693034" w14:textId="77777777" w:rsidR="00D40978" w:rsidRPr="00D40978" w:rsidRDefault="00D40978" w:rsidP="00D40978">
      <w:pPr>
        <w:numPr>
          <w:ilvl w:val="0"/>
          <w:numId w:val="10"/>
        </w:numPr>
      </w:pPr>
      <w:r w:rsidRPr="00D40978">
        <w:rPr>
          <w:b/>
          <w:bCs/>
        </w:rPr>
        <w:t>4xx (Erro do Cliente):</w:t>
      </w:r>
      <w:r w:rsidRPr="00D40978">
        <w:t xml:space="preserve"> 404 Not Found (recurso inexiste), 403 Forbidden (sem permissão).</w:t>
      </w:r>
    </w:p>
    <w:p w14:paraId="056B2C90" w14:textId="77777777" w:rsidR="00D40978" w:rsidRPr="00D40978" w:rsidRDefault="00D40978" w:rsidP="00D40978">
      <w:pPr>
        <w:numPr>
          <w:ilvl w:val="0"/>
          <w:numId w:val="10"/>
        </w:numPr>
      </w:pPr>
      <w:r w:rsidRPr="00D40978">
        <w:rPr>
          <w:b/>
          <w:bCs/>
        </w:rPr>
        <w:t>5xx (Erro do Servidor):</w:t>
      </w:r>
      <w:r w:rsidRPr="00D40978">
        <w:t xml:space="preserve"> 500 Internal Server Error (o código do sistema falhou).</w:t>
      </w:r>
    </w:p>
    <w:p w14:paraId="7B99327A" w14:textId="77777777" w:rsidR="00D40978" w:rsidRPr="00D40978" w:rsidRDefault="00000000" w:rsidP="00D40978">
      <w:r>
        <w:pict w14:anchorId="41BAF325">
          <v:rect id="_x0000_i1032" style="width:0;height:1.5pt" o:hralign="center" o:hrstd="t" o:hrnoshade="t" o:hr="t" fillcolor="gray" stroked="f"/>
        </w:pict>
      </w:r>
    </w:p>
    <w:p w14:paraId="3F326BEE" w14:textId="77777777" w:rsidR="00D40978" w:rsidRPr="00D40978" w:rsidRDefault="00D40978" w:rsidP="00D40978">
      <w:pPr>
        <w:pStyle w:val="Ttulo2"/>
      </w:pPr>
      <w:r w:rsidRPr="00D40978">
        <w:t>3. Padrões de Dados: JSON vs XML</w:t>
      </w:r>
    </w:p>
    <w:p w14:paraId="0C635BD0" w14:textId="77777777" w:rsidR="00D40978" w:rsidRPr="00D40978" w:rsidRDefault="00D40978" w:rsidP="00D40978">
      <w:r w:rsidRPr="00D40978">
        <w:t xml:space="preserve">Uma vez estabelecida a conexão via HTTP, os sistemas precisam trocar dados em um formato que ambos entendam. </w:t>
      </w:r>
      <w:r w:rsidRPr="00D40978">
        <w:rPr>
          <w:b/>
          <w:bCs/>
        </w:rPr>
        <w:t>Coulouris (2013)</w:t>
      </w:r>
      <w:r w:rsidRPr="00D40978">
        <w:t xml:space="preserve"> define isso como a camada de representação de dados.</w:t>
      </w:r>
    </w:p>
    <w:p w14:paraId="5AC5DF93" w14:textId="77777777" w:rsidR="00D40978" w:rsidRPr="00D40978" w:rsidRDefault="00D40978" w:rsidP="00D40978">
      <w:pPr>
        <w:rPr>
          <w:b/>
          <w:bCs/>
        </w:rPr>
      </w:pPr>
      <w:r w:rsidRPr="00D40978">
        <w:rPr>
          <w:b/>
          <w:bCs/>
        </w:rPr>
        <w:t>JSON (JavaScript Object Notation)</w:t>
      </w:r>
    </w:p>
    <w:p w14:paraId="741F0043" w14:textId="77777777" w:rsidR="00D40978" w:rsidRPr="00D40978" w:rsidRDefault="00D40978" w:rsidP="00D40978">
      <w:r w:rsidRPr="00D40978">
        <w:t>É o padrão atual para Microsserviços e APIs modernas devido à sua leveza.</w:t>
      </w:r>
    </w:p>
    <w:p w14:paraId="6459FFD3" w14:textId="77777777" w:rsidR="00D40978" w:rsidRPr="00D40978" w:rsidRDefault="00D40978" w:rsidP="00D40978">
      <w:pPr>
        <w:numPr>
          <w:ilvl w:val="0"/>
          <w:numId w:val="11"/>
        </w:numPr>
      </w:pPr>
      <w:r w:rsidRPr="00D40978">
        <w:rPr>
          <w:b/>
          <w:bCs/>
        </w:rPr>
        <w:t>Características:</w:t>
      </w:r>
      <w:r w:rsidRPr="00D40978">
        <w:t xml:space="preserve"> Baseado em chave-valor, fácil leitura para humanos e máquinas.</w:t>
      </w:r>
    </w:p>
    <w:p w14:paraId="6BB83AA9" w14:textId="77777777" w:rsidR="00D40978" w:rsidRPr="00D40978" w:rsidRDefault="00D40978" w:rsidP="00D40978">
      <w:pPr>
        <w:numPr>
          <w:ilvl w:val="0"/>
          <w:numId w:val="11"/>
        </w:numPr>
      </w:pPr>
      <w:r w:rsidRPr="00D40978">
        <w:rPr>
          <w:b/>
          <w:bCs/>
        </w:rPr>
        <w:t>Vantagem:</w:t>
      </w:r>
      <w:r w:rsidRPr="00D40978">
        <w:t xml:space="preserve"> Menor overhead (menos bytes trafegando na rede).</w:t>
      </w:r>
    </w:p>
    <w:p w14:paraId="15AF4CA6" w14:textId="77777777" w:rsidR="00D40978" w:rsidRPr="00D40978" w:rsidRDefault="00D40978" w:rsidP="00D40978">
      <w:pPr>
        <w:rPr>
          <w:b/>
          <w:bCs/>
        </w:rPr>
      </w:pPr>
      <w:r w:rsidRPr="00D40978">
        <w:rPr>
          <w:b/>
          <w:bCs/>
        </w:rPr>
        <w:t>XML (eXtensible Markup Language)</w:t>
      </w:r>
    </w:p>
    <w:p w14:paraId="011C3B79" w14:textId="77777777" w:rsidR="00D40978" w:rsidRPr="00D40978" w:rsidRDefault="00D40978" w:rsidP="00D40978">
      <w:r w:rsidRPr="00D40978">
        <w:t>Muito utilizado em sistemas legados e integrações bancárias/governamentais (como a Nota Fiscal Eletrônica).</w:t>
      </w:r>
    </w:p>
    <w:p w14:paraId="33224928" w14:textId="77777777" w:rsidR="00D40978" w:rsidRPr="00D40978" w:rsidRDefault="00D40978" w:rsidP="00D40978">
      <w:pPr>
        <w:numPr>
          <w:ilvl w:val="0"/>
          <w:numId w:val="12"/>
        </w:numPr>
      </w:pPr>
      <w:r w:rsidRPr="00D40978">
        <w:rPr>
          <w:b/>
          <w:bCs/>
        </w:rPr>
        <w:t>Características:</w:t>
      </w:r>
      <w:r w:rsidRPr="00D40978">
        <w:t xml:space="preserve"> Baseado em tags (similar ao HTML), permite validação rigorosa via XSD (XML Schema).</w:t>
      </w:r>
    </w:p>
    <w:p w14:paraId="455D3FDA" w14:textId="77777777" w:rsidR="00D40978" w:rsidRPr="00D40978" w:rsidRDefault="00D40978" w:rsidP="00D40978">
      <w:pPr>
        <w:numPr>
          <w:ilvl w:val="0"/>
          <w:numId w:val="12"/>
        </w:numPr>
      </w:pPr>
      <w:r w:rsidRPr="00D40978">
        <w:rPr>
          <w:b/>
          <w:bCs/>
        </w:rPr>
        <w:t>Vantagem:</w:t>
      </w:r>
      <w:r w:rsidRPr="00D40978">
        <w:t xml:space="preserve"> Extrema robustez e autoexplicativo.</w:t>
      </w:r>
    </w:p>
    <w:p w14:paraId="256755A4" w14:textId="77777777" w:rsidR="00D40978" w:rsidRPr="00D40978" w:rsidRDefault="00D40978" w:rsidP="00D40978">
      <w:pPr>
        <w:rPr>
          <w:b/>
          <w:bCs/>
        </w:rPr>
      </w:pPr>
      <w:r w:rsidRPr="00D40978">
        <w:rPr>
          <w:b/>
          <w:bCs/>
        </w:rPr>
        <w:t>Comparativo Técnico</w:t>
      </w:r>
    </w:p>
    <w:tbl>
      <w:tblPr>
        <w:tblStyle w:val="TabeladeLista3"/>
        <w:tblW w:w="5000" w:type="pct"/>
        <w:tblLook w:val="04A0" w:firstRow="1" w:lastRow="0" w:firstColumn="1" w:lastColumn="0" w:noHBand="0" w:noVBand="1"/>
      </w:tblPr>
      <w:tblGrid>
        <w:gridCol w:w="2128"/>
        <w:gridCol w:w="3822"/>
        <w:gridCol w:w="4506"/>
      </w:tblGrid>
      <w:tr w:rsidR="00D40978" w:rsidRPr="00D40978" w14:paraId="05572BDC" w14:textId="77777777" w:rsidTr="00D409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006" w:type="pct"/>
            <w:hideMark/>
          </w:tcPr>
          <w:p w14:paraId="084D42A8" w14:textId="77777777" w:rsidR="00D40978" w:rsidRPr="00D40978" w:rsidRDefault="00D40978" w:rsidP="00D40978">
            <w:pPr>
              <w:spacing w:line="278" w:lineRule="auto"/>
            </w:pPr>
            <w:r w:rsidRPr="00D40978">
              <w:t>Critério</w:t>
            </w:r>
          </w:p>
        </w:tc>
        <w:tc>
          <w:tcPr>
            <w:tcW w:w="1807" w:type="pct"/>
            <w:hideMark/>
          </w:tcPr>
          <w:p w14:paraId="1702E4DA" w14:textId="77777777" w:rsidR="00D40978" w:rsidRPr="00D40978" w:rsidRDefault="00D40978" w:rsidP="00D40978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40978">
              <w:t>JSON</w:t>
            </w:r>
          </w:p>
        </w:tc>
        <w:tc>
          <w:tcPr>
            <w:tcW w:w="2130" w:type="pct"/>
            <w:hideMark/>
          </w:tcPr>
          <w:p w14:paraId="65122D0D" w14:textId="77777777" w:rsidR="00D40978" w:rsidRPr="00D40978" w:rsidRDefault="00D40978" w:rsidP="00D40978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40978">
              <w:t>XML</w:t>
            </w:r>
          </w:p>
        </w:tc>
      </w:tr>
      <w:tr w:rsidR="00D40978" w:rsidRPr="00D40978" w14:paraId="33607421" w14:textId="77777777" w:rsidTr="00D409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6" w:type="pct"/>
            <w:hideMark/>
          </w:tcPr>
          <w:p w14:paraId="7C3A4C1E" w14:textId="77777777" w:rsidR="00D40978" w:rsidRPr="00D40978" w:rsidRDefault="00D40978" w:rsidP="00D40978">
            <w:pPr>
              <w:spacing w:line="278" w:lineRule="auto"/>
            </w:pPr>
            <w:r w:rsidRPr="00D40978">
              <w:t>Sintaxe</w:t>
            </w:r>
          </w:p>
        </w:tc>
        <w:tc>
          <w:tcPr>
            <w:tcW w:w="1807" w:type="pct"/>
            <w:hideMark/>
          </w:tcPr>
          <w:p w14:paraId="638719C0" w14:textId="77777777" w:rsidR="00D40978" w:rsidRPr="00D40978" w:rsidRDefault="00D40978" w:rsidP="00D40978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40978">
              <w:t>Leve (chaves e colchetes)</w:t>
            </w:r>
          </w:p>
        </w:tc>
        <w:tc>
          <w:tcPr>
            <w:tcW w:w="2130" w:type="pct"/>
            <w:hideMark/>
          </w:tcPr>
          <w:p w14:paraId="50F3C885" w14:textId="77777777" w:rsidR="00D40978" w:rsidRPr="00D40978" w:rsidRDefault="00D40978" w:rsidP="00D40978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40978">
              <w:t>Pesada (tags de abertura/fechamento)</w:t>
            </w:r>
          </w:p>
        </w:tc>
      </w:tr>
      <w:tr w:rsidR="00D40978" w:rsidRPr="00D40978" w14:paraId="177C8DEA" w14:textId="77777777" w:rsidTr="00D409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6" w:type="pct"/>
            <w:hideMark/>
          </w:tcPr>
          <w:p w14:paraId="1653D95A" w14:textId="77777777" w:rsidR="00D40978" w:rsidRPr="00D40978" w:rsidRDefault="00D40978" w:rsidP="00D40978">
            <w:pPr>
              <w:spacing w:line="278" w:lineRule="auto"/>
            </w:pPr>
            <w:r w:rsidRPr="00D40978">
              <w:t>Tipagem</w:t>
            </w:r>
          </w:p>
        </w:tc>
        <w:tc>
          <w:tcPr>
            <w:tcW w:w="1807" w:type="pct"/>
            <w:hideMark/>
          </w:tcPr>
          <w:p w14:paraId="29C6107D" w14:textId="77777777" w:rsidR="00D40978" w:rsidRPr="00D40978" w:rsidRDefault="00D40978" w:rsidP="00D40978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40978">
              <w:t>Suporta números, booleanos, arrays</w:t>
            </w:r>
          </w:p>
        </w:tc>
        <w:tc>
          <w:tcPr>
            <w:tcW w:w="2130" w:type="pct"/>
            <w:hideMark/>
          </w:tcPr>
          <w:p w14:paraId="2E734721" w14:textId="77777777" w:rsidR="00D40978" w:rsidRPr="00D40978" w:rsidRDefault="00D40978" w:rsidP="00D40978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40978">
              <w:t>Tudo é tratado como texto originalmente</w:t>
            </w:r>
          </w:p>
        </w:tc>
      </w:tr>
      <w:tr w:rsidR="00D40978" w:rsidRPr="00D40978" w14:paraId="7D76A0DD" w14:textId="77777777" w:rsidTr="00D409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6" w:type="pct"/>
            <w:hideMark/>
          </w:tcPr>
          <w:p w14:paraId="205D0414" w14:textId="77777777" w:rsidR="00D40978" w:rsidRPr="00D40978" w:rsidRDefault="00D40978" w:rsidP="00D40978">
            <w:pPr>
              <w:spacing w:line="278" w:lineRule="auto"/>
            </w:pPr>
            <w:r w:rsidRPr="00D40978">
              <w:lastRenderedPageBreak/>
              <w:t>Processamento</w:t>
            </w:r>
          </w:p>
        </w:tc>
        <w:tc>
          <w:tcPr>
            <w:tcW w:w="1807" w:type="pct"/>
            <w:hideMark/>
          </w:tcPr>
          <w:p w14:paraId="2B724457" w14:textId="77777777" w:rsidR="00D40978" w:rsidRPr="00D40978" w:rsidRDefault="00D40978" w:rsidP="00D40978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40978">
              <w:t>Mais rápido (parse nativo em JS)</w:t>
            </w:r>
          </w:p>
        </w:tc>
        <w:tc>
          <w:tcPr>
            <w:tcW w:w="2130" w:type="pct"/>
            <w:hideMark/>
          </w:tcPr>
          <w:p w14:paraId="59B4859C" w14:textId="77777777" w:rsidR="00D40978" w:rsidRPr="00D40978" w:rsidRDefault="00D40978" w:rsidP="00D40978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40978">
              <w:t>Mais lento (exige analisadores complexos)</w:t>
            </w:r>
          </w:p>
        </w:tc>
      </w:tr>
      <w:tr w:rsidR="00D40978" w:rsidRPr="00D40978" w14:paraId="097417B5" w14:textId="77777777" w:rsidTr="00D409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6" w:type="pct"/>
            <w:hideMark/>
          </w:tcPr>
          <w:p w14:paraId="4B062D67" w14:textId="77777777" w:rsidR="00D40978" w:rsidRPr="00D40978" w:rsidRDefault="00D40978" w:rsidP="00D40978">
            <w:pPr>
              <w:spacing w:line="278" w:lineRule="auto"/>
            </w:pPr>
            <w:r w:rsidRPr="00D40978">
              <w:t>Segurança</w:t>
            </w:r>
          </w:p>
        </w:tc>
        <w:tc>
          <w:tcPr>
            <w:tcW w:w="1807" w:type="pct"/>
            <w:hideMark/>
          </w:tcPr>
          <w:p w14:paraId="4708B0A5" w14:textId="77777777" w:rsidR="00D40978" w:rsidRPr="00D40978" w:rsidRDefault="00D40978" w:rsidP="00D40978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40978">
              <w:t>Menos verboso</w:t>
            </w:r>
          </w:p>
        </w:tc>
        <w:tc>
          <w:tcPr>
            <w:tcW w:w="2130" w:type="pct"/>
            <w:hideMark/>
          </w:tcPr>
          <w:p w14:paraId="336D76D2" w14:textId="77777777" w:rsidR="00D40978" w:rsidRPr="00D40978" w:rsidRDefault="00D40978" w:rsidP="00D40978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40978">
              <w:t>Permite assinaturas digitais complexas</w:t>
            </w:r>
          </w:p>
        </w:tc>
      </w:tr>
    </w:tbl>
    <w:p w14:paraId="45BE1DD2" w14:textId="77777777" w:rsidR="00D40978" w:rsidRPr="00D40978" w:rsidRDefault="00000000" w:rsidP="00D40978">
      <w:r>
        <w:pict w14:anchorId="3C0EB619">
          <v:rect id="_x0000_i1033" style="width:0;height:1.5pt" o:hralign="center" o:hrstd="t" o:hrnoshade="t" o:hr="t" fillcolor="gray" stroked="f"/>
        </w:pict>
      </w:r>
    </w:p>
    <w:p w14:paraId="298ADB6E" w14:textId="77777777" w:rsidR="00D40978" w:rsidRPr="00D40978" w:rsidRDefault="00D40978" w:rsidP="00D40978">
      <w:pPr>
        <w:pStyle w:val="Ttulo2"/>
      </w:pPr>
      <w:r w:rsidRPr="00D40978">
        <w:t>4. Curiosidades e "Pulos do Gato" para o Analista</w:t>
      </w:r>
    </w:p>
    <w:p w14:paraId="4F10D224" w14:textId="77777777" w:rsidR="00D40978" w:rsidRPr="00D40978" w:rsidRDefault="00D40978" w:rsidP="00D40978">
      <w:pPr>
        <w:numPr>
          <w:ilvl w:val="0"/>
          <w:numId w:val="13"/>
        </w:numPr>
      </w:pPr>
      <w:r w:rsidRPr="00D40978">
        <w:rPr>
          <w:b/>
          <w:bCs/>
        </w:rPr>
        <w:t>A Origem do 404:</w:t>
      </w:r>
      <w:r w:rsidRPr="00D40978">
        <w:t xml:space="preserve"> Reza a lenda que na CERN (onde a web nasceu), o banco de dados principal ficava na sala 404. Se os pesquisadores não encontravam o arquivo lá, diziam "Not Found in 404".</w:t>
      </w:r>
    </w:p>
    <w:p w14:paraId="535A9E59" w14:textId="77777777" w:rsidR="00D40978" w:rsidRPr="00D40978" w:rsidRDefault="00D40978" w:rsidP="00D40978">
      <w:pPr>
        <w:numPr>
          <w:ilvl w:val="0"/>
          <w:numId w:val="13"/>
        </w:numPr>
      </w:pPr>
      <w:r w:rsidRPr="00D40978">
        <w:rPr>
          <w:b/>
          <w:bCs/>
        </w:rPr>
        <w:t>Idempotência:</w:t>
      </w:r>
      <w:r w:rsidRPr="00D40978">
        <w:t xml:space="preserve"> Você sabia que o </w:t>
      </w:r>
      <w:r w:rsidRPr="00D40978">
        <w:rPr>
          <w:b/>
          <w:bCs/>
        </w:rPr>
        <w:t>GET</w:t>
      </w:r>
      <w:r w:rsidRPr="00D40978">
        <w:t xml:space="preserve">, </w:t>
      </w:r>
      <w:r w:rsidRPr="00D40978">
        <w:rPr>
          <w:b/>
          <w:bCs/>
        </w:rPr>
        <w:t>PUT</w:t>
      </w:r>
      <w:r w:rsidRPr="00D40978">
        <w:t xml:space="preserve"> e </w:t>
      </w:r>
      <w:r w:rsidRPr="00D40978">
        <w:rPr>
          <w:b/>
          <w:bCs/>
        </w:rPr>
        <w:t>DELETE</w:t>
      </w:r>
      <w:r w:rsidRPr="00D40978">
        <w:t xml:space="preserve"> devem ser idempotentes? Isso significa que não importa se você clicar 1 ou 10 vezes no botão, o resultado final no servidor deve ser o mesmo. O </w:t>
      </w:r>
      <w:r w:rsidRPr="00D40978">
        <w:rPr>
          <w:b/>
          <w:bCs/>
        </w:rPr>
        <w:t>POST</w:t>
      </w:r>
      <w:r w:rsidRPr="00D40978">
        <w:t xml:space="preserve"> não é idempotente (10 cliques = 10 novos registros).</w:t>
      </w:r>
    </w:p>
    <w:p w14:paraId="56798C0E" w14:textId="77777777" w:rsidR="00D40978" w:rsidRPr="00D40978" w:rsidRDefault="00D40978" w:rsidP="00D40978">
      <w:pPr>
        <w:numPr>
          <w:ilvl w:val="0"/>
          <w:numId w:val="13"/>
        </w:numPr>
      </w:pPr>
      <w:r w:rsidRPr="00D40978">
        <w:rPr>
          <w:b/>
          <w:bCs/>
        </w:rPr>
        <w:t>Por que JSON venceu?</w:t>
      </w:r>
      <w:r w:rsidRPr="00D40978">
        <w:t xml:space="preserve"> O crescimento das aplicações mobile (celulares) exigiu formatos que gastassem menos plano de dados e bateria para serem processados. O JSON é o campeão absoluto aqui.</w:t>
      </w:r>
    </w:p>
    <w:p w14:paraId="0FFED91E" w14:textId="77777777" w:rsidR="00D40978" w:rsidRPr="00D40978" w:rsidRDefault="00000000" w:rsidP="00D40978">
      <w:r>
        <w:pict w14:anchorId="1B6CA6E4">
          <v:rect id="_x0000_i1034" style="width:0;height:1.5pt" o:hralign="center" o:hrstd="t" o:hrnoshade="t" o:hr="t" fillcolor="gray" stroked="f"/>
        </w:pict>
      </w:r>
    </w:p>
    <w:p w14:paraId="3EDC1A2E" w14:textId="77777777" w:rsidR="00D40978" w:rsidRPr="00D40978" w:rsidRDefault="00D40978" w:rsidP="00D40978">
      <w:pPr>
        <w:pStyle w:val="Ttulo2"/>
      </w:pPr>
      <w:r w:rsidRPr="00D40978">
        <w:t>Conclusão para o Aluno</w:t>
      </w:r>
    </w:p>
    <w:p w14:paraId="1CE53F17" w14:textId="6288CEE5" w:rsidR="00D40978" w:rsidRPr="00D40978" w:rsidRDefault="00D40978" w:rsidP="00D40978">
      <w:r w:rsidRPr="00D40978">
        <w:t xml:space="preserve">Entender sistemas distribuídos é entender como o mundo moderno funciona. Quando você faz um Pix está disparando um </w:t>
      </w:r>
      <w:r w:rsidRPr="00D40978">
        <w:rPr>
          <w:b/>
          <w:bCs/>
        </w:rPr>
        <w:t>POST</w:t>
      </w:r>
      <w:r w:rsidRPr="00D40978">
        <w:t xml:space="preserve"> via </w:t>
      </w:r>
      <w:r w:rsidRPr="00D40978">
        <w:rPr>
          <w:b/>
          <w:bCs/>
        </w:rPr>
        <w:t>HTTPS</w:t>
      </w:r>
      <w:r w:rsidRPr="00D40978">
        <w:t xml:space="preserve">, carregando um </w:t>
      </w:r>
      <w:r w:rsidRPr="00D40978">
        <w:rPr>
          <w:b/>
          <w:bCs/>
        </w:rPr>
        <w:t>JSON</w:t>
      </w:r>
      <w:r w:rsidRPr="00D40978">
        <w:t xml:space="preserve"> que transita entre servidores </w:t>
      </w:r>
      <w:r w:rsidRPr="00D40978">
        <w:rPr>
          <w:b/>
          <w:bCs/>
        </w:rPr>
        <w:t>Heterogêneos</w:t>
      </w:r>
      <w:r w:rsidRPr="00D40978">
        <w:t xml:space="preserve"> de bancos diferentes, mantendo a </w:t>
      </w:r>
      <w:r w:rsidRPr="00D40978">
        <w:rPr>
          <w:b/>
          <w:bCs/>
        </w:rPr>
        <w:t>Transparência</w:t>
      </w:r>
      <w:r w:rsidRPr="00D40978">
        <w:t xml:space="preserve"> para você, que só vê o dinheiro sair da conta.</w:t>
      </w:r>
    </w:p>
    <w:p w14:paraId="429364A7" w14:textId="462F035F" w:rsidR="00B264B1" w:rsidRDefault="00B264B1"/>
    <w:sectPr w:rsidR="00B264B1" w:rsidSect="00B264B1">
      <w:footerReference w:type="default" r:id="rId10"/>
      <w:pgSz w:w="11906" w:h="16838"/>
      <w:pgMar w:top="720" w:right="720" w:bottom="720" w:left="72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2CC580" w14:textId="77777777" w:rsidR="00AB5BD3" w:rsidRDefault="00AB5BD3" w:rsidP="00B264B1">
      <w:pPr>
        <w:spacing w:after="0" w:line="240" w:lineRule="auto"/>
      </w:pPr>
      <w:r>
        <w:separator/>
      </w:r>
    </w:p>
  </w:endnote>
  <w:endnote w:type="continuationSeparator" w:id="0">
    <w:p w14:paraId="217A215E" w14:textId="77777777" w:rsidR="00AB5BD3" w:rsidRDefault="00AB5BD3" w:rsidP="00B264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31604415"/>
      <w:docPartObj>
        <w:docPartGallery w:val="Page Numbers (Bottom of Page)"/>
        <w:docPartUnique/>
      </w:docPartObj>
    </w:sdtPr>
    <w:sdtContent>
      <w:p w14:paraId="054D9DD7" w14:textId="1FD0F073" w:rsidR="00B264B1" w:rsidRDefault="00B264B1">
        <w:pPr>
          <w:pStyle w:val="Rodap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B79D42B" w14:textId="77777777" w:rsidR="00B264B1" w:rsidRDefault="00B264B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8CBD25" w14:textId="77777777" w:rsidR="00AB5BD3" w:rsidRDefault="00AB5BD3" w:rsidP="00B264B1">
      <w:pPr>
        <w:spacing w:after="0" w:line="240" w:lineRule="auto"/>
      </w:pPr>
      <w:r>
        <w:separator/>
      </w:r>
    </w:p>
  </w:footnote>
  <w:footnote w:type="continuationSeparator" w:id="0">
    <w:p w14:paraId="669971A0" w14:textId="77777777" w:rsidR="00AB5BD3" w:rsidRDefault="00AB5BD3" w:rsidP="00B264B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26334"/>
    <w:multiLevelType w:val="multilevel"/>
    <w:tmpl w:val="108AB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5D56B9"/>
    <w:multiLevelType w:val="multilevel"/>
    <w:tmpl w:val="78C81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0F01A0"/>
    <w:multiLevelType w:val="multilevel"/>
    <w:tmpl w:val="215AC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4A61A9"/>
    <w:multiLevelType w:val="multilevel"/>
    <w:tmpl w:val="B9B4B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8E0EB8"/>
    <w:multiLevelType w:val="multilevel"/>
    <w:tmpl w:val="A49A2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507794"/>
    <w:multiLevelType w:val="multilevel"/>
    <w:tmpl w:val="61F46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B565D9"/>
    <w:multiLevelType w:val="multilevel"/>
    <w:tmpl w:val="F6E8E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160895"/>
    <w:multiLevelType w:val="multilevel"/>
    <w:tmpl w:val="C374D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11603C"/>
    <w:multiLevelType w:val="multilevel"/>
    <w:tmpl w:val="2E8E6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7A16BF"/>
    <w:multiLevelType w:val="multilevel"/>
    <w:tmpl w:val="C7360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E9605F"/>
    <w:multiLevelType w:val="multilevel"/>
    <w:tmpl w:val="D83AE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D8741C"/>
    <w:multiLevelType w:val="multilevel"/>
    <w:tmpl w:val="6F9AC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E662D9"/>
    <w:multiLevelType w:val="multilevel"/>
    <w:tmpl w:val="E6C01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735C6F"/>
    <w:multiLevelType w:val="multilevel"/>
    <w:tmpl w:val="CF2AF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A5546B"/>
    <w:multiLevelType w:val="multilevel"/>
    <w:tmpl w:val="A5C28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F2681A"/>
    <w:multiLevelType w:val="multilevel"/>
    <w:tmpl w:val="E61071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47F769E"/>
    <w:multiLevelType w:val="multilevel"/>
    <w:tmpl w:val="96829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261851"/>
    <w:multiLevelType w:val="multilevel"/>
    <w:tmpl w:val="34A06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501D5E"/>
    <w:multiLevelType w:val="multilevel"/>
    <w:tmpl w:val="D0A87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724732"/>
    <w:multiLevelType w:val="multilevel"/>
    <w:tmpl w:val="3E080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8A0511"/>
    <w:multiLevelType w:val="multilevel"/>
    <w:tmpl w:val="274C0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14214B"/>
    <w:multiLevelType w:val="multilevel"/>
    <w:tmpl w:val="C826E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4E06E1"/>
    <w:multiLevelType w:val="multilevel"/>
    <w:tmpl w:val="430A6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CA7CE5"/>
    <w:multiLevelType w:val="multilevel"/>
    <w:tmpl w:val="53404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7172D2"/>
    <w:multiLevelType w:val="multilevel"/>
    <w:tmpl w:val="3FAC0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9675DF"/>
    <w:multiLevelType w:val="multilevel"/>
    <w:tmpl w:val="6D221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7C92922"/>
    <w:multiLevelType w:val="multilevel"/>
    <w:tmpl w:val="939690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28280987">
    <w:abstractNumId w:val="25"/>
  </w:num>
  <w:num w:numId="2" w16cid:durableId="1170101657">
    <w:abstractNumId w:val="18"/>
  </w:num>
  <w:num w:numId="3" w16cid:durableId="954286105">
    <w:abstractNumId w:val="3"/>
  </w:num>
  <w:num w:numId="4" w16cid:durableId="1749571350">
    <w:abstractNumId w:val="15"/>
  </w:num>
  <w:num w:numId="5" w16cid:durableId="1469203360">
    <w:abstractNumId w:val="7"/>
  </w:num>
  <w:num w:numId="6" w16cid:durableId="2050644523">
    <w:abstractNumId w:val="26"/>
  </w:num>
  <w:num w:numId="7" w16cid:durableId="1534267870">
    <w:abstractNumId w:val="23"/>
  </w:num>
  <w:num w:numId="8" w16cid:durableId="648898144">
    <w:abstractNumId w:val="13"/>
  </w:num>
  <w:num w:numId="9" w16cid:durableId="159389073">
    <w:abstractNumId w:val="16"/>
  </w:num>
  <w:num w:numId="10" w16cid:durableId="1022317262">
    <w:abstractNumId w:val="2"/>
  </w:num>
  <w:num w:numId="11" w16cid:durableId="248976175">
    <w:abstractNumId w:val="24"/>
  </w:num>
  <w:num w:numId="12" w16cid:durableId="1308166524">
    <w:abstractNumId w:val="10"/>
  </w:num>
  <w:num w:numId="13" w16cid:durableId="855267369">
    <w:abstractNumId w:val="4"/>
  </w:num>
  <w:num w:numId="14" w16cid:durableId="932666865">
    <w:abstractNumId w:val="9"/>
  </w:num>
  <w:num w:numId="15" w16cid:durableId="674386809">
    <w:abstractNumId w:val="8"/>
  </w:num>
  <w:num w:numId="16" w16cid:durableId="1946227119">
    <w:abstractNumId w:val="1"/>
  </w:num>
  <w:num w:numId="17" w16cid:durableId="948854289">
    <w:abstractNumId w:val="6"/>
  </w:num>
  <w:num w:numId="18" w16cid:durableId="899754491">
    <w:abstractNumId w:val="22"/>
  </w:num>
  <w:num w:numId="19" w16cid:durableId="1852331793">
    <w:abstractNumId w:val="11"/>
  </w:num>
  <w:num w:numId="20" w16cid:durableId="629213787">
    <w:abstractNumId w:val="0"/>
  </w:num>
  <w:num w:numId="21" w16cid:durableId="1976788086">
    <w:abstractNumId w:val="21"/>
  </w:num>
  <w:num w:numId="22" w16cid:durableId="717163557">
    <w:abstractNumId w:val="14"/>
  </w:num>
  <w:num w:numId="23" w16cid:durableId="326641761">
    <w:abstractNumId w:val="5"/>
  </w:num>
  <w:num w:numId="24" w16cid:durableId="2100786183">
    <w:abstractNumId w:val="19"/>
  </w:num>
  <w:num w:numId="25" w16cid:durableId="1032802487">
    <w:abstractNumId w:val="20"/>
  </w:num>
  <w:num w:numId="26" w16cid:durableId="2105496385">
    <w:abstractNumId w:val="17"/>
  </w:num>
  <w:num w:numId="27" w16cid:durableId="51210728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4B1"/>
    <w:rsid w:val="00096EF1"/>
    <w:rsid w:val="0010381D"/>
    <w:rsid w:val="0013751B"/>
    <w:rsid w:val="001F042A"/>
    <w:rsid w:val="00216895"/>
    <w:rsid w:val="00303E97"/>
    <w:rsid w:val="003F49AD"/>
    <w:rsid w:val="004D4297"/>
    <w:rsid w:val="005137CA"/>
    <w:rsid w:val="005D110C"/>
    <w:rsid w:val="00880666"/>
    <w:rsid w:val="008B274C"/>
    <w:rsid w:val="00AB5BD3"/>
    <w:rsid w:val="00B264B1"/>
    <w:rsid w:val="00B855D5"/>
    <w:rsid w:val="00C55596"/>
    <w:rsid w:val="00D40978"/>
    <w:rsid w:val="00DC3F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6D9CA5"/>
  <w15:chartTrackingRefBased/>
  <w15:docId w15:val="{D01E8941-4CE8-43C7-A34F-A257B2D4A7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264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B264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B264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264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264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264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264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264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264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264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B264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B264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264B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264B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264B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264B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264B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264B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264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264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264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264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264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264B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264B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264B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264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264B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264B1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link w:val="SemEspaamentoChar"/>
    <w:uiPriority w:val="1"/>
    <w:qFormat/>
    <w:rsid w:val="00B264B1"/>
    <w:pPr>
      <w:spacing w:after="0" w:line="240" w:lineRule="auto"/>
    </w:pPr>
    <w:rPr>
      <w:rFonts w:eastAsiaTheme="minorEastAsia"/>
      <w:kern w:val="0"/>
      <w:sz w:val="22"/>
      <w:szCs w:val="22"/>
      <w:lang w:eastAsia="pt-BR"/>
      <w14:ligatures w14:val="none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B264B1"/>
    <w:rPr>
      <w:rFonts w:eastAsiaTheme="minorEastAsia"/>
      <w:kern w:val="0"/>
      <w:sz w:val="22"/>
      <w:szCs w:val="22"/>
      <w:lang w:eastAsia="pt-BR"/>
      <w14:ligatures w14:val="none"/>
    </w:rPr>
  </w:style>
  <w:style w:type="table" w:styleId="TabeladeLista3">
    <w:name w:val="List Table 3"/>
    <w:basedOn w:val="Tabelanormal"/>
    <w:uiPriority w:val="48"/>
    <w:rsid w:val="00B264B1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paragraph" w:styleId="Cabealho">
    <w:name w:val="header"/>
    <w:basedOn w:val="Normal"/>
    <w:link w:val="CabealhoChar"/>
    <w:uiPriority w:val="99"/>
    <w:unhideWhenUsed/>
    <w:rsid w:val="00B264B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264B1"/>
  </w:style>
  <w:style w:type="paragraph" w:styleId="Rodap">
    <w:name w:val="footer"/>
    <w:basedOn w:val="Normal"/>
    <w:link w:val="RodapChar"/>
    <w:uiPriority w:val="99"/>
    <w:unhideWhenUsed/>
    <w:rsid w:val="00B264B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264B1"/>
  </w:style>
  <w:style w:type="paragraph" w:styleId="NormalWeb">
    <w:name w:val="Normal (Web)"/>
    <w:basedOn w:val="Normal"/>
    <w:uiPriority w:val="99"/>
    <w:semiHidden/>
    <w:unhideWhenUsed/>
    <w:rsid w:val="00D40978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5B064B57E9D484EB5EFDC49CE9B45D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28DA3F2-379F-46CC-8E6A-7148D2FF93BE}"/>
      </w:docPartPr>
      <w:docPartBody>
        <w:p w:rsidR="00722858" w:rsidRDefault="00E041A2" w:rsidP="00E041A2">
          <w:pPr>
            <w:pStyle w:val="85B064B57E9D484EB5EFDC49CE9B45D7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[Título do documento]</w:t>
          </w:r>
        </w:p>
      </w:docPartBody>
    </w:docPart>
    <w:docPart>
      <w:docPartPr>
        <w:name w:val="C5FCE95D24DA4D90BB78428D635B0F2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53EFBCC-EA44-4629-A608-6959C4BD063A}"/>
      </w:docPartPr>
      <w:docPartBody>
        <w:p w:rsidR="00722858" w:rsidRDefault="00E041A2" w:rsidP="00E041A2">
          <w:pPr>
            <w:pStyle w:val="C5FCE95D24DA4D90BB78428D635B0F25"/>
          </w:pPr>
          <w:r>
            <w:rPr>
              <w:color w:val="156082" w:themeColor="accent1"/>
              <w:sz w:val="28"/>
              <w:szCs w:val="28"/>
            </w:rPr>
            <w:t>[Subtítulo do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1A2"/>
    <w:rsid w:val="0013751B"/>
    <w:rsid w:val="001F042A"/>
    <w:rsid w:val="004D4297"/>
    <w:rsid w:val="00617B90"/>
    <w:rsid w:val="00722858"/>
    <w:rsid w:val="008B274C"/>
    <w:rsid w:val="008E3DE2"/>
    <w:rsid w:val="00917210"/>
    <w:rsid w:val="00C604C0"/>
    <w:rsid w:val="00E04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85B064B57E9D484EB5EFDC49CE9B45D7">
    <w:name w:val="85B064B57E9D484EB5EFDC49CE9B45D7"/>
    <w:rsid w:val="00E041A2"/>
  </w:style>
  <w:style w:type="paragraph" w:customStyle="1" w:styleId="C5FCE95D24DA4D90BB78428D635B0F25">
    <w:name w:val="C5FCE95D24DA4D90BB78428D635B0F25"/>
    <w:rsid w:val="00E041A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2026-03-02T00:00:00</PublishDate>
  <Abstract/>
  <CompanyAddress>Universidade São Judas Tadeu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738</Words>
  <Characters>4259</Characters>
  <Application>Microsoft Office Word</Application>
  <DocSecurity>0</DocSecurity>
  <Lines>99</Lines>
  <Paragraphs>64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Sistemas Distribuídos</vt:lpstr>
    </vt:vector>
  </TitlesOfParts>
  <Company>prof. dr. lincoln sposito</Company>
  <LinksUpToDate>false</LinksUpToDate>
  <CharactersWithSpaces>4933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Sistemas Distribuídos</dc:title>
  <dc:subject>Aula consolidada</dc:subject>
  <dc:creator>Lincoln Sposito</dc:creator>
  <cp:keywords/>
  <dc:description/>
  <cp:lastModifiedBy>Lincoln Sposito</cp:lastModifiedBy>
  <cp:revision>4</cp:revision>
  <dcterms:created xsi:type="dcterms:W3CDTF">2026-03-01T20:03:00Z</dcterms:created>
  <dcterms:modified xsi:type="dcterms:W3CDTF">2026-03-01T20:03:00Z</dcterms:modified>
</cp:coreProperties>
</file>