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</w:r>
      <w:r w:rsidRPr="00000000" w:rsidR="00000000" w:rsidDel="00000000">
        <w:rPr>
          <w:b w:val="1"/>
          <w:sz w:val="36"/>
          <w:u w:val="single"/>
          <w:rtl w:val="0"/>
        </w:rPr>
        <w:t xml:space="preserve">Lab-5-(Praneeth, Divya)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We took the famous Snake game to modify it to use the gestures as input.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We used the JaHMM library for motion recognition.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Modified the onResume function in the MSnake activity class as in the picture.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83000" cx="5943600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83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Wrote four different functions in SnakeView.java to be called to change the movement of the snake depending on the gesture.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32200" cx="59436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32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When the gesture is either of the four: left, right, up(fly) or stomp(down), the movement of the snake changes accordingly.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06800" cx="5943600"/>
            <wp:effectExtent t="0" b="0" r="0" l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06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57600" cx="5943600"/>
            <wp:effectExtent t="0" b="0" r="0" l="0"/>
            <wp:docPr id="5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57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We trained each gesture for 8 or 9 times and generated the seq files. The sequence files and the modified source code is uploaded in github.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86163" cx="2250317"/>
            <wp:effectExtent t="0" b="0" r="0" l="0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86163" cx="225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58791" cx="2195513"/>
            <wp:effectExtent t="0" b="0" r="0" l="0"/>
            <wp:docPr id="6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58791" cx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Reference: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https://gitorious.org/f-droid-mirrors/msnake/source/f030e855c2c32af11f2a685c9e8f1232b8dc831c: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0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9"/><Relationship Target="media/image03.png" Type="http://schemas.openxmlformats.org/officeDocument/2006/relationships/image" Id="rId6"/><Relationship Target="media/image02.png" Type="http://schemas.openxmlformats.org/officeDocument/2006/relationships/image" Id="rId5"/><Relationship Target="media/image04.png" Type="http://schemas.openxmlformats.org/officeDocument/2006/relationships/image" Id="rId8"/><Relationship Target="media/image0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Lab5_duo.docx</dc:title>
</cp:coreProperties>
</file>