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2C0" w:rsidRPr="007B32C0" w:rsidRDefault="009F3A17">
      <w:pPr>
        <w:rPr>
          <w:rStyle w:val="apple-converted-space"/>
          <w:rFonts w:ascii="Verdana" w:hAnsi="Verdana"/>
          <w:color w:val="808080" w:themeColor="background1" w:themeShade="80"/>
          <w:sz w:val="17"/>
          <w:szCs w:val="17"/>
          <w:shd w:val="clear" w:color="auto" w:fill="FFFFFF"/>
        </w:rPr>
      </w:pPr>
      <w:r>
        <w:rPr>
          <w:rFonts w:ascii="Verdana" w:hAnsi="Verdana"/>
          <w:color w:val="000000"/>
          <w:sz w:val="17"/>
          <w:szCs w:val="17"/>
          <w:shd w:val="clear" w:color="auto" w:fill="FFFFFF"/>
        </w:rPr>
        <w:t>Reviewing: 1</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I have read this paper with interest to find it a </w:t>
      </w:r>
      <w:proofErr w:type="spellStart"/>
      <w:r>
        <w:rPr>
          <w:rFonts w:ascii="Verdana" w:hAnsi="Verdana"/>
          <w:color w:val="000000"/>
          <w:sz w:val="17"/>
          <w:szCs w:val="17"/>
          <w:shd w:val="clear" w:color="auto" w:fill="FFFFFF"/>
        </w:rPr>
        <w:t>well structured</w:t>
      </w:r>
      <w:proofErr w:type="spellEnd"/>
      <w:r>
        <w:rPr>
          <w:rFonts w:ascii="Verdana" w:hAnsi="Verdana"/>
          <w:color w:val="000000"/>
          <w:sz w:val="17"/>
          <w:szCs w:val="17"/>
          <w:shd w:val="clear" w:color="auto" w:fill="FFFFFF"/>
        </w:rPr>
        <w:t xml:space="preserve">, readable and understandable report on the construction of a parser for spreadsheet formulas. The parser is used to parse a large corpus of formulas and the resulting parse trees are also used to statistically observe properties of these trees. In this sense the paper </w:t>
      </w:r>
      <w:proofErr w:type="spellStart"/>
      <w:r>
        <w:rPr>
          <w:rFonts w:ascii="Verdana" w:hAnsi="Verdana"/>
          <w:color w:val="000000"/>
          <w:sz w:val="17"/>
          <w:szCs w:val="17"/>
          <w:shd w:val="clear" w:color="auto" w:fill="FFFFFF"/>
        </w:rPr>
        <w:t>synthesises</w:t>
      </w:r>
      <w:proofErr w:type="spellEnd"/>
      <w:r>
        <w:rPr>
          <w:rFonts w:ascii="Verdana" w:hAnsi="Verdana"/>
          <w:color w:val="000000"/>
          <w:sz w:val="17"/>
          <w:szCs w:val="17"/>
          <w:shd w:val="clear" w:color="auto" w:fill="FFFFFF"/>
        </w:rPr>
        <w:t xml:space="preserve"> an overview of this corpus in terms of the kind of formulas which are used in it.</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appreciate that the construction and testing of this parser was hard work, and that it is a necessary step in doing more research in the analysis of spreadsheets.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have selected a reject for this paper for the following reasons: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although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the</w:t>
      </w:r>
      <w:proofErr w:type="gramEnd"/>
      <w:r>
        <w:rPr>
          <w:rFonts w:ascii="Verdana" w:hAnsi="Verdana"/>
          <w:color w:val="000000"/>
          <w:sz w:val="17"/>
          <w:szCs w:val="17"/>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we take the real contribution of this paper, the synthesis of the report on the use of the language in the corpus, then this study is lacking in the expected rigor of a field study. What are we studying? Why? How? What did we want to learn and did we actually learn? None of the normal reflection on the academic level is present in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The current paper is an extended version of the SCAM 2015 paper titled "A Grammar for Spreadsheet Formulas Evaluated on Two Large Datasets". I did not see a significant delta with respect to this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That's a pretty harsh conclusion, I admit, and I do hope it does not deter you from continuing your work in </w:t>
      </w:r>
      <w:proofErr w:type="spellStart"/>
      <w:r>
        <w:rPr>
          <w:rFonts w:ascii="Verdana" w:hAnsi="Verdana"/>
          <w:color w:val="000000"/>
          <w:sz w:val="17"/>
          <w:szCs w:val="17"/>
          <w:shd w:val="clear" w:color="auto" w:fill="FFFFFF"/>
        </w:rPr>
        <w:t>analysing</w:t>
      </w:r>
      <w:proofErr w:type="spellEnd"/>
      <w:r>
        <w:rPr>
          <w:rFonts w:ascii="Verdana" w:hAnsi="Verdana"/>
          <w:color w:val="000000"/>
          <w:sz w:val="17"/>
          <w:szCs w:val="17"/>
          <w:shd w:val="clear" w:color="auto" w:fill="FFFFFF"/>
        </w:rPr>
        <w:t xml:space="preserve"> spreadsheets, but this intermediate step in your journey is just not publishable in my opinion.</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Reviewing: 2</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Pr>
          <w:rFonts w:ascii="Verdana" w:hAnsi="Verdana"/>
          <w:color w:val="000000"/>
          <w:sz w:val="17"/>
          <w:szCs w:val="17"/>
          <w:shd w:val="clear" w:color="auto" w:fill="FFFFFF"/>
        </w:rPr>
        <w:t>This</w:t>
      </w:r>
      <w:proofErr w:type="gramEnd"/>
      <w:r>
        <w:rPr>
          <w:rFonts w:ascii="Verdana" w:hAnsi="Verdana"/>
          <w:color w:val="000000"/>
          <w:sz w:val="17"/>
          <w:szCs w:val="17"/>
          <w:shd w:val="clear" w:color="auto" w:fill="FFFFFF"/>
        </w:rPr>
        <w:t xml:space="preserve"> paper addresses an important problems in spreadsheet research, describing development and evaluation of a grammar for formulas found in Excel spreadsheets. It is an extended version of the SCAM publication with a similar yet slightly more modest name. The extensions include slightly different layout, slightly more elaborate explanations, and the extension of the test data set eightfold. In general it has the “more of the same” feel, but such a drastic test fodder expansion must have eliminated some of the harder to find bugs in the grammar compared to the SCAM’15 version, and thus this reviewer believes that this paper deserves a chance at JSME.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There are some issues with the formula grammar proposed in this paper being bulletproof. First, as we discover around page 11, a couple of bullets do get through and some of them are impossible to dodge either. </w:t>
      </w:r>
      <w:proofErr w:type="gramStart"/>
      <w:r>
        <w:rPr>
          <w:rFonts w:ascii="Verdana" w:hAnsi="Verdana"/>
          <w:color w:val="000000"/>
          <w:sz w:val="17"/>
          <w:szCs w:val="17"/>
          <w:shd w:val="clear" w:color="auto" w:fill="FFFFFF"/>
        </w:rPr>
        <w:t>More drastic than that is the fact that the entire work is focused ultimately and exclusively on Excel.</w:t>
      </w:r>
      <w:proofErr w:type="gramEnd"/>
      <w:r>
        <w:rPr>
          <w:rFonts w:ascii="Verdana" w:hAnsi="Verdana"/>
          <w:color w:val="000000"/>
          <w:sz w:val="17"/>
          <w:szCs w:val="17"/>
          <w:shd w:val="clear" w:color="auto" w:fill="FFFFFF"/>
        </w:rPr>
        <w:t xml:space="preserve"> Since we do not call papers that propose good grammars for, say, Java, “Bulletproof Grammars for Programming Languages”, it would be equally inappropriate to rob this paper of having “Excel” somewhere in the title. The issue is discussed in extreme brevity and without any technical substance in section 5.1, and </w:t>
      </w:r>
      <w:r>
        <w:rPr>
          <w:rFonts w:ascii="Verdana" w:hAnsi="Verdana"/>
          <w:color w:val="000000"/>
          <w:sz w:val="17"/>
          <w:szCs w:val="17"/>
          <w:shd w:val="clear" w:color="auto" w:fill="FFFFFF"/>
        </w:rPr>
        <w:lastRenderedPageBreak/>
        <w:t xml:space="preserve">this position has not been strengthened in any way since the conference version of the paper. To make a steadier bulletproof case for general coverage of spreadsheets, one would need to have at least some superficial research done on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Numbers,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Pyspread</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Calligra</w:t>
      </w:r>
      <w:proofErr w:type="spellEnd"/>
      <w:r>
        <w:rPr>
          <w:rFonts w:ascii="Verdana" w:hAnsi="Verdana"/>
          <w:color w:val="000000"/>
          <w:sz w:val="17"/>
          <w:szCs w:val="17"/>
          <w:shd w:val="clear" w:color="auto" w:fill="FFFFFF"/>
        </w:rPr>
        <w:t xml:space="preserve">, etc. For instance, at least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and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work seamlessly with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files. Can they read all 100k files? Are there any sizeable collections of files created natively by them? How does the list of Excel functions covered by the </w:t>
      </w:r>
      <w:proofErr w:type="spellStart"/>
      <w:r>
        <w:rPr>
          <w:rFonts w:ascii="Verdana" w:hAnsi="Verdana"/>
          <w:color w:val="000000"/>
          <w:sz w:val="17"/>
          <w:szCs w:val="17"/>
          <w:shd w:val="clear" w:color="auto" w:fill="FFFFFF"/>
        </w:rPr>
        <w:t>XLParser</w:t>
      </w:r>
      <w:proofErr w:type="spellEnd"/>
      <w:r>
        <w:rPr>
          <w:rFonts w:ascii="Verdana" w:hAnsi="Verdana"/>
          <w:color w:val="000000"/>
          <w:sz w:val="17"/>
          <w:szCs w:val="17"/>
          <w:shd w:val="clear" w:color="auto" w:fill="FFFFFF"/>
        </w:rPr>
        <w:t xml:space="preserve"> relate to the Google Spreadsheets function list by Magnus </w:t>
      </w:r>
      <w:proofErr w:type="spellStart"/>
      <w:r>
        <w:rPr>
          <w:rFonts w:ascii="Verdana" w:hAnsi="Verdana"/>
          <w:color w:val="000000"/>
          <w:sz w:val="17"/>
          <w:szCs w:val="17"/>
          <w:shd w:val="clear" w:color="auto" w:fill="FFFFFF"/>
        </w:rPr>
        <w:t>Adielsson</w:t>
      </w:r>
      <w:proofErr w:type="spellEnd"/>
      <w:r>
        <w:rPr>
          <w:rFonts w:ascii="Verdana" w:hAnsi="Verdana"/>
          <w:color w:val="000000"/>
          <w:sz w:val="17"/>
          <w:szCs w:val="17"/>
          <w:shd w:val="clear" w:color="auto" w:fill="FFFFFF"/>
        </w:rPr>
        <w:t xml:space="preserve"> et al? What stopped the authors from covering the tilde operator from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into their grammar?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There are two ways to approach this problem.</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putting Excel in the title, the contribution becomes more clearly defined and articulated, and little needs to be changed in the paper (modulo other comments below).</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working on a general case, many sections of the paper need to be rewritten, since they continually refer to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extensions, to specific keystrokes, to tables being an equivalent term to sheets, </w:t>
      </w:r>
      <w:proofErr w:type="spellStart"/>
      <w:r>
        <w:rPr>
          <w:rFonts w:ascii="Verdana" w:hAnsi="Verdana"/>
          <w:color w:val="000000"/>
          <w:sz w:val="17"/>
          <w:szCs w:val="17"/>
          <w:shd w:val="clear" w:color="auto" w:fill="FFFFFF"/>
        </w:rPr>
        <w:t>etc</w:t>
      </w:r>
      <w:proofErr w:type="spellEnd"/>
      <w:r>
        <w:rPr>
          <w:rFonts w:ascii="Verdana" w:hAnsi="Verdana"/>
          <w:color w:val="000000"/>
          <w:sz w:val="17"/>
          <w:szCs w:val="17"/>
          <w:shd w:val="clear" w:color="auto" w:fill="FFFFFF"/>
        </w:rPr>
        <w:t>, throughout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sidRPr="007B32C0">
        <w:rPr>
          <w:rFonts w:ascii="Verdana" w:hAnsi="Verdana"/>
          <w:i/>
          <w:color w:val="808080" w:themeColor="background1" w:themeShade="80"/>
          <w:sz w:val="17"/>
          <w:szCs w:val="17"/>
          <w:shd w:val="clear" w:color="auto" w:fill="FFFFFF"/>
        </w:rPr>
        <w:t xml:space="preserve">Spreadsheets are very important, certainly omnipresent and undoubtedly widespread. Still, it is suboptimal to rely on the Bradley-McDaid claim that “90% of desktops have Excel installed” right in the first paragraph of this work. They do not “estimate” it, they </w:t>
      </w:r>
      <w:proofErr w:type="spellStart"/>
      <w:r w:rsidRPr="007B32C0">
        <w:rPr>
          <w:rFonts w:ascii="Verdana" w:hAnsi="Verdana"/>
          <w:i/>
          <w:color w:val="808080" w:themeColor="background1" w:themeShade="80"/>
          <w:sz w:val="17"/>
          <w:szCs w:val="17"/>
          <w:shd w:val="clear" w:color="auto" w:fill="FFFFFF"/>
        </w:rPr>
        <w:t>handwave</w:t>
      </w:r>
      <w:proofErr w:type="spellEnd"/>
      <w:r w:rsidRPr="007B32C0">
        <w:rPr>
          <w:rFonts w:ascii="Verdana" w:hAnsi="Verdana"/>
          <w:i/>
          <w:color w:val="808080" w:themeColor="background1" w:themeShade="80"/>
          <w:sz w:val="17"/>
          <w:szCs w:val="17"/>
          <w:shd w:val="clear" w:color="auto" w:fill="FFFFFF"/>
        </w:rPr>
        <w:t xml:space="preserve"> the high percentage in the abstract of their poster paper and never get back to it either to elaborate nor to attribute it to anyone’s research. This estimation also badly corresponds to the data that at most 85% of desktops run any version of Windows (this is the most optimistic estimation by </w:t>
      </w:r>
      <w:proofErr w:type="spellStart"/>
      <w:r w:rsidRPr="007B32C0">
        <w:rPr>
          <w:rFonts w:ascii="Verdana" w:hAnsi="Verdana"/>
          <w:i/>
          <w:color w:val="808080" w:themeColor="background1" w:themeShade="80"/>
          <w:sz w:val="17"/>
          <w:szCs w:val="17"/>
          <w:shd w:val="clear" w:color="auto" w:fill="FFFFFF"/>
        </w:rPr>
        <w:t>StatCounter</w:t>
      </w:r>
      <w:proofErr w:type="spellEnd"/>
      <w:r w:rsidRPr="007B32C0">
        <w:rPr>
          <w:rFonts w:ascii="Verdana" w:hAnsi="Verdana"/>
          <w:i/>
          <w:color w:val="808080" w:themeColor="background1" w:themeShade="80"/>
          <w:sz w:val="17"/>
          <w:szCs w:val="17"/>
          <w:shd w:val="clear" w:color="auto" w:fill="FFFFFF"/>
        </w:rPr>
        <w:t>, there are many different ones going as unbelievably low as 50%), which, combined with Excel’s inability to run on any kind of Linux/Unix, would roughly mean that it has to be found on each Windows computer as well as on half the Macs.</w:t>
      </w:r>
      <w:r w:rsidRPr="007B32C0">
        <w:rPr>
          <w:rStyle w:val="apple-converted-space"/>
          <w:rFonts w:ascii="Verdana" w:hAnsi="Verdana"/>
          <w:color w:val="808080" w:themeColor="background1" w:themeShade="80"/>
          <w:sz w:val="17"/>
          <w:szCs w:val="17"/>
          <w:shd w:val="clear" w:color="auto" w:fill="FFFFFF"/>
        </w:rPr>
        <w:t> </w:t>
      </w:r>
    </w:p>
    <w:p w:rsidR="00601D4A" w:rsidRPr="0033145E" w:rsidRDefault="007B32C0">
      <w:pPr>
        <w:rPr>
          <w:rStyle w:val="apple-converted-space"/>
          <w:rFonts w:ascii="Verdana" w:hAnsi="Verdana"/>
          <w:i/>
          <w:color w:val="808080" w:themeColor="background1" w:themeShade="80"/>
          <w:sz w:val="17"/>
          <w:szCs w:val="17"/>
          <w:shd w:val="clear" w:color="auto" w:fill="FFFFFF"/>
        </w:rPr>
      </w:pPr>
      <w:r w:rsidRPr="007B32C0">
        <w:rPr>
          <w:rStyle w:val="apple-converted-space"/>
          <w:rFonts w:ascii="Verdana" w:hAnsi="Verdana"/>
          <w:color w:val="808080" w:themeColor="background1" w:themeShade="80"/>
          <w:sz w:val="17"/>
          <w:szCs w:val="17"/>
          <w:shd w:val="clear" w:color="auto" w:fill="FFFFFF"/>
        </w:rPr>
        <w:t>Thank you for pointing this out. We removed this reference and added more reliable sources.</w:t>
      </w:r>
      <w:r w:rsidR="009F3A17">
        <w:rPr>
          <w:rFonts w:ascii="Verdana" w:hAnsi="Verdana"/>
          <w:color w:val="000000"/>
          <w:sz w:val="17"/>
          <w:szCs w:val="17"/>
        </w:rPr>
        <w:br/>
      </w:r>
      <w:r w:rsidR="009F3A17">
        <w:rPr>
          <w:rFonts w:ascii="Verdana" w:hAnsi="Verdana"/>
          <w:color w:val="000000"/>
          <w:sz w:val="17"/>
          <w:szCs w:val="17"/>
        </w:rPr>
        <w:br/>
      </w:r>
      <w:r w:rsidR="009F3A17" w:rsidRPr="0033145E">
        <w:rPr>
          <w:rFonts w:ascii="Verdana" w:hAnsi="Verdana"/>
          <w:i/>
          <w:color w:val="808080" w:themeColor="background1" w:themeShade="80"/>
          <w:sz w:val="17"/>
          <w:szCs w:val="17"/>
          <w:shd w:val="clear" w:color="auto" w:fill="FFFFFF"/>
        </w:rPr>
        <w:t xml:space="preserve">Which version of Excel is used? It is clear that the authors could not identify that clearly with such a large scale empirical study, but it would be interesting to get some estimation — Excel is known to change their language with every release, introducing new features and functions. In particular, it is valuable to know whether these changes are irrelevant to the formula grammar at all (e.g., they add new units to CONVERT each time, but the way the paper authors universally treat arguments of any function, provides a universal solution) or still relevant to some extent (e.g., a structured hash-reference briefly talked about on page 17). As it stands now, the readers do not even know if </w:t>
      </w:r>
      <w:proofErr w:type="spellStart"/>
      <w:r w:rsidR="009F3A17" w:rsidRPr="0033145E">
        <w:rPr>
          <w:rFonts w:ascii="Verdana" w:hAnsi="Verdana"/>
          <w:i/>
          <w:color w:val="808080" w:themeColor="background1" w:themeShade="80"/>
          <w:sz w:val="17"/>
          <w:szCs w:val="17"/>
          <w:shd w:val="clear" w:color="auto" w:fill="FFFFFF"/>
        </w:rPr>
        <w:t>Gembox</w:t>
      </w:r>
      <w:proofErr w:type="spellEnd"/>
      <w:r w:rsidR="009F3A17" w:rsidRPr="0033145E">
        <w:rPr>
          <w:rFonts w:ascii="Verdana" w:hAnsi="Verdana"/>
          <w:i/>
          <w:color w:val="808080" w:themeColor="background1" w:themeShade="80"/>
          <w:sz w:val="17"/>
          <w:szCs w:val="17"/>
          <w:shd w:val="clear" w:color="auto" w:fill="FFFFFF"/>
        </w:rPr>
        <w:t xml:space="preserve"> that you use to convert *.</w:t>
      </w:r>
      <w:proofErr w:type="spellStart"/>
      <w:r w:rsidR="009F3A17" w:rsidRPr="0033145E">
        <w:rPr>
          <w:rFonts w:ascii="Verdana" w:hAnsi="Verdana"/>
          <w:i/>
          <w:color w:val="808080" w:themeColor="background1" w:themeShade="80"/>
          <w:sz w:val="17"/>
          <w:szCs w:val="17"/>
          <w:shd w:val="clear" w:color="auto" w:fill="FFFFFF"/>
        </w:rPr>
        <w:t>xls</w:t>
      </w:r>
      <w:proofErr w:type="spellEnd"/>
      <w:r w:rsidR="009F3A17" w:rsidRPr="0033145E">
        <w:rPr>
          <w:rFonts w:ascii="Verdana" w:hAnsi="Verdana"/>
          <w:i/>
          <w:color w:val="808080" w:themeColor="background1" w:themeShade="80"/>
          <w:sz w:val="17"/>
          <w:szCs w:val="17"/>
          <w:shd w:val="clear" w:color="auto" w:fill="FFFFFF"/>
        </w:rPr>
        <w:t xml:space="preserve"> to *.</w:t>
      </w:r>
      <w:proofErr w:type="spellStart"/>
      <w:r w:rsidR="009F3A17" w:rsidRPr="0033145E">
        <w:rPr>
          <w:rFonts w:ascii="Verdana" w:hAnsi="Verdana"/>
          <w:i/>
          <w:color w:val="808080" w:themeColor="background1" w:themeShade="80"/>
          <w:sz w:val="17"/>
          <w:szCs w:val="17"/>
          <w:shd w:val="clear" w:color="auto" w:fill="FFFFFF"/>
        </w:rPr>
        <w:t>xlsx</w:t>
      </w:r>
      <w:proofErr w:type="spellEnd"/>
      <w:r w:rsidR="009F3A17" w:rsidRPr="0033145E">
        <w:rPr>
          <w:rFonts w:ascii="Verdana" w:hAnsi="Verdana"/>
          <w:i/>
          <w:color w:val="808080" w:themeColor="background1" w:themeShade="80"/>
          <w:sz w:val="17"/>
          <w:szCs w:val="17"/>
          <w:shd w:val="clear" w:color="auto" w:fill="FFFFFF"/>
        </w:rPr>
        <w:t>, introduces any changes concerning function names or performs any other adjustments beyond the one that is described on pages 10-11.</w:t>
      </w:r>
      <w:r w:rsidR="009F3A17" w:rsidRPr="0033145E">
        <w:rPr>
          <w:rStyle w:val="apple-converted-space"/>
          <w:rFonts w:ascii="Verdana" w:hAnsi="Verdana"/>
          <w:i/>
          <w:color w:val="808080" w:themeColor="background1" w:themeShade="80"/>
          <w:sz w:val="17"/>
          <w:szCs w:val="17"/>
          <w:shd w:val="clear" w:color="auto" w:fill="FFFFFF"/>
        </w:rPr>
        <w:t> </w:t>
      </w:r>
    </w:p>
    <w:p w:rsidR="0087686E" w:rsidRPr="001551D0" w:rsidRDefault="00C965F5">
      <w:pPr>
        <w:rPr>
          <w:rStyle w:val="apple-converted-space"/>
          <w:rFonts w:ascii="Verdana" w:hAnsi="Verdana"/>
          <w:color w:val="808080" w:themeColor="background1" w:themeShade="80"/>
          <w:sz w:val="17"/>
          <w:szCs w:val="17"/>
          <w:shd w:val="clear" w:color="auto" w:fill="FFFFFF"/>
        </w:rPr>
      </w:pPr>
      <w:r w:rsidRPr="0033145E">
        <w:rPr>
          <w:rFonts w:ascii="Verdana" w:hAnsi="Verdana"/>
          <w:color w:val="808080" w:themeColor="background1" w:themeShade="80"/>
          <w:sz w:val="17"/>
          <w:szCs w:val="17"/>
        </w:rPr>
        <w:t xml:space="preserve">We agree, those points were not sufficiently covered in the paper. </w:t>
      </w:r>
      <w:r w:rsidR="00601D4A" w:rsidRPr="0033145E">
        <w:rPr>
          <w:rFonts w:ascii="Verdana" w:hAnsi="Verdana"/>
          <w:color w:val="808080" w:themeColor="background1" w:themeShade="80"/>
          <w:sz w:val="17"/>
          <w:szCs w:val="17"/>
        </w:rPr>
        <w:t xml:space="preserve">The original spreadsheets in the datasets are of various Excel versions. The </w:t>
      </w:r>
      <w:proofErr w:type="spellStart"/>
      <w:r w:rsidR="00601D4A" w:rsidRPr="0033145E">
        <w:rPr>
          <w:rFonts w:ascii="Verdana" w:hAnsi="Verdana"/>
          <w:color w:val="808080" w:themeColor="background1" w:themeShade="80"/>
          <w:sz w:val="17"/>
          <w:szCs w:val="17"/>
        </w:rPr>
        <w:t>Euses</w:t>
      </w:r>
      <w:proofErr w:type="spellEnd"/>
      <w:r w:rsidR="00601D4A" w:rsidRPr="0033145E">
        <w:rPr>
          <w:rFonts w:ascii="Verdana" w:hAnsi="Verdana"/>
          <w:color w:val="808080" w:themeColor="background1" w:themeShade="80"/>
          <w:sz w:val="17"/>
          <w:szCs w:val="17"/>
        </w:rPr>
        <w:t xml:space="preserve"> and the Enron datasets contain spreadsheets in the Excel binary f</w:t>
      </w:r>
      <w:r w:rsidRPr="0033145E">
        <w:rPr>
          <w:rFonts w:ascii="Verdana" w:hAnsi="Verdana"/>
          <w:color w:val="808080" w:themeColor="background1" w:themeShade="80"/>
          <w:sz w:val="17"/>
          <w:szCs w:val="17"/>
        </w:rPr>
        <w:t xml:space="preserve">ile format, while the </w:t>
      </w:r>
      <w:proofErr w:type="spellStart"/>
      <w:r w:rsidRPr="0033145E">
        <w:rPr>
          <w:rFonts w:ascii="Verdana" w:hAnsi="Verdana"/>
          <w:color w:val="808080" w:themeColor="background1" w:themeShade="80"/>
          <w:sz w:val="17"/>
          <w:szCs w:val="17"/>
        </w:rPr>
        <w:t>the</w:t>
      </w:r>
      <w:proofErr w:type="spellEnd"/>
      <w:r w:rsidRPr="0033145E">
        <w:rPr>
          <w:rFonts w:ascii="Verdana" w:hAnsi="Verdana"/>
          <w:color w:val="808080" w:themeColor="background1" w:themeShade="80"/>
          <w:sz w:val="17"/>
          <w:szCs w:val="17"/>
        </w:rPr>
        <w:t xml:space="preserve"> Fuse and the Web </w:t>
      </w:r>
      <w:r w:rsidR="00601D4A" w:rsidRPr="0033145E">
        <w:rPr>
          <w:rFonts w:ascii="Verdana" w:hAnsi="Verdana"/>
          <w:color w:val="808080" w:themeColor="background1" w:themeShade="80"/>
          <w:sz w:val="17"/>
          <w:szCs w:val="17"/>
        </w:rPr>
        <w:t>datasets include more recent spreadsheets, saved in Excel</w:t>
      </w:r>
      <w:r w:rsidRPr="0033145E">
        <w:rPr>
          <w:rFonts w:ascii="Verdana" w:hAnsi="Verdana"/>
          <w:color w:val="808080" w:themeColor="background1" w:themeShade="80"/>
          <w:sz w:val="17"/>
          <w:szCs w:val="17"/>
        </w:rPr>
        <w:t xml:space="preserve"> 2007 and later workbook format. We added an explanation for this in the datasets description in the fourth paragraph of section 4. A</w:t>
      </w:r>
      <w:r w:rsidR="003D6C68" w:rsidRPr="0033145E">
        <w:rPr>
          <w:rFonts w:ascii="Verdana" w:hAnsi="Verdana"/>
          <w:color w:val="808080" w:themeColor="background1" w:themeShade="80"/>
          <w:sz w:val="17"/>
          <w:szCs w:val="17"/>
        </w:rPr>
        <w:t>lso, we enriched Section 5.1 to explain that t</w:t>
      </w:r>
      <w:r w:rsidRPr="0033145E">
        <w:rPr>
          <w:rFonts w:ascii="Verdana" w:hAnsi="Verdana"/>
          <w:color w:val="808080" w:themeColor="background1" w:themeShade="80"/>
          <w:sz w:val="17"/>
          <w:szCs w:val="17"/>
        </w:rPr>
        <w:t xml:space="preserve">he </w:t>
      </w:r>
      <w:proofErr w:type="spellStart"/>
      <w:r w:rsidRPr="0033145E">
        <w:rPr>
          <w:rFonts w:ascii="Verdana" w:hAnsi="Verdana"/>
          <w:color w:val="808080" w:themeColor="background1" w:themeShade="80"/>
          <w:sz w:val="17"/>
          <w:szCs w:val="17"/>
        </w:rPr>
        <w:t>Gembox</w:t>
      </w:r>
      <w:proofErr w:type="spellEnd"/>
      <w:r w:rsidRPr="0033145E">
        <w:rPr>
          <w:rFonts w:ascii="Verdana" w:hAnsi="Verdana"/>
          <w:color w:val="808080" w:themeColor="background1" w:themeShade="80"/>
          <w:sz w:val="17"/>
          <w:szCs w:val="17"/>
        </w:rPr>
        <w:t xml:space="preserve"> conversion does not affect the function names of previous Excel versions that have been deprecated after Excel 2007, but it does </w:t>
      </w:r>
      <w:r w:rsidR="003D6C68" w:rsidRPr="0033145E">
        <w:rPr>
          <w:rFonts w:ascii="Verdana" w:hAnsi="Verdana"/>
          <w:color w:val="808080" w:themeColor="background1" w:themeShade="80"/>
          <w:sz w:val="17"/>
          <w:szCs w:val="17"/>
        </w:rPr>
        <w:t>adjust</w:t>
      </w:r>
      <w:r w:rsidRPr="0033145E">
        <w:rPr>
          <w:rFonts w:ascii="Verdana" w:hAnsi="Verdana"/>
          <w:color w:val="808080" w:themeColor="background1" w:themeShade="80"/>
          <w:sz w:val="17"/>
          <w:szCs w:val="17"/>
        </w:rPr>
        <w:t xml:space="preserve"> deprecated syntactical features like</w:t>
      </w:r>
      <w:r w:rsidR="003D6C68" w:rsidRPr="0033145E">
        <w:rPr>
          <w:rFonts w:ascii="Verdana" w:hAnsi="Verdana"/>
          <w:color w:val="808080" w:themeColor="background1" w:themeShade="80"/>
          <w:sz w:val="17"/>
          <w:szCs w:val="17"/>
        </w:rPr>
        <w:t xml:space="preserve"> regular expressions support and natural language formulas. Also, we added a paragraph (second in 5.1) on the changes that would be relevant or irrelevant to the formula grammar.</w:t>
      </w:r>
      <w:r w:rsidR="009F3A17">
        <w:rPr>
          <w:rFonts w:ascii="Verdana" w:hAnsi="Verdana"/>
          <w:color w:val="000000"/>
          <w:sz w:val="17"/>
          <w:szCs w:val="17"/>
        </w:rPr>
        <w:br/>
      </w:r>
      <w:r w:rsidR="009F3A17">
        <w:rPr>
          <w:rFonts w:ascii="Verdana" w:hAnsi="Verdana"/>
          <w:color w:val="000000"/>
          <w:sz w:val="17"/>
          <w:szCs w:val="17"/>
        </w:rPr>
        <w:br/>
      </w:r>
      <w:r w:rsidR="009F3A17" w:rsidRPr="001551D0">
        <w:rPr>
          <w:rFonts w:ascii="Verdana" w:hAnsi="Verdana"/>
          <w:i/>
          <w:color w:val="808080" w:themeColor="background1" w:themeShade="80"/>
          <w:sz w:val="17"/>
          <w:szCs w:val="17"/>
          <w:shd w:val="clear" w:color="auto" w:fill="FFFFFF"/>
        </w:rPr>
        <w:t xml:space="preserve">In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w:t>
      </w:r>
      <w:r w:rsidR="009F3A17" w:rsidRPr="001551D0">
        <w:rPr>
          <w:rFonts w:ascii="Verdana" w:hAnsi="Verdana"/>
          <w:i/>
          <w:color w:val="808080" w:themeColor="background1" w:themeShade="80"/>
          <w:sz w:val="17"/>
          <w:szCs w:val="17"/>
          <w:shd w:val="clear" w:color="auto" w:fill="FFFFFF"/>
        </w:rPr>
        <w:lastRenderedPageBreak/>
        <w:t xml:space="preserve">recovery, adaptation and debugging are far from trivial and/or </w:t>
      </w:r>
      <w:proofErr w:type="spellStart"/>
      <w:r w:rsidR="009F3A17" w:rsidRPr="001551D0">
        <w:rPr>
          <w:rFonts w:ascii="Verdana" w:hAnsi="Verdana"/>
          <w:i/>
          <w:color w:val="808080" w:themeColor="background1" w:themeShade="80"/>
          <w:sz w:val="17"/>
          <w:szCs w:val="17"/>
          <w:shd w:val="clear" w:color="auto" w:fill="FFFFFF"/>
        </w:rPr>
        <w:t>industrialised</w:t>
      </w:r>
      <w:proofErr w:type="spellEnd"/>
      <w:r w:rsidR="009F3A17" w:rsidRPr="001551D0">
        <w:rPr>
          <w:rFonts w:ascii="Verdana" w:hAnsi="Verdana"/>
          <w:i/>
          <w:color w:val="808080" w:themeColor="background1" w:themeShade="80"/>
          <w:sz w:val="17"/>
          <w:szCs w:val="17"/>
          <w:shd w:val="clear" w:color="auto" w:fill="FFFFFF"/>
        </w:rPr>
        <w:t xml:space="preserve">, so a decision to develop a new grammar is sensible, especially if supported by a large testing </w:t>
      </w:r>
      <w:proofErr w:type="spellStart"/>
      <w:r w:rsidR="009F3A17" w:rsidRPr="001551D0">
        <w:rPr>
          <w:rFonts w:ascii="Verdana" w:hAnsi="Verdana"/>
          <w:i/>
          <w:color w:val="808080" w:themeColor="background1" w:themeShade="80"/>
          <w:sz w:val="17"/>
          <w:szCs w:val="17"/>
          <w:shd w:val="clear" w:color="auto" w:fill="FFFFFF"/>
        </w:rPr>
        <w:t>endeavour</w:t>
      </w:r>
      <w:proofErr w:type="spellEnd"/>
      <w:r w:rsidR="009F3A17" w:rsidRPr="001551D0">
        <w:rPr>
          <w:rFonts w:ascii="Verdana" w:hAnsi="Verdana"/>
          <w:i/>
          <w:color w:val="808080" w:themeColor="background1" w:themeShade="80"/>
          <w:sz w:val="17"/>
          <w:szCs w:val="17"/>
          <w:shd w:val="clear" w:color="auto" w:fill="FFFFFF"/>
        </w:rPr>
        <w:t xml:space="preserve">, but it has to be honestly explained. The second reason given in the same introductory paragraph to section 3 is closer to the substance, but again, if the entire problem was solvable by </w:t>
      </w:r>
      <w:proofErr w:type="spellStart"/>
      <w:r w:rsidR="009F3A17" w:rsidRPr="001551D0">
        <w:rPr>
          <w:rFonts w:ascii="Verdana" w:hAnsi="Verdana"/>
          <w:i/>
          <w:color w:val="808080" w:themeColor="background1" w:themeShade="80"/>
          <w:sz w:val="17"/>
          <w:szCs w:val="17"/>
          <w:shd w:val="clear" w:color="auto" w:fill="FFFFFF"/>
        </w:rPr>
        <w:t>inlining</w:t>
      </w:r>
      <w:proofErr w:type="spellEnd"/>
      <w:r w:rsidR="009F3A17" w:rsidRPr="001551D0">
        <w:rPr>
          <w:rFonts w:ascii="Verdana" w:hAnsi="Verdana"/>
          <w:i/>
          <w:color w:val="808080" w:themeColor="background1" w:themeShade="80"/>
          <w:sz w:val="17"/>
          <w:szCs w:val="17"/>
          <w:shd w:val="clear" w:color="auto" w:fill="FFFFFF"/>
        </w:rPr>
        <w:t xml:space="preserve"> a bunch of superficial </w:t>
      </w:r>
      <w:proofErr w:type="spellStart"/>
      <w:r w:rsidR="009F3A17" w:rsidRPr="001551D0">
        <w:rPr>
          <w:rFonts w:ascii="Verdana" w:hAnsi="Verdana"/>
          <w:i/>
          <w:color w:val="808080" w:themeColor="background1" w:themeShade="80"/>
          <w:sz w:val="17"/>
          <w:szCs w:val="17"/>
          <w:shd w:val="clear" w:color="auto" w:fill="FFFFFF"/>
        </w:rPr>
        <w:t>nonterminals</w:t>
      </w:r>
      <w:proofErr w:type="spellEnd"/>
      <w:r w:rsidR="009F3A17" w:rsidRPr="001551D0">
        <w:rPr>
          <w:rFonts w:ascii="Verdana" w:hAnsi="Verdana"/>
          <w:i/>
          <w:color w:val="808080" w:themeColor="background1" w:themeShade="80"/>
          <w:sz w:val="17"/>
          <w:szCs w:val="17"/>
          <w:shd w:val="clear" w:color="auto" w:fill="FFFFFF"/>
        </w:rPr>
        <w:t>, the authors would have done that with any grammar manipulation framework of their choice.</w:t>
      </w:r>
      <w:r w:rsidR="009F3A17" w:rsidRPr="001551D0">
        <w:rPr>
          <w:rStyle w:val="apple-converted-space"/>
          <w:rFonts w:ascii="Verdana" w:hAnsi="Verdana"/>
          <w:color w:val="808080" w:themeColor="background1" w:themeShade="80"/>
          <w:sz w:val="17"/>
          <w:szCs w:val="17"/>
          <w:shd w:val="clear" w:color="auto" w:fill="FFFFFF"/>
        </w:rPr>
        <w:t> </w:t>
      </w:r>
    </w:p>
    <w:p w:rsidR="005C2100" w:rsidRPr="001551D0" w:rsidRDefault="005C2100" w:rsidP="005C2100">
      <w:pPr>
        <w:rPr>
          <w:rFonts w:ascii="Verdana" w:hAnsi="Verdana"/>
          <w:color w:val="808080" w:themeColor="background1" w:themeShade="80"/>
          <w:sz w:val="17"/>
          <w:szCs w:val="17"/>
        </w:rPr>
      </w:pPr>
      <w:r w:rsidRPr="001551D0">
        <w:rPr>
          <w:rFonts w:ascii="Verdana" w:hAnsi="Verdana"/>
          <w:color w:val="808080" w:themeColor="background1" w:themeShade="80"/>
          <w:sz w:val="17"/>
          <w:szCs w:val="17"/>
        </w:rPr>
        <w:t xml:space="preserve">We agree, </w:t>
      </w:r>
      <w:r w:rsidR="00EF5651" w:rsidRPr="001551D0">
        <w:rPr>
          <w:rFonts w:ascii="Verdana" w:hAnsi="Verdana"/>
          <w:color w:val="808080" w:themeColor="background1" w:themeShade="80"/>
          <w:sz w:val="17"/>
          <w:szCs w:val="17"/>
        </w:rPr>
        <w:t>requirement</w:t>
      </w:r>
      <w:r w:rsidRPr="001551D0">
        <w:rPr>
          <w:rFonts w:ascii="Verdana" w:hAnsi="Verdana"/>
          <w:color w:val="808080" w:themeColor="background1" w:themeShade="80"/>
          <w:sz w:val="17"/>
          <w:szCs w:val="17"/>
        </w:rPr>
        <w:t xml:space="preserve"> #3 was both too vague and misleading and we removed it from the paper. The official grammar is essentially disregarded because of its different purpose. We wanted a grammar that is, for our purpose of doing spreadsheets research, “as simple as possible, but not simpler than that”, a point that we made in our presentation in SCAM but we had not explained sufficiently in the paper. We updated section 3 to explain this. We also added a requirement that we believe should be made explicit, that the grammar should r</w:t>
      </w:r>
      <w:r w:rsidR="0087686E" w:rsidRPr="001551D0">
        <w:rPr>
          <w:rFonts w:ascii="Verdana" w:hAnsi="Verdana"/>
          <w:color w:val="808080" w:themeColor="background1" w:themeShade="80"/>
          <w:sz w:val="17"/>
          <w:szCs w:val="17"/>
        </w:rPr>
        <w:t>ecognize the spreadsheet formula elements that are required for supporting spreadsheets research</w:t>
      </w:r>
      <w:r w:rsidRPr="001551D0">
        <w:rPr>
          <w:rFonts w:ascii="Verdana" w:hAnsi="Verdana"/>
          <w:color w:val="808080" w:themeColor="background1" w:themeShade="80"/>
          <w:sz w:val="17"/>
          <w:szCs w:val="17"/>
        </w:rPr>
        <w:t xml:space="preserve"> (</w:t>
      </w:r>
      <w:r w:rsidR="001551D0" w:rsidRPr="001551D0">
        <w:rPr>
          <w:rFonts w:ascii="Verdana" w:hAnsi="Verdana"/>
          <w:color w:val="808080" w:themeColor="background1" w:themeShade="80"/>
          <w:sz w:val="17"/>
          <w:szCs w:val="17"/>
        </w:rPr>
        <w:t>a requirement against oversimplification</w:t>
      </w:r>
      <w:r w:rsidRPr="001551D0">
        <w:rPr>
          <w:rFonts w:ascii="Verdana" w:hAnsi="Verdana"/>
          <w:color w:val="808080" w:themeColor="background1" w:themeShade="80"/>
          <w:sz w:val="17"/>
          <w:szCs w:val="17"/>
        </w:rPr>
        <w:t>)</w:t>
      </w:r>
      <w:r w:rsidR="001551D0" w:rsidRPr="001551D0">
        <w:rPr>
          <w:rFonts w:ascii="Verdana" w:hAnsi="Verdana"/>
          <w:color w:val="808080" w:themeColor="background1" w:themeShade="80"/>
          <w:sz w:val="17"/>
          <w:szCs w:val="17"/>
        </w:rPr>
        <w:t>.</w:t>
      </w:r>
    </w:p>
    <w:p w:rsidR="004B67E0" w:rsidRPr="004B67E0" w:rsidRDefault="005C2100" w:rsidP="005C2100">
      <w:pPr>
        <w:rPr>
          <w:rFonts w:ascii="Verdana" w:hAnsi="Verdana"/>
          <w:color w:val="808080" w:themeColor="background1" w:themeShade="80"/>
          <w:sz w:val="17"/>
          <w:szCs w:val="17"/>
        </w:rPr>
      </w:pPr>
      <w:r w:rsidRPr="005C2100">
        <w:rPr>
          <w:rFonts w:ascii="Verdana" w:hAnsi="Verdana"/>
          <w:color w:val="000000"/>
          <w:sz w:val="17"/>
          <w:szCs w:val="17"/>
        </w:rPr>
        <w:t>For our purpose of facilitating research on spreadsheet formulas, we need a grammar that provides a different level of detail, just-enough to satisfy requirement 3. Examining previous research works (including \cite{</w:t>
      </w:r>
      <w:proofErr w:type="spellStart"/>
      <w:r w:rsidRPr="005C2100">
        <w:rPr>
          <w:rFonts w:ascii="Verdana" w:hAnsi="Verdana"/>
          <w:color w:val="000000"/>
          <w:sz w:val="17"/>
          <w:szCs w:val="17"/>
        </w:rPr>
        <w:t>DBLP:conf</w:t>
      </w:r>
      <w:proofErr w:type="spellEnd"/>
      <w:r w:rsidRPr="005C2100">
        <w:rPr>
          <w:rFonts w:ascii="Verdana" w:hAnsi="Verdana"/>
          <w:color w:val="000000"/>
          <w:sz w:val="17"/>
          <w:szCs w:val="17"/>
        </w:rPr>
        <w:t>/</w:t>
      </w:r>
      <w:proofErr w:type="spellStart"/>
      <w:r w:rsidRPr="005C2100">
        <w:rPr>
          <w:rFonts w:ascii="Verdana" w:hAnsi="Verdana"/>
          <w:color w:val="000000"/>
          <w:sz w:val="17"/>
          <w:szCs w:val="17"/>
        </w:rPr>
        <w:t>icse</w:t>
      </w:r>
      <w:proofErr w:type="spellEnd"/>
      <w:r w:rsidRPr="005C2100">
        <w:rPr>
          <w:rFonts w:ascii="Verdana" w:hAnsi="Verdana"/>
          <w:color w:val="000000"/>
          <w:sz w:val="17"/>
          <w:szCs w:val="17"/>
        </w:rPr>
        <w:t>/HermansPD11,DBLP:conf/</w:t>
      </w:r>
      <w:proofErr w:type="spellStart"/>
      <w:r w:rsidRPr="005C2100">
        <w:rPr>
          <w:rFonts w:ascii="Verdana" w:hAnsi="Verdana"/>
          <w:color w:val="000000"/>
          <w:sz w:val="17"/>
          <w:szCs w:val="17"/>
        </w:rPr>
        <w:t>icse</w:t>
      </w:r>
      <w:proofErr w:type="spellEnd"/>
      <w:r w:rsidRPr="005C2100">
        <w:rPr>
          <w:rFonts w:ascii="Verdana" w:hAnsi="Verdana"/>
          <w:color w:val="000000"/>
          <w:sz w:val="17"/>
          <w:szCs w:val="17"/>
        </w:rPr>
        <w:t xml:space="preserve">/HermansPD12, </w:t>
      </w:r>
      <w:proofErr w:type="spellStart"/>
      <w:r w:rsidRPr="005C2100">
        <w:rPr>
          <w:rFonts w:ascii="Verdana" w:hAnsi="Verdana"/>
          <w:color w:val="000000"/>
          <w:sz w:val="17"/>
          <w:szCs w:val="17"/>
        </w:rPr>
        <w:t>DBLP</w:t>
      </w:r>
      <w:proofErr w:type="gramStart"/>
      <w:r w:rsidRPr="005C2100">
        <w:rPr>
          <w:rFonts w:ascii="Verdana" w:hAnsi="Verdana"/>
          <w:color w:val="000000"/>
          <w:sz w:val="17"/>
          <w:szCs w:val="17"/>
        </w:rPr>
        <w:t>:conf</w:t>
      </w:r>
      <w:proofErr w:type="spellEnd"/>
      <w:proofErr w:type="gramEnd"/>
      <w:r w:rsidRPr="005C2100">
        <w:rPr>
          <w:rFonts w:ascii="Verdana" w:hAnsi="Verdana"/>
          <w:color w:val="000000"/>
          <w:sz w:val="17"/>
          <w:szCs w:val="17"/>
        </w:rPr>
        <w:t>/</w:t>
      </w:r>
      <w:proofErr w:type="spellStart"/>
      <w:r w:rsidRPr="005C2100">
        <w:rPr>
          <w:rFonts w:ascii="Verdana" w:hAnsi="Verdana"/>
          <w:color w:val="000000"/>
          <w:sz w:val="17"/>
          <w:szCs w:val="17"/>
        </w:rPr>
        <w:t>icsm</w:t>
      </w:r>
      <w:proofErr w:type="spellEnd"/>
      <w:r w:rsidRPr="005C2100">
        <w:rPr>
          <w:rFonts w:ascii="Verdana" w:hAnsi="Verdana"/>
          <w:color w:val="000000"/>
          <w:sz w:val="17"/>
          <w:szCs w:val="17"/>
        </w:rPr>
        <w:t xml:space="preserve">/Hermans212, hermans2014bumblebee, badame2012refactoring, </w:t>
      </w:r>
      <w:proofErr w:type="spellStart"/>
      <w:r w:rsidRPr="005C2100">
        <w:rPr>
          <w:rFonts w:ascii="Verdana" w:hAnsi="Verdana"/>
          <w:color w:val="000000"/>
          <w:sz w:val="17"/>
          <w:szCs w:val="17"/>
        </w:rPr>
        <w:t>Expector</w:t>
      </w:r>
      <w:proofErr w:type="spellEnd"/>
      <w:r w:rsidRPr="005C2100">
        <w:rPr>
          <w:rFonts w:ascii="Verdana" w:hAnsi="Verdana"/>
          <w:color w:val="000000"/>
          <w:sz w:val="17"/>
          <w:szCs w:val="17"/>
        </w:rPr>
        <w:t>}), we find that the spreadsheet formula elements that a grammar for this purpose needs to recognize include functions calls (of build-in and user-defined functions), function arguments, data (of different types), and references (to internal and external cells and ranges of different types).</w:t>
      </w:r>
      <w:r w:rsidR="009F3A17">
        <w:rPr>
          <w:rFonts w:ascii="Verdana" w:hAnsi="Verdana"/>
          <w:color w:val="000000"/>
          <w:sz w:val="17"/>
          <w:szCs w:val="17"/>
        </w:rPr>
        <w:br/>
      </w:r>
      <w:r w:rsidR="009F3A17">
        <w:rPr>
          <w:rFonts w:ascii="Verdana" w:hAnsi="Verdana"/>
          <w:color w:val="000000"/>
          <w:sz w:val="17"/>
          <w:szCs w:val="17"/>
        </w:rPr>
        <w:br/>
      </w:r>
      <w:r w:rsidR="009F3A17" w:rsidRPr="004B67E0">
        <w:rPr>
          <w:rFonts w:ascii="Verdana" w:hAnsi="Verdana"/>
          <w:i/>
          <w:color w:val="808080" w:themeColor="background1" w:themeShade="80"/>
          <w:sz w:val="17"/>
          <w:szCs w:val="17"/>
          <w:shd w:val="clear" w:color="auto" w:fill="FFFFFF"/>
        </w:rPr>
        <w:t xml:space="preserve">The use of Irony as opposed to ANTLR or any other framework, is not </w:t>
      </w:r>
      <w:proofErr w:type="spellStart"/>
      <w:r w:rsidR="009F3A17" w:rsidRPr="004B67E0">
        <w:rPr>
          <w:rFonts w:ascii="Verdana" w:hAnsi="Verdana"/>
          <w:i/>
          <w:color w:val="808080" w:themeColor="background1" w:themeShade="80"/>
          <w:sz w:val="17"/>
          <w:szCs w:val="17"/>
          <w:shd w:val="clear" w:color="auto" w:fill="FFFFFF"/>
        </w:rPr>
        <w:t>argumented</w:t>
      </w:r>
      <w:proofErr w:type="spellEnd"/>
      <w:r w:rsidR="009F3A17" w:rsidRPr="004B67E0">
        <w:rPr>
          <w:rFonts w:ascii="Verdana" w:hAnsi="Verdana"/>
          <w:i/>
          <w:color w:val="808080" w:themeColor="background1" w:themeShade="80"/>
          <w:sz w:val="17"/>
          <w:szCs w:val="17"/>
          <w:shd w:val="clear" w:color="auto" w:fill="FFFFFF"/>
        </w:rPr>
        <w:t>, even though closely related issues like the grammar class are discussed (e.g., in section 3.2). The way one would expect this issue to be handled in the paper: we needed features X and Y, there are tools A and B that fit, this is a quick comparison between them, long story short, we opted for A because of these reasons. The way this issue is tacked in the current version of the paper: we want human understandable parser, so we choose LR parsing which is known to be more convoluted and harder to debug than LL; our grammar does not belong to the LALR class, so we choose an LALR parser generator; however, we need extra features to deal with ambiguities, but they are present in all LALR frameworks, so we choose Irony.</w:t>
      </w:r>
      <w:r w:rsidR="009F3A17" w:rsidRPr="004B67E0">
        <w:rPr>
          <w:rStyle w:val="apple-converted-space"/>
          <w:rFonts w:ascii="Verdana" w:hAnsi="Verdana"/>
          <w:color w:val="808080" w:themeColor="background1" w:themeShade="80"/>
          <w:sz w:val="17"/>
          <w:szCs w:val="17"/>
          <w:shd w:val="clear" w:color="auto" w:fill="FFFFFF"/>
        </w:rPr>
        <w:t> </w:t>
      </w:r>
    </w:p>
    <w:p w:rsidR="00C46A53" w:rsidRDefault="004B67E0" w:rsidP="005C2100">
      <w:pPr>
        <w:rPr>
          <w:rFonts w:ascii="Verdana" w:hAnsi="Verdana"/>
          <w:color w:val="808080" w:themeColor="background1" w:themeShade="80"/>
          <w:sz w:val="17"/>
          <w:szCs w:val="17"/>
        </w:rPr>
      </w:pPr>
      <w:r w:rsidRPr="004B67E0">
        <w:rPr>
          <w:rFonts w:ascii="Verdana" w:hAnsi="Verdana"/>
          <w:color w:val="808080" w:themeColor="background1" w:themeShade="80"/>
          <w:sz w:val="17"/>
          <w:szCs w:val="17"/>
        </w:rPr>
        <w:t xml:space="preserve">We added an explanation in the second paragraph of Section 4 about the reasons for choosing Irony: It supports the required features (precedence, manual resolution of </w:t>
      </w:r>
      <w:r w:rsidRPr="004B67E0">
        <w:rPr>
          <w:rFonts w:ascii="Verdana" w:hAnsi="Verdana"/>
          <w:color w:val="808080" w:themeColor="background1" w:themeShade="80"/>
          <w:sz w:val="17"/>
          <w:szCs w:val="17"/>
        </w:rPr>
        <w:t>shift-reduce conflicts</w:t>
      </w:r>
      <w:r w:rsidRPr="004B67E0">
        <w:rPr>
          <w:rFonts w:ascii="Verdana" w:hAnsi="Verdana"/>
          <w:color w:val="808080" w:themeColor="background1" w:themeShade="80"/>
          <w:sz w:val="17"/>
          <w:szCs w:val="17"/>
        </w:rPr>
        <w:t>, implicit operators) while offering a good integration to the .NET platform that we also used for implementing the evaluation tools.</w:t>
      </w:r>
    </w:p>
    <w:p w:rsidR="00D83F52" w:rsidRPr="00C46A53" w:rsidRDefault="009F3A17" w:rsidP="005C2100">
      <w:pPr>
        <w:rPr>
          <w:rStyle w:val="apple-converted-space"/>
          <w:rFonts w:ascii="Verdana" w:hAnsi="Verdana"/>
          <w:color w:val="808080" w:themeColor="background1" w:themeShade="80"/>
          <w:sz w:val="17"/>
          <w:szCs w:val="17"/>
        </w:rPr>
      </w:pPr>
      <w:bookmarkStart w:id="0" w:name="_GoBack"/>
      <w:bookmarkEnd w:id="0"/>
      <w:r>
        <w:rPr>
          <w:rFonts w:ascii="Verdana" w:hAnsi="Verdana"/>
          <w:color w:val="000000"/>
          <w:sz w:val="17"/>
          <w:szCs w:val="17"/>
        </w:rPr>
        <w:br/>
      </w:r>
      <w:r w:rsidRPr="00154B38">
        <w:rPr>
          <w:rFonts w:ascii="Verdana" w:hAnsi="Verdana"/>
          <w:i/>
          <w:color w:val="808080" w:themeColor="background1" w:themeShade="80"/>
          <w:sz w:val="17"/>
          <w:szCs w:val="17"/>
          <w:shd w:val="clear" w:color="auto" w:fill="FFFFFF"/>
        </w:rPr>
        <w:t>One does not simply misspell “</w:t>
      </w:r>
      <w:proofErr w:type="spellStart"/>
      <w:r w:rsidRPr="00154B38">
        <w:rPr>
          <w:rFonts w:ascii="Verdana" w:hAnsi="Verdana"/>
          <w:i/>
          <w:color w:val="808080" w:themeColor="background1" w:themeShade="80"/>
          <w:sz w:val="17"/>
          <w:szCs w:val="17"/>
          <w:shd w:val="clear" w:color="auto" w:fill="FFFFFF"/>
        </w:rPr>
        <w:t>xlsx</w:t>
      </w:r>
      <w:proofErr w:type="spellEnd"/>
      <w:r w:rsidRPr="00154B38">
        <w:rPr>
          <w:rFonts w:ascii="Verdana" w:hAnsi="Verdana"/>
          <w:i/>
          <w:color w:val="808080" w:themeColor="background1" w:themeShade="80"/>
          <w:sz w:val="17"/>
          <w:szCs w:val="17"/>
          <w:shd w:val="clear" w:color="auto" w:fill="FFFFFF"/>
        </w:rPr>
        <w:t>” in a paper about Excel spreadsheets, as it is done in a code fragment on page 5, line 28.</w:t>
      </w:r>
      <w:r w:rsidRPr="00D83F52">
        <w:rPr>
          <w:rStyle w:val="apple-converted-space"/>
          <w:rFonts w:ascii="Verdana" w:hAnsi="Verdana"/>
          <w:color w:val="808080" w:themeColor="background1" w:themeShade="80"/>
          <w:sz w:val="17"/>
          <w:szCs w:val="17"/>
          <w:shd w:val="clear" w:color="auto" w:fill="FFFFFF"/>
        </w:rPr>
        <w:t> </w:t>
      </w:r>
    </w:p>
    <w:p w:rsidR="005E5AEB" w:rsidRPr="00601D4A" w:rsidRDefault="00D83F52">
      <w:pPr>
        <w:rPr>
          <w:rStyle w:val="apple-converted-space"/>
          <w:rFonts w:ascii="Verdana" w:hAnsi="Verdana"/>
          <w:color w:val="000000"/>
          <w:sz w:val="17"/>
          <w:szCs w:val="17"/>
          <w:shd w:val="clear" w:color="auto" w:fill="FFFFFF"/>
          <w:lang w:val="nl-NL"/>
        </w:rPr>
      </w:pPr>
      <w:proofErr w:type="gramStart"/>
      <w:r w:rsidRPr="00D83F52">
        <w:rPr>
          <w:color w:val="808080" w:themeColor="background1" w:themeShade="80"/>
        </w:rPr>
        <w:t>Corrected both in the revised paper.</w:t>
      </w:r>
      <w:proofErr w:type="gramEnd"/>
      <w:r w:rsidR="009F3A17" w:rsidRPr="00D83F52">
        <w:rPr>
          <w:rFonts w:ascii="Verdana" w:hAnsi="Verdana"/>
          <w:color w:val="808080" w:themeColor="background1" w:themeShade="80"/>
          <w:sz w:val="17"/>
          <w:szCs w:val="17"/>
        </w:rPr>
        <w:br/>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Grammars: even though Irony grammars are not famous for their readability, it is somewhat unfortunate that neither the grammar fragments nor the syntax diagrams found in the </w:t>
      </w:r>
      <w:proofErr w:type="gramStart"/>
      <w:r w:rsidR="009F3A17">
        <w:rPr>
          <w:rFonts w:ascii="Verdana" w:hAnsi="Verdana"/>
          <w:color w:val="000000"/>
          <w:sz w:val="17"/>
          <w:szCs w:val="17"/>
          <w:shd w:val="clear" w:color="auto" w:fill="FFFFFF"/>
        </w:rPr>
        <w:t>paper,</w:t>
      </w:r>
      <w:proofErr w:type="gramEnd"/>
      <w:r w:rsidR="009F3A17">
        <w:rPr>
          <w:rFonts w:ascii="Verdana" w:hAnsi="Verdana"/>
          <w:color w:val="000000"/>
          <w:sz w:val="17"/>
          <w:szCs w:val="17"/>
          <w:shd w:val="clear" w:color="auto" w:fill="FFFFFF"/>
        </w:rPr>
        <w:t xml:space="preserve"> were derived from the actual artefact. The manual process of their conversion (which had to be manually tested) led to the introduction of the following problems:</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 There have been some decorative </w:t>
      </w:r>
      <w:proofErr w:type="spellStart"/>
      <w:r w:rsidR="009F3A17">
        <w:rPr>
          <w:rFonts w:ascii="Verdana" w:hAnsi="Verdana"/>
          <w:color w:val="000000"/>
          <w:sz w:val="17"/>
          <w:szCs w:val="17"/>
          <w:shd w:val="clear" w:color="auto" w:fill="FFFFFF"/>
        </w:rPr>
        <w:t>refactorings</w:t>
      </w:r>
      <w:proofErr w:type="spellEnd"/>
      <w:r w:rsidR="009F3A17">
        <w:rPr>
          <w:rFonts w:ascii="Verdana" w:hAnsi="Verdana"/>
          <w:color w:val="000000"/>
          <w:sz w:val="17"/>
          <w:szCs w:val="17"/>
          <w:shd w:val="clear" w:color="auto" w:fill="FFFFFF"/>
        </w:rPr>
        <w:t xml:space="preserve"> that make it harder to check the three for consistency (e.g., TEXT vs STRING, many folded/unfolded </w:t>
      </w:r>
      <w:proofErr w:type="spellStart"/>
      <w:r w:rsidR="009F3A17">
        <w:rPr>
          <w:rFonts w:ascii="Verdana" w:hAnsi="Verdana"/>
          <w:color w:val="000000"/>
          <w:sz w:val="17"/>
          <w:szCs w:val="17"/>
          <w:shd w:val="clear" w:color="auto" w:fill="FFFFFF"/>
        </w:rPr>
        <w:t>nonterminals</w:t>
      </w:r>
      <w:proofErr w:type="spellEnd"/>
      <w:r w:rsidR="009F3A17">
        <w:rPr>
          <w:rFonts w:ascii="Verdana" w:hAnsi="Verdana"/>
          <w:color w:val="000000"/>
          <w:sz w:val="17"/>
          <w:szCs w:val="17"/>
          <w:shd w:val="clear" w:color="auto" w:fill="FFFFFF"/>
        </w:rPr>
        <w:t xml:space="preserve">, repositioned brackets, </w:t>
      </w:r>
      <w:proofErr w:type="spellStart"/>
      <w:r w:rsidR="009F3A17">
        <w:rPr>
          <w:rFonts w:ascii="Verdana" w:hAnsi="Verdana"/>
          <w:color w:val="000000"/>
          <w:sz w:val="17"/>
          <w:szCs w:val="17"/>
          <w:shd w:val="clear" w:color="auto" w:fill="FFFFFF"/>
        </w:rPr>
        <w:t>etc</w:t>
      </w:r>
      <w:proofErr w:type="spellEnd"/>
      <w:r w:rsidR="009F3A17">
        <w:rPr>
          <w:rFonts w:ascii="Verdana" w:hAnsi="Verdana"/>
          <w:color w:val="000000"/>
          <w:sz w:val="17"/>
          <w:szCs w:val="17"/>
          <w:shd w:val="clear" w:color="auto" w:fill="FFFFFF"/>
        </w:rPr>
        <w:t>).</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Many places in the illustrative grammar are still hard to decipher: Table I plays the instrumental role there, explaining that NR is a named range and DDE is a dynamic data exchange</w:t>
      </w:r>
      <w:r w:rsidR="009F3A17" w:rsidRPr="005E5AEB">
        <w:rPr>
          <w:rFonts w:ascii="Verdana" w:hAnsi="Verdana"/>
          <w:color w:val="808080" w:themeColor="background1" w:themeShade="80"/>
          <w:sz w:val="17"/>
          <w:szCs w:val="17"/>
          <w:shd w:val="clear" w:color="auto" w:fill="FFFFFF"/>
        </w:rPr>
        <w:t>, as well as the totally unexpected fact that the opening bracket is included as a part of the Excel function name and a reference function</w:t>
      </w:r>
      <w:r w:rsidR="009F3A17">
        <w:rPr>
          <w:rFonts w:ascii="Verdana" w:hAnsi="Verdana"/>
          <w:color w:val="000000"/>
          <w:sz w:val="17"/>
          <w:szCs w:val="17"/>
          <w:shd w:val="clear" w:color="auto" w:fill="FFFFFF"/>
        </w:rPr>
        <w:t>. Is there a way to make it more readable? Decoupling it from the grammar and printing on a separate page in rotated form does not encourage reading and cross-checking.</w:t>
      </w:r>
      <w:r w:rsidR="009F3A17">
        <w:rPr>
          <w:rStyle w:val="apple-converted-space"/>
          <w:rFonts w:ascii="Verdana" w:hAnsi="Verdana"/>
          <w:color w:val="000000"/>
          <w:sz w:val="17"/>
          <w:szCs w:val="17"/>
          <w:shd w:val="clear" w:color="auto" w:fill="FFFFFF"/>
        </w:rPr>
        <w:t> </w:t>
      </w:r>
    </w:p>
    <w:p w:rsidR="00947C41" w:rsidRPr="004B67E0" w:rsidRDefault="005E5AEB">
      <w:pPr>
        <w:rPr>
          <w:rStyle w:val="apple-converted-space"/>
          <w:rFonts w:ascii="Verdana" w:hAnsi="Verdana"/>
          <w:color w:val="808080" w:themeColor="background1" w:themeShade="80"/>
          <w:sz w:val="17"/>
          <w:szCs w:val="17"/>
          <w:shd w:val="clear" w:color="auto" w:fill="FFFFFF"/>
          <w:lang w:val="el-GR"/>
        </w:rPr>
      </w:pPr>
      <w:r w:rsidRPr="005E5AEB">
        <w:rPr>
          <w:rStyle w:val="apple-converted-space"/>
          <w:rFonts w:ascii="Verdana" w:hAnsi="Verdana"/>
          <w:color w:val="808080" w:themeColor="background1" w:themeShade="80"/>
          <w:sz w:val="17"/>
          <w:szCs w:val="17"/>
          <w:shd w:val="clear" w:color="auto" w:fill="FFFFFF"/>
        </w:rPr>
        <w:lastRenderedPageBreak/>
        <w:t>We clarified in the token description of functions that the token includes the open parenthesis.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start symbol from a grammar in its first alternative allows any Formula in the implementation yet only Constants in the paper.</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rFonts w:ascii="Verdana" w:hAnsi="Verdana"/>
          <w:i/>
          <w:color w:val="000000"/>
          <w:sz w:val="17"/>
          <w:szCs w:val="17"/>
        </w:rPr>
        <w:br/>
      </w:r>
      <w:r w:rsidR="009F3A17" w:rsidRPr="00CE678D">
        <w:rPr>
          <w:rFonts w:ascii="Verdana" w:hAnsi="Verdana"/>
          <w:i/>
          <w:color w:val="808080" w:themeColor="background1" w:themeShade="80"/>
          <w:sz w:val="17"/>
          <w:szCs w:val="17"/>
          <w:shd w:val="clear" w:color="auto" w:fill="FFFFFF"/>
        </w:rPr>
        <w:t>- The Prefix nonterminal seems to miss two alternatives present in the implementation: the quoted multiple sheets and the quoted file multiple sheets.</w:t>
      </w:r>
      <w:r w:rsidR="009F3A17" w:rsidRPr="00947C41">
        <w:rPr>
          <w:rStyle w:val="apple-converted-space"/>
          <w:rFonts w:ascii="Verdana" w:hAnsi="Verdana"/>
          <w:color w:val="808080" w:themeColor="background1" w:themeShade="80"/>
          <w:sz w:val="17"/>
          <w:szCs w:val="17"/>
          <w:shd w:val="clear" w:color="auto" w:fill="FFFFFF"/>
        </w:rPr>
        <w:t> </w:t>
      </w:r>
    </w:p>
    <w:p w:rsidR="00CE678D" w:rsidRPr="00CE678D" w:rsidRDefault="00CE678D">
      <w:pPr>
        <w:rPr>
          <w:rStyle w:val="apple-converted-space"/>
          <w:i/>
          <w:color w:val="808080" w:themeColor="background1" w:themeShade="80"/>
        </w:rPr>
      </w:pPr>
      <w:r>
        <w:rPr>
          <w:rStyle w:val="apple-converted-space"/>
          <w:rFonts w:ascii="Verdana" w:hAnsi="Verdana"/>
          <w:color w:val="808080" w:themeColor="background1" w:themeShade="80"/>
          <w:sz w:val="17"/>
          <w:szCs w:val="17"/>
          <w:shd w:val="clear" w:color="auto" w:fill="FFFFFF"/>
        </w:rPr>
        <w:t>True</w:t>
      </w:r>
      <w:r w:rsidR="00947C41">
        <w:rPr>
          <w:rStyle w:val="apple-converted-space"/>
          <w:rFonts w:ascii="Verdana" w:hAnsi="Verdana"/>
          <w:color w:val="808080" w:themeColor="background1" w:themeShade="80"/>
          <w:sz w:val="17"/>
          <w:szCs w:val="17"/>
          <w:shd w:val="clear" w:color="auto" w:fill="FFFFFF"/>
        </w:rPr>
        <w:t>, modified the terminals and non-terminals descriptions to fix both issues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REF-FUNCTION-COND in</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i/>
          <w:color w:val="808080" w:themeColor="background1" w:themeShade="80"/>
        </w:rPr>
        <w:t xml:space="preserve">(called </w:t>
      </w:r>
      <w:proofErr w:type="spellStart"/>
      <w:r w:rsidR="009F3A17" w:rsidRPr="00CE678D">
        <w:rPr>
          <w:i/>
          <w:color w:val="808080" w:themeColor="background1" w:themeShade="80"/>
        </w:rPr>
        <w:t>ConditionalRefFunctionName</w:t>
      </w:r>
      <w:proofErr w:type="spellEnd"/>
      <w:r w:rsidR="009F3A17" w:rsidRPr="00CE678D">
        <w:rPr>
          <w:i/>
          <w:color w:val="808080" w:themeColor="background1" w:themeShade="80"/>
        </w:rPr>
        <w:t xml:space="preserve"> in the implementation) is present in the paper on the diagrams, moved around but also present in the grammar; yet it is commented out in the artefact with the functions themselves (that are listed in the footnote on page 13) merged into the main list. What is the reason for these differences?</w:t>
      </w:r>
      <w:r w:rsidR="009F3A17" w:rsidRPr="00CE678D">
        <w:rPr>
          <w:rStyle w:val="apple-converted-space"/>
          <w:i/>
          <w:color w:val="808080" w:themeColor="background1" w:themeShade="80"/>
        </w:rPr>
        <w:t> </w:t>
      </w:r>
    </w:p>
    <w:p w:rsidR="00A03BA6" w:rsidRPr="00154B38" w:rsidRDefault="00CE678D">
      <w:pPr>
        <w:rPr>
          <w:rStyle w:val="apple-converted-space"/>
          <w:i/>
          <w:color w:val="808080" w:themeColor="background1" w:themeShade="80"/>
        </w:rPr>
      </w:pPr>
      <w:r w:rsidRPr="00CE678D">
        <w:rPr>
          <w:color w:val="808080" w:themeColor="background1" w:themeShade="80"/>
        </w:rPr>
        <w:t xml:space="preserve">The REF-FUNCTION-COND in the paper (called </w:t>
      </w:r>
      <w:proofErr w:type="spellStart"/>
      <w:r w:rsidRPr="00CE678D">
        <w:rPr>
          <w:rFonts w:ascii="Consolas" w:hAnsi="Consolas" w:cs="Consolas"/>
          <w:color w:val="808080" w:themeColor="background1" w:themeShade="80"/>
          <w:sz w:val="19"/>
          <w:szCs w:val="19"/>
          <w:highlight w:val="white"/>
        </w:rPr>
        <w:t>ExcelConditionalRefFunctionToken</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is used in the &lt;</w:t>
      </w:r>
      <w:proofErr w:type="spellStart"/>
      <w:r w:rsidRPr="00CE678D">
        <w:rPr>
          <w:color w:val="808080" w:themeColor="background1" w:themeShade="80"/>
        </w:rPr>
        <w:t>RefFunctionName</w:t>
      </w:r>
      <w:proofErr w:type="spellEnd"/>
      <w:r w:rsidRPr="00CE678D">
        <w:rPr>
          <w:color w:val="808080" w:themeColor="background1" w:themeShade="80"/>
        </w:rPr>
        <w:t xml:space="preserve">&gt; in the paper (also </w:t>
      </w:r>
      <w:proofErr w:type="spellStart"/>
      <w:r w:rsidRPr="00CE678D">
        <w:rPr>
          <w:rFonts w:ascii="Consolas" w:hAnsi="Consolas" w:cs="Consolas"/>
          <w:color w:val="808080" w:themeColor="background1" w:themeShade="80"/>
          <w:sz w:val="19"/>
          <w:szCs w:val="19"/>
          <w:highlight w:val="white"/>
        </w:rPr>
        <w:t>RefFunctionName</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xml:space="preserve">). There are no differences between the implementation and the representation of those rules in the paper. The commented out </w:t>
      </w:r>
      <w:proofErr w:type="spellStart"/>
      <w:r w:rsidRPr="00CE678D">
        <w:rPr>
          <w:color w:val="808080" w:themeColor="background1" w:themeShade="80"/>
        </w:rPr>
        <w:t>ConditionalRefFunctionName</w:t>
      </w:r>
      <w:proofErr w:type="spellEnd"/>
      <w:r w:rsidR="002C2F62">
        <w:rPr>
          <w:color w:val="808080" w:themeColor="background1" w:themeShade="80"/>
        </w:rPr>
        <w:t xml:space="preserve"> was</w:t>
      </w:r>
      <w:r w:rsidRPr="00CE678D">
        <w:rPr>
          <w:color w:val="808080" w:themeColor="background1" w:themeShade="80"/>
        </w:rPr>
        <w:t xml:space="preserve"> leftover code from a previous implementation version,</w:t>
      </w:r>
      <w:r w:rsidR="002C2F62">
        <w:rPr>
          <w:color w:val="808080" w:themeColor="background1" w:themeShade="80"/>
        </w:rPr>
        <w:t xml:space="preserve"> which we cleaned up in the current version of the implementation</w:t>
      </w:r>
      <w:r w:rsidRPr="00CE678D">
        <w:rPr>
          <w:color w:val="808080" w:themeColor="background1" w:themeShade="80"/>
        </w:rPr>
        <w:t>.</w:t>
      </w:r>
      <w:r w:rsidR="006D2CB2">
        <w:rPr>
          <w:color w:val="808080" w:themeColor="background1" w:themeShade="80"/>
        </w:rPr>
        <w:t xml:space="preserve"> The list in the footnote in page 13 is of the conditional functions, not of the reference-returning functions. This was indeed confusing, so we added an explanation for the reference-returning functions in the second paragraph following the grammar rules.</w:t>
      </w:r>
      <w:r w:rsidR="009F3A17">
        <w:br/>
      </w:r>
      <w:r w:rsidR="009F3A17" w:rsidRPr="00154B38">
        <w:rPr>
          <w:i/>
          <w:color w:val="808080" w:themeColor="background1" w:themeShade="80"/>
        </w:rPr>
        <w:t>- The prefixed named range described in the paper, seems to be missing from the implementation.</w:t>
      </w:r>
      <w:r w:rsidR="009F3A17" w:rsidRPr="00154B38">
        <w:rPr>
          <w:rStyle w:val="apple-converted-space"/>
          <w:i/>
          <w:color w:val="808080" w:themeColor="background1" w:themeShade="80"/>
        </w:rPr>
        <w:t> </w:t>
      </w:r>
    </w:p>
    <w:p w:rsidR="00487445" w:rsidRPr="00154B38" w:rsidRDefault="00A03BA6">
      <w:pPr>
        <w:rPr>
          <w:rStyle w:val="apple-converted-space"/>
          <w:i/>
          <w:color w:val="808080" w:themeColor="background1" w:themeShade="80"/>
        </w:rPr>
      </w:pPr>
      <w:r w:rsidRPr="00A03BA6">
        <w:rPr>
          <w:rStyle w:val="apple-converted-space"/>
          <w:color w:val="808080" w:themeColor="background1" w:themeShade="80"/>
        </w:rPr>
        <w:t xml:space="preserve">It is named differently. The equivalent of the NR-PREFIXED token is the </w:t>
      </w:r>
      <w:proofErr w:type="spellStart"/>
      <w:r w:rsidRPr="00A03BA6">
        <w:rPr>
          <w:rFonts w:ascii="Consolas" w:hAnsi="Consolas" w:cs="Consolas"/>
          <w:color w:val="808080" w:themeColor="background1" w:themeShade="80"/>
          <w:sz w:val="19"/>
          <w:szCs w:val="19"/>
          <w:highlight w:val="white"/>
        </w:rPr>
        <w:t>NamedRangeCombinationToken</w:t>
      </w:r>
      <w:proofErr w:type="spellEnd"/>
      <w:r w:rsidRPr="00A03BA6">
        <w:rPr>
          <w:rFonts w:ascii="Consolas" w:hAnsi="Consolas" w:cs="Consolas"/>
          <w:color w:val="808080" w:themeColor="background1" w:themeShade="80"/>
          <w:sz w:val="19"/>
          <w:szCs w:val="19"/>
        </w:rPr>
        <w:t xml:space="preserve"> in the implementation.</w:t>
      </w:r>
      <w:r w:rsidR="002C2F62">
        <w:rPr>
          <w:rFonts w:ascii="Consolas" w:hAnsi="Consolas" w:cs="Consolas"/>
          <w:color w:val="808080" w:themeColor="background1" w:themeShade="80"/>
          <w:sz w:val="19"/>
          <w:szCs w:val="19"/>
        </w:rPr>
        <w:t xml:space="preserve"> We renamed NR-PREFIXED to </w:t>
      </w:r>
      <w:r w:rsidR="002C2F62" w:rsidRPr="002C2F62">
        <w:rPr>
          <w:rFonts w:ascii="Consolas" w:hAnsi="Consolas" w:cs="Consolas"/>
          <w:color w:val="808080" w:themeColor="background1" w:themeShade="80"/>
          <w:sz w:val="19"/>
          <w:szCs w:val="19"/>
        </w:rPr>
        <w:t>NR-COMBINATION</w:t>
      </w:r>
      <w:r w:rsidR="002C2F62">
        <w:rPr>
          <w:rFonts w:ascii="Consolas" w:hAnsi="Consolas" w:cs="Consolas"/>
          <w:color w:val="808080" w:themeColor="background1" w:themeShade="80"/>
          <w:sz w:val="19"/>
          <w:szCs w:val="19"/>
        </w:rPr>
        <w:t xml:space="preserve"> in the paper.</w:t>
      </w:r>
      <w:r w:rsidR="009F3A17">
        <w:br/>
      </w:r>
      <w:r w:rsidR="009F3A17" w:rsidRPr="00154B38">
        <w:rPr>
          <w:i/>
          <w:color w:val="808080" w:themeColor="background1" w:themeShade="80"/>
        </w:rPr>
        <w:t xml:space="preserve">- The </w:t>
      </w:r>
      <w:proofErr w:type="spellStart"/>
      <w:r w:rsidR="009F3A17" w:rsidRPr="00154B38">
        <w:rPr>
          <w:i/>
          <w:color w:val="808080" w:themeColor="background1" w:themeShade="80"/>
        </w:rPr>
        <w:t>StructuredReference</w:t>
      </w:r>
      <w:proofErr w:type="spellEnd"/>
      <w:r w:rsidR="009F3A17" w:rsidRPr="00154B38">
        <w:rPr>
          <w:i/>
          <w:color w:val="808080" w:themeColor="background1" w:themeShade="80"/>
        </w:rPr>
        <w:t xml:space="preserve"> given in the paper is way more permissive than the </w:t>
      </w:r>
      <w:proofErr w:type="spellStart"/>
      <w:r w:rsidR="009F3A17" w:rsidRPr="00154B38">
        <w:rPr>
          <w:i/>
          <w:color w:val="808080" w:themeColor="background1" w:themeShade="80"/>
        </w:rPr>
        <w:t>StructureReference</w:t>
      </w:r>
      <w:proofErr w:type="spellEnd"/>
      <w:r w:rsidR="009F3A17" w:rsidRPr="00154B38">
        <w:rPr>
          <w:i/>
          <w:color w:val="808080" w:themeColor="background1" w:themeShade="80"/>
        </w:rPr>
        <w:t xml:space="preserve"> (NB the unreasonable inequality in the names!) in the implementation.</w:t>
      </w:r>
      <w:r w:rsidR="009F3A17" w:rsidRPr="00154B38">
        <w:rPr>
          <w:rStyle w:val="apple-converted-space"/>
          <w:i/>
          <w:color w:val="808080" w:themeColor="background1" w:themeShade="80"/>
        </w:rPr>
        <w:t> </w:t>
      </w:r>
    </w:p>
    <w:p w:rsidR="000025B3" w:rsidRPr="000025B3" w:rsidRDefault="00ED2787">
      <w:pPr>
        <w:rPr>
          <w:rStyle w:val="apple-converted-space"/>
          <w:color w:val="808080" w:themeColor="background1" w:themeShade="80"/>
        </w:rPr>
      </w:pPr>
      <w:r w:rsidRPr="00154B38">
        <w:rPr>
          <w:rStyle w:val="apple-converted-space"/>
          <w:color w:val="808080" w:themeColor="background1" w:themeShade="80"/>
        </w:rPr>
        <w:t>We agree, t</w:t>
      </w:r>
      <w:r w:rsidR="00487445" w:rsidRPr="00154B38">
        <w:rPr>
          <w:rStyle w:val="apple-converted-space"/>
          <w:color w:val="808080" w:themeColor="background1" w:themeShade="80"/>
        </w:rPr>
        <w:t xml:space="preserve">he inequality in names is </w:t>
      </w:r>
      <w:r w:rsidR="001E3AF5" w:rsidRPr="00154B38">
        <w:rPr>
          <w:rStyle w:val="apple-converted-space"/>
          <w:color w:val="808080" w:themeColor="background1" w:themeShade="80"/>
        </w:rPr>
        <w:t>confusing</w:t>
      </w:r>
      <w:r w:rsidRPr="00154B38">
        <w:rPr>
          <w:rStyle w:val="apple-converted-space"/>
          <w:color w:val="808080" w:themeColor="background1" w:themeShade="80"/>
        </w:rPr>
        <w:t>, and the structured references grammar description was not the same as the implementation</w:t>
      </w:r>
      <w:r w:rsidR="001E3AF5" w:rsidRPr="00154B38">
        <w:rPr>
          <w:rStyle w:val="apple-converted-space"/>
          <w:color w:val="808080" w:themeColor="background1" w:themeShade="80"/>
        </w:rPr>
        <w:t>. W</w:t>
      </w:r>
      <w:r w:rsidR="00487445" w:rsidRPr="00154B38">
        <w:rPr>
          <w:rStyle w:val="apple-converted-space"/>
          <w:color w:val="808080" w:themeColor="background1" w:themeShade="80"/>
        </w:rPr>
        <w:t xml:space="preserve">e renamed </w:t>
      </w:r>
      <w:r w:rsidR="00873B67" w:rsidRPr="00154B38">
        <w:rPr>
          <w:color w:val="808080" w:themeColor="background1" w:themeShade="80"/>
        </w:rPr>
        <w:t>the tokens in the implementation</w:t>
      </w:r>
      <w:r w:rsidRPr="00154B38">
        <w:rPr>
          <w:color w:val="808080" w:themeColor="background1" w:themeShade="80"/>
        </w:rPr>
        <w:t xml:space="preserve"> to match the ones in the paper, and we updated the grammar rules for the structured references in the paper to match the implementation.</w:t>
      </w:r>
      <w:r w:rsidR="009F3A17">
        <w:br/>
      </w:r>
      <w:r w:rsidR="009F3A17" w:rsidRPr="000025B3">
        <w:rPr>
          <w:i/>
          <w:color w:val="808080" w:themeColor="background1" w:themeShade="80"/>
        </w:rPr>
        <w:t xml:space="preserve">- The syntax diagram of Formula contains an erroneous </w:t>
      </w:r>
      <w:proofErr w:type="spellStart"/>
      <w:r w:rsidR="009F3A17" w:rsidRPr="000025B3">
        <w:rPr>
          <w:i/>
          <w:color w:val="808080" w:themeColor="background1" w:themeShade="80"/>
        </w:rPr>
        <w:t>overapproximative</w:t>
      </w:r>
      <w:proofErr w:type="spellEnd"/>
      <w:r w:rsidR="009F3A17" w:rsidRPr="000025B3">
        <w:rPr>
          <w:i/>
          <w:color w:val="808080" w:themeColor="background1" w:themeShade="80"/>
        </w:rPr>
        <w:t xml:space="preserve"> attempt to combine prefixed and </w:t>
      </w:r>
      <w:proofErr w:type="spellStart"/>
      <w:r w:rsidR="009F3A17" w:rsidRPr="000025B3">
        <w:rPr>
          <w:i/>
          <w:color w:val="808080" w:themeColor="background1" w:themeShade="80"/>
        </w:rPr>
        <w:t>postfixed</w:t>
      </w:r>
      <w:proofErr w:type="spellEnd"/>
      <w:r w:rsidR="009F3A17" w:rsidRPr="000025B3">
        <w:rPr>
          <w:i/>
          <w:color w:val="808080" w:themeColor="background1" w:themeShade="80"/>
        </w:rPr>
        <w:t xml:space="preserve"> formulas.</w:t>
      </w:r>
      <w:r w:rsidR="009F3A17" w:rsidRPr="000025B3">
        <w:rPr>
          <w:rStyle w:val="apple-converted-space"/>
          <w:color w:val="808080" w:themeColor="background1" w:themeShade="80"/>
        </w:rPr>
        <w:t> </w:t>
      </w:r>
    </w:p>
    <w:p w:rsidR="000C6286" w:rsidRPr="00A75FA9" w:rsidRDefault="000025B3">
      <w:pPr>
        <w:rPr>
          <w:rStyle w:val="apple-converted-space"/>
          <w:i/>
          <w:color w:val="808080" w:themeColor="background1" w:themeShade="80"/>
        </w:rPr>
      </w:pPr>
      <w:proofErr w:type="gramStart"/>
      <w:r w:rsidRPr="000025B3">
        <w:rPr>
          <w:rStyle w:val="apple-converted-space"/>
          <w:color w:val="808080" w:themeColor="background1" w:themeShade="80"/>
        </w:rPr>
        <w:t xml:space="preserve">Updated the formula syntax diagram to split the prefixed and </w:t>
      </w:r>
      <w:proofErr w:type="spellStart"/>
      <w:r w:rsidRPr="000025B3">
        <w:rPr>
          <w:rStyle w:val="apple-converted-space"/>
          <w:color w:val="808080" w:themeColor="background1" w:themeShade="80"/>
        </w:rPr>
        <w:t>postfixed</w:t>
      </w:r>
      <w:proofErr w:type="spellEnd"/>
      <w:r w:rsidRPr="000025B3">
        <w:rPr>
          <w:rStyle w:val="apple-converted-space"/>
          <w:color w:val="808080" w:themeColor="background1" w:themeShade="80"/>
        </w:rPr>
        <w:t xml:space="preserve"> formula branches.</w:t>
      </w:r>
      <w:proofErr w:type="gramEnd"/>
      <w:r w:rsidR="009F3A17">
        <w:br/>
      </w:r>
      <w:r w:rsidR="009F3A17">
        <w:br/>
        <w:t xml:space="preserve">In section 4.1, there is an unexpectedly painful moment when </w:t>
      </w:r>
      <w:proofErr w:type="spellStart"/>
      <w:r w:rsidR="009F3A17">
        <w:t>Gembox</w:t>
      </w:r>
      <w:proofErr w:type="spellEnd"/>
      <w:r w:rsidR="009F3A17">
        <w:t xml:space="preserve"> shortcomings are discussed: it seems like the process involved manually copy-pasting 371 formulas one by one and fixing them, effectively introducing a human preprocessor. If these cases are explained correctly, then this pattern was quite possible to automate and either </w:t>
      </w:r>
      <w:proofErr w:type="gramStart"/>
      <w:r w:rsidR="009F3A17">
        <w:t>provide</w:t>
      </w:r>
      <w:proofErr w:type="gramEnd"/>
      <w:r w:rsidR="009F3A17">
        <w:t xml:space="preserve"> a </w:t>
      </w:r>
      <w:proofErr w:type="spellStart"/>
      <w:r w:rsidR="009F3A17">
        <w:t>normaliser</w:t>
      </w:r>
      <w:proofErr w:type="spellEnd"/>
      <w:r w:rsidR="009F3A17">
        <w:t xml:space="preserve"> that would fit in a tool pipeline after </w:t>
      </w:r>
      <w:proofErr w:type="spellStart"/>
      <w:r w:rsidR="009F3A17">
        <w:t>Gembox</w:t>
      </w:r>
      <w:proofErr w:type="spellEnd"/>
      <w:r w:rsidR="009F3A17">
        <w:t xml:space="preserve"> and before </w:t>
      </w:r>
      <w:proofErr w:type="spellStart"/>
      <w:r w:rsidR="009F3A17">
        <w:t>XLParser</w:t>
      </w:r>
      <w:proofErr w:type="spellEnd"/>
      <w:r w:rsidR="009F3A17">
        <w:t>, or implement a fallback. Either of those ways would have been less work, and still perfectly testable (even manually, if you must), and then serve both as a means of completing the experiment and as solid evidence that the entity-with-spaces-without-quotes pattern indeed covers all problematic formulas.</w:t>
      </w:r>
      <w:r w:rsidR="009F3A17">
        <w:rPr>
          <w:rStyle w:val="apple-converted-space"/>
        </w:rPr>
        <w:t> </w:t>
      </w:r>
      <w:r w:rsidR="009F3A17">
        <w:br/>
      </w:r>
      <w:r w:rsidR="009F3A17">
        <w:br/>
      </w:r>
      <w:r w:rsidR="009F3A17" w:rsidRPr="00A75FA9">
        <w:rPr>
          <w:i/>
          <w:color w:val="808080" w:themeColor="background1" w:themeShade="80"/>
        </w:rPr>
        <w:lastRenderedPageBreak/>
        <w:t xml:space="preserve">In section 4.2 some plots are provided obtained with metrics that are introduced in running text in a seemingly ad hoc manner. Was there a reason for that? There are already proposed, researched and evaluated suites for metrics on grammars, trees, graphs, </w:t>
      </w:r>
      <w:proofErr w:type="spellStart"/>
      <w:r w:rsidR="009F3A17" w:rsidRPr="00A75FA9">
        <w:rPr>
          <w:i/>
          <w:color w:val="808080" w:themeColor="background1" w:themeShade="80"/>
        </w:rPr>
        <w:t>etc</w:t>
      </w:r>
      <w:proofErr w:type="spellEnd"/>
      <w:r w:rsidR="009F3A17" w:rsidRPr="00A75FA9">
        <w:rPr>
          <w:i/>
          <w:color w:val="808080" w:themeColor="background1" w:themeShade="80"/>
        </w:rPr>
        <w:t>, please consider using those or elaborating why none of those apply to your particular dataset.</w:t>
      </w:r>
      <w:r w:rsidR="009F3A17" w:rsidRPr="00A75FA9">
        <w:rPr>
          <w:rStyle w:val="apple-converted-space"/>
          <w:i/>
          <w:color w:val="808080" w:themeColor="background1" w:themeShade="80"/>
        </w:rPr>
        <w:t> </w:t>
      </w:r>
    </w:p>
    <w:p w:rsidR="00490463" w:rsidRPr="00A75FA9" w:rsidRDefault="000C6286" w:rsidP="00A75FA9">
      <w:r w:rsidRPr="00A75FA9">
        <w:rPr>
          <w:rStyle w:val="apple-converted-space"/>
          <w:color w:val="808080" w:themeColor="background1" w:themeShade="80"/>
        </w:rPr>
        <w:t xml:space="preserve">The title </w:t>
      </w:r>
      <w:r w:rsidRPr="00A75FA9">
        <w:rPr>
          <w:rStyle w:val="apple-converted-space"/>
          <w:color w:val="808080" w:themeColor="background1" w:themeShade="80"/>
        </w:rPr>
        <w:t>(“Parse trees”)</w:t>
      </w:r>
      <w:r w:rsidRPr="00A75FA9">
        <w:rPr>
          <w:rStyle w:val="apple-converted-space"/>
          <w:color w:val="808080" w:themeColor="background1" w:themeShade="80"/>
        </w:rPr>
        <w:t xml:space="preserve"> and positioning of this section was misleading: The metrics that were </w:t>
      </w:r>
      <w:r w:rsidR="00A75FA9" w:rsidRPr="00A75FA9">
        <w:rPr>
          <w:rStyle w:val="apple-converted-space"/>
          <w:color w:val="808080" w:themeColor="background1" w:themeShade="80"/>
        </w:rPr>
        <w:t>calculated</w:t>
      </w:r>
      <w:r w:rsidR="00F66048">
        <w:rPr>
          <w:rStyle w:val="apple-converted-space"/>
          <w:color w:val="808080" w:themeColor="background1" w:themeShade="80"/>
        </w:rPr>
        <w:t xml:space="preserve"> were not metrics on the grammar or on</w:t>
      </w:r>
      <w:r w:rsidRPr="00A75FA9">
        <w:rPr>
          <w:rStyle w:val="apple-converted-space"/>
          <w:color w:val="808080" w:themeColor="background1" w:themeShade="80"/>
        </w:rPr>
        <w:t xml:space="preserve"> </w:t>
      </w:r>
      <w:r w:rsidR="00F66048">
        <w:rPr>
          <w:rStyle w:val="apple-converted-space"/>
          <w:color w:val="808080" w:themeColor="background1" w:themeShade="80"/>
        </w:rPr>
        <w:t xml:space="preserve">the </w:t>
      </w:r>
      <w:r w:rsidRPr="00A75FA9">
        <w:rPr>
          <w:rStyle w:val="apple-converted-space"/>
          <w:color w:val="808080" w:themeColor="background1" w:themeShade="80"/>
        </w:rPr>
        <w:t>parse trees, but metrics related to the complexity of the formulas in the datasets –conditional depth</w:t>
      </w:r>
      <w:r w:rsidR="00F66048">
        <w:rPr>
          <w:rStyle w:val="apple-converted-space"/>
          <w:color w:val="808080" w:themeColor="background1" w:themeShade="80"/>
        </w:rPr>
        <w:t>, for example,</w:t>
      </w:r>
      <w:r w:rsidRPr="00A75FA9">
        <w:rPr>
          <w:rStyle w:val="apple-converted-space"/>
          <w:color w:val="808080" w:themeColor="background1" w:themeShade="80"/>
        </w:rPr>
        <w:t xml:space="preserve"> essentially represent</w:t>
      </w:r>
      <w:r w:rsidR="00F66048">
        <w:rPr>
          <w:rStyle w:val="apple-converted-space"/>
          <w:color w:val="808080" w:themeColor="background1" w:themeShade="80"/>
        </w:rPr>
        <w:t>s</w:t>
      </w:r>
      <w:r w:rsidRPr="00A75FA9">
        <w:rPr>
          <w:rStyle w:val="apple-converted-space"/>
          <w:color w:val="808080" w:themeColor="background1" w:themeShade="80"/>
        </w:rPr>
        <w:t xml:space="preserve"> </w:t>
      </w:r>
      <w:r w:rsidR="00F66048">
        <w:rPr>
          <w:rStyle w:val="apple-converted-space"/>
          <w:color w:val="808080" w:themeColor="background1" w:themeShade="80"/>
        </w:rPr>
        <w:t xml:space="preserve">the </w:t>
      </w:r>
      <w:proofErr w:type="spellStart"/>
      <w:r w:rsidRPr="00A75FA9">
        <w:rPr>
          <w:rStyle w:val="apple-converted-space"/>
          <w:color w:val="808080" w:themeColor="background1" w:themeShade="80"/>
        </w:rPr>
        <w:t>nestedness</w:t>
      </w:r>
      <w:proofErr w:type="spellEnd"/>
      <w:r w:rsidRPr="00A75FA9">
        <w:rPr>
          <w:rStyle w:val="apple-converted-space"/>
          <w:color w:val="808080" w:themeColor="background1" w:themeShade="80"/>
        </w:rPr>
        <w:t xml:space="preserve"> </w:t>
      </w:r>
      <w:r w:rsidR="00F66048">
        <w:rPr>
          <w:rStyle w:val="apple-converted-space"/>
          <w:color w:val="808080" w:themeColor="background1" w:themeShade="80"/>
        </w:rPr>
        <w:t>of</w:t>
      </w:r>
      <w:r w:rsidRPr="00A75FA9">
        <w:rPr>
          <w:rStyle w:val="apple-converted-space"/>
          <w:color w:val="808080" w:themeColor="background1" w:themeShade="80"/>
        </w:rPr>
        <w:t xml:space="preserve"> the </w:t>
      </w:r>
      <w:r w:rsidR="004A10C2" w:rsidRPr="00A75FA9">
        <w:rPr>
          <w:rStyle w:val="apple-converted-space"/>
          <w:color w:val="808080" w:themeColor="background1" w:themeShade="80"/>
        </w:rPr>
        <w:t xml:space="preserve">conditional operations in the </w:t>
      </w:r>
      <w:r w:rsidRPr="00A75FA9">
        <w:rPr>
          <w:rStyle w:val="apple-converted-space"/>
          <w:color w:val="808080" w:themeColor="background1" w:themeShade="80"/>
        </w:rPr>
        <w:t>formulas.</w:t>
      </w:r>
      <w:r w:rsidR="00F66048">
        <w:rPr>
          <w:rStyle w:val="apple-converted-space"/>
          <w:color w:val="808080" w:themeColor="background1" w:themeShade="80"/>
        </w:rPr>
        <w:t xml:space="preserve">  We calculated these indicators</w:t>
      </w:r>
      <w:r w:rsidR="00A75FA9" w:rsidRPr="00A75FA9">
        <w:rPr>
          <w:rStyle w:val="apple-converted-space"/>
          <w:color w:val="808080" w:themeColor="background1" w:themeShade="80"/>
        </w:rPr>
        <w:t xml:space="preserve"> </w:t>
      </w:r>
      <w:r w:rsidR="00A75FA9" w:rsidRPr="00A75FA9">
        <w:rPr>
          <w:color w:val="808080" w:themeColor="background1" w:themeShade="80"/>
        </w:rPr>
        <w:t>in order to</w:t>
      </w:r>
      <w:r w:rsidR="00A75FA9" w:rsidRPr="00A75FA9">
        <w:rPr>
          <w:color w:val="808080" w:themeColor="background1" w:themeShade="80"/>
        </w:rPr>
        <w:t xml:space="preserve"> demonstrate how the </w:t>
      </w:r>
      <w:r w:rsidR="00A75FA9" w:rsidRPr="00A75FA9">
        <w:rPr>
          <w:color w:val="808080" w:themeColor="background1" w:themeShade="80"/>
        </w:rPr>
        <w:t xml:space="preserve">produced </w:t>
      </w:r>
      <w:r w:rsidR="00A75FA9" w:rsidRPr="00A75FA9">
        <w:rPr>
          <w:color w:val="808080" w:themeColor="background1" w:themeShade="80"/>
        </w:rPr>
        <w:t>parse trees can be used for analyzing formula characteristics</w:t>
      </w:r>
      <w:r w:rsidR="00A75FA9" w:rsidRPr="00A75FA9">
        <w:rPr>
          <w:color w:val="808080" w:themeColor="background1" w:themeShade="80"/>
        </w:rPr>
        <w:t>.</w:t>
      </w:r>
      <w:r w:rsidR="00A75FA9" w:rsidRPr="00A75FA9">
        <w:rPr>
          <w:rStyle w:val="apple-converted-space"/>
          <w:color w:val="808080" w:themeColor="background1" w:themeShade="80"/>
        </w:rPr>
        <w:t xml:space="preserve"> </w:t>
      </w:r>
      <w:r w:rsidRPr="00A75FA9">
        <w:rPr>
          <w:rStyle w:val="apple-converted-space"/>
          <w:color w:val="808080" w:themeColor="background1" w:themeShade="80"/>
        </w:rPr>
        <w:t xml:space="preserve">In this version, we </w:t>
      </w:r>
      <w:r w:rsidR="00A75FA9" w:rsidRPr="00A75FA9">
        <w:rPr>
          <w:rStyle w:val="apple-converted-space"/>
          <w:color w:val="808080" w:themeColor="background1" w:themeShade="80"/>
        </w:rPr>
        <w:t>updated this</w:t>
      </w:r>
      <w:r w:rsidRPr="00A75FA9">
        <w:rPr>
          <w:rStyle w:val="apple-converted-space"/>
          <w:color w:val="808080" w:themeColor="background1" w:themeShade="80"/>
        </w:rPr>
        <w:t xml:space="preserve"> section and moved </w:t>
      </w:r>
      <w:r w:rsidR="00A75FA9" w:rsidRPr="00A75FA9">
        <w:rPr>
          <w:rStyle w:val="apple-converted-space"/>
          <w:color w:val="808080" w:themeColor="background1" w:themeShade="80"/>
        </w:rPr>
        <w:t>it in the Formula a</w:t>
      </w:r>
      <w:r w:rsidR="00F66048">
        <w:rPr>
          <w:rStyle w:val="apple-converted-space"/>
          <w:color w:val="808080" w:themeColor="background1" w:themeShade="80"/>
        </w:rPr>
        <w:t>nalysis chapter as 4.2.3</w:t>
      </w:r>
      <w:r w:rsidR="00A75FA9" w:rsidRPr="00A75FA9">
        <w:rPr>
          <w:rStyle w:val="apple-converted-space"/>
          <w:color w:val="808080" w:themeColor="background1" w:themeShade="80"/>
        </w:rPr>
        <w:t>.</w:t>
      </w:r>
      <w:r w:rsidR="009F3A17" w:rsidRPr="00A75FA9">
        <w:rPr>
          <w:color w:val="808080" w:themeColor="background1" w:themeShade="80"/>
        </w:rPr>
        <w:br/>
      </w:r>
      <w:r w:rsidR="009F3A17">
        <w:br/>
        <w:t xml:space="preserve">In section 4.3 about grammar analysis some statements become ambiguous because of the word “formula” which might be a formula as in “a formula grammar” — a top level formula, so to speak, or it might be a formula as something </w:t>
      </w:r>
      <w:proofErr w:type="spellStart"/>
      <w:r w:rsidR="009F3A17">
        <w:t>parseable</w:t>
      </w:r>
      <w:proofErr w:type="spellEnd"/>
      <w:r w:rsidR="009F3A17">
        <w:t xml:space="preserve"> with the Formula nonterminal. Are only top formulas included when you say that 86</w:t>
      </w:r>
      <w:proofErr w:type="gramStart"/>
      <w:r w:rsidR="009F3A17">
        <w:t>,61</w:t>
      </w:r>
      <w:proofErr w:type="gramEnd"/>
      <w:r w:rsidR="009F3A17">
        <w:t>% of them include a function call? Table IV seems to use the second meaning of a formula.</w:t>
      </w:r>
      <w:r w:rsidR="009F3A17">
        <w:rPr>
          <w:rStyle w:val="apple-converted-space"/>
        </w:rPr>
        <w:t> </w:t>
      </w:r>
      <w:r w:rsidR="009F3A17">
        <w:br/>
      </w:r>
      <w:r w:rsidR="009F3A17">
        <w:br/>
      </w:r>
      <w:r w:rsidR="009F3A17" w:rsidRPr="00130C90">
        <w:rPr>
          <w:color w:val="808080" w:themeColor="background1" w:themeShade="80"/>
        </w:rPr>
        <w:t xml:space="preserve">On page 8, line 50 says: </w:t>
      </w:r>
      <w:proofErr w:type="gramStart"/>
      <w:r w:rsidR="009F3A17" w:rsidRPr="00130C90">
        <w:rPr>
          <w:color w:val="808080" w:themeColor="background1" w:themeShade="80"/>
        </w:rPr>
        <w:t>“</w:t>
      </w:r>
      <w:r w:rsidR="009F3A17" w:rsidRPr="00130C90">
        <w:rPr>
          <w:rStyle w:val="apple-converted-space"/>
          <w:color w:val="808080" w:themeColor="background1" w:themeShade="80"/>
        </w:rPr>
        <w:t> </w:t>
      </w:r>
      <w:r w:rsidR="009F3A17" w:rsidRPr="00130C90">
        <w:rPr>
          <w:color w:val="808080" w:themeColor="background1" w:themeShade="80"/>
        </w:rPr>
        <w:t>and</w:t>
      </w:r>
      <w:proofErr w:type="gramEnd"/>
      <w:r w:rsidR="009F3A17" w:rsidRPr="00130C90">
        <w:rPr>
          <w:rStyle w:val="apple-converted-space"/>
          <w:color w:val="808080" w:themeColor="background1" w:themeShade="80"/>
        </w:rPr>
        <w:t> </w:t>
      </w:r>
      <w:r w:rsidR="009F3A17" w:rsidRPr="00130C90">
        <w:rPr>
          <w:color w:val="808080" w:themeColor="background1" w:themeShade="80"/>
        </w:rPr>
        <w:t>are the two most important production rules”. Technically speaking,</w:t>
      </w:r>
      <w:r w:rsidR="009F3A17" w:rsidRPr="00130C90">
        <w:rPr>
          <w:rStyle w:val="apple-converted-space"/>
          <w:color w:val="808080" w:themeColor="background1" w:themeShade="80"/>
        </w:rPr>
        <w:t> </w:t>
      </w:r>
      <w:r w:rsidR="009F3A17" w:rsidRPr="00130C90">
        <w:rPr>
          <w:color w:val="808080" w:themeColor="background1" w:themeShade="80"/>
        </w:rPr>
        <w:t>and</w:t>
      </w:r>
      <w:r w:rsidR="009F3A17" w:rsidRPr="00130C90">
        <w:rPr>
          <w:rStyle w:val="apple-converted-space"/>
          <w:color w:val="808080" w:themeColor="background1" w:themeShade="80"/>
        </w:rPr>
        <w:t> </w:t>
      </w:r>
      <w:r w:rsidR="009F3A17" w:rsidRPr="00130C90">
        <w:rPr>
          <w:color w:val="808080" w:themeColor="background1" w:themeShade="80"/>
        </w:rPr>
        <w:t>are nonterminal symbols that designate production rules.</w:t>
      </w:r>
      <w:r w:rsidR="009F3A17" w:rsidRPr="00130C90">
        <w:rPr>
          <w:rStyle w:val="apple-converted-space"/>
          <w:color w:val="808080" w:themeColor="background1" w:themeShade="80"/>
        </w:rPr>
        <w:t> </w:t>
      </w:r>
      <w:r w:rsidR="009F3A17" w:rsidRPr="00130C90">
        <w:rPr>
          <w:color w:val="808080" w:themeColor="background1" w:themeShade="80"/>
        </w:rPr>
        <w:br/>
      </w:r>
      <w:r w:rsidR="009F3A17">
        <w:br/>
      </w:r>
      <w:r w:rsidR="009F3A17" w:rsidRPr="00253E4D">
        <w:rPr>
          <w:i/>
          <w:color w:val="808080" w:themeColor="background1" w:themeShade="80"/>
        </w:rPr>
        <w:t>Page 11, line 20: “comprising of” =&gt; either “consisting of” or “comprising”</w:t>
      </w:r>
    </w:p>
    <w:p w:rsidR="00253E4D" w:rsidRPr="00253E4D" w:rsidRDefault="00253E4D">
      <w:pPr>
        <w:rPr>
          <w:color w:val="808080" w:themeColor="background1" w:themeShade="80"/>
        </w:rPr>
      </w:pPr>
      <w:proofErr w:type="gramStart"/>
      <w:r w:rsidRPr="00253E4D">
        <w:rPr>
          <w:color w:val="808080" w:themeColor="background1" w:themeShade="80"/>
        </w:rPr>
        <w:t>Corrected</w:t>
      </w:r>
      <w:r w:rsidR="00130C90">
        <w:rPr>
          <w:color w:val="808080" w:themeColor="background1" w:themeShade="80"/>
        </w:rPr>
        <w:t xml:space="preserve"> both</w:t>
      </w:r>
      <w:r w:rsidRPr="00253E4D">
        <w:rPr>
          <w:color w:val="808080" w:themeColor="background1" w:themeShade="80"/>
        </w:rPr>
        <w:t xml:space="preserve"> in the revised paper.</w:t>
      </w:r>
      <w:proofErr w:type="gramEnd"/>
    </w:p>
    <w:sectPr w:rsidR="00253E4D" w:rsidRPr="00253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42C31"/>
    <w:rsid w:val="000660DC"/>
    <w:rsid w:val="00081530"/>
    <w:rsid w:val="000C6286"/>
    <w:rsid w:val="00120C7A"/>
    <w:rsid w:val="00130C90"/>
    <w:rsid w:val="00154B38"/>
    <w:rsid w:val="001551D0"/>
    <w:rsid w:val="00184AFD"/>
    <w:rsid w:val="001E3AF5"/>
    <w:rsid w:val="00253E4D"/>
    <w:rsid w:val="0029643B"/>
    <w:rsid w:val="002C2F62"/>
    <w:rsid w:val="002D10FA"/>
    <w:rsid w:val="002D62F8"/>
    <w:rsid w:val="002E5D6F"/>
    <w:rsid w:val="0033145E"/>
    <w:rsid w:val="003433EB"/>
    <w:rsid w:val="0036456C"/>
    <w:rsid w:val="003D6C68"/>
    <w:rsid w:val="00451606"/>
    <w:rsid w:val="00487445"/>
    <w:rsid w:val="00490463"/>
    <w:rsid w:val="004A10C2"/>
    <w:rsid w:val="004B67E0"/>
    <w:rsid w:val="00500FA6"/>
    <w:rsid w:val="00525A89"/>
    <w:rsid w:val="0053736E"/>
    <w:rsid w:val="005C2100"/>
    <w:rsid w:val="005E5AEB"/>
    <w:rsid w:val="00601D4A"/>
    <w:rsid w:val="0062736B"/>
    <w:rsid w:val="006D2CB2"/>
    <w:rsid w:val="006F38D6"/>
    <w:rsid w:val="007B32C0"/>
    <w:rsid w:val="007E00E0"/>
    <w:rsid w:val="007F4BCB"/>
    <w:rsid w:val="00873B67"/>
    <w:rsid w:val="0087686E"/>
    <w:rsid w:val="008A2CDE"/>
    <w:rsid w:val="00947C41"/>
    <w:rsid w:val="00956A2F"/>
    <w:rsid w:val="009B6221"/>
    <w:rsid w:val="009B6B94"/>
    <w:rsid w:val="009F32D9"/>
    <w:rsid w:val="009F3A17"/>
    <w:rsid w:val="009F3A73"/>
    <w:rsid w:val="009F4B56"/>
    <w:rsid w:val="009F4DC9"/>
    <w:rsid w:val="00A03BA6"/>
    <w:rsid w:val="00A75FA9"/>
    <w:rsid w:val="00AF734D"/>
    <w:rsid w:val="00B453CB"/>
    <w:rsid w:val="00C017F3"/>
    <w:rsid w:val="00C2091A"/>
    <w:rsid w:val="00C46A53"/>
    <w:rsid w:val="00C965F5"/>
    <w:rsid w:val="00CB33B4"/>
    <w:rsid w:val="00CE678D"/>
    <w:rsid w:val="00D809DA"/>
    <w:rsid w:val="00D83F52"/>
    <w:rsid w:val="00D92ED9"/>
    <w:rsid w:val="00DB4F80"/>
    <w:rsid w:val="00DF1AB9"/>
    <w:rsid w:val="00ED2787"/>
    <w:rsid w:val="00EF5651"/>
    <w:rsid w:val="00F66048"/>
    <w:rsid w:val="00FC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14326</TotalTime>
  <Pages>5</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32</cp:revision>
  <dcterms:created xsi:type="dcterms:W3CDTF">2016-08-10T08:25:00Z</dcterms:created>
  <dcterms:modified xsi:type="dcterms:W3CDTF">2016-08-23T09:49:00Z</dcterms:modified>
</cp:coreProperties>
</file>