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B0EE44" w14:textId="1AA7FC94" w:rsidR="00A349E9" w:rsidRDefault="008800CF" w:rsidP="00762534">
      <w:pPr>
        <w:pStyle w:val="Titel"/>
      </w:pPr>
      <w:r>
        <w:t>Elaboration</w:t>
      </w:r>
    </w:p>
    <w:p w14:paraId="39918CA3" w14:textId="72BB2159" w:rsidR="008800CF" w:rsidRDefault="00336D17" w:rsidP="008800CF">
      <w:pPr>
        <w:pStyle w:val="berschrift2"/>
      </w:pPr>
      <w:r>
        <w:t xml:space="preserve"> </w:t>
      </w:r>
      <w:r w:rsidR="008800CF">
        <w:t>Projektmanagement</w:t>
      </w:r>
    </w:p>
    <w:p w14:paraId="01082C0D" w14:textId="77777777" w:rsidR="00762534" w:rsidRDefault="00762534" w:rsidP="00762534"/>
    <w:p w14:paraId="318E96E3" w14:textId="041623EF" w:rsidR="00762534" w:rsidRDefault="00762534" w:rsidP="00762534">
      <w:pPr>
        <w:pStyle w:val="berschrift4"/>
      </w:pPr>
      <w:proofErr w:type="spellStart"/>
      <w:r>
        <w:t>Inception</w:t>
      </w:r>
      <w:proofErr w:type="spellEnd"/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3300"/>
        <w:gridCol w:w="1700"/>
        <w:gridCol w:w="1700"/>
      </w:tblGrid>
      <w:tr w:rsidR="00762534" w:rsidRPr="00762534" w14:paraId="7DD204F2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B0D560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6A270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Benjamin Hohl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C25F00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BH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38BAC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2534" w:rsidRPr="00762534" w14:paraId="6D90F412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4B258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AD2AE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Florian </w:t>
            </w: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Bosshard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128AA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FB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1D839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2534" w:rsidRPr="00762534" w14:paraId="673894B2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F04FFF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9D469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Nadri</w:t>
            </w:r>
            <w:proofErr w:type="spellEnd"/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Mamuti</w:t>
            </w:r>
            <w:proofErr w:type="spellEnd"/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693D6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B274D2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2534" w:rsidRPr="00762534" w14:paraId="73836B87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D6CE6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76D2D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Sebastian Sprenger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6424FA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EB50B2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2534" w:rsidRPr="00762534" w14:paraId="113E9BE5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C11EB5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3BCF9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97A3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0739BB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2534" w:rsidRPr="00762534" w14:paraId="0C13EC6D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000000" w:fill="C6EFCE"/>
            <w:noWrap/>
            <w:vAlign w:val="bottom"/>
            <w:hideMark/>
          </w:tcPr>
          <w:p w14:paraId="29EF5551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6100"/>
              </w:rPr>
            </w:pPr>
            <w:r w:rsidRPr="00762534">
              <w:rPr>
                <w:rFonts w:ascii="Calibri" w:eastAsia="Times New Roman" w:hAnsi="Calibri" w:cs="Times New Roman"/>
                <w:color w:val="006100"/>
              </w:rPr>
              <w:t>Mitarbeiter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000000" w:fill="C6EFCE"/>
            <w:noWrap/>
            <w:vAlign w:val="bottom"/>
            <w:hideMark/>
          </w:tcPr>
          <w:p w14:paraId="5DA8D5F2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6100"/>
              </w:rPr>
            </w:pPr>
            <w:r w:rsidRPr="00762534">
              <w:rPr>
                <w:rFonts w:ascii="Calibri" w:eastAsia="Times New Roman" w:hAnsi="Calibri" w:cs="Times New Roman"/>
                <w:color w:val="006100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000000" w:fill="C6EFCE"/>
            <w:noWrap/>
            <w:vAlign w:val="bottom"/>
            <w:hideMark/>
          </w:tcPr>
          <w:p w14:paraId="312496BB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6100"/>
              </w:rPr>
            </w:pPr>
            <w:r w:rsidRPr="00762534">
              <w:rPr>
                <w:rFonts w:ascii="Calibri" w:eastAsia="Times New Roman" w:hAnsi="Calibri" w:cs="Times New Roman"/>
                <w:color w:val="006100"/>
              </w:rPr>
              <w:t>Soll [h]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C6EFCE"/>
            <w:noWrap/>
            <w:vAlign w:val="bottom"/>
            <w:hideMark/>
          </w:tcPr>
          <w:p w14:paraId="63B75A66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6100"/>
              </w:rPr>
            </w:pPr>
            <w:r w:rsidRPr="00762534">
              <w:rPr>
                <w:rFonts w:ascii="Calibri" w:eastAsia="Times New Roman" w:hAnsi="Calibri" w:cs="Times New Roman"/>
                <w:color w:val="006100"/>
              </w:rPr>
              <w:t>Ist [h]</w:t>
            </w:r>
          </w:p>
        </w:tc>
      </w:tr>
      <w:tr w:rsidR="00762534" w:rsidRPr="00762534" w14:paraId="306AB386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361BE41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Gruppe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7CCA759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Projektskizze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13CABD1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1F984A64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8</w:t>
            </w:r>
          </w:p>
        </w:tc>
      </w:tr>
      <w:tr w:rsidR="00762534" w:rsidRPr="00762534" w14:paraId="1EDDD49E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875E351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Gruppe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D9E406A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Projektskizze Präsentation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B19FFDF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1F79CDEE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762534" w:rsidRPr="00762534" w14:paraId="1D521718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F326ADE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C3AACB4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UML für </w:t>
            </w: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Eclipse</w:t>
            </w:r>
            <w:proofErr w:type="spellEnd"/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 einrichten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2003801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1D714433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62534" w:rsidRPr="00762534" w14:paraId="7634E5F9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14CC0E4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890EE7B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Github</w:t>
            </w:r>
            <w:proofErr w:type="spellEnd"/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 für </w:t>
            </w: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Eclipse</w:t>
            </w:r>
            <w:proofErr w:type="spellEnd"/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 einrichten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B199DB4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00C3E500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762534" w:rsidRPr="00762534" w14:paraId="0CEE8B4F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6676B68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FB &amp; BH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8905404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Eclipse</w:t>
            </w:r>
            <w:proofErr w:type="spellEnd"/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 Projekt aufsetzen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3F3F21F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09C72D8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62534" w:rsidRPr="00762534" w14:paraId="26A8E20C" w14:textId="77777777" w:rsidTr="00762534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6630A14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0865EF9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Java Framework </w:t>
            </w:r>
            <w:proofErr w:type="spellStart"/>
            <w:r w:rsidRPr="00762534">
              <w:rPr>
                <w:rFonts w:ascii="Calibri" w:eastAsia="Times New Roman" w:hAnsi="Calibri" w:cs="Times New Roman"/>
                <w:color w:val="000000"/>
              </w:rPr>
              <w:t>Slik</w:t>
            </w:r>
            <w:proofErr w:type="spellEnd"/>
            <w:r w:rsidRPr="00762534">
              <w:rPr>
                <w:rFonts w:ascii="Calibri" w:eastAsia="Times New Roman" w:hAnsi="Calibri" w:cs="Times New Roman"/>
                <w:color w:val="000000"/>
              </w:rPr>
              <w:t xml:space="preserve"> anschauen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DF62D02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8296232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762534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762534" w:rsidRPr="00762534" w14:paraId="3A1510DC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F49D95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4E31F3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DF026E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D16EA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762534" w:rsidRPr="00762534" w14:paraId="6625494E" w14:textId="77777777" w:rsidTr="00762534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5349985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9C0006"/>
              </w:rPr>
            </w:pPr>
            <w:r w:rsidRPr="00762534">
              <w:rPr>
                <w:rFonts w:ascii="Calibri" w:eastAsia="Times New Roman" w:hAnsi="Calibri" w:cs="Times New Roman"/>
                <w:color w:val="9C0006"/>
              </w:rPr>
              <w:t>Total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5DF255BC" w14:textId="77777777" w:rsidR="00762534" w:rsidRPr="00762534" w:rsidRDefault="00762534" w:rsidP="00762534">
            <w:pPr>
              <w:rPr>
                <w:rFonts w:ascii="Calibri" w:eastAsia="Times New Roman" w:hAnsi="Calibri" w:cs="Times New Roman"/>
                <w:color w:val="9C0006"/>
              </w:rPr>
            </w:pPr>
            <w:r w:rsidRPr="00762534">
              <w:rPr>
                <w:rFonts w:ascii="Calibri" w:eastAsia="Times New Roman" w:hAnsi="Calibri" w:cs="Times New Roman"/>
                <w:color w:val="9C0006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34D00602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762534">
              <w:rPr>
                <w:rFonts w:ascii="Calibri" w:eastAsia="Times New Roman" w:hAnsi="Calibri" w:cs="Times New Roman"/>
                <w:color w:val="9C0006"/>
              </w:rPr>
              <w:t>17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FFC7CE"/>
            <w:noWrap/>
            <w:vAlign w:val="bottom"/>
            <w:hideMark/>
          </w:tcPr>
          <w:p w14:paraId="2B83461B" w14:textId="77777777" w:rsidR="00762534" w:rsidRPr="00762534" w:rsidRDefault="00762534" w:rsidP="00762534">
            <w:pPr>
              <w:jc w:val="right"/>
              <w:rPr>
                <w:rFonts w:ascii="Calibri" w:eastAsia="Times New Roman" w:hAnsi="Calibri" w:cs="Times New Roman"/>
                <w:color w:val="9C0006"/>
              </w:rPr>
            </w:pPr>
            <w:r w:rsidRPr="00762534">
              <w:rPr>
                <w:rFonts w:ascii="Calibri" w:eastAsia="Times New Roman" w:hAnsi="Calibri" w:cs="Times New Roman"/>
                <w:color w:val="9C0006"/>
              </w:rPr>
              <w:t>18</w:t>
            </w:r>
          </w:p>
        </w:tc>
      </w:tr>
    </w:tbl>
    <w:p w14:paraId="463F43BA" w14:textId="77777777" w:rsidR="00762534" w:rsidRDefault="00762534" w:rsidP="00762534"/>
    <w:p w14:paraId="7DFCFD86" w14:textId="77777777" w:rsidR="00762534" w:rsidRDefault="00762534" w:rsidP="00762534"/>
    <w:p w14:paraId="606D2C16" w14:textId="574144E6" w:rsidR="00762534" w:rsidRDefault="00762534" w:rsidP="00762534">
      <w:pPr>
        <w:pStyle w:val="berschrift4"/>
      </w:pPr>
      <w:r>
        <w:t>Elaboration</w:t>
      </w:r>
    </w:p>
    <w:tbl>
      <w:tblPr>
        <w:tblW w:w="840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3300"/>
        <w:gridCol w:w="1700"/>
        <w:gridCol w:w="1700"/>
      </w:tblGrid>
      <w:tr w:rsidR="004956C5" w:rsidRPr="004956C5" w14:paraId="145D8B68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000000" w:fill="C6EFCE"/>
            <w:noWrap/>
            <w:vAlign w:val="bottom"/>
            <w:hideMark/>
          </w:tcPr>
          <w:p w14:paraId="285FA83A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Mitarbeiter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000000" w:fill="C6EFCE"/>
            <w:noWrap/>
            <w:vAlign w:val="bottom"/>
            <w:hideMark/>
          </w:tcPr>
          <w:p w14:paraId="78C57EAD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Bezeichnung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000000" w:fill="C6EFCE"/>
            <w:noWrap/>
            <w:vAlign w:val="bottom"/>
            <w:hideMark/>
          </w:tcPr>
          <w:p w14:paraId="4B99A93C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Soll [h]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000000" w:fill="C6EFCE"/>
            <w:noWrap/>
            <w:vAlign w:val="bottom"/>
            <w:hideMark/>
          </w:tcPr>
          <w:p w14:paraId="60FE3C56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Ist [h]</w:t>
            </w:r>
          </w:p>
        </w:tc>
      </w:tr>
      <w:tr w:rsidR="004956C5" w:rsidRPr="004956C5" w14:paraId="2E4A436B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3B9D84A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BAB81F8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Projektmanagement erstellen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DA6074C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5572C05B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956C5" w:rsidRPr="004956C5" w14:paraId="21E3FACC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20929F9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49C27F2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Anwendungsfälle schreiben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55B55DBB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29D9C193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956C5" w:rsidRPr="004956C5" w14:paraId="35E7D6C8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42192825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A25EA95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eine erste Architektur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BA5397B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0C9B1E58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956C5" w:rsidRPr="004956C5" w14:paraId="317D70A2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A279512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BH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B8E81EB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zusätzliche Spezifikationen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51AFEEC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17B2629A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956C5" w:rsidRPr="004956C5" w14:paraId="4E7C63DE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456C3A7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NM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F9CBE79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4956C5">
              <w:rPr>
                <w:rFonts w:ascii="Calibri" w:eastAsia="Times New Roman" w:hAnsi="Calibri" w:cs="Times New Roman"/>
                <w:color w:val="000000"/>
              </w:rPr>
              <w:t>Anwendugsfalldiagramm</w:t>
            </w:r>
            <w:proofErr w:type="spellEnd"/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3B441BDF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EEE13DA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956C5" w:rsidRPr="004956C5" w14:paraId="49761889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1510150A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FB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503EEDC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System-Sequenzdiagramm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22EF39AD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E846DD3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2</w:t>
            </w:r>
          </w:p>
        </w:tc>
      </w:tr>
      <w:tr w:rsidR="004956C5" w:rsidRPr="004956C5" w14:paraId="0BB33FDD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5298144A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FB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2F4F3087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Systemoperationen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0C057620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0.5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48915D40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956C5" w:rsidRPr="004956C5" w14:paraId="46E293E0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76A5AC11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4CC6FD83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Domänenmodell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08F875D1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3ECC83A1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3</w:t>
            </w:r>
          </w:p>
        </w:tc>
      </w:tr>
      <w:tr w:rsidR="004956C5" w:rsidRPr="004956C5" w14:paraId="06CC5C5B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D4FD0C9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FB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7A09BC1B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Glossar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auto" w:fill="auto"/>
            <w:noWrap/>
            <w:vAlign w:val="bottom"/>
            <w:hideMark/>
          </w:tcPr>
          <w:p w14:paraId="62825935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auto" w:fill="auto"/>
            <w:noWrap/>
            <w:vAlign w:val="bottom"/>
            <w:hideMark/>
          </w:tcPr>
          <w:p w14:paraId="3DA53AC5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1</w:t>
            </w:r>
          </w:p>
        </w:tc>
      </w:tr>
      <w:tr w:rsidR="004956C5" w:rsidRPr="004956C5" w14:paraId="5059E193" w14:textId="77777777" w:rsidTr="004956C5">
        <w:trPr>
          <w:trHeight w:val="300"/>
        </w:trPr>
        <w:tc>
          <w:tcPr>
            <w:tcW w:w="1700" w:type="dxa"/>
            <w:tcBorders>
              <w:top w:val="single" w:sz="4" w:space="0" w:color="92CDDC"/>
              <w:left w:val="single" w:sz="4" w:space="0" w:color="92CDDC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8FFB8CB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SS</w:t>
            </w:r>
          </w:p>
        </w:tc>
        <w:tc>
          <w:tcPr>
            <w:tcW w:w="33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35612441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Software Codierung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nil"/>
            </w:tcBorders>
            <w:shd w:val="clear" w:color="DAEEF3" w:fill="DAEEF3"/>
            <w:noWrap/>
            <w:vAlign w:val="bottom"/>
            <w:hideMark/>
          </w:tcPr>
          <w:p w14:paraId="6AB8A9A7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  <w:tc>
          <w:tcPr>
            <w:tcW w:w="1700" w:type="dxa"/>
            <w:tcBorders>
              <w:top w:val="single" w:sz="4" w:space="0" w:color="92CDDC"/>
              <w:left w:val="nil"/>
              <w:bottom w:val="single" w:sz="4" w:space="0" w:color="92CDDC"/>
              <w:right w:val="single" w:sz="4" w:space="0" w:color="92CDDC"/>
            </w:tcBorders>
            <w:shd w:val="clear" w:color="DAEEF3" w:fill="DAEEF3"/>
            <w:noWrap/>
            <w:vAlign w:val="bottom"/>
            <w:hideMark/>
          </w:tcPr>
          <w:p w14:paraId="495155EB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4956C5">
              <w:rPr>
                <w:rFonts w:ascii="Calibri" w:eastAsia="Times New Roman" w:hAnsi="Calibri" w:cs="Times New Roman"/>
                <w:color w:val="000000"/>
              </w:rPr>
              <w:t>4</w:t>
            </w:r>
          </w:p>
        </w:tc>
      </w:tr>
      <w:tr w:rsidR="004956C5" w:rsidRPr="004956C5" w14:paraId="5C8C9395" w14:textId="77777777" w:rsidTr="004956C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2FB000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7FC38B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7D99A3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C0305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</w:tr>
      <w:tr w:rsidR="004956C5" w:rsidRPr="004956C5" w14:paraId="5C8978D6" w14:textId="77777777" w:rsidTr="004956C5">
        <w:trPr>
          <w:trHeight w:val="300"/>
        </w:trPr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1806A0E2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Total</w:t>
            </w:r>
          </w:p>
        </w:tc>
        <w:tc>
          <w:tcPr>
            <w:tcW w:w="33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5156CB34" w14:textId="77777777" w:rsidR="004956C5" w:rsidRPr="004956C5" w:rsidRDefault="004956C5" w:rsidP="004956C5">
            <w:pPr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 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09BE6036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21.5</w:t>
            </w:r>
          </w:p>
        </w:tc>
        <w:tc>
          <w:tcPr>
            <w:tcW w:w="1700" w:type="dxa"/>
            <w:tcBorders>
              <w:top w:val="nil"/>
              <w:left w:val="nil"/>
              <w:bottom w:val="nil"/>
              <w:right w:val="nil"/>
            </w:tcBorders>
            <w:shd w:val="clear" w:color="000000" w:fill="C6EFCE"/>
            <w:noWrap/>
            <w:vAlign w:val="bottom"/>
            <w:hideMark/>
          </w:tcPr>
          <w:p w14:paraId="677DB4AF" w14:textId="77777777" w:rsidR="004956C5" w:rsidRPr="004956C5" w:rsidRDefault="004956C5" w:rsidP="004956C5">
            <w:pPr>
              <w:jc w:val="right"/>
              <w:rPr>
                <w:rFonts w:ascii="Calibri" w:eastAsia="Times New Roman" w:hAnsi="Calibri" w:cs="Times New Roman"/>
                <w:color w:val="006100"/>
              </w:rPr>
            </w:pPr>
            <w:r w:rsidRPr="004956C5">
              <w:rPr>
                <w:rFonts w:ascii="Calibri" w:eastAsia="Times New Roman" w:hAnsi="Calibri" w:cs="Times New Roman"/>
                <w:color w:val="006100"/>
              </w:rPr>
              <w:t>20</w:t>
            </w:r>
          </w:p>
        </w:tc>
      </w:tr>
    </w:tbl>
    <w:p w14:paraId="3F7A2AD3" w14:textId="77777777" w:rsidR="00762534" w:rsidRDefault="00762534" w:rsidP="00762534">
      <w:bookmarkStart w:id="0" w:name="_GoBack"/>
      <w:bookmarkEnd w:id="0"/>
    </w:p>
    <w:p w14:paraId="4CC9B34C" w14:textId="77777777" w:rsidR="00762534" w:rsidRPr="00762534" w:rsidRDefault="00762534" w:rsidP="00762534"/>
    <w:p w14:paraId="0FFB53C3" w14:textId="77777777" w:rsidR="008800CF" w:rsidRDefault="008800CF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1302EFED" w14:textId="39E545DB" w:rsidR="008800CF" w:rsidRDefault="008800CF" w:rsidP="008800CF">
      <w:pPr>
        <w:pStyle w:val="berschrift2"/>
      </w:pPr>
      <w:proofErr w:type="spellStart"/>
      <w:r>
        <w:lastRenderedPageBreak/>
        <w:t>Andwendugsfälle</w:t>
      </w:r>
      <w:proofErr w:type="spellEnd"/>
    </w:p>
    <w:p w14:paraId="37C92034" w14:textId="77777777" w:rsidR="008800CF" w:rsidRDefault="008800CF" w:rsidP="008800CF"/>
    <w:p w14:paraId="7927D379" w14:textId="77777777" w:rsidR="009569CF" w:rsidRDefault="008800CF" w:rsidP="008800CF">
      <w:pPr>
        <w:pStyle w:val="berschrift3"/>
      </w:pPr>
      <w:proofErr w:type="spellStart"/>
      <w:r>
        <w:t>Fully</w:t>
      </w:r>
      <w:proofErr w:type="spellEnd"/>
      <w:r>
        <w:t xml:space="preserve"> </w:t>
      </w:r>
      <w:proofErr w:type="spellStart"/>
      <w:r>
        <w:t>dressed</w:t>
      </w:r>
      <w:proofErr w:type="spellEnd"/>
      <w:r>
        <w:t xml:space="preserve"> </w:t>
      </w:r>
      <w:proofErr w:type="spellStart"/>
      <w:r>
        <w:t>Anwendugsfall</w:t>
      </w:r>
      <w:proofErr w:type="spellEnd"/>
      <w:r>
        <w:t xml:space="preserve"> </w:t>
      </w:r>
    </w:p>
    <w:p w14:paraId="2BB5A9AB" w14:textId="07E8B3F5" w:rsidR="008800CF" w:rsidRDefault="008800CF" w:rsidP="009569CF">
      <w:pPr>
        <w:pStyle w:val="berschrift4"/>
      </w:pPr>
      <w:r>
        <w:t>„Zug ausführen“</w:t>
      </w:r>
    </w:p>
    <w:p w14:paraId="19702A06" w14:textId="77777777" w:rsidR="008800CF" w:rsidRDefault="008800CF" w:rsidP="008800CF"/>
    <w:p w14:paraId="6D54BBB3" w14:textId="4BDCCA1C" w:rsidR="008800CF" w:rsidRPr="008800CF" w:rsidRDefault="008800CF" w:rsidP="008800CF">
      <w:pPr>
        <w:rPr>
          <w:b/>
        </w:rPr>
      </w:pPr>
      <w:r w:rsidRPr="008800CF">
        <w:rPr>
          <w:b/>
        </w:rPr>
        <w:t>Hauptakteur:</w:t>
      </w:r>
    </w:p>
    <w:p w14:paraId="66B1BE42" w14:textId="3FC557CA" w:rsidR="008800CF" w:rsidRDefault="008800CF" w:rsidP="008800CF">
      <w:r>
        <w:t>Spieler / Computer</w:t>
      </w:r>
    </w:p>
    <w:p w14:paraId="70426FBB" w14:textId="77777777" w:rsidR="008800CF" w:rsidRDefault="008800CF" w:rsidP="008800CF"/>
    <w:p w14:paraId="10C5A7CB" w14:textId="116D1787" w:rsidR="008800CF" w:rsidRPr="008800CF" w:rsidRDefault="008800CF" w:rsidP="008800CF">
      <w:pPr>
        <w:rPr>
          <w:b/>
        </w:rPr>
      </w:pPr>
      <w:proofErr w:type="spellStart"/>
      <w:r w:rsidRPr="008800CF">
        <w:rPr>
          <w:b/>
        </w:rPr>
        <w:t>Stakeholders</w:t>
      </w:r>
      <w:proofErr w:type="spellEnd"/>
      <w:r w:rsidRPr="008800CF">
        <w:rPr>
          <w:b/>
        </w:rPr>
        <w:t xml:space="preserve"> und ihre Interessen:</w:t>
      </w:r>
    </w:p>
    <w:p w14:paraId="09C2CE32" w14:textId="238B67F1" w:rsidR="008800CF" w:rsidRDefault="008800CF" w:rsidP="008800CF">
      <w:pPr>
        <w:pStyle w:val="Listenabsatz"/>
        <w:numPr>
          <w:ilvl w:val="0"/>
          <w:numId w:val="6"/>
        </w:numPr>
      </w:pPr>
      <w:proofErr w:type="spellStart"/>
      <w:r>
        <w:t>necaREx-Benuter</w:t>
      </w:r>
      <w:proofErr w:type="spellEnd"/>
      <w:r>
        <w:t xml:space="preserve">: Möchte eine intuitive Benutzeroberfläche. Möchte seinen Zug nach den geltenden Schachregeln tätigen können. Benutzer welche mit den Schachregeln nicht sehr vertraut sind </w:t>
      </w:r>
      <w:proofErr w:type="gramStart"/>
      <w:r>
        <w:t>möchten</w:t>
      </w:r>
      <w:r w:rsidR="00AB545D">
        <w:t xml:space="preserve"> das unzulässige Züge als solche</w:t>
      </w:r>
      <w:proofErr w:type="gramEnd"/>
      <w:r w:rsidR="00AB545D">
        <w:t xml:space="preserve"> angezeigt werden.</w:t>
      </w:r>
    </w:p>
    <w:p w14:paraId="361F4505" w14:textId="21512D54" w:rsidR="00AB545D" w:rsidRDefault="00AB545D" w:rsidP="008800CF">
      <w:pPr>
        <w:pStyle w:val="Listenabsatz"/>
        <w:numPr>
          <w:ilvl w:val="0"/>
          <w:numId w:val="6"/>
        </w:numPr>
      </w:pPr>
      <w:r>
        <w:t xml:space="preserve">Kunde: </w:t>
      </w:r>
      <w:proofErr w:type="gramStart"/>
      <w:r>
        <w:t>Möchte das</w:t>
      </w:r>
      <w:proofErr w:type="gramEnd"/>
      <w:r>
        <w:t xml:space="preserve"> seine Schüler mit </w:t>
      </w:r>
      <w:proofErr w:type="spellStart"/>
      <w:r>
        <w:t>necaREx</w:t>
      </w:r>
      <w:proofErr w:type="spellEnd"/>
      <w:r>
        <w:t xml:space="preserve"> ihre Schachfähigkeiten verbessern können. Möchte das die Schüler auf einfache Art Züge tätigen können.</w:t>
      </w:r>
    </w:p>
    <w:p w14:paraId="00F25181" w14:textId="77777777" w:rsidR="00317B7B" w:rsidRDefault="00317B7B" w:rsidP="00317B7B"/>
    <w:p w14:paraId="2BB8CC40" w14:textId="3DD9BB38" w:rsidR="00317B7B" w:rsidRPr="00317B7B" w:rsidRDefault="00317B7B" w:rsidP="00317B7B">
      <w:pPr>
        <w:rPr>
          <w:b/>
        </w:rPr>
      </w:pPr>
      <w:r w:rsidRPr="00317B7B">
        <w:rPr>
          <w:b/>
        </w:rPr>
        <w:t>Vorbedingungen:</w:t>
      </w:r>
    </w:p>
    <w:p w14:paraId="6B808E23" w14:textId="7A1901A7" w:rsidR="00317B7B" w:rsidRDefault="00317B7B" w:rsidP="00317B7B">
      <w:r>
        <w:t>Der Benutzer muss eine Figur ausgewählt haben</w:t>
      </w:r>
      <w:r w:rsidR="000A5036">
        <w:t xml:space="preserve"> und diese verschieben.</w:t>
      </w:r>
    </w:p>
    <w:p w14:paraId="7D351FFC" w14:textId="77777777" w:rsidR="000A5036" w:rsidRDefault="000A5036" w:rsidP="00317B7B"/>
    <w:p w14:paraId="2C614E4B" w14:textId="64345952" w:rsidR="000A5036" w:rsidRPr="000A5036" w:rsidRDefault="000A5036" w:rsidP="00317B7B">
      <w:pPr>
        <w:rPr>
          <w:b/>
        </w:rPr>
      </w:pPr>
      <w:r w:rsidRPr="000A5036">
        <w:rPr>
          <w:b/>
        </w:rPr>
        <w:t>Nachbedingungen:</w:t>
      </w:r>
    </w:p>
    <w:p w14:paraId="2C055902" w14:textId="6CBF96B0" w:rsidR="000A5036" w:rsidRDefault="000A5036" w:rsidP="00317B7B">
      <w:r>
        <w:t>Der Benutzer hat den Zug getätigt und Figur verschoben.</w:t>
      </w:r>
    </w:p>
    <w:p w14:paraId="47539673" w14:textId="77777777" w:rsidR="000A5036" w:rsidRDefault="000A5036" w:rsidP="00317B7B"/>
    <w:p w14:paraId="0D04C0C5" w14:textId="3BB445DF" w:rsidR="000A5036" w:rsidRPr="000A5036" w:rsidRDefault="000A5036" w:rsidP="00317B7B">
      <w:pPr>
        <w:rPr>
          <w:b/>
        </w:rPr>
      </w:pPr>
      <w:r w:rsidRPr="000A5036">
        <w:rPr>
          <w:b/>
        </w:rPr>
        <w:t>Haupterfolgsszenario: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0A5036" w14:paraId="4CF778A8" w14:textId="77777777" w:rsidTr="000A5036">
        <w:tc>
          <w:tcPr>
            <w:tcW w:w="4603" w:type="dxa"/>
          </w:tcPr>
          <w:p w14:paraId="4CDCA53D" w14:textId="47BBF7B1" w:rsidR="000A5036" w:rsidRDefault="000A5036" w:rsidP="00317B7B">
            <w:r>
              <w:t>Akteur:</w:t>
            </w:r>
          </w:p>
          <w:p w14:paraId="111A15AC" w14:textId="77777777" w:rsidR="000A5036" w:rsidRDefault="000A5036" w:rsidP="00317B7B"/>
          <w:p w14:paraId="0EED27B4" w14:textId="60F8DEF7" w:rsidR="00F73794" w:rsidRDefault="000A5036" w:rsidP="00B74EB0">
            <w:pPr>
              <w:pStyle w:val="Listenabsatz"/>
              <w:numPr>
                <w:ilvl w:val="0"/>
                <w:numId w:val="7"/>
              </w:numPr>
            </w:pPr>
            <w:r>
              <w:t>Er wählt eine Figur aus</w:t>
            </w:r>
          </w:p>
          <w:p w14:paraId="048F0C43" w14:textId="7F8BAAF8" w:rsidR="00F73794" w:rsidRDefault="00F73794" w:rsidP="000A5036">
            <w:pPr>
              <w:ind w:left="360"/>
            </w:pPr>
            <w:r>
              <w:t xml:space="preserve">4.   </w:t>
            </w:r>
            <w:r w:rsidR="000B2266">
              <w:t>Er verschiebt die Figur</w:t>
            </w:r>
          </w:p>
          <w:p w14:paraId="7ED616F7" w14:textId="77777777" w:rsidR="00F73794" w:rsidRDefault="00F73794" w:rsidP="00F73794"/>
          <w:p w14:paraId="48827060" w14:textId="68042868" w:rsidR="000A5036" w:rsidRDefault="000A5036" w:rsidP="000A5036">
            <w:pPr>
              <w:ind w:left="360"/>
            </w:pPr>
          </w:p>
        </w:tc>
        <w:tc>
          <w:tcPr>
            <w:tcW w:w="4603" w:type="dxa"/>
          </w:tcPr>
          <w:p w14:paraId="026BBB66" w14:textId="77777777" w:rsidR="000A5036" w:rsidRDefault="000A5036" w:rsidP="00317B7B">
            <w:r>
              <w:t>System:</w:t>
            </w:r>
          </w:p>
          <w:p w14:paraId="0E674875" w14:textId="77777777" w:rsidR="000A5036" w:rsidRDefault="000A5036" w:rsidP="00317B7B"/>
          <w:p w14:paraId="028F0ABB" w14:textId="7CD4176D" w:rsidR="000A5036" w:rsidRDefault="000A5036" w:rsidP="000A5036">
            <w:pPr>
              <w:pStyle w:val="Listenabsatz"/>
              <w:numPr>
                <w:ilvl w:val="0"/>
                <w:numId w:val="7"/>
              </w:numPr>
            </w:pPr>
            <w:r>
              <w:t>Prüft welche Züg</w:t>
            </w:r>
            <w:r w:rsidR="00B74EB0">
              <w:t>e zulässig sind.</w:t>
            </w:r>
          </w:p>
          <w:p w14:paraId="42EF98C8" w14:textId="77777777" w:rsidR="00F73794" w:rsidRDefault="00F73794" w:rsidP="000A5036">
            <w:pPr>
              <w:pStyle w:val="Listenabsatz"/>
              <w:numPr>
                <w:ilvl w:val="0"/>
                <w:numId w:val="7"/>
              </w:numPr>
            </w:pPr>
            <w:proofErr w:type="spellStart"/>
            <w:r>
              <w:t>Stösst</w:t>
            </w:r>
            <w:proofErr w:type="spellEnd"/>
            <w:r>
              <w:t xml:space="preserve"> Regel-Engine an</w:t>
            </w:r>
          </w:p>
          <w:p w14:paraId="4F1E001F" w14:textId="3D4C2D3D" w:rsidR="00F73794" w:rsidRDefault="000B2266" w:rsidP="000B2266">
            <w:pPr>
              <w:ind w:left="360"/>
            </w:pPr>
            <w:r>
              <w:t xml:space="preserve">5.   </w:t>
            </w:r>
            <w:r w:rsidR="00F73794">
              <w:t xml:space="preserve">Abfrage: Wird gegnerische Figur </w:t>
            </w:r>
            <w:r>
              <w:br/>
              <w:t xml:space="preserve">       </w:t>
            </w:r>
            <w:r w:rsidR="00F73794">
              <w:t>geschlagen?</w:t>
            </w:r>
            <w:r>
              <w:br/>
              <w:t xml:space="preserve">6.   </w:t>
            </w:r>
            <w:r w:rsidR="00F73794">
              <w:t xml:space="preserve">Allenfalls gegnerische Figur </w:t>
            </w:r>
            <w:r>
              <w:br/>
              <w:t xml:space="preserve">       </w:t>
            </w:r>
            <w:r w:rsidR="00F73794">
              <w:t>entfernen.</w:t>
            </w:r>
          </w:p>
        </w:tc>
      </w:tr>
    </w:tbl>
    <w:p w14:paraId="0A640F86" w14:textId="36369DE3" w:rsidR="000A5036" w:rsidRDefault="004C6080" w:rsidP="00317B7B">
      <w:r>
        <w:t>Dieses Szenario kann so oft wiederholt werden bis ein König geschlagen wurde und das Spiel beendet wird.</w:t>
      </w:r>
    </w:p>
    <w:p w14:paraId="65D1A1BC" w14:textId="77777777" w:rsidR="004C6080" w:rsidRDefault="004C6080" w:rsidP="00317B7B"/>
    <w:p w14:paraId="6853D937" w14:textId="4EF5FBAC" w:rsidR="004C6080" w:rsidRPr="004C6080" w:rsidRDefault="004C6080" w:rsidP="00317B7B">
      <w:pPr>
        <w:rPr>
          <w:b/>
        </w:rPr>
      </w:pPr>
      <w:r w:rsidRPr="004C6080">
        <w:rPr>
          <w:b/>
        </w:rPr>
        <w:t>Alternativer Ablauf: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603"/>
        <w:gridCol w:w="4603"/>
      </w:tblGrid>
      <w:tr w:rsidR="004C6080" w14:paraId="595112A1" w14:textId="77777777" w:rsidTr="004C6080">
        <w:tc>
          <w:tcPr>
            <w:tcW w:w="4603" w:type="dxa"/>
          </w:tcPr>
          <w:p w14:paraId="1B810EA1" w14:textId="468E8644" w:rsidR="004C6080" w:rsidRDefault="00CB5B8F" w:rsidP="00317B7B">
            <w:r>
              <w:t>Akteur</w:t>
            </w:r>
            <w:r w:rsidR="004C6080">
              <w:t>:</w:t>
            </w:r>
          </w:p>
          <w:p w14:paraId="058863CE" w14:textId="77777777" w:rsidR="00D06B7A" w:rsidRDefault="00D06B7A" w:rsidP="00317B7B"/>
          <w:p w14:paraId="5917A7B2" w14:textId="5FCA5CA4" w:rsidR="00CB5B8F" w:rsidRDefault="00CB5B8F" w:rsidP="00317B7B">
            <w:r>
              <w:t xml:space="preserve">       6.b  Akteur darf Zug nicht ausführen</w:t>
            </w:r>
          </w:p>
        </w:tc>
        <w:tc>
          <w:tcPr>
            <w:tcW w:w="4603" w:type="dxa"/>
          </w:tcPr>
          <w:p w14:paraId="5C698736" w14:textId="77777777" w:rsidR="00D06B7A" w:rsidRDefault="004C6080" w:rsidP="00317B7B">
            <w:r>
              <w:t>System:</w:t>
            </w:r>
          </w:p>
          <w:p w14:paraId="7B893206" w14:textId="5775175B" w:rsidR="00CB5B8F" w:rsidRDefault="00CB5B8F" w:rsidP="00317B7B">
            <w:r>
              <w:br/>
              <w:t xml:space="preserve">     6.a  Zug </w:t>
            </w:r>
            <w:proofErr w:type="spellStart"/>
            <w:r>
              <w:t>verstösst</w:t>
            </w:r>
            <w:proofErr w:type="spellEnd"/>
            <w:r>
              <w:t xml:space="preserve"> gegen Regeln</w:t>
            </w:r>
          </w:p>
        </w:tc>
      </w:tr>
    </w:tbl>
    <w:p w14:paraId="73C10551" w14:textId="77777777" w:rsidR="004C6080" w:rsidRDefault="004C6080" w:rsidP="00317B7B"/>
    <w:p w14:paraId="4C08F936" w14:textId="3CCC6472" w:rsidR="00B7460E" w:rsidRPr="00B7460E" w:rsidRDefault="00B7460E" w:rsidP="00317B7B">
      <w:pPr>
        <w:rPr>
          <w:b/>
        </w:rPr>
      </w:pPr>
      <w:r w:rsidRPr="00B7460E">
        <w:rPr>
          <w:b/>
        </w:rPr>
        <w:t>Häufigkeit des Auftretens:</w:t>
      </w:r>
    </w:p>
    <w:p w14:paraId="791D7E18" w14:textId="5B4B5027" w:rsidR="009569CF" w:rsidRDefault="00B7460E" w:rsidP="00317B7B">
      <w:r>
        <w:t>Dieser Anwendungsfall tritt au</w:t>
      </w:r>
      <w:r w:rsidR="00451227">
        <w:t>f solang das Spiel läuft.</w:t>
      </w:r>
    </w:p>
    <w:p w14:paraId="734EDCAE" w14:textId="77777777" w:rsidR="009569CF" w:rsidRDefault="009569CF">
      <w:r>
        <w:br w:type="page"/>
      </w:r>
    </w:p>
    <w:p w14:paraId="274F9BAC" w14:textId="342BCB9C" w:rsidR="009569CF" w:rsidRDefault="009569CF" w:rsidP="004C62DC">
      <w:pPr>
        <w:pStyle w:val="berschrift3"/>
      </w:pPr>
      <w:proofErr w:type="spellStart"/>
      <w:r>
        <w:lastRenderedPageBreak/>
        <w:t>Casual</w:t>
      </w:r>
      <w:proofErr w:type="spellEnd"/>
      <w:r>
        <w:t xml:space="preserve"> Anwendungsfälle</w:t>
      </w:r>
    </w:p>
    <w:p w14:paraId="0E6F7914" w14:textId="77777777" w:rsidR="00242517" w:rsidRPr="00242517" w:rsidRDefault="00242517" w:rsidP="00242517"/>
    <w:p w14:paraId="3413DD91" w14:textId="460D2B5C" w:rsidR="009569CF" w:rsidRDefault="004C62DC" w:rsidP="004C62DC">
      <w:pPr>
        <w:pStyle w:val="berschrift4"/>
      </w:pPr>
      <w:r>
        <w:t>„Regeln durchsetzten“</w:t>
      </w:r>
    </w:p>
    <w:p w14:paraId="024535C1" w14:textId="77777777" w:rsidR="004C62DC" w:rsidRDefault="004C62DC" w:rsidP="009569CF"/>
    <w:p w14:paraId="17BCA40D" w14:textId="4139C207" w:rsidR="004C62DC" w:rsidRPr="004C62DC" w:rsidRDefault="004C62DC" w:rsidP="009569CF">
      <w:pPr>
        <w:rPr>
          <w:b/>
        </w:rPr>
      </w:pPr>
      <w:r w:rsidRPr="004C62DC">
        <w:rPr>
          <w:b/>
        </w:rPr>
        <w:t>Haupterfolgsszenario:</w:t>
      </w:r>
    </w:p>
    <w:p w14:paraId="2536C53F" w14:textId="64697829" w:rsidR="004C62DC" w:rsidRDefault="004C62DC" w:rsidP="009569CF">
      <w:r>
        <w:t xml:space="preserve">Wählt der Benutzer eine Figur aus, wird die Regel-Engine </w:t>
      </w:r>
      <w:proofErr w:type="spellStart"/>
      <w:r>
        <w:t>angestossen</w:t>
      </w:r>
      <w:proofErr w:type="spellEnd"/>
      <w:r>
        <w:t>. Diese überprüft</w:t>
      </w:r>
      <w:r w:rsidR="00B74EB0">
        <w:t xml:space="preserve"> welche Züge mit der gewählten Figur erlaubt sind</w:t>
      </w:r>
      <w:r w:rsidR="00242517">
        <w:t>. Zieht der Benutzer eine Figur auf ein unerlaubtes Feld, so wird die Figur auf das vorherige Feld zurückgesetzt.</w:t>
      </w:r>
    </w:p>
    <w:p w14:paraId="3D3396F5" w14:textId="77777777" w:rsidR="00242517" w:rsidRDefault="00242517" w:rsidP="009569CF"/>
    <w:p w14:paraId="7F331B94" w14:textId="6CCAFDE1" w:rsidR="00242517" w:rsidRPr="00242517" w:rsidRDefault="00242517" w:rsidP="009569CF">
      <w:pPr>
        <w:rPr>
          <w:b/>
        </w:rPr>
      </w:pPr>
      <w:r w:rsidRPr="00242517">
        <w:rPr>
          <w:b/>
        </w:rPr>
        <w:t>Alternatives Szenario:</w:t>
      </w:r>
    </w:p>
    <w:p w14:paraId="66B5F027" w14:textId="026B6988" w:rsidR="00242517" w:rsidRDefault="00242517" w:rsidP="009569CF">
      <w:r>
        <w:t>Wird einer der zwei Könige geschlagen, so wird das Spiel beendet.</w:t>
      </w:r>
    </w:p>
    <w:p w14:paraId="6DBC4232" w14:textId="77777777" w:rsidR="00242517" w:rsidRDefault="00242517" w:rsidP="009569CF"/>
    <w:p w14:paraId="6A44766B" w14:textId="69FDEE88" w:rsidR="00242517" w:rsidRDefault="00242517" w:rsidP="00242517">
      <w:pPr>
        <w:pStyle w:val="berschrift4"/>
      </w:pPr>
      <w:r>
        <w:t>„Figur wählen“</w:t>
      </w:r>
    </w:p>
    <w:p w14:paraId="4DB4D044" w14:textId="77777777" w:rsidR="00242517" w:rsidRDefault="00242517" w:rsidP="009569CF"/>
    <w:p w14:paraId="5ECB2FE1" w14:textId="66B17DB5" w:rsidR="000067C4" w:rsidRPr="000067C4" w:rsidRDefault="000067C4" w:rsidP="009569CF">
      <w:pPr>
        <w:rPr>
          <w:b/>
        </w:rPr>
      </w:pPr>
      <w:r w:rsidRPr="004C62DC">
        <w:rPr>
          <w:b/>
        </w:rPr>
        <w:t>Haupterfolgsszenario:</w:t>
      </w:r>
    </w:p>
    <w:p w14:paraId="2CA69A05" w14:textId="44A7B60B" w:rsidR="00242517" w:rsidRDefault="00242517" w:rsidP="009569CF">
      <w:r>
        <w:t xml:space="preserve">Der Benutzer wählt eine Figur aus, mit der er den nächsten Zug tätigen möchte. Das System prüft ob die ausgewählte Figur </w:t>
      </w:r>
      <w:r w:rsidR="000067C4">
        <w:t>dem Spieler gehört, welcher die Figur ausgewählt hat. Das Feld auf dem die ausgewählte Figur steht wird eingefärbt. Die möglichen Zielfelder werden ebenfalls eingefärbt.</w:t>
      </w:r>
    </w:p>
    <w:p w14:paraId="2E978D85" w14:textId="77777777" w:rsidR="000067C4" w:rsidRDefault="000067C4" w:rsidP="000067C4">
      <w:pPr>
        <w:rPr>
          <w:b/>
        </w:rPr>
      </w:pPr>
    </w:p>
    <w:p w14:paraId="79FFF541" w14:textId="071CEA4E" w:rsidR="000067C4" w:rsidRDefault="000067C4" w:rsidP="009569CF">
      <w:pPr>
        <w:rPr>
          <w:b/>
        </w:rPr>
      </w:pPr>
      <w:r w:rsidRPr="00242517">
        <w:rPr>
          <w:b/>
        </w:rPr>
        <w:t>Alternatives Szenario:</w:t>
      </w:r>
    </w:p>
    <w:p w14:paraId="7B5574A5" w14:textId="79D1085B" w:rsidR="000067C4" w:rsidRDefault="000067C4" w:rsidP="009569CF">
      <w:r>
        <w:t>Falls die ausgewählte Figur nicht dem Spieler gehört, welcher die Figur ausgewählt hat wird die Figur wieder abgewählt.</w:t>
      </w:r>
    </w:p>
    <w:p w14:paraId="187C763F" w14:textId="77777777" w:rsidR="000067C4" w:rsidRDefault="000067C4" w:rsidP="009569CF"/>
    <w:p w14:paraId="4943496D" w14:textId="740AFD44" w:rsidR="005D0A8C" w:rsidRDefault="005D0A8C" w:rsidP="005D0A8C">
      <w:pPr>
        <w:pStyle w:val="berschrift4"/>
      </w:pPr>
      <w:r>
        <w:t>„Neues Spiel starten“</w:t>
      </w:r>
    </w:p>
    <w:p w14:paraId="64A32298" w14:textId="77777777" w:rsidR="005D0A8C" w:rsidRDefault="005D0A8C" w:rsidP="009569CF"/>
    <w:p w14:paraId="60ACBE8B" w14:textId="77777777" w:rsidR="005D0A8C" w:rsidRDefault="005D0A8C" w:rsidP="005D0A8C">
      <w:pPr>
        <w:rPr>
          <w:b/>
        </w:rPr>
      </w:pPr>
      <w:r w:rsidRPr="004C62DC">
        <w:rPr>
          <w:b/>
        </w:rPr>
        <w:t>Haupterfolgsszenario:</w:t>
      </w:r>
    </w:p>
    <w:p w14:paraId="0A7F00AD" w14:textId="1600442F" w:rsidR="005D0A8C" w:rsidRPr="005D0A8C" w:rsidRDefault="005D0A8C" w:rsidP="005D0A8C">
      <w:r>
        <w:t>Sobald der Benutzer ein neues Spiel startet wird das Schachfeld initialisiert und die Figuren werden in Anfangsstellung bereitgestellt.</w:t>
      </w:r>
    </w:p>
    <w:p w14:paraId="61731C06" w14:textId="77777777" w:rsidR="005D0A8C" w:rsidRDefault="005D0A8C" w:rsidP="009569CF"/>
    <w:p w14:paraId="682264B9" w14:textId="77777777" w:rsidR="005D0A8C" w:rsidRDefault="005D0A8C" w:rsidP="005D0A8C">
      <w:pPr>
        <w:rPr>
          <w:b/>
        </w:rPr>
      </w:pPr>
      <w:r w:rsidRPr="00242517">
        <w:rPr>
          <w:b/>
        </w:rPr>
        <w:t>Alternatives Szenario:</w:t>
      </w:r>
    </w:p>
    <w:p w14:paraId="2808794E" w14:textId="716B701F" w:rsidR="005D0A8C" w:rsidRDefault="005D0A8C" w:rsidP="009569CF">
      <w:r>
        <w:t>Falls das Spiel nicht neu gestartet werden kann, wird vom System eine Fehlermeldung erzeugt.</w:t>
      </w:r>
    </w:p>
    <w:p w14:paraId="7EDF7EAA" w14:textId="77777777" w:rsidR="005D0A8C" w:rsidRDefault="005D0A8C" w:rsidP="009569CF"/>
    <w:p w14:paraId="4A62D790" w14:textId="5E85F496" w:rsidR="005D0A8C" w:rsidRDefault="005D0A8C" w:rsidP="005D0A8C">
      <w:pPr>
        <w:pStyle w:val="berschrift3"/>
      </w:pPr>
      <w:r>
        <w:t>Brief Anwendungsfälle</w:t>
      </w:r>
    </w:p>
    <w:p w14:paraId="5F0B2A4E" w14:textId="77777777" w:rsidR="005D0A8C" w:rsidRDefault="005D0A8C" w:rsidP="009569CF"/>
    <w:p w14:paraId="633A711C" w14:textId="406B70F2" w:rsidR="000067C4" w:rsidRDefault="001157A0" w:rsidP="001157A0">
      <w:pPr>
        <w:pStyle w:val="berschrift4"/>
      </w:pPr>
      <w:r>
        <w:t>„Gegenspieler selektieren“</w:t>
      </w:r>
    </w:p>
    <w:p w14:paraId="74D8D4F1" w14:textId="77777777" w:rsidR="001157A0" w:rsidRDefault="001157A0" w:rsidP="009569CF"/>
    <w:p w14:paraId="20F69EF3" w14:textId="53EE544D" w:rsidR="00762534" w:rsidRDefault="001157A0" w:rsidP="009569CF">
      <w:r>
        <w:t>Der Benutzer wählt seinen Gegenspieler, entweder menschlicher Gegenspieler oder Computerspieler aus.</w:t>
      </w:r>
    </w:p>
    <w:p w14:paraId="7924F60B" w14:textId="77777777" w:rsidR="00762534" w:rsidRDefault="00762534">
      <w:r>
        <w:br w:type="page"/>
      </w:r>
    </w:p>
    <w:p w14:paraId="0C34780D" w14:textId="3A08F8CB" w:rsidR="00762534" w:rsidRDefault="00762534" w:rsidP="00762534">
      <w:pPr>
        <w:pStyle w:val="berschrift2"/>
      </w:pPr>
      <w:r>
        <w:lastRenderedPageBreak/>
        <w:t>Eine erste Architektur</w:t>
      </w:r>
    </w:p>
    <w:p w14:paraId="053D48E9" w14:textId="77777777" w:rsidR="00762534" w:rsidRDefault="00762534">
      <w:pPr>
        <w:rPr>
          <w:rFonts w:asciiTheme="majorHAnsi" w:eastAsiaTheme="majorEastAsia" w:hAnsiTheme="majorHAnsi" w:cstheme="majorBidi"/>
          <w:color w:val="365F91" w:themeColor="accent1" w:themeShade="BF"/>
          <w:sz w:val="26"/>
          <w:szCs w:val="26"/>
        </w:rPr>
      </w:pPr>
      <w:r>
        <w:br w:type="page"/>
      </w:r>
    </w:p>
    <w:p w14:paraId="2E1A179F" w14:textId="32078C06" w:rsidR="00DD7D53" w:rsidRDefault="00DD7D53" w:rsidP="00DD7D53">
      <w:pPr>
        <w:pStyle w:val="berschrift2"/>
      </w:pPr>
      <w:r w:rsidRPr="00DD7D53">
        <w:lastRenderedPageBreak/>
        <w:t>Zusätzliche Spezifikationen</w:t>
      </w:r>
    </w:p>
    <w:p w14:paraId="66938A1C" w14:textId="77777777" w:rsidR="00DD7D53" w:rsidRDefault="00DD7D53">
      <w:pPr>
        <w:rPr>
          <w:rFonts w:ascii="Helvetica" w:eastAsiaTheme="majorEastAsia" w:hAnsi="Helvetica" w:cs="Helvetica"/>
          <w:b/>
          <w:bCs/>
          <w:color w:val="365F91" w:themeColor="accent1" w:themeShade="BF"/>
          <w:sz w:val="38"/>
          <w:szCs w:val="38"/>
        </w:rPr>
      </w:pPr>
      <w:r>
        <w:br w:type="page"/>
      </w:r>
    </w:p>
    <w:p w14:paraId="66C1C09F" w14:textId="66E7E1EE" w:rsidR="008613CE" w:rsidRDefault="00DD7D53" w:rsidP="00DD7D53">
      <w:pPr>
        <w:pStyle w:val="berschrift2"/>
        <w:rPr>
          <w:b w:val="0"/>
          <w:bCs w:val="0"/>
        </w:rPr>
      </w:pPr>
      <w:r>
        <w:rPr>
          <w:b w:val="0"/>
          <w:bCs w:val="0"/>
        </w:rPr>
        <w:lastRenderedPageBreak/>
        <w:t>Anwendungsfalldiagramm</w:t>
      </w:r>
    </w:p>
    <w:p w14:paraId="168C51A2" w14:textId="449DC3DD" w:rsidR="00DD7D53" w:rsidRDefault="00DD7D53">
      <w:r>
        <w:rPr>
          <w:noProof/>
        </w:rPr>
        <w:drawing>
          <wp:anchor distT="0" distB="0" distL="114300" distR="114300" simplePos="0" relativeHeight="251659264" behindDoc="0" locked="0" layoutInCell="1" allowOverlap="1" wp14:anchorId="238D3397" wp14:editId="736FBC17">
            <wp:simplePos x="0" y="0"/>
            <wp:positionH relativeFrom="column">
              <wp:posOffset>571500</wp:posOffset>
            </wp:positionH>
            <wp:positionV relativeFrom="line">
              <wp:posOffset>967740</wp:posOffset>
            </wp:positionV>
            <wp:extent cx="4876800" cy="467677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2971E21A" w14:textId="6A43D364" w:rsidR="00DD7D53" w:rsidRDefault="00DD7D53" w:rsidP="00DD7D53">
      <w:pPr>
        <w:pStyle w:val="berschrift2"/>
      </w:pPr>
      <w:r>
        <w:lastRenderedPageBreak/>
        <w:t>System-Sequenzdiagramm</w:t>
      </w:r>
    </w:p>
    <w:p w14:paraId="47119B23" w14:textId="77777777" w:rsidR="00DD7D53" w:rsidRDefault="00DD7D53">
      <w:pPr>
        <w:rPr>
          <w:rFonts w:ascii="Helvetica" w:eastAsiaTheme="majorEastAsia" w:hAnsi="Helvetica" w:cs="Helvetica"/>
          <w:b/>
          <w:bCs/>
          <w:color w:val="365F91" w:themeColor="accent1" w:themeShade="BF"/>
          <w:sz w:val="38"/>
          <w:szCs w:val="38"/>
        </w:rPr>
      </w:pPr>
      <w:r>
        <w:br w:type="page"/>
      </w:r>
    </w:p>
    <w:p w14:paraId="3B5C9819" w14:textId="6DFE6F3A" w:rsidR="00DD7D53" w:rsidRDefault="00DD7D53" w:rsidP="00DD7D53">
      <w:pPr>
        <w:pStyle w:val="berschrift2"/>
        <w:tabs>
          <w:tab w:val="center" w:pos="4533"/>
        </w:tabs>
        <w:rPr>
          <w:b w:val="0"/>
          <w:bCs w:val="0"/>
        </w:rPr>
      </w:pPr>
      <w:r>
        <w:rPr>
          <w:b w:val="0"/>
          <w:bCs w:val="0"/>
        </w:rPr>
        <w:lastRenderedPageBreak/>
        <w:t>Systemoperationen</w:t>
      </w:r>
      <w:r>
        <w:rPr>
          <w:b w:val="0"/>
          <w:bCs w:val="0"/>
        </w:rPr>
        <w:tab/>
      </w:r>
    </w:p>
    <w:p w14:paraId="54FDE82C" w14:textId="77777777" w:rsidR="00DD7D53" w:rsidRDefault="00DD7D53">
      <w:pPr>
        <w:rPr>
          <w:rFonts w:ascii="Helvetica" w:eastAsiaTheme="majorEastAsia" w:hAnsi="Helvetica" w:cs="Helvetica"/>
          <w:color w:val="365F91" w:themeColor="accent1" w:themeShade="BF"/>
          <w:sz w:val="38"/>
          <w:szCs w:val="38"/>
        </w:rPr>
      </w:pPr>
      <w:r>
        <w:rPr>
          <w:b/>
          <w:bCs/>
        </w:rPr>
        <w:br w:type="page"/>
      </w:r>
    </w:p>
    <w:p w14:paraId="1E7AF464" w14:textId="37714FE5" w:rsidR="00DD7D53" w:rsidRDefault="00DD7D53" w:rsidP="00DD7D53">
      <w:pPr>
        <w:pStyle w:val="berschrift2"/>
        <w:tabs>
          <w:tab w:val="center" w:pos="4533"/>
        </w:tabs>
        <w:rPr>
          <w:b w:val="0"/>
          <w:bCs w:val="0"/>
        </w:rPr>
      </w:pPr>
      <w:r>
        <w:rPr>
          <w:b w:val="0"/>
          <w:bCs w:val="0"/>
        </w:rPr>
        <w:lastRenderedPageBreak/>
        <w:t>Domänenmodell</w:t>
      </w:r>
    </w:p>
    <w:p w14:paraId="1112D92A" w14:textId="77777777" w:rsidR="00DD7D53" w:rsidRDefault="00DD7D53">
      <w:pPr>
        <w:rPr>
          <w:rFonts w:ascii="Helvetica" w:eastAsiaTheme="majorEastAsia" w:hAnsi="Helvetica" w:cs="Helvetica"/>
          <w:color w:val="365F91" w:themeColor="accent1" w:themeShade="BF"/>
          <w:sz w:val="38"/>
          <w:szCs w:val="38"/>
        </w:rPr>
      </w:pPr>
      <w:r>
        <w:rPr>
          <w:b/>
          <w:bCs/>
        </w:rPr>
        <w:br w:type="page"/>
      </w:r>
    </w:p>
    <w:p w14:paraId="3D927A79" w14:textId="7BA7E642" w:rsidR="00DD7D53" w:rsidRPr="00DD7D53" w:rsidRDefault="00DD7D53" w:rsidP="00DD7D53">
      <w:pPr>
        <w:pStyle w:val="berschrift2"/>
        <w:tabs>
          <w:tab w:val="center" w:pos="4533"/>
        </w:tabs>
      </w:pPr>
      <w:r>
        <w:rPr>
          <w:b w:val="0"/>
          <w:bCs w:val="0"/>
        </w:rPr>
        <w:lastRenderedPageBreak/>
        <w:t>Glossar</w:t>
      </w:r>
    </w:p>
    <w:sectPr w:rsidR="00DD7D53" w:rsidRPr="00DD7D53" w:rsidSect="00604E75">
      <w:headerReference w:type="default" r:id="rId10"/>
      <w:footerReference w:type="even" r:id="rId11"/>
      <w:footerReference w:type="default" r:id="rId12"/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E93282" w14:textId="77777777" w:rsidR="008613CE" w:rsidRDefault="008613CE" w:rsidP="00604E75">
      <w:r>
        <w:separator/>
      </w:r>
    </w:p>
  </w:endnote>
  <w:endnote w:type="continuationSeparator" w:id="0">
    <w:p w14:paraId="2F9A2170" w14:textId="77777777" w:rsidR="008613CE" w:rsidRDefault="008613CE" w:rsidP="00604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HelleSchattierung-Akz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 w:firstRow="0" w:lastRow="0" w:firstColumn="0" w:lastColumn="0" w:noHBand="1" w:noVBand="1"/>
    </w:tblPr>
    <w:tblGrid>
      <w:gridCol w:w="9282"/>
    </w:tblGrid>
    <w:tr w:rsidR="008613CE" w14:paraId="29615B83" w14:textId="77777777" w:rsidTr="0049779B">
      <w:tc>
        <w:tcPr>
          <w:tcW w:w="5000" w:type="pct"/>
          <w:shd w:val="clear" w:color="auto" w:fill="DBE5F1" w:themeFill="accent1" w:themeFillTint="33"/>
        </w:tcPr>
        <w:p w14:paraId="19E2B5B3" w14:textId="77777777" w:rsidR="008613CE" w:rsidRDefault="008613CE" w:rsidP="00FC7707"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rPr>
              <w:noProof/>
            </w:rPr>
            <w:t>2</w:t>
          </w:r>
          <w:r>
            <w:fldChar w:fldCharType="end"/>
          </w:r>
        </w:p>
      </w:tc>
    </w:tr>
  </w:tbl>
  <w:p w14:paraId="194B1A66" w14:textId="77777777" w:rsidR="008613CE" w:rsidRDefault="008613CE">
    <w:pPr>
      <w:pStyle w:val="Fuzeile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B4EAE3" w14:textId="486D3514" w:rsidR="008613CE" w:rsidRDefault="008613CE">
    <w:pPr>
      <w:pStyle w:val="Fuzeile"/>
    </w:pPr>
    <w:r w:rsidRPr="008800CF">
      <w:rPr>
        <w:sz w:val="16"/>
        <w:szCs w:val="16"/>
      </w:rPr>
      <w:t xml:space="preserve">Benjamin Hohl, Florian </w:t>
    </w:r>
    <w:proofErr w:type="spellStart"/>
    <w:r w:rsidRPr="008800CF">
      <w:rPr>
        <w:sz w:val="16"/>
        <w:szCs w:val="16"/>
      </w:rPr>
      <w:t>Bosshard</w:t>
    </w:r>
    <w:proofErr w:type="spellEnd"/>
    <w:r w:rsidRPr="008800CF">
      <w:rPr>
        <w:sz w:val="16"/>
        <w:szCs w:val="16"/>
      </w:rPr>
      <w:t xml:space="preserve">, </w:t>
    </w:r>
    <w:proofErr w:type="spellStart"/>
    <w:r w:rsidRPr="008800CF">
      <w:rPr>
        <w:sz w:val="16"/>
        <w:szCs w:val="16"/>
      </w:rPr>
      <w:t>Nadri</w:t>
    </w:r>
    <w:proofErr w:type="spellEnd"/>
    <w:r w:rsidRPr="008800CF">
      <w:rPr>
        <w:sz w:val="16"/>
        <w:szCs w:val="16"/>
      </w:rPr>
      <w:t xml:space="preserve"> </w:t>
    </w:r>
    <w:proofErr w:type="spellStart"/>
    <w:r w:rsidRPr="008800CF">
      <w:rPr>
        <w:sz w:val="16"/>
        <w:szCs w:val="16"/>
      </w:rPr>
      <w:t>Mamuti</w:t>
    </w:r>
    <w:proofErr w:type="spellEnd"/>
    <w:r w:rsidRPr="008800CF">
      <w:rPr>
        <w:sz w:val="16"/>
        <w:szCs w:val="16"/>
      </w:rPr>
      <w:t>, Sebastian Sprenger</w:t>
    </w:r>
    <w:r>
      <w:tab/>
    </w:r>
    <w:r>
      <w:rPr>
        <w:rStyle w:val="Seitenzahl"/>
      </w:rPr>
      <w:fldChar w:fldCharType="begin"/>
    </w:r>
    <w:r>
      <w:rPr>
        <w:rStyle w:val="Seitenzahl"/>
      </w:rPr>
      <w:instrText xml:space="preserve"> PAGE </w:instrText>
    </w:r>
    <w:r>
      <w:rPr>
        <w:rStyle w:val="Seitenzahl"/>
      </w:rPr>
      <w:fldChar w:fldCharType="separate"/>
    </w:r>
    <w:r w:rsidR="004956C5">
      <w:rPr>
        <w:rStyle w:val="Seitenzahl"/>
        <w:noProof/>
      </w:rPr>
      <w:t>1</w:t>
    </w:r>
    <w:r>
      <w:rPr>
        <w:rStyle w:val="Seitenzahl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5F2A80" w14:textId="77777777" w:rsidR="008613CE" w:rsidRDefault="008613CE" w:rsidP="00604E75">
      <w:r>
        <w:separator/>
      </w:r>
    </w:p>
  </w:footnote>
  <w:footnote w:type="continuationSeparator" w:id="0">
    <w:p w14:paraId="592F07C5" w14:textId="77777777" w:rsidR="008613CE" w:rsidRDefault="008613CE" w:rsidP="00604E7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D669FC" w14:textId="4FC21429" w:rsidR="008613CE" w:rsidRDefault="008613CE">
    <w:pPr>
      <w:pStyle w:val="Kopfzeile"/>
    </w:pPr>
    <w:r>
      <w:t>SEPS 12</w:t>
    </w:r>
    <w:r>
      <w:tab/>
    </w:r>
    <w:r>
      <w:tab/>
      <w:t>Gruppe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2B0751"/>
    <w:multiLevelType w:val="hybridMultilevel"/>
    <w:tmpl w:val="BBECCF92"/>
    <w:lvl w:ilvl="0" w:tplc="B4F0EFFA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F320B892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713474A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F516CCBA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A872B8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F7BC7BC8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454CF074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5C26767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EC94876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1">
    <w:nsid w:val="13D86CF9"/>
    <w:multiLevelType w:val="multilevel"/>
    <w:tmpl w:val="30185F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2C3CBE"/>
    <w:multiLevelType w:val="hybridMultilevel"/>
    <w:tmpl w:val="2548B83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4667C"/>
    <w:multiLevelType w:val="hybridMultilevel"/>
    <w:tmpl w:val="71BCB5C8"/>
    <w:lvl w:ilvl="0" w:tplc="FEE8CA10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0BD0B25"/>
    <w:multiLevelType w:val="hybridMultilevel"/>
    <w:tmpl w:val="EC76ECF0"/>
    <w:lvl w:ilvl="0" w:tplc="0407000F">
      <w:start w:val="1"/>
      <w:numFmt w:val="decimal"/>
      <w:lvlText w:val="%1."/>
      <w:lvlJc w:val="left"/>
      <w:pPr>
        <w:ind w:left="71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D2E46D5"/>
    <w:multiLevelType w:val="hybridMultilevel"/>
    <w:tmpl w:val="30185F4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912A94"/>
    <w:multiLevelType w:val="multilevel"/>
    <w:tmpl w:val="EC76EC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65204D0"/>
    <w:multiLevelType w:val="hybridMultilevel"/>
    <w:tmpl w:val="17D0DD04"/>
    <w:lvl w:ilvl="0" w:tplc="4164E90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5BC4"/>
    <w:rsid w:val="000067C4"/>
    <w:rsid w:val="00032A37"/>
    <w:rsid w:val="00063848"/>
    <w:rsid w:val="000A5036"/>
    <w:rsid w:val="000A76CE"/>
    <w:rsid w:val="000B2266"/>
    <w:rsid w:val="000B24A7"/>
    <w:rsid w:val="000E189F"/>
    <w:rsid w:val="000F7DC0"/>
    <w:rsid w:val="001157A0"/>
    <w:rsid w:val="001168C0"/>
    <w:rsid w:val="00152013"/>
    <w:rsid w:val="00155C28"/>
    <w:rsid w:val="001826A7"/>
    <w:rsid w:val="001D64DE"/>
    <w:rsid w:val="001D7B4A"/>
    <w:rsid w:val="00242517"/>
    <w:rsid w:val="00263CC6"/>
    <w:rsid w:val="002C3D3E"/>
    <w:rsid w:val="00300286"/>
    <w:rsid w:val="00317B7B"/>
    <w:rsid w:val="00322643"/>
    <w:rsid w:val="00336D17"/>
    <w:rsid w:val="00422921"/>
    <w:rsid w:val="00451227"/>
    <w:rsid w:val="00463E08"/>
    <w:rsid w:val="004956C5"/>
    <w:rsid w:val="0049779B"/>
    <w:rsid w:val="004C6080"/>
    <w:rsid w:val="004C62DC"/>
    <w:rsid w:val="004F369F"/>
    <w:rsid w:val="00513CE7"/>
    <w:rsid w:val="00517B4B"/>
    <w:rsid w:val="005C1F6F"/>
    <w:rsid w:val="005D0A8C"/>
    <w:rsid w:val="005D4C8B"/>
    <w:rsid w:val="005F73C9"/>
    <w:rsid w:val="00604E75"/>
    <w:rsid w:val="00613BB7"/>
    <w:rsid w:val="00621EA2"/>
    <w:rsid w:val="00670588"/>
    <w:rsid w:val="0070310B"/>
    <w:rsid w:val="00762534"/>
    <w:rsid w:val="00785041"/>
    <w:rsid w:val="007B362C"/>
    <w:rsid w:val="008613CE"/>
    <w:rsid w:val="008800CF"/>
    <w:rsid w:val="008C24D8"/>
    <w:rsid w:val="00932BF0"/>
    <w:rsid w:val="009341CC"/>
    <w:rsid w:val="009569CF"/>
    <w:rsid w:val="00964AA1"/>
    <w:rsid w:val="0099758A"/>
    <w:rsid w:val="009B3219"/>
    <w:rsid w:val="009D27E3"/>
    <w:rsid w:val="00A072BF"/>
    <w:rsid w:val="00A349E9"/>
    <w:rsid w:val="00A909EA"/>
    <w:rsid w:val="00AA0732"/>
    <w:rsid w:val="00AB545D"/>
    <w:rsid w:val="00B4531F"/>
    <w:rsid w:val="00B46FA6"/>
    <w:rsid w:val="00B7460E"/>
    <w:rsid w:val="00B74EB0"/>
    <w:rsid w:val="00BD6B41"/>
    <w:rsid w:val="00C241A7"/>
    <w:rsid w:val="00C2537C"/>
    <w:rsid w:val="00C53A3E"/>
    <w:rsid w:val="00C57628"/>
    <w:rsid w:val="00CB5B8F"/>
    <w:rsid w:val="00D06B7A"/>
    <w:rsid w:val="00D3436A"/>
    <w:rsid w:val="00DD7D53"/>
    <w:rsid w:val="00DE3B2F"/>
    <w:rsid w:val="00E3471B"/>
    <w:rsid w:val="00E54C2A"/>
    <w:rsid w:val="00F32C91"/>
    <w:rsid w:val="00F55160"/>
    <w:rsid w:val="00F65BC4"/>
    <w:rsid w:val="00F73794"/>
    <w:rsid w:val="00FC3341"/>
    <w:rsid w:val="00FC53BB"/>
    <w:rsid w:val="00FC7707"/>
    <w:rsid w:val="00FF5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511A3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eichen">
    <w:name w:val="Überschrift 3 Zeichen"/>
    <w:basedOn w:val="Absatz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de-DE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eichen"/>
    <w:uiPriority w:val="9"/>
    <w:qFormat/>
    <w:rsid w:val="00604E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DD7D53"/>
    <w:pPr>
      <w:keepNext/>
      <w:keepLines/>
      <w:spacing w:before="160"/>
      <w:outlineLvl w:val="1"/>
    </w:pPr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8800C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eichen"/>
    <w:uiPriority w:val="9"/>
    <w:unhideWhenUsed/>
    <w:qFormat/>
    <w:rsid w:val="009569C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unhideWhenUsed/>
    <w:qFormat/>
    <w:rsid w:val="0076253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1826A7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1826A7"/>
    <w:rPr>
      <w:rFonts w:ascii="Lucida Grande" w:hAnsi="Lucida Grande"/>
      <w:sz w:val="18"/>
      <w:szCs w:val="18"/>
    </w:rPr>
  </w:style>
  <w:style w:type="paragraph" w:styleId="Listenabsatz">
    <w:name w:val="List Paragraph"/>
    <w:basedOn w:val="Standard"/>
    <w:uiPriority w:val="34"/>
    <w:qFormat/>
    <w:rsid w:val="000B24A7"/>
    <w:pPr>
      <w:ind w:left="720"/>
      <w:contextualSpacing/>
    </w:pPr>
  </w:style>
  <w:style w:type="character" w:customStyle="1" w:styleId="berschrift1Zeichen">
    <w:name w:val="Überschrift 1 Zeichen"/>
    <w:basedOn w:val="Absatzstandardschriftart"/>
    <w:link w:val="berschrift1"/>
    <w:uiPriority w:val="9"/>
    <w:rsid w:val="00604E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el">
    <w:name w:val="Title"/>
    <w:basedOn w:val="Standard"/>
    <w:next w:val="Standard"/>
    <w:link w:val="TitelZeichen"/>
    <w:uiPriority w:val="10"/>
    <w:qFormat/>
    <w:rsid w:val="00604E7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604E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Kopfzeile">
    <w:name w:val="header"/>
    <w:basedOn w:val="Standard"/>
    <w:link w:val="Kopf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604E75"/>
  </w:style>
  <w:style w:type="paragraph" w:styleId="Fuzeile">
    <w:name w:val="footer"/>
    <w:basedOn w:val="Standard"/>
    <w:link w:val="FuzeileZeichen"/>
    <w:uiPriority w:val="99"/>
    <w:unhideWhenUsed/>
    <w:rsid w:val="00604E75"/>
    <w:pPr>
      <w:tabs>
        <w:tab w:val="center" w:pos="4536"/>
        <w:tab w:val="right" w:pos="9072"/>
      </w:tabs>
    </w:pPr>
  </w:style>
  <w:style w:type="character" w:customStyle="1" w:styleId="FuzeileZeichen">
    <w:name w:val="Fußzeile Zeichen"/>
    <w:basedOn w:val="Absatzstandardschriftart"/>
    <w:link w:val="Fuzeile"/>
    <w:uiPriority w:val="99"/>
    <w:rsid w:val="00604E75"/>
  </w:style>
  <w:style w:type="table" w:styleId="HelleSchattierung-Akzent1">
    <w:name w:val="Light Shading Accent 1"/>
    <w:basedOn w:val="NormaleTabelle"/>
    <w:uiPriority w:val="60"/>
    <w:rsid w:val="00604E75"/>
    <w:rPr>
      <w:color w:val="365F91" w:themeColor="accent1" w:themeShade="BF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Seitenzahl">
    <w:name w:val="page number"/>
    <w:basedOn w:val="Absatzstandardschriftart"/>
    <w:uiPriority w:val="99"/>
    <w:semiHidden/>
    <w:unhideWhenUsed/>
    <w:rsid w:val="00604E75"/>
  </w:style>
  <w:style w:type="character" w:customStyle="1" w:styleId="berschrift2Zeichen">
    <w:name w:val="Überschrift 2 Zeichen"/>
    <w:basedOn w:val="Absatzstandardschriftart"/>
    <w:link w:val="berschrift2"/>
    <w:uiPriority w:val="9"/>
    <w:rsid w:val="00DD7D53"/>
    <w:rPr>
      <w:rFonts w:ascii="Helvetica" w:eastAsiaTheme="majorEastAsia" w:hAnsi="Helvetica" w:cs="Helvetica"/>
      <w:b/>
      <w:bCs/>
      <w:color w:val="365F91" w:themeColor="accent1" w:themeShade="BF"/>
      <w:sz w:val="38"/>
      <w:szCs w:val="38"/>
    </w:rPr>
  </w:style>
  <w:style w:type="table" w:styleId="Tabellenraster">
    <w:name w:val="Table Grid"/>
    <w:basedOn w:val="NormaleTabelle"/>
    <w:uiPriority w:val="59"/>
    <w:rsid w:val="00F32C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chattierung-Akzent3">
    <w:name w:val="Light Shading Accent 3"/>
    <w:basedOn w:val="NormaleTabelle"/>
    <w:uiPriority w:val="60"/>
    <w:rsid w:val="00C53A3E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berschrift3Zeichen">
    <w:name w:val="Überschrift 3 Zeichen"/>
    <w:basedOn w:val="Absatzstandardschriftart"/>
    <w:link w:val="berschrift3"/>
    <w:uiPriority w:val="9"/>
    <w:rsid w:val="008800C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eichen">
    <w:name w:val="Überschrift 4 Zeichen"/>
    <w:basedOn w:val="Absatzstandardschriftart"/>
    <w:link w:val="berschrift4"/>
    <w:uiPriority w:val="9"/>
    <w:rsid w:val="009569C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rsid w:val="00762534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32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63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2930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5AC6BFC-497E-524D-ACCE-ACA77A509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483</Words>
  <Characters>3045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Leicom AG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Nadri Mamuti</dc:creator>
  <cp:keywords/>
  <dc:description/>
  <cp:lastModifiedBy>Nadri Mamuti</cp:lastModifiedBy>
  <cp:revision>59</cp:revision>
  <dcterms:created xsi:type="dcterms:W3CDTF">2012-09-23T19:29:00Z</dcterms:created>
  <dcterms:modified xsi:type="dcterms:W3CDTF">2012-10-16T17:00:00Z</dcterms:modified>
</cp:coreProperties>
</file>