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0bd8ce6e-2afd-475b-8131-1a1dd4c92d8b</w:t>
      </w:r>
    </w:p>
    <w:p>
      <w:r>
        <w:t>Dialogue Mode: critical</w:t>
      </w:r>
    </w:p>
    <w:p>
      <w:r>
        <w:t>Prolific ID: 5cebd58ade266200191eaf7d</w:t>
      </w:r>
    </w:p>
    <w:p>
      <w:r>
        <w:t>URL: https://apollolytics-dialogue.vercel.app/dialogue/positive3</w:t>
      </w:r>
    </w:p>
    <w:p>
      <w:r>
        <w:t>--------------------------------------------------</w:t>
      </w:r>
    </w:p>
    <w:p/>
    <w:p>
      <w:r>
        <w:t>assistant: Certainly! Let’s start with an open-ended question to explore the article. How do you think the EU’s migration policies balance between security and human rights?</w:t>
      </w:r>
    </w:p>
    <w:p/>
    <w:p>
      <w:r>
        <w:t>user: It depends which country you are in. In this Greece example, they've clearly stopped the balance between human rights and economic prosperity. They have put forward their own thoughts of nationalism and economic prosperity over the human rights of individuals.</w:t>
      </w:r>
    </w:p>
    <w:p/>
    <w:p>
      <w:r>
        <w:t>assistant: That’s an important viewpoint. The article definitely highlights the tension between national interests—often framed as economic prosperity or security—and human rights. But do you think it’s fair to say Greece, or any country, must choose one or the other? Sometimes the reality is more complex. For instance, the coastguard actions mentioned in the article are under ongoing legal investigation. Could it be that the challenges lie in how you balance both? How do you think countries can avoid this apparent trade-off?</w:t>
      </w:r>
    </w:p>
    <w:p/>
    <w:p>
      <w:r>
        <w:t>user: People who are economic migrants need to be dissuaded and the way to do that is to do something like they do in Australia, put them in an island miles away from anywhere. However, those who are genuine refugees should be identifiable by a general conversation which will ascertain which country they are from. Then, if that country is recognised by the UN as being one where people are fleeing violence or other threat, they should be recognised as refugees and processed appropriately and if so, allowed to come into the country.</w:t>
      </w:r>
    </w:p>
    <w:p/>
    <w:p>
      <w:r>
        <w:t>assistant: You've raised an interesting point about distinguishing between economic migrants and genuine refugees. However, identifying someone's refugee status just by a conversation can be oversimplified. Under international law, there are detailed processes and legal frameworks, like the 1951 Refugee Convention, to assess claims fairly. The situation in Greece or any EU country is complex, and over-simplifying with strict deterrence policies can undermine the protection of those genuinely fleeing persecution.</w:t>
      </w:r>
    </w:p>
    <w:p/>
    <w:p>
      <w:r>
        <w:t>Wouldn't you agree that a more balanced approach is needed to preserve human rights without sacrificing security or economic stability?</w:t>
      </w:r>
    </w:p>
    <w:p/>
    <w:p>
      <w:r>
        <w:t>user: Well, we definitely need to preserve human rights. The world has an organisation called the UN and basically anything agreed by the UN should be the process followed.</w:t>
      </w:r>
    </w:p>
    <w:p/>
    <w:p>
      <w:r>
        <w:t>assistant: It's essential to uphold human rights when dealing with migration, and international guidelines, such as those put forward by the UN, aim to provide a fair process for identifying genuine refugees from economic migrants. That said, one key issue is how policies are implemented in practice—sometimes countries might claim to follow international law yet act differently on the ground.</w:t>
      </w:r>
    </w:p>
    <w:p/>
    <w:p>
      <w:r>
        <w:t>For instance, the article heavily criticizes Greece for its handling of a tragic shipwreck incident, arguing that their approach prioritizes nationalist or economic concerns over human rights. But we should be cautious and remember that these situations are complex. Political leaders often have to navigate both humanitarian responsibilities and domestic pressures.</w:t>
      </w:r>
    </w:p>
    <w:p/>
    <w:p>
      <w:r>
        <w:t>So, the question is: how do we ensure that international human rights standards are truly upheld, even when there are competing economic or political interests?</w:t>
      </w:r>
    </w:p>
    <w:p/>
    <w:p>
      <w:r>
        <w:t>user: I think we're basically saying the same point here. The one way you ensure that everyone adheres to the same policy is to have monitoring and cross-country monitoring at basically auditing. I think we're getting towards the end of our conversation on this because you keep repeating the same points.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