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6e1570c5-7280-4841-ba92-c62ccd3e38b7</w:t>
      </w:r>
    </w:p>
    <w:p>
      <w:r>
        <w:t>Dialogue Mode: critical</w:t>
      </w:r>
    </w:p>
    <w:p>
      <w:r>
        <w:t>Prolific ID: 66f2e478619ff9c3df3385ad</w:t>
      </w:r>
    </w:p>
    <w:p>
      <w:r>
        <w:t>URL: https://apollolytics-dialogue.vercel.app/dialogue/positive3</w:t>
      </w:r>
    </w:p>
    <w:p>
      <w:r>
        <w:t>--------------------------------------------------</w:t>
      </w:r>
    </w:p>
    <w:p/>
    <w:p>
      <w:r>
        <w:t>assistant: Let’s consider this article’s perspective on migration policies in Europe being heavily influenced by the far right. The writer strongly frames it as leading to a dismantling of human rights. But situations like these are rarely so one-sided. So I’m curious—what do you think about the complexities behind these policy choices?</w:t>
      </w:r>
    </w:p>
    <w:p/>
    <w:p>
      <w:r>
        <w:t>user: According to my opinion, the two goals are not necessarily at odds, but yes, most often the tension between them is like a delicate conundrum that requires concerted adjustment of the international laws.</w:t>
      </w:r>
    </w:p>
    <w:p/>
    <w:p>
      <w:r>
        <w:t>assistant: That's an interesting way of putting it. You suggest there's always a tension between security concerns and humanitarian obligations, especially under international law. But would you say that the article oversimplifies this delicate balance by framing it purely as a shift to the far-right agenda? There are certainly many countries within the EU that still advocate for more humanitarian approaches, aren’t there?</w:t>
      </w:r>
    </w:p>
    <w:p/>
    <w:p>
      <w:r>
        <w:t>user: Yeah, I agree that even though the article offers a crucial human rights critique of the outcome of the EU migration policies, it does make me forget that the EU's internal dynamics are complex, maybe too complex for human understanding.</w:t>
      </w:r>
    </w:p>
    <w:p/>
    <w:p>
      <w:r>
        <w:t xml:space="preserve">assistant: That’s a great point. The internal dynamics of the EU are indeed incredibly complex, balancing the interests of 27 different member states each with its own priorities. So while criticism of certain policies is important, you're right that we should acknowledge this complexity. </w:t>
      </w:r>
    </w:p>
    <w:p/>
    <w:p>
      <w:r>
        <w:t>Now, let me ask: how might we consider both the challenges of managing migration fairly and the pressures that countries at Europe’s borders face?</w:t>
      </w:r>
    </w:p>
    <w:p/>
    <w:p>
      <w:r>
        <w:t>user: It's not about choosing one over the other, but it's about finding a way to address the issue, the practical pressures that affect the border states, and also the ethical imperatives to establish a more fair environment. So I can advise you to maybe focus on genuine solidarity, comprehensive legal frameworks, and maybe commitment to human rights.</w:t>
      </w:r>
    </w:p>
    <w:p/>
    <w:p>
      <w:r>
        <w:t>assistant: I completely understand that balancing the practical pressure on border states and the ethical commitment to human rights is delicate. The article tends to oversimplify that tension by attributing the changes in migration policy mostly to a far-right agenda. In reality, the EU is a complex union of many countries with different perspectives and pressures.</w:t>
      </w:r>
    </w:p>
    <w:p/>
    <w:p>
      <w:r>
        <w:t>One of the propaganda techniques we see in the article is simplification—framing the shift in migration policies as purely influenced by a racist agenda. But isn’t it fair to say that security concerns, public opinion, and economic factors also play a role? How do you think the EU can fairly balance all these factors while still protecting human rights?</w:t>
      </w:r>
    </w:p>
    <w:p/>
    <w:p>
      <w:r>
        <w:t>user: Balancing these concerns is a continuous and hard challenge. It requires a robust political leadership, a commitment to shared values, and policies that both favour the real world pressures and human rights.</w:t>
      </w:r>
    </w:p>
    <w:p/>
    <w:p>
      <w:r>
        <w:t>assistant: Absolutely, balancing those values is crucial. You pointed out that we need both strong leadership and policies that reflect shared European values. That’s where the article oversimplifies: it frames the EU’s direction as entirely driven by far-right ideology. But in reality, EU migration policy is shaped by many different political forces, not just one.</w:t>
      </w:r>
    </w:p>
    <w:p/>
    <w:p>
      <w:r>
        <w:t>So how do you think we can better balance these real-world pressures on border states with a fair system that respects human rights?</w:t>
      </w:r>
    </w:p>
    <w:p/>
    <w:p>
      <w:r>
        <w:t>user: The conversation is still.</w:t>
      </w:r>
    </w:p>
    <w:p/>
    <w:p/>
    <w:p>
      <w:r>
        <w:t>Session ID: 906e3088-bb8a-40f7-b85e-bc2ded7371a2</w:t>
      </w:r>
    </w:p>
    <w:p>
      <w:r>
        <w:t>Dialogue Mode: critical</w:t>
      </w:r>
    </w:p>
    <w:p>
      <w:r>
        <w:t>Prolific ID: 66f2e478619ff9c3df3385ad</w:t>
      </w:r>
    </w:p>
    <w:p>
      <w:r>
        <w:t>URL: https://apollolytics-dialogue.vercel.app/dialogue/positive3</w:t>
      </w:r>
    </w:p>
    <w:p>
      <w:r>
        <w:t>--------------------------------------------------</w:t>
      </w:r>
    </w:p>
    <w:p/>
    <w:p>
      <w:r>
        <w:t>assistant: When we look at migration policies in the European Union, how do you think they balance protecting human rights with managing border security? Are the two goals always at odds, or can they be balanced effectively? I'd love to hear your thoughts before we dig deeper into the article’s claims.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