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84b6349c-b70c-4e13-90ad-2a772820b66f</w:t>
      </w:r>
    </w:p>
    <w:p>
      <w:r>
        <w:t>Dialogue Mode: critical</w:t>
      </w:r>
    </w:p>
    <w:p>
      <w:r>
        <w:t>Prolific ID: 673378009f99d14c232c1f2b</w:t>
      </w:r>
    </w:p>
    <w:p>
      <w:r>
        <w:t>URL: https://apollolytics-dialogue.vercel.app/dialogue/positive2</w:t>
      </w:r>
    </w:p>
    <w:p>
      <w:r>
        <w:t>--------------------------------------------------</w:t>
      </w:r>
    </w:p>
    <w:p/>
    <w:p>
      <w:r>
        <w:t>assistant: Certainly! Let's dive into this article about the Trump administration's call to cancel federal contracts with Harvard University. What are your initial thoughts on this situation?</w:t>
      </w:r>
    </w:p>
    <w:p/>
    <w:p>
      <w:r>
        <w:t>user: If, in fact, they did lose their federal funding, I'm excited to hear that if the funding is pulled away, that it will be designated and given to trade schools throughout the United States as they're not only long deserving of it, but it would do a lot more good than it would be if it did go to Harvard University.</w:t>
      </w:r>
    </w:p>
    <w:p/>
    <w:p>
      <w:r>
        <w:t xml:space="preserve">assistant: It's interesting you mention that. The idea of redirecting funds from Harvard to trade schools might sound like a quick fix that benefits vocational education. But the justification seems a bit too simplistic if we don’t fully understand the legal and practical challenges. For example, reallocating federal grant money is not something that can just happen overnight or unilaterally decided by one administration without extensive legal oversight, right? </w:t>
      </w:r>
    </w:p>
    <w:p/>
    <w:p>
      <w:r>
        <w:t>And there's the question of whether taking away critical educational funding will actually help or if it creates a zero-sum situation. What if both institutions like Harvard and trade schools could benefit in different ways? How do you think we can balance that without harming valuable research and education pipelines at universities?</w:t>
      </w:r>
    </w:p>
    <w:p/>
    <w:p>
      <w:r>
        <w:t xml:space="preserve">user: </w:t>
      </w:r>
    </w:p>
    <w:p/>
    <w:p>
      <w:r>
        <w:t xml:space="preserve">assistant: You’ve brought up a few interesting points about the value of trade schools and how they could benefit from increased funding. But let’s unpack this situation a bit more critically, especially the broader motivations behind the decision. </w:t>
      </w:r>
    </w:p>
    <w:p/>
    <w:p>
      <w:r>
        <w:t>The article frames Harvard as losing funding due to accusations of discrimination or other issues. But we have to think about whether this is truly about creating more opportunity for trade schools or if it's a way to push a certain political narrative.</w:t>
      </w:r>
    </w:p>
    <w:p/>
    <w:p>
      <w:r>
        <w:t>It’s crucial to ask: is cutting funding from a top research institution, one that supports thousands of students and world-class research, truly about equity? Or is it more about punishing an institution for political reasons? If the goal is truly to empower trade schools, why not increase funding overall rather than taking it away from another valuable educational sector?</w:t>
      </w:r>
    </w:p>
    <w:p/>
    <w:p>
      <w:r>
        <w:t>Also, the phrase that Harvard is "very antisemitic," as the article suggests, could be part of a tactic to damage its reputation. That kind of language is emotionally charged and may not reflect the complexity of what’s really happening on that campus.</w:t>
      </w:r>
    </w:p>
    <w:p/>
    <w:p>
      <w:r>
        <w:t>So even if trade schools need more support, do you think it’s fair or wise to frame this as a zero-sum game? And could this decision really be about improving education overall, or is it more about making a political statement? What do you think?</w:t>
      </w:r>
    </w:p>
    <w:p/>
    <w:p>
      <w:r>
        <w:t>user: Well, in all honesty, it doesn't matter if it's a political statement or not. I mean, it's irrelevant, it really is. But the biggest focus is the fact of money is limited, and thus it's not like we can just create money out of thin air to give to another department or section. We're designated so much money in so many areas for so much, and thus at this particular junction, it just happens to be a going in a different direction.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