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57AE3" w:rsidP="6AB5DBC2" w:rsidRDefault="7370E89B" w14:paraId="56EEFBF7" w14:textId="535994E6">
      <w:pPr>
        <w:pStyle w:val="NoSpacing"/>
      </w:pPr>
      <w:r>
        <w:rPr>
          <w:noProof/>
        </w:rPr>
        <w:drawing>
          <wp:inline distT="0" distB="0" distL="0" distR="0" wp14:anchorId="6445937F" wp14:editId="6AB5DBC2">
            <wp:extent cx="3333750" cy="1524000"/>
            <wp:effectExtent l="0" t="0" r="0" b="0"/>
            <wp:docPr id="2007986306" name="Picture 200798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CBBA4" w:rsidP="26E65ABA" w:rsidRDefault="72ECBBA4" w14:paraId="62E291A9" w14:textId="34A06E31">
      <w:pPr>
        <w:pStyle w:val="Title"/>
        <w:rPr>
          <w:rFonts w:ascii="Calibri Light_MSFontService" w:hAnsi="Calibri Light_MSFontService" w:eastAsia="Calibri Light_MSFontService" w:cs="Calibri Light_MSFontService"/>
          <w:b w:val="1"/>
          <w:bCs w:val="1"/>
          <w:color w:val="000000" w:themeColor="text1" w:themeTint="FF" w:themeShade="FF"/>
        </w:rPr>
      </w:pPr>
      <w:bookmarkStart w:name="_Int_Bmb4oleR" w:id="0"/>
      <w:r w:rsidRPr="26E65ABA" w:rsidR="72ECBBA4">
        <w:rPr>
          <w:b w:val="1"/>
          <w:bCs w:val="1"/>
        </w:rPr>
        <w:t>MSc in Artificial Intelligence and Machine Learning</w:t>
      </w:r>
      <w:bookmarkEnd w:id="0"/>
    </w:p>
    <w:p w:rsidR="00B57AE3" w:rsidP="6AB5DBC2" w:rsidRDefault="0D175700" w14:paraId="1DE3C59E" w14:textId="636F6894">
      <w:pPr>
        <w:pStyle w:val="Subtitle"/>
        <w:rPr>
          <w:rFonts w:ascii="Calibri_MSFontService" w:hAnsi="Calibri_MSFontService" w:eastAsia="Calibri_MSFontService" w:cs="Calibri_MSFontService"/>
          <w:b/>
          <w:bCs/>
          <w:color w:val="5A5A5A"/>
          <w:sz w:val="32"/>
          <w:szCs w:val="32"/>
        </w:rPr>
      </w:pPr>
      <w:r w:rsidRPr="26E65ABA" w:rsidR="72ECBBA4">
        <w:rPr>
          <w:b w:val="1"/>
          <w:bCs w:val="1"/>
          <w:sz w:val="32"/>
          <w:szCs w:val="32"/>
        </w:rPr>
        <w:t>CS6271 - Evolutionary Algorithms and Humanoid Robotics 2023</w:t>
      </w:r>
    </w:p>
    <w:p w:rsidR="26E65ABA" w:rsidP="26E65ABA" w:rsidRDefault="26E65ABA" w14:paraId="2AB41EB4" w14:textId="468CD86B">
      <w:pPr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</w:pPr>
    </w:p>
    <w:p w:rsidR="00B57AE3" w:rsidP="6AB5DBC2" w:rsidRDefault="0D175700" w14:paraId="01AA1D3F" w14:textId="24BDE533">
      <w:pPr>
        <w:rPr>
          <w:rFonts w:eastAsiaTheme="minorEastAsia"/>
          <w:color w:val="000000" w:themeColor="text1"/>
          <w:sz w:val="28"/>
          <w:szCs w:val="28"/>
        </w:rPr>
      </w:pPr>
      <w:r w:rsidRPr="26E65ABA" w:rsidR="72ECBBA4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Final Project (Kaggle Competition)</w:t>
      </w:r>
    </w:p>
    <w:p w:rsidR="26E65ABA" w:rsidP="26E65ABA" w:rsidRDefault="26E65ABA" w14:paraId="0EDE4E49" w14:textId="7A655028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6C60B17D" w14:textId="3CE634D4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00C05D17" w14:textId="79936496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22C9BF34" w14:textId="76806CDA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7CA625FD" w14:textId="2A116DEB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6E710C73" w14:textId="5EDFF09B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35D3CA1B" w14:textId="0E5024D6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516BBF0C" w14:textId="03679D0B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59ABB8A8" w14:textId="55D7F5E9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284F53D6" w14:textId="08696E9B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1F0E9B66" w14:textId="72A856FB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6A5E661E" w14:textId="5A28391A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50205624" w14:textId="1B58E669">
      <w:pPr>
        <w:pStyle w:val="Normal"/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26E65ABA" w:rsidP="26E65ABA" w:rsidRDefault="26E65ABA" w14:paraId="7C202C9F" w14:textId="5D0C5EDE">
      <w:pPr>
        <w:rPr>
          <w:rFonts w:eastAsia="" w:eastAsiaTheme="minorEastAsia"/>
          <w:b w:val="1"/>
          <w:bCs w:val="1"/>
          <w:color w:val="000000" w:themeColor="text1" w:themeTint="FF" w:themeShade="FF"/>
        </w:rPr>
      </w:pPr>
    </w:p>
    <w:p w:rsidR="00B57AE3" w:rsidP="26E65ABA" w:rsidRDefault="0D175700" w14:paraId="1457737F" w14:textId="0412C88D">
      <w:pPr>
        <w:rPr>
          <w:rFonts w:eastAsia="" w:eastAsiaTheme="minorEastAsia"/>
          <w:color w:val="000000" w:themeColor="text1"/>
        </w:rPr>
      </w:pPr>
      <w:r w:rsidRPr="26E65ABA" w:rsidR="72ECBBA4">
        <w:rPr>
          <w:rFonts w:eastAsia="" w:eastAsiaTheme="minorEastAsia"/>
          <w:b w:val="1"/>
          <w:bCs w:val="1"/>
          <w:color w:val="000000" w:themeColor="text1" w:themeTint="FF" w:themeShade="FF"/>
        </w:rPr>
        <w:t xml:space="preserve">Module Leader: </w:t>
      </w:r>
      <w:r w:rsidRPr="26E65ABA" w:rsidR="72ECBBA4">
        <w:rPr>
          <w:rFonts w:eastAsia="" w:eastAsiaTheme="minorEastAsia"/>
          <w:color w:val="000000" w:themeColor="text1" w:themeTint="FF" w:themeShade="FF"/>
        </w:rPr>
        <w:t>Conor Ryan</w:t>
      </w:r>
    </w:p>
    <w:p w:rsidR="00B57AE3" w:rsidP="6AB5DBC2" w:rsidRDefault="0D175700" w14:paraId="25C5FCE2" w14:textId="460D6DE2">
      <w:pPr>
        <w:rPr>
          <w:rFonts w:eastAsiaTheme="minorEastAsia"/>
          <w:color w:val="000000" w:themeColor="text1"/>
        </w:rPr>
      </w:pPr>
      <w:r w:rsidRPr="6AB5DBC2">
        <w:rPr>
          <w:rFonts w:eastAsiaTheme="minorEastAsia"/>
          <w:b/>
          <w:bCs/>
          <w:color w:val="000000" w:themeColor="text1"/>
        </w:rPr>
        <w:t xml:space="preserve">Developers: </w:t>
      </w:r>
      <w:r w:rsidRPr="6AB5DBC2">
        <w:rPr>
          <w:rFonts w:eastAsiaTheme="minorEastAsia"/>
          <w:color w:val="000000" w:themeColor="text1"/>
        </w:rPr>
        <w:t>Siddharth Prince – 23052058, Pratik Verma – 23007575</w:t>
      </w:r>
    </w:p>
    <w:p w:rsidR="002E7529" w:rsidP="26E65ABA" w:rsidRDefault="002E7529" w14:noSpellErr="1" w14:paraId="5539AAC9" w14:textId="72B7CA99">
      <w:pPr>
        <w:rPr>
          <w:rFonts w:eastAsia="" w:eastAsiaTheme="minorEastAsia"/>
          <w:color w:val="000000" w:themeColor="text1" w:themeTint="FF" w:themeShade="FF"/>
        </w:rPr>
      </w:pPr>
      <w:r w:rsidRPr="26E65ABA" w:rsidR="002E7529">
        <w:rPr>
          <w:rFonts w:eastAsia="" w:eastAsiaTheme="minorEastAsia"/>
          <w:b w:val="1"/>
          <w:bCs w:val="1"/>
          <w:color w:val="000000" w:themeColor="text1" w:themeTint="FF" w:themeShade="FF"/>
        </w:rPr>
        <w:t>Video link:</w:t>
      </w:r>
      <w:r w:rsidRPr="26E65ABA" w:rsidR="002E7529">
        <w:rPr>
          <w:rFonts w:eastAsia="" w:eastAsiaTheme="minorEastAsia"/>
          <w:color w:val="000000" w:themeColor="text1" w:themeTint="FF" w:themeShade="FF"/>
        </w:rPr>
        <w:t xml:space="preserve"> </w:t>
      </w:r>
      <w:hyperlink r:id="R0cc752ef98db4956">
        <w:r w:rsidRPr="26E65ABA" w:rsidR="00805D63">
          <w:rPr>
            <w:rStyle w:val="Hyperlink"/>
            <w:rFonts w:eastAsia="" w:eastAsiaTheme="minorEastAsia"/>
          </w:rPr>
          <w:t>https://www.youtube.com/watch?v=BVQewYJ_Y7Q</w:t>
        </w:r>
      </w:hyperlink>
      <w:r w:rsidRPr="26E65ABA" w:rsidR="00805D63">
        <w:rPr>
          <w:rFonts w:eastAsia="" w:eastAsiaTheme="minorEastAsia"/>
          <w:color w:val="000000" w:themeColor="text1" w:themeTint="FF" w:themeShade="FF"/>
        </w:rPr>
        <w:t xml:space="preserve"> </w:t>
      </w:r>
    </w:p>
    <w:p w:rsidR="5F15BC23" w:rsidP="26E65ABA" w:rsidRDefault="5F15BC23" w14:paraId="7B3AF334" w14:textId="6EE18178">
      <w:pPr>
        <w:pStyle w:val="Normal"/>
        <w:rPr>
          <w:rFonts w:eastAsia="" w:eastAsiaTheme="minorEastAsia"/>
          <w:color w:val="000000" w:themeColor="text1" w:themeTint="FF" w:themeShade="FF"/>
        </w:rPr>
      </w:pPr>
      <w:r w:rsidRPr="26E65ABA" w:rsidR="5F15BC23">
        <w:rPr>
          <w:rFonts w:eastAsia="" w:eastAsiaTheme="minorEastAsia"/>
          <w:b w:val="1"/>
          <w:bCs w:val="1"/>
          <w:color w:val="000000" w:themeColor="text1" w:themeTint="FF" w:themeShade="FF"/>
        </w:rPr>
        <w:t xml:space="preserve">Presentation link: </w:t>
      </w:r>
      <w:hyperlink r:id="R17ddb2f123fe4678">
        <w:r w:rsidRPr="26E65ABA" w:rsidR="246BE0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Kaggle Project - Prince, Verma</w:t>
        </w:r>
      </w:hyperlink>
    </w:p>
    <w:p w:rsidR="086D330E" w:rsidP="14EBDD90" w:rsidRDefault="00323F86" w14:paraId="5135898B" w14:textId="11C9772F">
      <w:pPr>
        <w:pStyle w:val="Heading1"/>
      </w:pP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lastRenderedPageBreak/>
        <w:t>Introduction</w:t>
      </w:r>
    </w:p>
    <w:p w:rsidR="086D330E" w:rsidP="14EBDD90" w:rsidRDefault="086D330E" w14:paraId="622A9DFD" w14:textId="5CB2237F">
      <w:pPr>
        <w:keepNext/>
        <w:keepLines/>
      </w:pPr>
      <w:r>
        <w:t xml:space="preserve">The goal for the project is to create a </w:t>
      </w:r>
      <w:r w:rsidR="0B9961B3">
        <w:t>Grammatical Evolution (GE) model to perform binary classifica</w:t>
      </w:r>
      <w:r w:rsidR="544E0DB1">
        <w:t xml:space="preserve">tion using the Census Income dataset. The classification problem is to predict whether a person represented in the dataset </w:t>
      </w:r>
      <w:r w:rsidR="3FE97AF0">
        <w:t>has an income greater than $50,000 per annum or not.</w:t>
      </w:r>
    </w:p>
    <w:p w:rsidR="00C793FB" w:rsidP="14EBDD90" w:rsidRDefault="00C793FB" w14:paraId="6B16B6DE" w14:textId="4EDCB01A">
      <w:pPr>
        <w:keepNext w:val="1"/>
        <w:keepLines w:val="1"/>
      </w:pPr>
      <w:r w:rsidR="00C793FB">
        <w:rPr/>
        <w:t xml:space="preserve">This approach to a binary classification is not the usual approach where one might use a linear classification model that uses an error function such as </w:t>
      </w:r>
      <w:r w:rsidR="162030F5">
        <w:rPr/>
        <w:t xml:space="preserve">gradient </w:t>
      </w:r>
      <w:r w:rsidR="1F66B41F">
        <w:rPr/>
        <w:t>descent</w:t>
      </w:r>
      <w:r w:rsidR="162030F5">
        <w:rPr/>
        <w:t>.</w:t>
      </w:r>
      <w:r w:rsidR="00256F17">
        <w:rPr/>
        <w:t xml:space="preserve"> But </w:t>
      </w:r>
      <w:r w:rsidR="001B3441">
        <w:rPr/>
        <w:t xml:space="preserve">this experiment is interesting </w:t>
      </w:r>
      <w:r w:rsidR="00D624A7">
        <w:rPr/>
        <w:t>where we</w:t>
      </w:r>
      <w:r w:rsidR="001B3441">
        <w:rPr/>
        <w:t xml:space="preserve"> </w:t>
      </w:r>
      <w:r w:rsidR="00D624A7">
        <w:rPr/>
        <w:t xml:space="preserve">can </w:t>
      </w:r>
      <w:r w:rsidR="00D624A7">
        <w:rPr/>
        <w:t>observe</w:t>
      </w:r>
      <w:r w:rsidR="00D624A7">
        <w:rPr/>
        <w:t xml:space="preserve"> </w:t>
      </w:r>
      <w:r w:rsidR="001B3441">
        <w:rPr/>
        <w:t>how a GE</w:t>
      </w:r>
      <w:r w:rsidR="359C60D5">
        <w:rPr/>
        <w:t>,</w:t>
      </w:r>
      <w:r w:rsidR="001B3441">
        <w:rPr/>
        <w:t xml:space="preserve"> which would </w:t>
      </w:r>
      <w:r w:rsidR="00D624A7">
        <w:rPr/>
        <w:t xml:space="preserve">fare in a </w:t>
      </w:r>
      <w:r w:rsidR="003B78EA">
        <w:rPr/>
        <w:t>standard classification scenario.</w:t>
      </w:r>
    </w:p>
    <w:p w:rsidR="008731F1" w:rsidP="14EBDD90" w:rsidRDefault="008731F1" w14:paraId="057E13CC" w14:textId="470E5CF7">
      <w:pPr>
        <w:keepNext/>
        <w:keepLines/>
      </w:pPr>
      <w:r>
        <w:t>Th</w:t>
      </w:r>
      <w:r>
        <w:t>is</w:t>
      </w:r>
      <w:r>
        <w:t xml:space="preserve"> report is based on the exploration and implementation of Grammatical Evolution and grammar design for the</w:t>
      </w:r>
      <w:r>
        <w:t xml:space="preserve"> </w:t>
      </w:r>
      <w:r w:rsidR="002678D3">
        <w:t>above specified</w:t>
      </w:r>
      <w:r>
        <w:t xml:space="preserve"> classification task. It will cover key aspects such as data pre-processing, hyperparameter tuning</w:t>
      </w:r>
      <w:r w:rsidR="00A62F71">
        <w:t xml:space="preserve"> and setups</w:t>
      </w:r>
      <w:r>
        <w:t>, and the evaluation of model performance.</w:t>
      </w:r>
    </w:p>
    <w:p w:rsidR="003B78EA" w:rsidP="003B78EA" w:rsidRDefault="003B78EA" w14:paraId="584B9E36" w14:textId="230F977F">
      <w:pPr>
        <w:pStyle w:val="Heading1"/>
      </w:pP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t>Data Exploration</w:t>
      </w:r>
    </w:p>
    <w:p w:rsidR="71E00771" w:rsidP="14EBDD90" w:rsidRDefault="71E00771" w14:paraId="2EE4E778" w14:textId="32CD6E60">
      <w:pPr>
        <w:keepNext/>
        <w:keepLines/>
      </w:pPr>
      <w:r>
        <w:t xml:space="preserve">The </w:t>
      </w:r>
      <w:r w:rsidR="004F3144">
        <w:t xml:space="preserve">Census Income </w:t>
      </w:r>
      <w:r>
        <w:t>dataset u</w:t>
      </w:r>
      <w:r w:rsidR="11C14E5E">
        <w:t xml:space="preserve">sed </w:t>
      </w:r>
      <w:r>
        <w:t xml:space="preserve">for this </w:t>
      </w:r>
      <w:r w:rsidR="71D52440">
        <w:t xml:space="preserve">task </w:t>
      </w:r>
      <w:r w:rsidR="00E0421F">
        <w:t>is</w:t>
      </w:r>
      <w:r w:rsidR="003A4F6A">
        <w:t xml:space="preserve"> a modified version with a subset of features from the original dataset.  However, it still </w:t>
      </w:r>
      <w:r w:rsidR="71D52440">
        <w:t>encompass</w:t>
      </w:r>
      <w:r w:rsidR="512796D9">
        <w:t>es</w:t>
      </w:r>
      <w:r>
        <w:t xml:space="preserve"> key features related to demographics, education, occupation, and other socio-economic factors.</w:t>
      </w:r>
    </w:p>
    <w:p w:rsidR="7F400C51" w:rsidP="14EBDD90" w:rsidRDefault="7F400C51" w14:paraId="08B95A5E" w14:textId="4E2C844B">
      <w:pPr>
        <w:keepNext/>
        <w:keepLines/>
      </w:pPr>
      <w:r>
        <w:t>The dataset co</w:t>
      </w:r>
      <w:r w:rsidR="7D1CEB00">
        <w:t xml:space="preserve">nsists of </w:t>
      </w:r>
      <w:r>
        <w:t xml:space="preserve">two main files - "train.csv" for training the classifier and "test.csv" for </w:t>
      </w:r>
      <w:r w:rsidR="03B4598E">
        <w:t xml:space="preserve">testing </w:t>
      </w:r>
      <w:r>
        <w:t>its predictive performance. Each</w:t>
      </w:r>
      <w:r w:rsidR="1C1576B1">
        <w:t xml:space="preserve"> </w:t>
      </w:r>
      <w:r>
        <w:t xml:space="preserve">entry in the dataset represents an individual, and </w:t>
      </w:r>
      <w:r w:rsidR="72DC2D91">
        <w:t xml:space="preserve">the dependent “income” </w:t>
      </w:r>
      <w:r>
        <w:t xml:space="preserve">label indicates whether their income exceeds $50,000 or not. The project's </w:t>
      </w:r>
      <w:r w:rsidR="2E3C41CE">
        <w:t xml:space="preserve">main goal </w:t>
      </w:r>
      <w:r>
        <w:t xml:space="preserve">is to create a predictive model that generalizes well to </w:t>
      </w:r>
      <w:r w:rsidR="1C10E2E6">
        <w:t>new</w:t>
      </w:r>
      <w:r>
        <w:t xml:space="preserve"> </w:t>
      </w:r>
      <w:r w:rsidR="0AC553CF">
        <w:t xml:space="preserve">unseen </w:t>
      </w:r>
      <w:r>
        <w:t xml:space="preserve">data, providing insights into the factors </w:t>
      </w:r>
      <w:r w:rsidR="1D402B43">
        <w:t>that</w:t>
      </w:r>
      <w:r>
        <w:t xml:space="preserve"> </w:t>
      </w:r>
      <w:r w:rsidR="1D402B43">
        <w:t xml:space="preserve">influence the </w:t>
      </w:r>
      <w:r>
        <w:t>income levels.</w:t>
      </w:r>
    </w:p>
    <w:p w:rsidR="14EBDD90" w:rsidP="26E65ABA" w:rsidRDefault="14EBDD90" w14:paraId="6B4EC3CA" w14:textId="445E3809">
      <w:pPr>
        <w:keepNext/>
        <w:keepLines/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00104BA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The features </w:t>
      </w:r>
      <w:r w:rsidRPr="26E65ABA" w:rsidR="00D37EE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in the data set describe the individual’s socio-economic status</w:t>
      </w:r>
      <w:r w:rsidRPr="26E65ABA" w:rsidR="5F196FD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with categorical features</w:t>
      </w:r>
      <w:r w:rsidRPr="26E65ABA" w:rsidR="00D37EE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such as </w:t>
      </w:r>
      <w:r w:rsidRPr="26E65ABA" w:rsidR="32484B0E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the work class which defines if the individual is in the private sector/self-employed/having a government job</w:t>
      </w:r>
      <w:r w:rsidRPr="26E65ABA" w:rsidR="2F0167B3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(state/local), level of education, marital status, </w:t>
      </w:r>
      <w:r w:rsidRPr="26E65ABA" w:rsidR="79222B7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race, sex and native to the US or not.</w:t>
      </w:r>
      <w:r w:rsidRPr="26E65ABA" w:rsidR="02EB00F4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non-categorical features are age, capital gain, capital loss and hours worked per </w:t>
      </w:r>
      <w:r w:rsidRPr="26E65ABA" w:rsidR="02EB00F4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week.</w:t>
      </w:r>
    </w:p>
    <w:p w:rsidR="14EBDD90" w:rsidP="26E65ABA" w:rsidRDefault="14EBDD90" w14:paraId="2F6112C4" w14:textId="2B83A8BC">
      <w:pPr>
        <w:keepNext/>
        <w:keepLines/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Grammar</w:t>
      </w:r>
      <w:r w:rsidR="72ECBBA4">
        <w:rPr/>
        <w:t xml:space="preserve"> </w:t>
      </w: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Definition</w:t>
      </w:r>
    </w:p>
    <w:p w:rsidR="00B57AE3" w:rsidP="26E65ABA" w:rsidRDefault="00B57AE3" w14:paraId="75C0298F" w14:textId="32E5A460">
      <w:pPr>
        <w:keepNext w:val="1"/>
        <w:keepLines w:val="1"/>
        <w:rPr>
          <w:rFonts w:ascii="Calibri" w:hAnsi="Calibri" w:eastAsia="Calibri" w:cs="Calibri"/>
        </w:rPr>
      </w:pPr>
      <w:r w:rsidR="7E2B966B">
        <w:rPr/>
        <w:t>One of the amazing aspects of Grammatical Evolution is how it can be easily applied to</w:t>
      </w:r>
      <w:r w:rsidR="6AA961EF">
        <w:rPr/>
        <w:t xml:space="preserve"> a multitude of </w:t>
      </w:r>
      <w:r w:rsidR="0A325C06">
        <w:rPr/>
        <w:t>problems</w:t>
      </w:r>
      <w:r w:rsidR="5E5A4396">
        <w:rPr/>
        <w:t xml:space="preserve">, </w:t>
      </w:r>
      <w:r w:rsidRPr="26E65ABA" w:rsidR="5E5A4396">
        <w:rPr>
          <w:rFonts w:ascii="Calibri" w:hAnsi="Calibri" w:eastAsia="Calibri" w:cs="Calibri"/>
        </w:rPr>
        <w:t xml:space="preserve">just design a grammar specifying the syntax of potential </w:t>
      </w:r>
      <w:r w:rsidRPr="26E65ABA" w:rsidR="649E67C6">
        <w:rPr>
          <w:rFonts w:ascii="Calibri" w:hAnsi="Calibri" w:eastAsia="Calibri" w:cs="Calibri"/>
        </w:rPr>
        <w:t>solutions and</w:t>
      </w:r>
      <w:r w:rsidRPr="26E65ABA" w:rsidR="5E5A4396">
        <w:rPr>
          <w:rFonts w:ascii="Calibri" w:hAnsi="Calibri" w:eastAsia="Calibri" w:cs="Calibri"/>
        </w:rPr>
        <w:t xml:space="preserve"> supply a fitness function to evaluate them. </w:t>
      </w:r>
      <w:r w:rsidRPr="26E65ABA" w:rsidR="33C06FD3">
        <w:rPr>
          <w:rFonts w:ascii="Calibri" w:hAnsi="Calibri" w:eastAsia="Calibri" w:cs="Calibri"/>
        </w:rPr>
        <w:t xml:space="preserve">We used the grammar that was defined for solving the heart disease data set </w:t>
      </w:r>
      <w:r w:rsidRPr="26E65ABA" w:rsidR="2E4E4D1E">
        <w:rPr>
          <w:rFonts w:ascii="Calibri" w:hAnsi="Calibri" w:eastAsia="Calibri" w:cs="Calibri"/>
        </w:rPr>
        <w:t xml:space="preserve">and </w:t>
      </w:r>
      <w:r w:rsidRPr="26E65ABA" w:rsidR="17B4889B">
        <w:rPr>
          <w:rFonts w:ascii="Calibri" w:hAnsi="Calibri" w:eastAsia="Calibri" w:cs="Calibri"/>
        </w:rPr>
        <w:t>made</w:t>
      </w:r>
      <w:r w:rsidRPr="26E65ABA" w:rsidR="2E4E4D1E">
        <w:rPr>
          <w:rFonts w:ascii="Calibri" w:hAnsi="Calibri" w:eastAsia="Calibri" w:cs="Calibri"/>
        </w:rPr>
        <w:t xml:space="preserve"> small modifications to this. </w:t>
      </w:r>
    </w:p>
    <w:p w:rsidR="00B57AE3" w:rsidP="26E65ABA" w:rsidRDefault="00B57AE3" w14:paraId="7BE486E8" w14:textId="7906BFA9">
      <w:pPr>
        <w:keepNext w:val="1"/>
        <w:keepLines w:val="1"/>
        <w:rPr>
          <w:rFonts w:ascii="Calibri" w:hAnsi="Calibri" w:eastAsia="Calibri" w:cs="Calibri"/>
        </w:rPr>
      </w:pPr>
      <w:r w:rsidRPr="26E65ABA" w:rsidR="2E4E4D1E">
        <w:rPr>
          <w:rFonts w:ascii="Calibri" w:hAnsi="Calibri" w:eastAsia="Calibri" w:cs="Calibri"/>
        </w:rPr>
        <w:t>We added the if</w:t>
      </w:r>
      <w:r w:rsidRPr="26E65ABA" w:rsidR="2E4E4D1E">
        <w:rPr>
          <w:rFonts w:ascii="Calibri" w:hAnsi="Calibri" w:eastAsia="Calibri" w:cs="Calibri"/>
        </w:rPr>
        <w:t>_(</w:t>
      </w:r>
      <w:r w:rsidRPr="26E65ABA" w:rsidR="2E4E4D1E">
        <w:rPr>
          <w:rFonts w:ascii="Calibri" w:hAnsi="Calibri" w:eastAsia="Calibri" w:cs="Calibri"/>
        </w:rPr>
        <w:t>condition, expression, expression)</w:t>
      </w:r>
      <w:r w:rsidRPr="26E65ABA" w:rsidR="5EF686B9">
        <w:rPr>
          <w:rFonts w:ascii="Calibri" w:hAnsi="Calibri" w:eastAsia="Calibri" w:cs="Calibri"/>
        </w:rPr>
        <w:t xml:space="preserve"> to try to see if that would increase the branching and produce better results. In addition to this we made the required changes with respect to the </w:t>
      </w:r>
      <w:r w:rsidRPr="26E65ABA" w:rsidR="62A26872">
        <w:rPr>
          <w:rFonts w:ascii="Calibri" w:hAnsi="Calibri" w:eastAsia="Calibri" w:cs="Calibri"/>
        </w:rPr>
        <w:t>boolean</w:t>
      </w:r>
      <w:r w:rsidRPr="26E65ABA" w:rsidR="62A26872">
        <w:rPr>
          <w:rFonts w:ascii="Calibri" w:hAnsi="Calibri" w:eastAsia="Calibri" w:cs="Calibri"/>
        </w:rPr>
        <w:t xml:space="preserve"> and non-boolean feature indices according to </w:t>
      </w:r>
      <w:r w:rsidRPr="26E65ABA" w:rsidR="62A26872">
        <w:rPr>
          <w:rFonts w:ascii="Calibri" w:hAnsi="Calibri" w:eastAsia="Calibri" w:cs="Calibri"/>
        </w:rPr>
        <w:t>our</w:t>
      </w:r>
      <w:r w:rsidRPr="26E65ABA" w:rsidR="62A26872">
        <w:rPr>
          <w:rFonts w:ascii="Calibri" w:hAnsi="Calibri" w:eastAsia="Calibri" w:cs="Calibri"/>
        </w:rPr>
        <w:t xml:space="preserve"> data set.</w:t>
      </w:r>
    </w:p>
    <w:p w:rsidR="66A2C43D" w:rsidP="26E65ABA" w:rsidRDefault="66A2C43D" w14:paraId="0C52AF52" w14:textId="7518DCC3">
      <w:pPr>
        <w:pStyle w:val="Normal"/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Grammar Used:</w:t>
      </w:r>
    </w:p>
    <w:p w:rsidR="66A2C43D" w:rsidP="26E65ABA" w:rsidRDefault="66A2C43D" w14:paraId="3E9C47C8" w14:textId="3CE55082">
      <w:pPr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</w:pP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::=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| and_(&lt;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 | or_(&lt;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 | not_(&lt;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 |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</w:t>
      </w:r>
      <w:r>
        <w:br/>
      </w:r>
    </w:p>
    <w:p w:rsidR="66A2C43D" w:rsidP="14EBDD90" w:rsidRDefault="66A2C43D" w14:paraId="2CEB46FD" w14:textId="437F5AC8">
      <w:pPr>
        <w:rPr>
          <w:rFonts w:ascii="Calibri_MSFontService" w:hAnsi="Calibri_MSFontService" w:eastAsia="Calibri_MSFontService" w:cs="Calibri_MSFontService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::= if_(&lt;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 |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less_than_or_equal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 |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greater_than_or_equal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</w:t>
      </w:r>
      <w:r>
        <w:br/>
      </w:r>
      <w:r>
        <w:br/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::= add(&lt;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 | sub(&lt;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 |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mul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 |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pdiv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 |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nonboolean_feature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</w:t>
      </w:r>
      <w:r>
        <w:br/>
      </w:r>
      <w:r>
        <w:br/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::= x[4]|x[5]|x[6]|x[7]|x[8]|x[9]|x[10]|x[11]|x[12]|x[13]|x[14]|x[15]|x[16]|x[17]|x[18]|x[19]|x[20]|x[21]|x[22]|x[23]|x[24]|x[25]|x[26]</w:t>
      </w:r>
      <w:r>
        <w:br/>
      </w:r>
      <w:r>
        <w:br/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nonboolean_feature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 ::= x[0]|x[1]|x[2]|x[3]|&lt;c&gt;&lt;c&gt;.&lt;c&gt;&lt;c&gt;</w:t>
      </w:r>
      <w:r>
        <w:br/>
      </w:r>
      <w:r>
        <w:br/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&lt;c&gt; ::= 0 | 1 | 2 | 3 | 4 | 5 | 6 | 7 | 8 | 9</w:t>
      </w:r>
    </w:p>
    <w:p w:rsidR="26E65ABA" w:rsidP="26E65ABA" w:rsidRDefault="26E65ABA" w14:paraId="6C5E2566" w14:textId="051F4612">
      <w:pPr>
        <w:pStyle w:val="Normal"/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</w:pPr>
    </w:p>
    <w:p w:rsidR="21474DA4" w:rsidP="26E65ABA" w:rsidRDefault="21474DA4" w14:paraId="37BF9E41" w14:textId="65D4454C">
      <w:pPr>
        <w:pStyle w:val="Normal"/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</w:pPr>
      <w:r w:rsidRPr="26E65ABA" w:rsidR="21474DA4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The following is the breakdown of the grammar used for the GE problem.</w:t>
      </w:r>
    </w:p>
    <w:p w:rsidR="66A2C43D" w:rsidP="14EBDD90" w:rsidRDefault="66A2C43D" w14:paraId="58EBE322" w14:textId="54D4EC27">
      <w:pPr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1. Logical Operations (&lt;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&gt;p):</w:t>
      </w:r>
    </w:p>
    <w:p w:rsidR="66A2C43D" w:rsidP="14EBDD90" w:rsidRDefault="66A2C43D" w14:paraId="43D5CBDF" w14:textId="6B7D6022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conditional branches used in if statements.</w:t>
      </w:r>
    </w:p>
    <w:p w:rsidR="66A2C43D" w:rsidP="14EBDD90" w:rsidRDefault="66A2C43D" w14:paraId="54273254" w14:textId="32B36C38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and_(&lt;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19DE3CE4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logical AND operation between two logical expressions.</w:t>
      </w:r>
    </w:p>
    <w:p w:rsidR="66A2C43D" w:rsidP="14EBDD90" w:rsidRDefault="66A2C43D" w14:paraId="1F9CCD2F" w14:textId="7B914B35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or_(&lt;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717FA1A0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logical OR operation between two logical expressions.</w:t>
      </w:r>
    </w:p>
    <w:p w:rsidR="66A2C43D" w:rsidP="14EBDD90" w:rsidRDefault="66A2C43D" w14:paraId="46FDBF1B" w14:textId="65430D31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not_(&lt;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&gt;)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logical NOT operation on a logical expression.</w:t>
      </w:r>
    </w:p>
    <w:p w:rsidR="66A2C43D" w:rsidP="14EBDD90" w:rsidRDefault="66A2C43D" w14:paraId="1854FBE4" w14:textId="15D2EB2F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features derived from variables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4]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to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26]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.</w:t>
      </w:r>
    </w:p>
    <w:p w:rsidR="66A2C43D" w:rsidP="14EBDD90" w:rsidRDefault="66A2C43D" w14:paraId="1A27EC2D" w14:textId="242CBC3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 xml:space="preserve"> </w:t>
      </w:r>
    </w:p>
    <w:p w:rsidR="66A2C43D" w:rsidP="14EBDD90" w:rsidRDefault="66A2C43D" w14:paraId="56D7E151" w14:textId="3C6BD7AC">
      <w:pPr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2. Conditional Branches (&lt;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&gt;):</w:t>
      </w:r>
    </w:p>
    <w:p w:rsidR="66A2C43D" w:rsidP="14EBDD90" w:rsidRDefault="66A2C43D" w14:paraId="30A85BE9" w14:textId="496F0E1C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if_(&lt;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log_op</w:t>
      </w:r>
      <w:r w:rsidRPr="26E65ABA" w:rsidR="2C099BCC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495EAADF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conditional_branches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an if statement with a condition and two branches.</w:t>
      </w:r>
    </w:p>
    <w:p w:rsidR="66A2C43D" w:rsidP="14EBDD90" w:rsidRDefault="66A2C43D" w14:paraId="33076467" w14:textId="6CE8EDA9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less_than_or_equal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71AEF411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 comparison for less than or equal between two numerical expressions.</w:t>
      </w:r>
    </w:p>
    <w:p w:rsidR="66A2C43D" w:rsidP="14EBDD90" w:rsidRDefault="66A2C43D" w14:paraId="7FAEB933" w14:textId="275D44CF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greater_than_or_equal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409454A0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 comparison for greater than or equal between two numerical expressions.</w:t>
      </w:r>
    </w:p>
    <w:p w:rsidR="66A2C43D" w:rsidP="14EBDD90" w:rsidRDefault="66A2C43D" w14:paraId="1C916C6C" w14:textId="242CBC3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 xml:space="preserve"> </w:t>
      </w:r>
    </w:p>
    <w:p w:rsidR="66A2C43D" w:rsidP="14EBDD90" w:rsidRDefault="66A2C43D" w14:paraId="2C32E9ED" w14:textId="5DEC71B6">
      <w:pPr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3. Numerical Operations (&lt;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&gt;):</w:t>
      </w:r>
    </w:p>
    <w:p w:rsidR="66A2C43D" w:rsidP="14EBDD90" w:rsidRDefault="66A2C43D" w14:paraId="294D26A6" w14:textId="3962C300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add(&lt;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53660B8C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addition operation between two numerical expressions.</w:t>
      </w:r>
    </w:p>
    <w:p w:rsidR="66A2C43D" w:rsidP="14EBDD90" w:rsidRDefault="66A2C43D" w14:paraId="41DDD984" w14:textId="0557BD88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sub(&lt;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663F534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subtraction operation between two numerical expressions.</w:t>
      </w:r>
    </w:p>
    <w:p w:rsidR="66A2C43D" w:rsidP="14EBDD90" w:rsidRDefault="66A2C43D" w14:paraId="27F5387F" w14:textId="1B907DDC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mul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6C62D394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multiplication operation between two numerical expressions.</w:t>
      </w:r>
    </w:p>
    <w:p w:rsidR="66A2C43D" w:rsidP="14EBDD90" w:rsidRDefault="66A2C43D" w14:paraId="7292D763" w14:textId="0ADE1BCF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pdiv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(&lt;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77FA12E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&gt;,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num_op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&gt;):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the protected division operation between two numerical expressions.</w:t>
      </w:r>
    </w:p>
    <w:p w:rsidR="66A2C43D" w:rsidP="14EBDD90" w:rsidRDefault="66A2C43D" w14:paraId="1755082D" w14:textId="1121D68D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nonboolean_feature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non-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features derived from variables </w:t>
      </w:r>
      <w:bookmarkStart w:name="_Int_WfI6X73F" w:id="476954307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End w:id="476954307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0] to </w:t>
      </w:r>
      <w:bookmarkStart w:name="_Int_3ftTmIoP" w:id="1163624802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End w:id="1163624802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3] and a numeric pattern &lt;c&gt;&lt;c</w:t>
      </w:r>
      <w:bookmarkStart w:name="_Int_bRamNvoS" w:id="1943774751"/>
      <w:r w:rsidRPr="26E65ABA" w:rsidR="590023D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&gt;.&lt;</w:t>
      </w:r>
      <w:bookmarkEnd w:id="1943774751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c&gt;&lt;c&gt;.</w:t>
      </w:r>
    </w:p>
    <w:p w:rsidR="66A2C43D" w:rsidP="14EBDD90" w:rsidRDefault="66A2C43D" w14:paraId="525E34E6" w14:textId="242CBC3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 xml:space="preserve"> </w:t>
      </w:r>
    </w:p>
    <w:p w:rsidR="66A2C43D" w:rsidP="14EBDD90" w:rsidRDefault="66A2C43D" w14:paraId="22287DA9" w14:textId="58482B93">
      <w:pPr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4. Features (&lt;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boolean_feature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&gt; and &lt;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nonboolean_feature</w:t>
      </w: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&gt;):</w:t>
      </w:r>
    </w:p>
    <w:p w:rsidR="66A2C43D" w:rsidP="14EBDD90" w:rsidRDefault="66A2C43D" w14:paraId="5EEDEFDD" w14:textId="03757E90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features derived from specific variables </w:t>
      </w:r>
      <w:bookmarkStart w:name="_Int_aavgX8bW" w:id="1416924038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End w:id="1416924038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4]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to </w:t>
      </w:r>
      <w:bookmarkStart w:name="_Int_qs3KfXeg" w:id="404376780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End w:id="404376780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26]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.</w:t>
      </w:r>
    </w:p>
    <w:p w:rsidR="66A2C43D" w:rsidP="14EBDD90" w:rsidRDefault="66A2C43D" w14:paraId="18B22E1A" w14:textId="7B609A6D"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nonboolean_feature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non-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boolean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features derived from variables </w:t>
      </w:r>
      <w:bookmarkStart w:name="_Int_2rJ28zG3" w:id="393270999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Start w:name="_Int_RvSTRnKJ" w:id="888149867"/>
      <w:bookmarkEnd w:id="393270999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0]</w:t>
      </w:r>
      <w:bookmarkEnd w:id="888149867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to </w:t>
      </w:r>
      <w:bookmarkStart w:name="_Int_iqYxpBxt" w:id="1176869883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x[</w:t>
      </w:r>
      <w:bookmarkStart w:name="_Int_FHOZ0JzZ" w:id="224633775"/>
      <w:bookmarkEnd w:id="1176869883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3]</w:t>
      </w:r>
      <w:bookmarkEnd w:id="224633775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and a numeric pattern &lt;c&gt;&lt;c</w:t>
      </w:r>
      <w:bookmarkStart w:name="_Int_9UjI5A9M" w:id="1471300199"/>
      <w:r w:rsidRPr="26E65ABA" w:rsidR="5C2C527E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&gt;.&lt;</w:t>
      </w:r>
      <w:bookmarkEnd w:id="1471300199"/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c&gt;&lt;c&gt;.</w:t>
      </w:r>
    </w:p>
    <w:p w:rsidR="66A2C43D" w:rsidP="14EBDD90" w:rsidRDefault="66A2C43D" w14:paraId="3EEA86DB" w14:textId="242CBC3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 xml:space="preserve"> </w:t>
      </w:r>
    </w:p>
    <w:p w:rsidR="66A2C43D" w:rsidP="14EBDD90" w:rsidRDefault="66A2C43D" w14:paraId="42F4D989" w14:textId="41F48E30">
      <w:pPr>
        <w:rPr>
          <w:rFonts w:ascii="Calibri_MSFontService" w:hAnsi="Calibri_MSFontService" w:eastAsia="Calibri_MSFontService" w:cs="Calibri_MSFontService"/>
          <w:b w:val="1"/>
          <w:bCs w:val="1"/>
          <w:color w:val="000000" w:themeColor="text1"/>
        </w:rPr>
      </w:pPr>
      <w:r w:rsidRPr="26E65ABA" w:rsidR="3991E059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  <w:t>5. Numeric Pattern (&lt;c&gt;):</w:t>
      </w:r>
    </w:p>
    <w:p w:rsidR="3991E059" w:rsidP="26E65ABA" w:rsidRDefault="3991E059" w14:paraId="759E7745" w14:textId="4AE123A0">
      <w:pPr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  - &lt;c&gt;: 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Represents</w:t>
      </w:r>
      <w:r w:rsidRPr="26E65ABA" w:rsidR="3991E05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 numeric digit (0 to 9).</w:t>
      </w:r>
    </w:p>
    <w:p w:rsidR="77587DD9" w:rsidP="26E65ABA" w:rsidRDefault="77587DD9" w14:paraId="259E4E72" w14:textId="613E19B4">
      <w:pPr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77587DD9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P</w:t>
      </w: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re</w:t>
      </w:r>
      <w:r w:rsidRPr="26E65ABA" w:rsidR="268839C0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-</w:t>
      </w: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processing</w:t>
      </w:r>
    </w:p>
    <w:p w:rsidR="645D9346" w:rsidP="26E65ABA" w:rsidRDefault="645D9346" w14:paraId="2A92B29D" w14:textId="51480D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45D9346">
        <w:rPr/>
        <w:t xml:space="preserve">Data preprocessing is a crucial step in the machine learning pipeline to enhance the performance and reliability of models. The dataset was subjected to a range of transformations and feature engineering to </w:t>
      </w:r>
      <w:r w:rsidR="645D9346">
        <w:rPr/>
        <w:t>optimize</w:t>
      </w:r>
      <w:r w:rsidR="645D9346">
        <w:rPr/>
        <w:t xml:space="preserve"> its suitability for training </w:t>
      </w:r>
      <w:r w:rsidR="4A61F5CC">
        <w:rPr/>
        <w:t xml:space="preserve">our GE. Some of them improved fitness while many of our attempts resulted in a worse result or had a negligible effect on the </w:t>
      </w:r>
      <w:r w:rsidR="154FD5A4">
        <w:rPr/>
        <w:t>outcome</w:t>
      </w:r>
      <w:r w:rsidR="4A61F5CC">
        <w:rPr/>
        <w:t>.</w:t>
      </w:r>
    </w:p>
    <w:p w:rsidR="645D9346" w:rsidP="26E65ABA" w:rsidRDefault="645D9346" w14:paraId="3BCE90BF" w14:textId="0DE7412D">
      <w:pPr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645D9346">
        <w:rPr>
          <w:b w:val="1"/>
          <w:bCs w:val="1"/>
        </w:rPr>
        <w:t>Label Encoding and One-Hot Encoding:</w:t>
      </w:r>
    </w:p>
    <w:p w:rsidR="645D9346" w:rsidP="26E65ABA" w:rsidRDefault="645D9346" w14:paraId="79252279" w14:textId="200815CB">
      <w:pPr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="645D9346">
        <w:rPr/>
        <w:t xml:space="preserve"> Initially, we experimented with label encoding and one-hot encoding to </w:t>
      </w:r>
      <w:r w:rsidR="645D9346">
        <w:rPr/>
        <w:t>represent</w:t>
      </w:r>
      <w:r w:rsidR="645D9346">
        <w:rPr/>
        <w:t xml:space="preserve"> categorical variables. While label encoding assigned unique numerical values to each category, one-hot encoding created binary columns for each category. Our experimentation revealed that one-hot encoding yielded superior results, contributing to better model performance.</w:t>
      </w:r>
    </w:p>
    <w:p w:rsidR="645D9346" w:rsidP="26E65ABA" w:rsidRDefault="645D9346" w14:paraId="63348A4F" w14:textId="4FAD1C0C">
      <w:pPr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645D9346">
        <w:rPr>
          <w:b w:val="1"/>
          <w:bCs w:val="1"/>
        </w:rPr>
        <w:t>Normalization:</w:t>
      </w:r>
    </w:p>
    <w:p w:rsidR="645D9346" w:rsidRDefault="645D9346" w14:paraId="54D901A9" w14:textId="5120426F">
      <w:r w:rsidR="645D9346">
        <w:rPr/>
        <w:t xml:space="preserve"> Normalization is a technique used to scale numeric features in a consistent range. Two methods, namely Min-Max scaling and Standard Scaling were applied. Min-Max scaling adjusted features to a specified range using their minimum and maximum values, while Standard Scaling transformed features to have a mean of 0 and a standard deviation of 1. </w:t>
      </w:r>
      <w:r w:rsidR="74A2483C">
        <w:rPr/>
        <w:t xml:space="preserve">From our experimentation, the standard scaling approach had a significantly better fitness value than when we </w:t>
      </w:r>
      <w:r w:rsidR="74A2483C">
        <w:rPr/>
        <w:t>attempted</w:t>
      </w:r>
      <w:r w:rsidR="74A2483C">
        <w:rPr/>
        <w:t xml:space="preserve"> runs with the min-max </w:t>
      </w:r>
      <w:r w:rsidR="551810FB">
        <w:rPr/>
        <w:t>normalization</w:t>
      </w:r>
      <w:r w:rsidR="74A2483C">
        <w:rPr/>
        <w:t xml:space="preserve"> method as was done in the dem</w:t>
      </w:r>
      <w:r w:rsidR="228BCB16">
        <w:rPr/>
        <w:t>o video by Professor Conor.</w:t>
      </w:r>
    </w:p>
    <w:p w:rsidR="26E65ABA" w:rsidRDefault="26E65ABA" w14:paraId="77F17C1E" w14:textId="41D06E27">
      <w:r>
        <w:br w:type="page"/>
      </w:r>
    </w:p>
    <w:p w:rsidR="228BCB16" w:rsidRDefault="228BCB16" w14:paraId="6DE3376A" w14:textId="6A94DA4D">
      <w:r w:rsidR="228BCB16">
        <w:rPr/>
        <w:t xml:space="preserve">The following pre-processing steps were </w:t>
      </w:r>
      <w:r w:rsidR="228BCB16">
        <w:rPr/>
        <w:t>attempted</w:t>
      </w:r>
      <w:r w:rsidR="228BCB16">
        <w:rPr/>
        <w:t xml:space="preserve"> by us but </w:t>
      </w:r>
      <w:r w:rsidR="228BCB16">
        <w:rPr/>
        <w:t>did</w:t>
      </w:r>
      <w:r w:rsidR="228BCB16">
        <w:rPr/>
        <w:t xml:space="preserve"> not help improve our score.</w:t>
      </w:r>
    </w:p>
    <w:p w:rsidR="1491EC9A" w:rsidP="14EBDD90" w:rsidRDefault="1491EC9A" w14:paraId="69825D95" w14:textId="613CBBBC">
      <w:pPr>
        <w:keepNext w:val="1"/>
        <w:keepLines w:val="1"/>
      </w:pPr>
      <w:r w:rsidRPr="26E65ABA" w:rsidR="645D9346">
        <w:rPr>
          <w:b w:val="1"/>
          <w:bCs w:val="1"/>
        </w:rPr>
        <w:t>Creation of 'net-capital' Feature:</w:t>
      </w:r>
      <w:r w:rsidR="645D9346">
        <w:rPr/>
        <w:t xml:space="preserve"> </w:t>
      </w:r>
    </w:p>
    <w:p w:rsidR="1491EC9A" w:rsidP="14EBDD90" w:rsidRDefault="1491EC9A" w14:paraId="6236B5F7" w14:textId="162EE957">
      <w:pPr>
        <w:keepNext w:val="1"/>
        <w:keepLines w:val="1"/>
      </w:pPr>
      <w:r w:rsidR="3005F890">
        <w:rPr/>
        <w:t>We combined</w:t>
      </w:r>
      <w:r w:rsidR="299F622C">
        <w:rPr/>
        <w:t xml:space="preserve"> th</w:t>
      </w:r>
      <w:r w:rsidR="299F622C">
        <w:rPr/>
        <w:t xml:space="preserve">e capital-gain and capital-loss features into one </w:t>
      </w:r>
      <w:r w:rsidR="4E990965">
        <w:rPr/>
        <w:t>called</w:t>
      </w:r>
      <w:r w:rsidR="41302392">
        <w:rPr/>
        <w:t>,</w:t>
      </w:r>
      <w:r w:rsidR="4E990965">
        <w:rPr/>
        <w:t xml:space="preserve"> '</w:t>
      </w:r>
      <w:r w:rsidR="645D9346">
        <w:rPr/>
        <w:t>net-capital</w:t>
      </w:r>
      <w:r w:rsidR="4029F253">
        <w:rPr/>
        <w:t>'</w:t>
      </w:r>
      <w:r w:rsidR="66908E8E">
        <w:rPr/>
        <w:t xml:space="preserve"> which is the difference between the capital gain and loss.</w:t>
      </w:r>
      <w:r w:rsidR="207F720E">
        <w:rPr/>
        <w:t xml:space="preserve"> </w:t>
      </w:r>
      <w:r w:rsidR="645D9346">
        <w:rPr/>
        <w:t xml:space="preserve">This feature aimed to capture the net </w:t>
      </w:r>
      <w:r w:rsidR="645D9346">
        <w:rPr/>
        <w:t>financial impact</w:t>
      </w:r>
      <w:r w:rsidR="645D9346">
        <w:rPr/>
        <w:t xml:space="preserve"> and potentially simplify the model's learning process.</w:t>
      </w:r>
      <w:r w:rsidR="037E392D">
        <w:rPr/>
        <w:t xml:space="preserve"> </w:t>
      </w:r>
    </w:p>
    <w:p w:rsidR="037E392D" w:rsidP="26E65ABA" w:rsidRDefault="037E392D" w14:paraId="78DA7D94" w14:textId="65CCEFF8">
      <w:pPr>
        <w:pStyle w:val="Normal"/>
        <w:keepNext w:val="1"/>
        <w:keepLines w:val="1"/>
      </w:pPr>
      <w:r w:rsidR="037E392D">
        <w:rPr/>
        <w:t xml:space="preserve">We attempted runs with the original </w:t>
      </w:r>
      <w:r w:rsidR="352667CD">
        <w:rPr/>
        <w:t xml:space="preserve">capital </w:t>
      </w:r>
      <w:r w:rsidR="037E392D">
        <w:rPr/>
        <w:t xml:space="preserve">loss and gain </w:t>
      </w:r>
      <w:r w:rsidR="129F4D2A">
        <w:rPr/>
        <w:t xml:space="preserve">features retained </w:t>
      </w:r>
      <w:r w:rsidR="037E392D">
        <w:rPr/>
        <w:t xml:space="preserve">in the data set and </w:t>
      </w:r>
      <w:r w:rsidR="2276D6C3">
        <w:rPr/>
        <w:t>later</w:t>
      </w:r>
      <w:r w:rsidR="037E392D">
        <w:rPr/>
        <w:t xml:space="preserve"> by dropping these in </w:t>
      </w:r>
      <w:r w:rsidR="49CA788E">
        <w:rPr/>
        <w:t>favor</w:t>
      </w:r>
      <w:r w:rsidR="037E392D">
        <w:rPr/>
        <w:t xml:space="preserve"> of the new net-capital feature.</w:t>
      </w:r>
      <w:r w:rsidR="037E392D">
        <w:rPr/>
        <w:t xml:space="preserve"> Neither resulted in any gain in accuracy.</w:t>
      </w:r>
    </w:p>
    <w:p w:rsidR="1B0EFA93" w:rsidP="26E65ABA" w:rsidRDefault="1B0EFA93" w14:paraId="3A488767" w14:textId="5CB1F4F3">
      <w:pPr>
        <w:keepNext w:val="1"/>
        <w:keepLines w:val="1"/>
      </w:pPr>
      <w:r w:rsidR="1B0EFA93">
        <w:rPr/>
        <w:t xml:space="preserve">Also, since we had </w:t>
      </w:r>
      <w:r w:rsidR="1B0EFA93">
        <w:rPr/>
        <w:t>observed</w:t>
      </w:r>
      <w:r w:rsidR="1B0EFA93">
        <w:rPr/>
        <w:t xml:space="preserve"> that most data points in the dataset had a value of zero for the capital gain and loss features, we consider</w:t>
      </w:r>
      <w:r w:rsidR="59B3DFC4">
        <w:rPr/>
        <w:t>ed dropping these features without any other data augmentation. But it turned out that whatever few data points that had some data had correlation to the final predictions</w:t>
      </w:r>
      <w:r w:rsidR="454F4D03">
        <w:rPr/>
        <w:t xml:space="preserve"> as the GE algorithm performed worse.</w:t>
      </w:r>
    </w:p>
    <w:p w:rsidR="454F4D03" w:rsidP="26E65ABA" w:rsidRDefault="454F4D03" w14:paraId="39574D9B" w14:textId="4F9CE56E">
      <w:pPr>
        <w:keepNext w:val="1"/>
        <w:keepLines w:val="1"/>
      </w:pPr>
      <w:r w:rsidR="454F4D03">
        <w:rPr/>
        <w:t xml:space="preserve">We did not want to drop all data points where the above was the case either because that would mean the loss of more than 80% of the data. Hence, we researched and tried to go with imputation which tries to replace the </w:t>
      </w:r>
      <w:r w:rsidR="454F4D03">
        <w:rPr/>
        <w:t>miss</w:t>
      </w:r>
      <w:r w:rsidR="6929090F">
        <w:rPr/>
        <w:t>ing/nil</w:t>
      </w:r>
      <w:r w:rsidR="6929090F">
        <w:rPr/>
        <w:t xml:space="preserve"> values with values gleaned from the rest of it. We tried two approaches.</w:t>
      </w:r>
    </w:p>
    <w:p w:rsidR="1491EC9A" w:rsidP="14EBDD90" w:rsidRDefault="1491EC9A" w14:paraId="20ECC8ED" w14:textId="12770A7B">
      <w:pPr>
        <w:keepNext w:val="1"/>
        <w:keepLines w:val="1"/>
      </w:pPr>
      <w:r w:rsidRPr="26E65ABA" w:rsidR="645D9346">
        <w:rPr>
          <w:b w:val="1"/>
          <w:bCs w:val="1"/>
        </w:rPr>
        <w:t>Simple Imputation:</w:t>
      </w:r>
      <w:r w:rsidR="645D9346">
        <w:rPr/>
        <w:t xml:space="preserve"> </w:t>
      </w:r>
    </w:p>
    <w:p w:rsidR="1491EC9A" w:rsidP="14EBDD90" w:rsidRDefault="1491EC9A" w14:paraId="2A2022CF" w14:textId="6D8E4C60">
      <w:pPr>
        <w:keepNext w:val="1"/>
        <w:keepLines w:val="1"/>
      </w:pPr>
      <w:r w:rsidR="645D9346">
        <w:rPr/>
        <w:t xml:space="preserve">Basic imputation methods, such as mean </w:t>
      </w:r>
      <w:r w:rsidR="6BE66F0A">
        <w:rPr/>
        <w:t>and</w:t>
      </w:r>
      <w:r w:rsidR="645D9346">
        <w:rPr/>
        <w:t xml:space="preserve"> median imputation were employed to fill missing values. </w:t>
      </w:r>
    </w:p>
    <w:p w:rsidR="1491EC9A" w:rsidP="14EBDD90" w:rsidRDefault="1491EC9A" w14:paraId="02751B47" w14:textId="5A1D9832">
      <w:pPr>
        <w:keepNext w:val="1"/>
        <w:keepLines w:val="1"/>
      </w:pPr>
      <w:r w:rsidRPr="26E65ABA" w:rsidR="645D9346">
        <w:rPr>
          <w:b w:val="1"/>
          <w:bCs w:val="1"/>
        </w:rPr>
        <w:t>KNN Imputation:</w:t>
      </w:r>
      <w:r w:rsidR="645D9346">
        <w:rPr/>
        <w:t xml:space="preserve"> </w:t>
      </w:r>
    </w:p>
    <w:p w:rsidR="1491EC9A" w:rsidP="14EBDD90" w:rsidRDefault="1491EC9A" w14:paraId="1C44C71A" w14:textId="137D7466">
      <w:pPr>
        <w:keepNext w:val="1"/>
        <w:keepLines w:val="1"/>
      </w:pPr>
      <w:r w:rsidR="2111A4AB">
        <w:rPr/>
        <w:t>We tried using t</w:t>
      </w:r>
      <w:r w:rsidR="645D9346">
        <w:rPr/>
        <w:t xml:space="preserve">he k-nearest </w:t>
      </w:r>
      <w:r w:rsidR="3F94E929">
        <w:rPr/>
        <w:t>neighbo</w:t>
      </w:r>
      <w:r w:rsidR="42182EBE">
        <w:rPr/>
        <w:t>u</w:t>
      </w:r>
      <w:r w:rsidR="3F94E929">
        <w:rPr/>
        <w:t>rs</w:t>
      </w:r>
      <w:r w:rsidR="645D9346">
        <w:rPr/>
        <w:t xml:space="preserve"> algorithm </w:t>
      </w:r>
      <w:r w:rsidR="56C2FF64">
        <w:rPr/>
        <w:t>as well</w:t>
      </w:r>
      <w:r w:rsidR="645D9346">
        <w:rPr/>
        <w:t xml:space="preserve">. This technique </w:t>
      </w:r>
      <w:r w:rsidR="645D9346">
        <w:rPr/>
        <w:t>leverages</w:t>
      </w:r>
      <w:r w:rsidR="645D9346">
        <w:rPr/>
        <w:t xml:space="preserve"> the values of neighboring instances to impute missing values, potentially capturing local patterns in the data.</w:t>
      </w:r>
    </w:p>
    <w:p w:rsidR="00B57AE3" w:rsidP="26E65ABA" w:rsidRDefault="00B57AE3" w14:paraId="20CEB1F5" w14:textId="13BE97B6">
      <w:pPr>
        <w:pStyle w:val="Normal"/>
        <w:keepNext w:val="1"/>
        <w:keepLines w:val="1"/>
      </w:pPr>
      <w:r w:rsidR="1DD73CEC">
        <w:rPr/>
        <w:t xml:space="preserve">As we tried all this, one thing we </w:t>
      </w:r>
      <w:r w:rsidR="1DD73CEC">
        <w:rPr/>
        <w:t>realised</w:t>
      </w:r>
      <w:r w:rsidR="1DD73CEC">
        <w:rPr/>
        <w:t xml:space="preserve"> eventually is that these will not do much because all the data is going to be replaced by another cons</w:t>
      </w:r>
      <w:r w:rsidR="0FD9408F">
        <w:rPr/>
        <w:t xml:space="preserve">tant value. This obviously does not do much in terms of increasing any </w:t>
      </w:r>
      <w:r w:rsidR="1855CB79">
        <w:rPr/>
        <w:t>correlation between these features and the target labels.</w:t>
      </w:r>
    </w:p>
    <w:p w:rsidR="26E65ABA" w:rsidP="26E65ABA" w:rsidRDefault="26E65ABA" w14:paraId="2E9D1BE1" w14:textId="66D803A0">
      <w:pPr>
        <w:pStyle w:val="Normal"/>
        <w:keepNext w:val="1"/>
        <w:keepLines w:val="1"/>
      </w:pPr>
    </w:p>
    <w:p w:rsidR="00B57AE3" w:rsidP="6AB5DBC2" w:rsidRDefault="0D175700" w14:paraId="160CD0F1" w14:textId="466F6332">
      <w:pPr>
        <w:pStyle w:val="Heading1"/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Setup</w:t>
      </w:r>
      <w:r w:rsidR="72ECBBA4">
        <w:rPr/>
        <w:t xml:space="preserve"> </w:t>
      </w:r>
      <w:r w:rsidRPr="26E65ABA" w:rsidR="72ECBB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Specifications</w:t>
      </w:r>
    </w:p>
    <w:p w:rsidR="5662DDD3" w:rsidP="26E65ABA" w:rsidRDefault="5662DDD3" w14:paraId="3EEB5042" w14:textId="63A79ECD">
      <w:pPr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</w:pPr>
      <w:r w:rsidRPr="26E65ABA" w:rsidR="5662DDD3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The following are different variations of our GE parameters </w:t>
      </w:r>
      <w:r w:rsidRPr="26E65ABA" w:rsidR="575F7DEE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that we experimented with for our different runs. We found that a population size of 1000 and a max gene</w:t>
      </w:r>
      <w:r w:rsidRPr="26E65ABA" w:rsidR="3EE1E2A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ration count of 150 was </w:t>
      </w:r>
      <w:r w:rsidRPr="26E65ABA" w:rsidR="3EE1E2A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optimal</w:t>
      </w:r>
      <w:r w:rsidRPr="26E65ABA" w:rsidR="3EE1E2A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. The </w:t>
      </w:r>
      <w:r w:rsidRPr="26E65ABA" w:rsidR="16732BC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GE algorithm would usually converge to a final fitness value around the 130</w:t>
      </w:r>
      <w:r w:rsidRPr="26E65ABA" w:rsidR="16732BCA">
        <w:rPr>
          <w:rFonts w:ascii="Calibri_MSFontService" w:hAnsi="Calibri_MSFontService" w:eastAsia="Calibri_MSFontService" w:cs="Calibri_MSFontService"/>
          <w:color w:val="000000" w:themeColor="text1" w:themeTint="FF" w:themeShade="FF"/>
          <w:vertAlign w:val="superscript"/>
        </w:rPr>
        <w:t>th</w:t>
      </w:r>
      <w:r w:rsidRPr="26E65ABA" w:rsidR="16732BC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generation.</w:t>
      </w:r>
      <w:r w:rsidRPr="26E65ABA" w:rsidR="435B7ABD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Just as a note, our random seed value was always set to 42.</w:t>
      </w:r>
    </w:p>
    <w:p w:rsidR="07F2345A" w:rsidP="26E65ABA" w:rsidRDefault="07F2345A" w14:paraId="6BD3F4AE" w14:textId="434BD315">
      <w:pPr>
        <w:pStyle w:val="Normal"/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</w:pP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The following are the different </w:t>
      </w:r>
      <w:r w:rsidRPr="26E65ABA" w:rsidR="40308327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setups,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and we will work up to the final setup which gave us the best 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fitn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ess 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f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r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o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m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our</w:t>
      </w:r>
      <w:r w:rsidRPr="26E65ABA" w:rsidR="07F2345A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tests.</w:t>
      </w:r>
    </w:p>
    <w:p w:rsidR="07F2345A" w:rsidP="26E65ABA" w:rsidRDefault="07F2345A" w14:paraId="1C222996" w14:textId="3ABA2E34">
      <w:pPr>
        <w:pStyle w:val="Normal"/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  <w:sz w:val="28"/>
          <w:szCs w:val="28"/>
        </w:rPr>
      </w:pPr>
      <w:r w:rsidRPr="26E65ABA" w:rsidR="07F2345A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  <w:sz w:val="28"/>
          <w:szCs w:val="28"/>
        </w:rPr>
        <w:t>Setup 1</w:t>
      </w:r>
    </w:p>
    <w:p w:rsidR="07F2345A" w:rsidP="26E65ABA" w:rsidRDefault="07F2345A" w14:paraId="48DFEA8D" w14:textId="1C633A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</w:pPr>
      <w:r w:rsidRPr="26E65ABA" w:rsidR="07F2345A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  <w:t>For this setup only one-hot encoding was done as part of pre-processing. In terms of grammar, only the boolean and non-</w:t>
      </w:r>
      <w:r w:rsidRPr="26E65ABA" w:rsidR="07F2345A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  <w:t>boolean</w:t>
      </w:r>
      <w:r w:rsidRPr="26E65ABA" w:rsidR="07F2345A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  <w:t xml:space="preserve"> feature in</w:t>
      </w:r>
      <w:r w:rsidRPr="26E65ABA" w:rsidR="34DA834D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  <w:t>dices were updated to reflect that of the feature expanded data set after the one-hot encoding step.</w:t>
      </w:r>
    </w:p>
    <w:p w:rsidR="26E65ABA" w:rsidP="26E65ABA" w:rsidRDefault="26E65ABA" w14:paraId="49CD6B33" w14:textId="03EEF7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  <w:sz w:val="22"/>
          <w:szCs w:val="22"/>
        </w:rPr>
      </w:pPr>
    </w:p>
    <w:p w:rsidR="00B57AE3" w:rsidP="14EBDD90" w:rsidRDefault="46444188" w14:paraId="61E76288" w14:textId="72843FFB">
      <w:pPr>
        <w:rPr>
          <w:rFonts w:ascii="Calibri_MSFontService" w:hAnsi="Calibri_MSFontService" w:eastAsia="Calibri_MSFontService" w:cs="Calibri_MSFontService"/>
          <w:color w:val="000000" w:themeColor="text1"/>
        </w:rPr>
      </w:pPr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POPULATION_SIZE = 1000</w:t>
      </w:r>
    </w:p>
    <w:p w:rsidR="00B57AE3" w:rsidP="14EBDD90" w:rsidRDefault="46444188" w14:paraId="77E18103" w14:textId="0525A6BE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MAX_GENERATIONS = 150</w:t>
      </w:r>
    </w:p>
    <w:p w:rsidR="00B57AE3" w:rsidP="14EBDD90" w:rsidRDefault="46444188" w14:paraId="32AA22CC" w14:textId="43D83A25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P_CROSSOVER = 0.7</w:t>
      </w:r>
    </w:p>
    <w:p w:rsidR="00B57AE3" w:rsidP="14EBDD90" w:rsidRDefault="46444188" w14:paraId="139DB00E" w14:textId="27CBFFE3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P_MUTATION = 0.03</w:t>
      </w:r>
    </w:p>
    <w:p w:rsidR="00B57AE3" w:rsidP="14EBDD90" w:rsidRDefault="46444188" w14:paraId="299DF284" w14:textId="44584EB6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ELITE_SIZE = 3</w:t>
      </w:r>
    </w:p>
    <w:p w:rsidR="00B57AE3" w:rsidP="14EBDD90" w:rsidRDefault="46444188" w14:paraId="10595BA5" w14:textId="790916F6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HALL_OF_FAME_SIZE = 5</w:t>
      </w:r>
    </w:p>
    <w:p w:rsidR="00B57AE3" w:rsidP="14EBDD90" w:rsidRDefault="46444188" w14:paraId="74C47CF4" w14:textId="2B017517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 xml:space="preserve"> </w:t>
      </w:r>
    </w:p>
    <w:p w:rsidR="00B57AE3" w:rsidP="14EBDD90" w:rsidRDefault="46444188" w14:paraId="737E8E14" w14:textId="680BFAC2">
      <w:r w:rsidRPr="26E65ABA" w:rsidR="3D374A8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TOURNAMENT_SIZE = 6</w:t>
      </w:r>
      <w:r w:rsidRPr="26E65ABA" w:rsidR="3D374A82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</w:t>
      </w:r>
    </w:p>
    <w:p w:rsidR="00B57AE3" w:rsidP="14EBDD90" w:rsidRDefault="46444188" w14:paraId="4A8E8314" w14:textId="65D55FC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MAX_INIT_TREE_DEPTH = 13</w:t>
      </w:r>
    </w:p>
    <w:p w:rsidR="00B57AE3" w:rsidP="14EBDD90" w:rsidRDefault="46444188" w14:paraId="0B84E609" w14:textId="6B0FF7C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MIN_INIT_TREE_DEPTH = 3</w:t>
      </w:r>
    </w:p>
    <w:p w:rsidR="00B57AE3" w:rsidP="14EBDD90" w:rsidRDefault="46444188" w14:paraId="489C3D9F" w14:textId="39CBBBE4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MAX_TREE_DEPTH = 35</w:t>
      </w:r>
    </w:p>
    <w:p w:rsidR="00B57AE3" w:rsidP="14EBDD90" w:rsidRDefault="46444188" w14:paraId="79DE9AD1" w14:textId="6B031EF1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MAX_WRAPS = 0</w:t>
      </w:r>
    </w:p>
    <w:p w:rsidR="00B57AE3" w:rsidP="14EBDD90" w:rsidRDefault="46444188" w14:paraId="55E8EBFC" w14:textId="7385EA5A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CODON_SIZE = 255</w:t>
      </w:r>
    </w:p>
    <w:p w:rsidR="5049F94A" w:rsidP="14EBDD90" w:rsidRDefault="5049F94A" w14:paraId="34B031A5" w14:textId="08B96CA3">
      <w:r w:rsidR="4EB17A97">
        <w:drawing>
          <wp:inline wp14:editId="5AC41F34" wp14:anchorId="607E0D5D">
            <wp:extent cx="4572000" cy="3124200"/>
            <wp:effectExtent l="0" t="0" r="0" b="0"/>
            <wp:docPr id="198618702" name="Picture 1986187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8618702"/>
                    <pic:cNvPicPr/>
                  </pic:nvPicPr>
                  <pic:blipFill>
                    <a:blip r:embed="R9d0041d1df3a4c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B57D" w:rsidP="26E65ABA" w:rsidRDefault="70DBB57D" w14:paraId="03945652" w14:textId="40B9429D">
      <w:pPr>
        <w:pStyle w:val="Normal"/>
        <w:rPr>
          <w:b w:val="1"/>
          <w:bCs w:val="1"/>
        </w:rPr>
      </w:pPr>
      <w:r w:rsidRPr="26E65ABA" w:rsidR="70DBB57D">
        <w:rPr>
          <w:b w:val="1"/>
          <w:bCs w:val="1"/>
        </w:rPr>
        <w:t>Training fitness: 23.17%</w:t>
      </w:r>
    </w:p>
    <w:p w:rsidR="70DBB57D" w:rsidP="26E65ABA" w:rsidRDefault="70DBB57D" w14:paraId="3AEFBDE7" w14:textId="6529C0AC">
      <w:pPr>
        <w:pStyle w:val="Normal"/>
        <w:rPr>
          <w:b w:val="1"/>
          <w:bCs w:val="1"/>
        </w:rPr>
      </w:pPr>
      <w:r w:rsidRPr="26E65ABA" w:rsidR="70DBB57D">
        <w:rPr>
          <w:b w:val="1"/>
          <w:bCs w:val="1"/>
        </w:rPr>
        <w:t>Kaggle score: 75.63%</w:t>
      </w:r>
    </w:p>
    <w:p w:rsidR="26E65ABA" w:rsidRDefault="26E65ABA" w14:paraId="6B7CB666" w14:textId="68BDE98C">
      <w:r>
        <w:br w:type="page"/>
      </w:r>
    </w:p>
    <w:p w:rsidR="05AAC767" w:rsidP="26E65ABA" w:rsidRDefault="05AAC767" w14:paraId="57C53E0A" w14:textId="3011ED37">
      <w:pPr>
        <w:pStyle w:val="Normal"/>
        <w:rPr>
          <w:b w:val="1"/>
          <w:bCs w:val="1"/>
        </w:rPr>
      </w:pPr>
      <w:r w:rsidRPr="26E65ABA" w:rsidR="05AAC767">
        <w:rPr>
          <w:b w:val="1"/>
          <w:bCs w:val="1"/>
          <w:sz w:val="28"/>
          <w:szCs w:val="28"/>
        </w:rPr>
        <w:t>Setup 2</w:t>
      </w:r>
    </w:p>
    <w:p w:rsidR="05AAC767" w:rsidRDefault="05AAC767" w14:paraId="4CD72C76" w14:textId="5B563E6D">
      <w:r w:rsidR="05AAC767">
        <w:rPr/>
        <w:t>For this setup, standard scaling was also done to the non-</w:t>
      </w:r>
      <w:r w:rsidR="05AAC767">
        <w:rPr/>
        <w:t>boolean</w:t>
      </w:r>
      <w:r w:rsidR="05AAC767">
        <w:rPr/>
        <w:t xml:space="preserve"> features in the data set. The following was the setup that was run.</w:t>
      </w:r>
    </w:p>
    <w:p w:rsidR="3D50CF4E" w:rsidP="14EBDD90" w:rsidRDefault="3D50CF4E" w14:paraId="6DB43F3F" w14:textId="0D6B2B43">
      <w:r>
        <w:t>POPULATION_SIZE = 1000</w:t>
      </w:r>
    </w:p>
    <w:p w:rsidR="3D50CF4E" w:rsidP="14EBDD90" w:rsidRDefault="3D50CF4E" w14:paraId="2D981EF6" w14:textId="3D524AB5">
      <w:r>
        <w:t>MAX_GENERATIONS = 150</w:t>
      </w:r>
    </w:p>
    <w:p w:rsidR="3D50CF4E" w:rsidP="14EBDD90" w:rsidRDefault="3D50CF4E" w14:paraId="60567B97" w14:textId="488D4695">
      <w:r>
        <w:t>P_CROSSOVER = 0.7</w:t>
      </w:r>
    </w:p>
    <w:p w:rsidR="3D50CF4E" w:rsidP="14EBDD90" w:rsidRDefault="3D50CF4E" w14:paraId="0BA63DE2" w14:textId="5742C6E6">
      <w:r>
        <w:t>P_MUTATION = 0.02</w:t>
      </w:r>
    </w:p>
    <w:p w:rsidR="3D50CF4E" w:rsidP="14EBDD90" w:rsidRDefault="3D50CF4E" w14:paraId="31D83E3E" w14:textId="746E8BAF">
      <w:r>
        <w:t xml:space="preserve">ELITE_SIZE = </w:t>
      </w:r>
      <w:r w:rsidR="6A646EEA">
        <w:t>1</w:t>
      </w:r>
    </w:p>
    <w:p w:rsidR="3D50CF4E" w:rsidP="14EBDD90" w:rsidRDefault="3D50CF4E" w14:paraId="7040EE9E" w14:textId="08BF5F7F">
      <w:r w:rsidR="3B3FE2A2">
        <w:rPr/>
        <w:t xml:space="preserve">HALL_OF_FAME_SIZE = </w:t>
      </w:r>
      <w:r w:rsidR="2AE55AE7">
        <w:rPr/>
        <w:t>3</w:t>
      </w:r>
    </w:p>
    <w:p w:rsidR="3D50CF4E" w:rsidP="14EBDD90" w:rsidRDefault="3D50CF4E" w14:paraId="4C6AC73A" w14:textId="00EEDE28">
      <w:r w:rsidR="3B3FE2A2">
        <w:rPr/>
        <w:t xml:space="preserve">TOURNAMENT_SIZE = </w:t>
      </w:r>
      <w:r w:rsidR="3B69E8C8">
        <w:rPr/>
        <w:t>3</w:t>
      </w:r>
      <w:r w:rsidR="3B3FE2A2">
        <w:rPr/>
        <w:t xml:space="preserve"> </w:t>
      </w:r>
    </w:p>
    <w:p w:rsidR="3D50CF4E" w:rsidP="14EBDD90" w:rsidRDefault="3D50CF4E" w14:paraId="675A827E" w14:textId="5F7A7EA4">
      <w:r>
        <w:t>MAX_INIT_TREE_DEPTH = 13</w:t>
      </w:r>
    </w:p>
    <w:p w:rsidR="3D50CF4E" w:rsidP="14EBDD90" w:rsidRDefault="3D50CF4E" w14:paraId="4AEFD48F" w14:textId="172AD416">
      <w:r>
        <w:t>MIN_INIT_TREE_DEPTH = 3</w:t>
      </w:r>
    </w:p>
    <w:p w:rsidR="3D50CF4E" w:rsidP="14EBDD90" w:rsidRDefault="3D50CF4E" w14:paraId="67DC4CDF" w14:textId="550E3336">
      <w:r>
        <w:lastRenderedPageBreak/>
        <w:t>MAX_TREE_DEPTH = 35</w:t>
      </w:r>
    </w:p>
    <w:p w:rsidR="3D50CF4E" w:rsidP="14EBDD90" w:rsidRDefault="3D50CF4E" w14:paraId="6D995A1D" w14:textId="28F16D36">
      <w:r>
        <w:t>MAX_WRAPS = 0</w:t>
      </w:r>
    </w:p>
    <w:p w:rsidR="3D50CF4E" w:rsidP="14EBDD90" w:rsidRDefault="3D50CF4E" w14:paraId="7514C8AD" w14:textId="4C1A478C">
      <w:r>
        <w:t>CODON_SIZE = 255</w:t>
      </w:r>
    </w:p>
    <w:p w:rsidR="5049F94A" w:rsidP="14EBDD90" w:rsidRDefault="5049F94A" w14:paraId="430A681C" w14:textId="19BD64DA">
      <w:r w:rsidR="4EB17A97">
        <w:drawing>
          <wp:inline wp14:editId="6C36EF34" wp14:anchorId="4722227A">
            <wp:extent cx="4572000" cy="2057400"/>
            <wp:effectExtent l="0" t="0" r="0" b="0"/>
            <wp:docPr id="112378406" name="Picture 1123784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378406"/>
                    <pic:cNvPicPr/>
                  </pic:nvPicPr>
                  <pic:blipFill>
                    <a:blip r:embed="R594df735ed594c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2745B" w:rsidP="26E65ABA" w:rsidRDefault="6B52745B" w14:paraId="5160C503" w14:textId="09768425">
      <w:pPr>
        <w:pStyle w:val="Normal"/>
        <w:rPr>
          <w:b w:val="1"/>
          <w:bCs w:val="1"/>
        </w:rPr>
      </w:pPr>
      <w:r w:rsidRPr="26E65ABA" w:rsidR="6B52745B">
        <w:rPr>
          <w:b w:val="1"/>
          <w:bCs w:val="1"/>
        </w:rPr>
        <w:t>Training fitness: 21.21%</w:t>
      </w:r>
    </w:p>
    <w:p w:rsidR="6B52745B" w:rsidP="26E65ABA" w:rsidRDefault="6B52745B" w14:paraId="29A304A5" w14:textId="674C70BF">
      <w:pPr>
        <w:pStyle w:val="Normal"/>
        <w:rPr>
          <w:b w:val="1"/>
          <w:bCs w:val="1"/>
        </w:rPr>
      </w:pPr>
      <w:r w:rsidRPr="26E65ABA" w:rsidR="6B52745B">
        <w:rPr>
          <w:b w:val="1"/>
          <w:bCs w:val="1"/>
        </w:rPr>
        <w:t>Kaggle score: 78.24%</w:t>
      </w:r>
    </w:p>
    <w:p w:rsidR="26E65ABA" w:rsidRDefault="26E65ABA" w14:paraId="4B7A8FB7" w14:textId="53C1DC74">
      <w:r>
        <w:br w:type="page"/>
      </w:r>
    </w:p>
    <w:p w:rsidR="2F7C512D" w:rsidP="26E65ABA" w:rsidRDefault="2F7C512D" w14:paraId="2C5A535E" w14:textId="3282D62E">
      <w:pPr>
        <w:pStyle w:val="Normal"/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</w:rPr>
      </w:pPr>
      <w:r w:rsidRPr="26E65ABA" w:rsidR="2F7C512D">
        <w:rPr>
          <w:rFonts w:ascii="Calibri_MSFontService" w:hAnsi="Calibri_MSFontService" w:eastAsia="Calibri_MSFontService" w:cs="Calibri_MSFontService"/>
          <w:b w:val="1"/>
          <w:bCs w:val="1"/>
          <w:color w:val="000000" w:themeColor="text1" w:themeTint="FF" w:themeShade="FF"/>
          <w:sz w:val="28"/>
          <w:szCs w:val="28"/>
        </w:rPr>
        <w:t>Setup 3</w:t>
      </w:r>
    </w:p>
    <w:p w:rsidR="2F7C512D" w:rsidP="26E65ABA" w:rsidRDefault="2F7C512D" w14:paraId="13F88F4D" w14:textId="0787B8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</w:rPr>
      </w:pPr>
      <w:r w:rsidRPr="26E65ABA" w:rsidR="2F7C512D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</w:rPr>
        <w:t xml:space="preserve">New grammar features such as NAND_ and NOR_ to the </w:t>
      </w:r>
      <w:r w:rsidRPr="26E65ABA" w:rsidR="2410E7DB">
        <w:rPr>
          <w:rFonts w:ascii="Calibri_MSFontService" w:hAnsi="Calibri_MSFontService" w:eastAsia="Calibri_MSFontService" w:cs="Calibri_MSFontService"/>
          <w:b w:val="0"/>
          <w:bCs w:val="0"/>
          <w:color w:val="000000" w:themeColor="text1" w:themeTint="FF" w:themeShade="FF"/>
        </w:rPr>
        <w:t>conditional grammar definitions were added.</w:t>
      </w:r>
    </w:p>
    <w:p w:rsidR="298AC03A" w:rsidP="14EBDD90" w:rsidRDefault="298AC03A" w14:paraId="65D71268" w14:textId="3D6B9C83">
      <w:pPr>
        <w:rPr>
          <w:rFonts w:ascii="Calibri_MSFontService" w:hAnsi="Calibri_MSFontService" w:eastAsia="Calibri_MSFontService" w:cs="Calibri_MSFontService"/>
          <w:color w:val="000000" w:themeColor="text1"/>
        </w:rPr>
      </w:pPr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POPULATION_SIZE = 1000</w:t>
      </w:r>
    </w:p>
    <w:p w:rsidR="298AC03A" w:rsidP="14EBDD90" w:rsidRDefault="298AC03A" w14:paraId="60012CDF" w14:textId="14A895AA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MAX_GENERATIONS = 150</w:t>
      </w:r>
    </w:p>
    <w:p w:rsidR="298AC03A" w:rsidP="14EBDD90" w:rsidRDefault="298AC03A" w14:paraId="5BE096D2" w14:textId="1A0D4942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P_CROSSOVER = 0.7</w:t>
      </w:r>
    </w:p>
    <w:p w:rsidR="298AC03A" w:rsidP="14EBDD90" w:rsidRDefault="298AC03A" w14:paraId="32C2A485" w14:textId="5E9ED053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P_MUTATION = 0.02</w:t>
      </w:r>
    </w:p>
    <w:p w:rsidR="298AC03A" w:rsidP="14EBDD90" w:rsidRDefault="298AC03A" w14:paraId="76A574C2" w14:textId="7F737E3A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ELITE_SIZE = 4</w:t>
      </w:r>
    </w:p>
    <w:p w:rsidR="298AC03A" w:rsidP="14EBDD90" w:rsidRDefault="298AC03A" w14:paraId="22BB0EFC" w14:textId="660F3676">
      <w:r w:rsidRPr="26E65ABA" w:rsidR="1E2E839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HALL_OF_FAME_SIZE = 5</w:t>
      </w:r>
    </w:p>
    <w:p w:rsidR="298AC03A" w:rsidP="14EBDD90" w:rsidRDefault="298AC03A" w14:paraId="4367BB1C" w14:textId="6D629596">
      <w:r w:rsidRPr="26E65ABA" w:rsidR="1E2E839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TOURNAMENT_SIZE = 6</w:t>
      </w:r>
      <w:r w:rsidRPr="26E65ABA" w:rsidR="1E2E839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 xml:space="preserve"> </w:t>
      </w:r>
    </w:p>
    <w:p w:rsidR="298AC03A" w:rsidP="14EBDD90" w:rsidRDefault="298AC03A" w14:paraId="497C69E2" w14:textId="51296E7F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MAX_INIT_TREE_DEPTH = 13</w:t>
      </w:r>
    </w:p>
    <w:p w:rsidR="298AC03A" w:rsidP="14EBDD90" w:rsidRDefault="298AC03A" w14:paraId="4686B65C" w14:textId="65B35A14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lastRenderedPageBreak/>
        <w:t>MIN_INIT_TREE_DEPTH = 3</w:t>
      </w:r>
    </w:p>
    <w:p w:rsidR="298AC03A" w:rsidP="14EBDD90" w:rsidRDefault="298AC03A" w14:paraId="41F1E227" w14:textId="3A8D5D30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MAX_TREE_DEPTH = 35</w:t>
      </w:r>
    </w:p>
    <w:p w:rsidR="298AC03A" w:rsidP="14EBDD90" w:rsidRDefault="298AC03A" w14:paraId="5F023647" w14:textId="3D8B683B">
      <w:r w:rsidRPr="14EBDD90">
        <w:rPr>
          <w:rFonts w:ascii="Calibri_MSFontService" w:hAnsi="Calibri_MSFontService" w:eastAsia="Calibri_MSFontService" w:cs="Calibri_MSFontService"/>
          <w:color w:val="000000" w:themeColor="text1"/>
        </w:rPr>
        <w:t>MAX_WRAPS = 0</w:t>
      </w:r>
    </w:p>
    <w:p w:rsidR="1E2E8399" w:rsidRDefault="1E2E8399" w14:paraId="53E03FF4" w14:textId="34407284">
      <w:r w:rsidRPr="26E65ABA" w:rsidR="1E2E8399">
        <w:rPr>
          <w:rFonts w:ascii="Calibri_MSFontService" w:hAnsi="Calibri_MSFontService" w:eastAsia="Calibri_MSFontService" w:cs="Calibri_MSFontService"/>
          <w:color w:val="000000" w:themeColor="text1" w:themeTint="FF" w:themeShade="FF"/>
        </w:rPr>
        <w:t>CODON_SIZE = 255</w:t>
      </w:r>
    </w:p>
    <w:p w:rsidR="5049F94A" w:rsidP="14EBDD90" w:rsidRDefault="5049F94A" w14:paraId="0A94FA96" w14:textId="6A042946">
      <w:r w:rsidR="4EB17A97">
        <w:drawing>
          <wp:inline wp14:editId="607C4183" wp14:anchorId="36DDDB93">
            <wp:extent cx="5608402" cy="2738938"/>
            <wp:effectExtent l="0" t="0" r="0" b="0"/>
            <wp:docPr id="1634455511" name="Picture 16344555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34455511"/>
                    <pic:cNvPicPr/>
                  </pic:nvPicPr>
                  <pic:blipFill>
                    <a:blip r:embed="Raf094d0a79ff4e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7645" r="2046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8402" cy="27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E1813" w:rsidP="26E65ABA" w:rsidRDefault="2F6E1813" w14:paraId="0566C7B9" w14:textId="1948380A">
      <w:pPr>
        <w:pStyle w:val="Normal"/>
        <w:rPr>
          <w:b w:val="1"/>
          <w:bCs w:val="1"/>
        </w:rPr>
      </w:pPr>
      <w:r w:rsidRPr="26E65ABA" w:rsidR="2F6E1813">
        <w:rPr>
          <w:b w:val="1"/>
          <w:bCs w:val="1"/>
        </w:rPr>
        <w:t>Training fitness: 23.53%</w:t>
      </w:r>
    </w:p>
    <w:p w:rsidR="2F6E1813" w:rsidP="26E65ABA" w:rsidRDefault="2F6E1813" w14:paraId="6CB8291F" w14:textId="5787B685">
      <w:pPr>
        <w:pStyle w:val="Normal"/>
        <w:rPr>
          <w:b w:val="1"/>
          <w:bCs w:val="1"/>
        </w:rPr>
      </w:pPr>
      <w:r w:rsidRPr="26E65ABA" w:rsidR="2F6E1813">
        <w:rPr>
          <w:b w:val="1"/>
          <w:bCs w:val="1"/>
        </w:rPr>
        <w:t xml:space="preserve">Kaggle score: </w:t>
      </w:r>
      <w:r w:rsidR="2F6E1813">
        <w:rPr>
          <w:b w:val="0"/>
          <w:bCs w:val="0"/>
        </w:rPr>
        <w:t xml:space="preserve">we did not bother to run it because the fitness </w:t>
      </w:r>
      <w:r w:rsidR="71151761">
        <w:rPr>
          <w:b w:val="0"/>
          <w:bCs w:val="0"/>
        </w:rPr>
        <w:t xml:space="preserve">value </w:t>
      </w:r>
      <w:r w:rsidR="2F6E1813">
        <w:rPr>
          <w:b w:val="0"/>
          <w:bCs w:val="0"/>
        </w:rPr>
        <w:t xml:space="preserve">was higher than the </w:t>
      </w:r>
      <w:r w:rsidR="21B092F7">
        <w:rPr>
          <w:b w:val="0"/>
          <w:bCs w:val="0"/>
        </w:rPr>
        <w:t>least that</w:t>
      </w:r>
      <w:r w:rsidR="2F6E1813">
        <w:rPr>
          <w:b w:val="0"/>
          <w:bCs w:val="0"/>
        </w:rPr>
        <w:t xml:space="preserve"> we had gotten from setup 2 above.</w:t>
      </w:r>
    </w:p>
    <w:p w:rsidR="26E65ABA" w:rsidRDefault="26E65ABA" w14:paraId="4C07F971" w14:textId="16C656E2">
      <w:r>
        <w:br w:type="page"/>
      </w:r>
    </w:p>
    <w:p w:rsidR="72405FCF" w:rsidP="26E65ABA" w:rsidRDefault="72405FCF" w14:paraId="28AE56F1" w14:textId="46CC5921">
      <w:pPr>
        <w:pStyle w:val="Normal"/>
        <w:rPr>
          <w:b w:val="1"/>
          <w:bCs w:val="1"/>
          <w:sz w:val="28"/>
          <w:szCs w:val="28"/>
        </w:rPr>
      </w:pPr>
      <w:r w:rsidRPr="26E65ABA" w:rsidR="72405FCF">
        <w:rPr>
          <w:b w:val="1"/>
          <w:bCs w:val="1"/>
          <w:sz w:val="28"/>
          <w:szCs w:val="28"/>
        </w:rPr>
        <w:t>Setup 4</w:t>
      </w:r>
    </w:p>
    <w:p w:rsidR="0B11AE77" w:rsidP="14EBDD90" w:rsidRDefault="0B11AE77" w14:paraId="1B4F338C" w14:textId="40E6A3AB">
      <w:pPr>
        <w:rPr>
          <w:b w:val="0"/>
          <w:bCs w:val="0"/>
        </w:rPr>
      </w:pPr>
      <w:r w:rsidR="2DAADD42">
        <w:rPr>
          <w:b w:val="0"/>
          <w:bCs w:val="0"/>
        </w:rPr>
        <w:t>Dropped the capital gain and capital loss features for a</w:t>
      </w:r>
      <w:r w:rsidR="6D5B1655">
        <w:rPr>
          <w:b w:val="0"/>
          <w:bCs w:val="0"/>
        </w:rPr>
        <w:t xml:space="preserve"> </w:t>
      </w:r>
      <w:r w:rsidR="6D5B1655">
        <w:rPr>
          <w:b w:val="0"/>
          <w:bCs w:val="0"/>
        </w:rPr>
        <w:t>new feature</w:t>
      </w:r>
      <w:r w:rsidR="65E92C0F">
        <w:rPr>
          <w:b w:val="0"/>
          <w:bCs w:val="0"/>
        </w:rPr>
        <w:t>,</w:t>
      </w:r>
      <w:r w:rsidR="6D5B1655">
        <w:rPr>
          <w:b w:val="0"/>
          <w:bCs w:val="0"/>
        </w:rPr>
        <w:t xml:space="preserve"> net-capital (capital-gain – capital-loss)</w:t>
      </w:r>
      <w:r w:rsidR="0EED9E2F">
        <w:rPr>
          <w:b w:val="0"/>
          <w:bCs w:val="0"/>
        </w:rPr>
        <w:t xml:space="preserve">. Also replaced the zeros in the new feature column using simple imputation (in this case </w:t>
      </w:r>
      <w:r w:rsidR="3092DA90">
        <w:rPr>
          <w:b w:val="0"/>
          <w:bCs w:val="0"/>
        </w:rPr>
        <w:t>we tried replacing the zeros with the median from either feature columns</w:t>
      </w:r>
      <w:r w:rsidR="0EED9E2F">
        <w:rPr>
          <w:b w:val="0"/>
          <w:bCs w:val="0"/>
        </w:rPr>
        <w:t>)</w:t>
      </w:r>
    </w:p>
    <w:p w:rsidR="5EAD91A5" w:rsidP="14EBDD90" w:rsidRDefault="5EAD91A5" w14:paraId="03A21E82" w14:textId="489224D7">
      <w:r>
        <w:t>POPULATION_SIZE = 1000</w:t>
      </w:r>
    </w:p>
    <w:p w:rsidR="5EAD91A5" w:rsidP="14EBDD90" w:rsidRDefault="5EAD91A5" w14:paraId="3A865C7E" w14:textId="55A6E27C">
      <w:r>
        <w:t>MAX_GENERATIONS = 150</w:t>
      </w:r>
    </w:p>
    <w:p w:rsidR="5EAD91A5" w:rsidP="14EBDD90" w:rsidRDefault="5EAD91A5" w14:paraId="0E7845FD" w14:textId="20FC1C0F">
      <w:r>
        <w:t>P_CROSSOVER = 0.7</w:t>
      </w:r>
    </w:p>
    <w:p w:rsidR="5EAD91A5" w:rsidP="14EBDD90" w:rsidRDefault="5EAD91A5" w14:paraId="290BBDD4" w14:textId="174AE693">
      <w:r>
        <w:t>P_MUTATION = 0.02</w:t>
      </w:r>
    </w:p>
    <w:p w:rsidR="5EAD91A5" w:rsidP="14EBDD90" w:rsidRDefault="5EAD91A5" w14:paraId="7BF48D84" w14:textId="7BF692E5">
      <w:r w:rsidR="0FB38578">
        <w:rPr/>
        <w:t xml:space="preserve">ELITE_SIZE = </w:t>
      </w:r>
      <w:r w:rsidR="39357565">
        <w:rPr/>
        <w:t>2</w:t>
      </w:r>
    </w:p>
    <w:p w:rsidR="5EAD91A5" w:rsidP="14EBDD90" w:rsidRDefault="5EAD91A5" w14:paraId="1E5E7D10" w14:textId="46F02840">
      <w:r w:rsidR="0FB38578">
        <w:rPr/>
        <w:t xml:space="preserve">HALL_OF_FAME_SIZE = </w:t>
      </w:r>
      <w:r w:rsidR="6C5A6028">
        <w:rPr/>
        <w:t>4</w:t>
      </w:r>
    </w:p>
    <w:p w:rsidR="5EAD91A5" w:rsidP="14EBDD90" w:rsidRDefault="5EAD91A5" w14:paraId="70F5B5F5" w14:textId="18A8B10D">
      <w:r w:rsidR="0FB38578">
        <w:rPr/>
        <w:t xml:space="preserve">TOURNAMENT_SIZE = </w:t>
      </w:r>
      <w:r w:rsidR="3E61027F">
        <w:rPr/>
        <w:t>6</w:t>
      </w:r>
    </w:p>
    <w:p w:rsidR="5EAD91A5" w:rsidP="14EBDD90" w:rsidRDefault="5EAD91A5" w14:paraId="0CDA8E23" w14:textId="08293539">
      <w:r w:rsidR="0FB38578">
        <w:rPr/>
        <w:t>MAX_INIT_TREE_DEPTH = 1</w:t>
      </w:r>
      <w:r w:rsidR="5FF2CFBE">
        <w:rPr/>
        <w:t>0</w:t>
      </w:r>
    </w:p>
    <w:p w:rsidR="5EAD91A5" w:rsidP="14EBDD90" w:rsidRDefault="5EAD91A5" w14:paraId="408B003C" w14:textId="4A866792">
      <w:r>
        <w:t>MIN_INIT_TREE_DEPTH = 3</w:t>
      </w:r>
    </w:p>
    <w:p w:rsidR="5EAD91A5" w:rsidP="14EBDD90" w:rsidRDefault="5EAD91A5" w14:paraId="2DBDCDD1" w14:textId="6A7544F2">
      <w:r w:rsidR="0FB38578">
        <w:rPr/>
        <w:t xml:space="preserve">MAX_TREE_DEPTH = </w:t>
      </w:r>
      <w:r w:rsidR="728F51B9">
        <w:rPr/>
        <w:t>17</w:t>
      </w:r>
    </w:p>
    <w:p w:rsidR="5EAD91A5" w:rsidP="14EBDD90" w:rsidRDefault="5EAD91A5" w14:paraId="46009D70" w14:textId="7404EA43">
      <w:r>
        <w:t>MAX_WRAPS = 0</w:t>
      </w:r>
    </w:p>
    <w:p w:rsidR="5EAD91A5" w:rsidP="14EBDD90" w:rsidRDefault="5EAD91A5" w14:paraId="1F705390" w14:textId="03931693">
      <w:r w:rsidR="0FB38578">
        <w:rPr/>
        <w:t>CODON_SIZE = 255</w:t>
      </w:r>
    </w:p>
    <w:p w:rsidR="26E65ABA" w:rsidRDefault="26E65ABA" w14:paraId="78DF76FE" w14:textId="4CEDCE31"/>
    <w:p w:rsidR="0B11AE77" w:rsidP="14EBDD90" w:rsidRDefault="0B11AE77" w14:paraId="4D275006" w14:textId="6762E6C7">
      <w:r w:rsidR="6D5B1655">
        <w:drawing>
          <wp:inline wp14:editId="15EBCEA9" wp14:anchorId="4EBFEB53">
            <wp:extent cx="5383176" cy="2247900"/>
            <wp:effectExtent l="0" t="0" r="0" b="0"/>
            <wp:docPr id="237223601" name="Picture 2372236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7223601"/>
                    <pic:cNvPicPr/>
                  </pic:nvPicPr>
                  <pic:blipFill>
                    <a:blip r:embed="R1f21acd9933143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41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317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BDD90" w:rsidP="14EBDD90" w:rsidRDefault="14EBDD90" w14:paraId="005E66B5" w14:textId="52D56B1C">
      <w:r w:rsidRPr="26E65ABA" w:rsidR="2AB0764E">
        <w:rPr>
          <w:b w:val="1"/>
          <w:bCs w:val="1"/>
        </w:rPr>
        <w:t>Training fitness: 22.21%</w:t>
      </w:r>
    </w:p>
    <w:p w:rsidR="26E65ABA" w:rsidRDefault="26E65ABA" w14:paraId="341D4F1D" w14:textId="608830B4">
      <w:r>
        <w:br w:type="page"/>
      </w:r>
    </w:p>
    <w:p w:rsidR="2AB0764E" w:rsidP="26E65ABA" w:rsidRDefault="2AB0764E" w14:paraId="058AAF9F" w14:textId="68E6135F">
      <w:pPr>
        <w:pStyle w:val="Normal"/>
        <w:rPr>
          <w:b w:val="1"/>
          <w:bCs w:val="1"/>
        </w:rPr>
      </w:pPr>
      <w:r w:rsidRPr="26E65ABA" w:rsidR="2AB0764E">
        <w:rPr>
          <w:b w:val="1"/>
          <w:bCs w:val="1"/>
          <w:sz w:val="28"/>
          <w:szCs w:val="28"/>
        </w:rPr>
        <w:t>Setup 5</w:t>
      </w:r>
      <w:r w:rsidRPr="26E65ABA" w:rsidR="3D51CE3E">
        <w:rPr>
          <w:b w:val="1"/>
          <w:bCs w:val="1"/>
          <w:sz w:val="28"/>
          <w:szCs w:val="28"/>
        </w:rPr>
        <w:t xml:space="preserve"> (best setup)</w:t>
      </w:r>
    </w:p>
    <w:p w:rsidR="400803DB" w:rsidP="26E65ABA" w:rsidRDefault="400803DB" w14:paraId="308F2060" w14:textId="5AF9A6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00803DB">
        <w:rPr/>
        <w:t>Adding the if_(&lt;</w:t>
      </w:r>
      <w:r w:rsidR="400803DB">
        <w:rPr/>
        <w:t>log_op</w:t>
      </w:r>
      <w:r w:rsidR="3966E963">
        <w:rPr/>
        <w:t>&gt;, &lt;</w:t>
      </w:r>
      <w:r w:rsidR="400803DB">
        <w:rPr/>
        <w:t>conditional_branches</w:t>
      </w:r>
      <w:r w:rsidR="4B33ECAE">
        <w:rPr/>
        <w:t>&gt;, &lt;</w:t>
      </w:r>
      <w:r w:rsidR="400803DB">
        <w:rPr/>
        <w:t>conditional_branches</w:t>
      </w:r>
      <w:r w:rsidR="400803DB">
        <w:rPr/>
        <w:t>&gt;) cod</w:t>
      </w:r>
      <w:r w:rsidR="34433B57">
        <w:rPr/>
        <w:t>on to the grammar.</w:t>
      </w:r>
    </w:p>
    <w:p w:rsidR="40157B89" w:rsidP="14EBDD90" w:rsidRDefault="40157B89" w14:paraId="0AA5EFDC" w14:textId="270547B4">
      <w:r>
        <w:t>POPULATION_SIZE = 1000</w:t>
      </w:r>
    </w:p>
    <w:p w:rsidR="40157B89" w:rsidP="14EBDD90" w:rsidRDefault="40157B89" w14:paraId="2A5D700F" w14:textId="2B5662B6">
      <w:r>
        <w:t>MAX_GENERATIONS = 150</w:t>
      </w:r>
    </w:p>
    <w:p w:rsidR="40157B89" w:rsidP="14EBDD90" w:rsidRDefault="40157B89" w14:paraId="17C4D1C5" w14:textId="44E9F277">
      <w:r w:rsidR="48239BF6">
        <w:rPr/>
        <w:t>P_CROSSOVER = 0.</w:t>
      </w:r>
      <w:r w:rsidR="36853FEA">
        <w:rPr/>
        <w:t>7</w:t>
      </w:r>
    </w:p>
    <w:p w:rsidR="40157B89" w:rsidP="14EBDD90" w:rsidRDefault="40157B89" w14:paraId="64CEA97C" w14:textId="5FDE46E9">
      <w:r>
        <w:t>P_MUTATION = 0.02</w:t>
      </w:r>
    </w:p>
    <w:p w:rsidR="40157B89" w:rsidP="14EBDD90" w:rsidRDefault="40157B89" w14:paraId="5A0CA136" w14:textId="160D3A25">
      <w:r w:rsidR="48239BF6">
        <w:rPr/>
        <w:t xml:space="preserve">ELITE_SIZE = </w:t>
      </w:r>
      <w:r w:rsidR="3DB15D87">
        <w:rPr/>
        <w:t>1</w:t>
      </w:r>
    </w:p>
    <w:p w:rsidR="40157B89" w:rsidP="14EBDD90" w:rsidRDefault="40157B89" w14:paraId="5233AB3A" w14:textId="256A101E">
      <w:r w:rsidR="48239BF6">
        <w:rPr/>
        <w:t xml:space="preserve">HALL_OF_FAME_SIZE = </w:t>
      </w:r>
      <w:r w:rsidR="6261718A">
        <w:rPr/>
        <w:t>3</w:t>
      </w:r>
    </w:p>
    <w:p w:rsidR="40157B89" w:rsidP="14EBDD90" w:rsidRDefault="40157B89" w14:paraId="76305952" w14:textId="66C50D9F">
      <w:r w:rsidR="48239BF6">
        <w:rPr/>
        <w:t xml:space="preserve">TOURNAMENT_SIZE = </w:t>
      </w:r>
      <w:r w:rsidR="571BADD1">
        <w:rPr/>
        <w:t>3</w:t>
      </w:r>
    </w:p>
    <w:p w:rsidR="40157B89" w:rsidP="14EBDD90" w:rsidRDefault="40157B89" w14:paraId="71BD6CE3" w14:textId="578778A0">
      <w:r w:rsidR="48239BF6">
        <w:rPr/>
        <w:t>MAX_INIT_TREE_DEPTH = 1</w:t>
      </w:r>
      <w:r w:rsidR="0B413FAB">
        <w:rPr/>
        <w:t>0</w:t>
      </w:r>
    </w:p>
    <w:p w:rsidR="40157B89" w:rsidP="14EBDD90" w:rsidRDefault="40157B89" w14:paraId="6F07DC8D" w14:textId="64067B19">
      <w:r>
        <w:t>MIN_INIT_TREE_DEPTH = 3</w:t>
      </w:r>
    </w:p>
    <w:p w:rsidR="40157B89" w:rsidP="14EBDD90" w:rsidRDefault="40157B89" w14:paraId="02AC5AED" w14:textId="5F5CAB79">
      <w:r w:rsidR="48239BF6">
        <w:rPr/>
        <w:t xml:space="preserve">MAX_TREE_DEPTH = </w:t>
      </w:r>
      <w:r w:rsidR="33BCA85C">
        <w:rPr/>
        <w:t>20</w:t>
      </w:r>
    </w:p>
    <w:p w:rsidR="40157B89" w:rsidP="14EBDD90" w:rsidRDefault="40157B89" w14:paraId="22EE5893" w14:textId="24F30F41">
      <w:r>
        <w:t>MAX_WRAPS = 0</w:t>
      </w:r>
    </w:p>
    <w:p w:rsidR="40157B89" w:rsidP="14EBDD90" w:rsidRDefault="40157B89" w14:paraId="3EAF812D" w14:textId="23B42BDB">
      <w:r>
        <w:t>CODON_SIZE = 255</w:t>
      </w:r>
    </w:p>
    <w:p w:rsidR="14EBDD90" w:rsidP="14EBDD90" w:rsidRDefault="14EBDD90" w14:paraId="30F6EA40" w14:textId="5AFD81B4"/>
    <w:p w:rsidR="40157B89" w:rsidP="14EBDD90" w:rsidRDefault="40157B89" w14:paraId="19170E5A" w14:textId="053AA0EB">
      <w:r w:rsidR="77E68C9E">
        <w:rPr/>
        <w:t xml:space="preserve">Resulted in </w:t>
      </w:r>
      <w:r w:rsidR="1CA440D7">
        <w:rPr/>
        <w:t xml:space="preserve">our </w:t>
      </w:r>
      <w:r w:rsidRPr="26E65ABA" w:rsidR="1CA440D7">
        <w:rPr>
          <w:b w:val="1"/>
          <w:bCs w:val="1"/>
        </w:rPr>
        <w:t>best fitness score of 21.15%</w:t>
      </w:r>
      <w:r w:rsidR="1CA440D7">
        <w:rPr/>
        <w:t xml:space="preserve"> and a </w:t>
      </w:r>
      <w:r w:rsidRPr="26E65ABA" w:rsidR="77E68C9E">
        <w:rPr>
          <w:b w:val="1"/>
          <w:bCs w:val="1"/>
        </w:rPr>
        <w:t>Kaggle accuracy score of 7</w:t>
      </w:r>
      <w:r w:rsidRPr="26E65ABA" w:rsidR="3A696D9C">
        <w:rPr>
          <w:b w:val="1"/>
          <w:bCs w:val="1"/>
        </w:rPr>
        <w:t>8</w:t>
      </w:r>
      <w:r w:rsidRPr="26E65ABA" w:rsidR="77E68C9E">
        <w:rPr>
          <w:b w:val="1"/>
          <w:bCs w:val="1"/>
        </w:rPr>
        <w:t>.</w:t>
      </w:r>
      <w:r w:rsidRPr="26E65ABA" w:rsidR="20D25967">
        <w:rPr>
          <w:b w:val="1"/>
          <w:bCs w:val="1"/>
        </w:rPr>
        <w:t>6</w:t>
      </w:r>
      <w:r w:rsidRPr="26E65ABA" w:rsidR="77E68C9E">
        <w:rPr>
          <w:b w:val="1"/>
          <w:bCs w:val="1"/>
        </w:rPr>
        <w:t>4%</w:t>
      </w:r>
      <w:r w:rsidR="56A8299A">
        <w:rPr/>
        <w:t>, our best accuracy</w:t>
      </w:r>
      <w:r w:rsidR="318D05BA">
        <w:rPr/>
        <w:t xml:space="preserve"> in all </w:t>
      </w:r>
      <w:r w:rsidR="318D05BA">
        <w:rPr/>
        <w:t>our</w:t>
      </w:r>
      <w:r w:rsidR="318D05BA">
        <w:rPr/>
        <w:t xml:space="preserve"> runs.</w:t>
      </w:r>
    </w:p>
    <w:p w:rsidR="40157B89" w:rsidP="26E65ABA" w:rsidRDefault="40157B89" w14:paraId="7B477B93" w14:textId="3C6AAE72">
      <w:pPr>
        <w:pStyle w:val="Normal"/>
        <w:rPr>
          <w:b w:val="1"/>
          <w:bCs w:val="1"/>
          <w:sz w:val="28"/>
          <w:szCs w:val="28"/>
        </w:rPr>
      </w:pPr>
      <w:r w:rsidRPr="26E65ABA" w:rsidR="18311E8C">
        <w:rPr>
          <w:b w:val="1"/>
          <w:bCs w:val="1"/>
          <w:sz w:val="28"/>
          <w:szCs w:val="28"/>
        </w:rPr>
        <w:t>S</w:t>
      </w:r>
      <w:r w:rsidRPr="26E65ABA" w:rsidR="0D3647EA">
        <w:rPr>
          <w:b w:val="1"/>
          <w:bCs w:val="1"/>
          <w:sz w:val="28"/>
          <w:szCs w:val="28"/>
        </w:rPr>
        <w:t xml:space="preserve">etup </w:t>
      </w:r>
      <w:r w:rsidRPr="26E65ABA" w:rsidR="4C9936AC">
        <w:rPr>
          <w:b w:val="1"/>
          <w:bCs w:val="1"/>
          <w:sz w:val="28"/>
          <w:szCs w:val="28"/>
        </w:rPr>
        <w:t xml:space="preserve">6 </w:t>
      </w:r>
      <w:r w:rsidRPr="26E65ABA" w:rsidR="0D3647EA">
        <w:rPr>
          <w:b w:val="1"/>
          <w:bCs w:val="1"/>
          <w:sz w:val="28"/>
          <w:szCs w:val="28"/>
        </w:rPr>
        <w:t>(bonus</w:t>
      </w:r>
      <w:r w:rsidRPr="26E65ABA" w:rsidR="2054A19E">
        <w:rPr>
          <w:b w:val="1"/>
          <w:bCs w:val="1"/>
          <w:sz w:val="28"/>
          <w:szCs w:val="28"/>
        </w:rPr>
        <w:t>!</w:t>
      </w:r>
      <w:r w:rsidRPr="26E65ABA" w:rsidR="0D3647EA">
        <w:rPr>
          <w:b w:val="1"/>
          <w:bCs w:val="1"/>
          <w:sz w:val="28"/>
          <w:szCs w:val="28"/>
        </w:rPr>
        <w:t>)</w:t>
      </w:r>
    </w:p>
    <w:p w:rsidR="15DE3482" w:rsidP="14EBDD90" w:rsidRDefault="15DE3482" w14:paraId="3C92AF79" w14:textId="0AA8DD03">
      <w:r w:rsidR="6F70CE76">
        <w:rPr/>
        <w:t xml:space="preserve">Spoiler: did not have a significant improvement. </w:t>
      </w:r>
      <w:r w:rsidR="36B6AAB4">
        <w:rPr/>
        <w:t xml:space="preserve">Retained the capital gain and loss features as is and added binary indicator features for both which </w:t>
      </w:r>
      <w:r w:rsidR="36B6AAB4">
        <w:rPr/>
        <w:t>indicated</w:t>
      </w:r>
      <w:r w:rsidR="36B6AAB4">
        <w:rPr/>
        <w:t xml:space="preserve"> if the value was zero or not.</w:t>
      </w:r>
      <w:r w:rsidR="4CF3BBDC">
        <w:rPr/>
        <w:t xml:space="preserve"> Removed the net-capital feature.</w:t>
      </w:r>
    </w:p>
    <w:p w:rsidR="1CB39390" w:rsidP="14EBDD90" w:rsidRDefault="1CB39390" w14:paraId="7DE028B3" w14:textId="6163008A">
      <w:r>
        <w:t>POPULATION_SIZE = 1000</w:t>
      </w:r>
    </w:p>
    <w:p w:rsidR="1CB39390" w:rsidP="14EBDD90" w:rsidRDefault="1CB39390" w14:paraId="401A21D0" w14:textId="18989F60">
      <w:r>
        <w:t>MAX_GENERATIONS = 150</w:t>
      </w:r>
    </w:p>
    <w:p w:rsidR="1CB39390" w:rsidP="14EBDD90" w:rsidRDefault="1CB39390" w14:paraId="76C84E42" w14:textId="2E6D39D5">
      <w:r>
        <w:t>P_CROSSOVER = 0.7</w:t>
      </w:r>
    </w:p>
    <w:p w:rsidR="1CB39390" w:rsidP="14EBDD90" w:rsidRDefault="1CB39390" w14:paraId="33AAC5F9" w14:textId="3DA415B4">
      <w:r>
        <w:t>P_MUTATION = 0.02</w:t>
      </w:r>
    </w:p>
    <w:p w:rsidR="1CB39390" w:rsidP="14EBDD90" w:rsidRDefault="1CB39390" w14:paraId="68700C78" w14:textId="10935AA3">
      <w:r>
        <w:t>ELITE_SIZE = 3</w:t>
      </w:r>
    </w:p>
    <w:p w:rsidR="1CB39390" w:rsidP="14EBDD90" w:rsidRDefault="1CB39390" w14:paraId="21837C75" w14:textId="5B725FE0">
      <w:r w:rsidR="5892F06B">
        <w:rPr/>
        <w:t>HALL_OF_FAME_SIZE = 3</w:t>
      </w:r>
    </w:p>
    <w:p w:rsidR="1CB39390" w:rsidP="14EBDD90" w:rsidRDefault="1CB39390" w14:paraId="24836C36" w14:textId="484951C3">
      <w:r w:rsidR="5892F06B">
        <w:rPr/>
        <w:t>TOURNAMENT_SIZE = 6</w:t>
      </w:r>
    </w:p>
    <w:p w:rsidR="1CB39390" w:rsidP="14EBDD90" w:rsidRDefault="1CB39390" w14:paraId="1EFA4756" w14:textId="1C0E3B6D">
      <w:r>
        <w:t>MAX_INIT_TREE_DEPTH = 13</w:t>
      </w:r>
    </w:p>
    <w:p w:rsidR="1CB39390" w:rsidP="14EBDD90" w:rsidRDefault="1CB39390" w14:paraId="23E4FA02" w14:textId="6D13676D">
      <w:r>
        <w:t>MIN_INIT_TREE_DEPTH = 3</w:t>
      </w:r>
    </w:p>
    <w:p w:rsidR="1CB39390" w:rsidP="14EBDD90" w:rsidRDefault="1CB39390" w14:paraId="23BBF8D7" w14:textId="08534E2A">
      <w:r>
        <w:t>MAX_TREE_DEPTH = 35</w:t>
      </w:r>
    </w:p>
    <w:p w:rsidR="1CB39390" w:rsidP="14EBDD90" w:rsidRDefault="1CB39390" w14:paraId="3FBA904F" w14:textId="7118D370">
      <w:r>
        <w:t>MAX_WRAPS = 0</w:t>
      </w:r>
    </w:p>
    <w:p w:rsidR="5892F06B" w:rsidRDefault="5892F06B" w14:paraId="6D24462E" w14:textId="1F5135AD">
      <w:r w:rsidR="5892F06B">
        <w:rPr/>
        <w:t>CODON_SIZE = 255</w:t>
      </w:r>
    </w:p>
    <w:p w:rsidR="15DE3482" w:rsidP="14EBDD90" w:rsidRDefault="15DE3482" w14:paraId="15416456" w14:textId="7B0EC951">
      <w:r w:rsidR="36B6AAB4">
        <w:drawing>
          <wp:inline wp14:editId="20896E01" wp14:anchorId="5DC740A0">
            <wp:extent cx="4613552" cy="2357058"/>
            <wp:effectExtent l="0" t="0" r="0" b="0"/>
            <wp:docPr id="1462321781" name="Picture 14623217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62321781"/>
                    <pic:cNvPicPr/>
                  </pic:nvPicPr>
                  <pic:blipFill>
                    <a:blip r:embed="R302ca15954804a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3998" r="33522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3552" cy="23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F968" w:rsidP="26E65ABA" w:rsidRDefault="3E4BF968" w14:paraId="278A1CF4" w14:textId="60AB2DAA">
      <w:pPr>
        <w:pStyle w:val="Normal"/>
        <w:rPr>
          <w:b w:val="1"/>
          <w:bCs w:val="1"/>
        </w:rPr>
      </w:pPr>
      <w:r w:rsidRPr="26E65ABA" w:rsidR="3E4BF968">
        <w:rPr>
          <w:b w:val="1"/>
          <w:bCs w:val="1"/>
        </w:rPr>
        <w:t>Training fitness: 21.86%</w:t>
      </w:r>
    </w:p>
    <w:p w:rsidR="00B57AE3" w:rsidP="14EBDD90" w:rsidRDefault="0D175700" w14:paraId="6AFC55F1" w14:textId="2FD796B8">
      <w:pPr>
        <w:pStyle w:val="Heading1"/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14EBDD90">
        <w:rPr>
          <w:rFonts w:ascii="Calibri" w:hAnsi="Calibri" w:eastAsia="Calibri" w:cs="Calibri"/>
          <w:b/>
          <w:bCs/>
          <w:color w:val="auto"/>
          <w:sz w:val="48"/>
          <w:szCs w:val="48"/>
        </w:rPr>
        <w:t>Results</w:t>
      </w:r>
      <w:r>
        <w:t xml:space="preserve"> </w:t>
      </w:r>
      <w:r w:rsidRPr="14EBDD90">
        <w:rPr>
          <w:rFonts w:ascii="Calibri" w:hAnsi="Calibri" w:eastAsia="Calibri" w:cs="Calibri"/>
          <w:b/>
          <w:bCs/>
          <w:color w:val="auto"/>
          <w:sz w:val="48"/>
          <w:szCs w:val="48"/>
        </w:rPr>
        <w:t>and</w:t>
      </w:r>
      <w:r>
        <w:t xml:space="preserve"> </w:t>
      </w:r>
      <w:r w:rsidRPr="14EBDD90">
        <w:rPr>
          <w:rFonts w:ascii="Calibri" w:hAnsi="Calibri" w:eastAsia="Calibri" w:cs="Calibri"/>
          <w:b/>
          <w:bCs/>
          <w:color w:val="auto"/>
          <w:sz w:val="48"/>
          <w:szCs w:val="48"/>
        </w:rPr>
        <w:t>Observations</w:t>
      </w:r>
    </w:p>
    <w:p w:rsidR="14EBDD90" w:rsidP="14EBDD90" w:rsidRDefault="14EBDD90" w14:paraId="6701BD0A" w14:textId="2493A3ED">
      <w:pPr>
        <w:keepNext/>
        <w:keepLines/>
      </w:pPr>
    </w:p>
    <w:p w:rsidR="7632CC40" w:rsidP="26E65ABA" w:rsidRDefault="7632CC40" w14:paraId="66E4CC15" w14:textId="4474132D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65ABA" w:rsidR="7632C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Stagnation in Fitness:</w:t>
      </w:r>
      <w:r w:rsidRPr="26E65ABA" w:rsidR="7632CC4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26E65ABA" w:rsidR="2CBC19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 </w:t>
      </w:r>
      <w:r w:rsidRPr="26E65ABA" w:rsidR="2CBC19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observe</w:t>
      </w:r>
      <w:r w:rsidRPr="26E65ABA" w:rsidR="2CBC19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that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26E65ABA" w:rsidR="4C6872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GE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algorithm </w:t>
      </w:r>
      <w:r w:rsidRPr="26E65ABA" w:rsidR="47767D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seem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 to have reac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hed a local 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optimum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as 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evidenced</w:t>
      </w:r>
      <w:r w:rsidRPr="26E65ABA" w:rsidR="25E3F5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by the stagnation in fitness values across multiple generations and the consistency in the best fitness values. </w:t>
      </w:r>
    </w:p>
    <w:p w:rsidR="14EBDD90" w:rsidP="26E65ABA" w:rsidRDefault="14EBDD90" w14:paraId="14864595" w14:textId="1A2009F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65ABA" w:rsidR="7632C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Parameter Adjustment:</w:t>
      </w:r>
      <w:r w:rsidRPr="26E65ABA" w:rsidR="7632CC4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26E65ABA" w:rsidR="31E87C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 lot of the final minute improvements came down to parameter adjustments </w:t>
      </w:r>
      <w:r w:rsidRPr="26E65ABA" w:rsidR="326CAF1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experimenting with multiple runs. </w:t>
      </w:r>
    </w:p>
    <w:p w:rsidR="00B57AE3" w:rsidP="26E65ABA" w:rsidRDefault="00B57AE3" w14:paraId="21943923" w14:textId="7377DB5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6E65ABA" w:rsidR="14EB50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Nature of dataset:</w:t>
      </w:r>
      <w:r w:rsidRPr="26E65ABA" w:rsidR="14EB5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When training a model for classification problems, we usually do a train/test split where most of the data is used for training rather than testing. However, in this instance, the training data was </w:t>
      </w:r>
      <w:r w:rsidRPr="26E65ABA" w:rsidR="14EB5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roughly half</w:t>
      </w:r>
      <w:r w:rsidRPr="26E65ABA" w:rsidR="14EB5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the size of the testing data. </w:t>
      </w:r>
    </w:p>
    <w:p w:rsidR="6F67F909" w:rsidP="26E65ABA" w:rsidRDefault="6F67F909" w14:paraId="190C4D64" w14:textId="4B86EBC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6E65ABA" w:rsidR="6F67F9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Individual length: </w:t>
      </w:r>
      <w:r w:rsidRPr="26E65ABA" w:rsidR="6F67F9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The </w:t>
      </w:r>
      <w:r w:rsidRPr="26E65ABA" w:rsidR="7FBDA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depth </w:t>
      </w:r>
      <w:r w:rsidRPr="26E65ABA" w:rsidR="6F67F9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of the best individual varied wildly within a small range of best fitness values. For example, setup </w:t>
      </w:r>
      <w:r w:rsidRPr="26E65ABA" w:rsidR="7783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6</w:t>
      </w:r>
      <w:r w:rsidRPr="26E65ABA" w:rsidR="6A90C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had a best individual </w:t>
      </w:r>
      <w:r w:rsidRPr="26E65ABA" w:rsidR="73D33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with a</w:t>
      </w:r>
      <w:r w:rsidRPr="26E65ABA" w:rsidR="6A90C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6E65ABA" w:rsidR="6A90C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depth</w:t>
      </w:r>
      <w:r w:rsidRPr="26E65ABA" w:rsidR="6A90C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6E65ABA" w:rsidR="5A14B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of </w:t>
      </w:r>
      <w:r w:rsidRPr="26E65ABA" w:rsidR="6A90C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28</w:t>
      </w:r>
      <w:r w:rsidRPr="26E65ABA" w:rsidR="6ECE1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while that of setup 4 had a depth of just 10. This individual only had a worse fitness value by </w:t>
      </w:r>
      <w:r w:rsidRPr="26E65ABA" w:rsidR="5F6E9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0.36%. </w:t>
      </w:r>
    </w:p>
    <w:p w:rsidR="00B57AE3" w:rsidP="6AB5DBC2" w:rsidRDefault="0D175700" w14:paraId="61D4BFC8" w14:textId="1938C044">
      <w:pPr>
        <w:pStyle w:val="Heading1"/>
        <w:rPr>
          <w:rFonts w:ascii="Calibri Light_MSFontService" w:hAnsi="Calibri Light_MSFontService" w:eastAsia="Calibri Light_MSFontService" w:cs="Calibri Light_MSFontService"/>
          <w:sz w:val="48"/>
          <w:szCs w:val="48"/>
        </w:rPr>
      </w:pPr>
      <w:r w:rsidRPr="6AB5DBC2">
        <w:rPr>
          <w:rFonts w:ascii="Calibri" w:hAnsi="Calibri" w:eastAsia="Calibri" w:cs="Calibri"/>
          <w:b/>
          <w:bCs/>
          <w:color w:val="auto"/>
          <w:sz w:val="48"/>
          <w:szCs w:val="48"/>
        </w:rPr>
        <w:t>Conclusion</w:t>
      </w:r>
    </w:p>
    <w:p w:rsidR="00B57AE3" w:rsidP="6AB5DBC2" w:rsidRDefault="00B57AE3" w14:paraId="650B94E1" w14:textId="2C8FA645">
      <w:pPr>
        <w:rPr>
          <w:rFonts w:ascii="Calibri_MSFontService" w:hAnsi="Calibri_MSFontService" w:eastAsia="Calibri_MSFontService" w:cs="Calibri_MSFontService"/>
          <w:color w:val="000000" w:themeColor="text1"/>
        </w:rPr>
      </w:pPr>
    </w:p>
    <w:p w:rsidR="00B57AE3" w:rsidP="26E65ABA" w:rsidRDefault="00B57AE3" w14:paraId="10C13DA2" w14:textId="61E9054B">
      <w:pPr>
        <w:pStyle w:val="Normal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65ABA" w:rsidR="235066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From our attempt at using a GE approach for classification, we have seen that we can get decent accuracy in classification. This </w:t>
      </w:r>
      <w:r w:rsidRPr="26E65ABA" w:rsidR="235066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demonstrates</w:t>
      </w:r>
      <w:r w:rsidRPr="26E65ABA" w:rsidR="235066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that we can experiment with genetic algorithm approaches to</w:t>
      </w:r>
      <w:r w:rsidRPr="26E65ABA" w:rsidR="2F2A97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try and solve complex problems. </w:t>
      </w:r>
      <w:r w:rsidRPr="26E65ABA" w:rsidR="3AEF608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However</w:t>
      </w:r>
      <w:r w:rsidRPr="26E65ABA" w:rsidR="2F2A97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26E65ABA" w:rsidR="2F2A97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 are more likely to hit a ceiling with this approach because of its nature of being</w:t>
      </w:r>
      <w:r w:rsidRPr="26E65ABA" w:rsidR="4F53F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</w:t>
      </w:r>
      <w:r w:rsidRPr="26E65ABA" w:rsidR="2F2A97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26E65ABA" w:rsidR="2F2A97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very </w:t>
      </w:r>
      <w:r w:rsidRPr="26E65ABA" w:rsidR="0D2CE1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generalised</w:t>
      </w:r>
      <w:r w:rsidRPr="26E65ABA" w:rsidR="0D2CE1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problem-solving approach. </w:t>
      </w:r>
      <w:r w:rsidRPr="26E65ABA" w:rsidR="34BDEE8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That being said, </w:t>
      </w:r>
      <w:r w:rsidRPr="26E65ABA" w:rsidR="4F2AC17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 </w:t>
      </w:r>
      <w:r w:rsidRPr="26E65ABA" w:rsidR="71B714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could explore further ways to improve </w:t>
      </w:r>
      <w:r w:rsidRPr="26E65ABA" w:rsidR="71B714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our GE’s</w:t>
      </w:r>
      <w:r w:rsidRPr="26E65ABA" w:rsidR="71B714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performance.</w:t>
      </w:r>
      <w:r w:rsidRPr="26E65ABA" w:rsidR="47DDDC3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following points could be explored further to increase the accuracy of predictions.</w:t>
      </w:r>
    </w:p>
    <w:p w:rsidR="00B57AE3" w:rsidP="26E65ABA" w:rsidRDefault="00B57AE3" w14:paraId="2BEBB190" w14:textId="3DC440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6E65ABA" w:rsidR="4776C1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Try</w:t>
      </w:r>
      <w:r w:rsidRPr="26E65ABA" w:rsidR="55A0699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ing</w:t>
      </w:r>
      <w:r w:rsidRPr="26E65ABA" w:rsidR="4776C1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other pre-processing techniques</w:t>
      </w:r>
      <w:r w:rsidRPr="26E65ABA" w:rsidR="4776C1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26E65ABA" w:rsidR="03A8D10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to </w:t>
      </w:r>
      <w:r w:rsidRPr="26E65ABA" w:rsidR="03A8D10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potentially augment</w:t>
      </w:r>
      <w:r w:rsidRPr="26E65ABA" w:rsidR="03A8D10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the zero values in the data better.</w:t>
      </w:r>
    </w:p>
    <w:p w:rsidR="00B57AE3" w:rsidP="26E65ABA" w:rsidRDefault="00B57AE3" w14:paraId="1597518C" w14:textId="6C89E4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6E65ABA" w:rsidR="4776C1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More parameter tuning and experimentation</w:t>
      </w:r>
      <w:r w:rsidRPr="26E65ABA" w:rsidR="6E6DCD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="00B57AE3" w:rsidP="26E65ABA" w:rsidRDefault="00B57AE3" w14:paraId="243F6A06" w14:textId="1D9624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</w:rPr>
      </w:pPr>
      <w:r w:rsidRPr="26E65ABA" w:rsidR="6E6DCD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Analysing</w:t>
      </w:r>
      <w:r w:rsidRPr="26E65ABA" w:rsidR="6E6DCDD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the best individual’s structure and depth to refine the grammar more.</w:t>
      </w:r>
    </w:p>
    <w:sectPr w:rsidR="00B57AE3">
      <w:pgSz w:w="12240" w:h="15840" w:orient="portrait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Light_MSFontService">
    <w:altName w:val="Cambria"/>
    <w:panose1 w:val="00000000000000000000"/>
    <w:charset w:val="00"/>
    <w:family w:val="roman"/>
    <w:notTrueType/>
    <w:pitch w:val="default"/>
  </w:font>
  <w:font w:name="Calibri_MSFontService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cUwJyLDA">
      <int2:state int2:type="AugLoop_Text_Critique" int2:value="Rejected"/>
    </int2:textHash>
    <int2:textHash int2:hashCode="LDy9U6dK7WxjEZ" int2:id="KhcfAWYe">
      <int2:state int2:type="AugLoop_Text_Critique" int2:value="Rejected"/>
    </int2:textHash>
    <int2:textHash int2:hashCode="TIk24jYQxuwnDy" int2:id="Bdjs7xJ5">
      <int2:state int2:type="AugLoop_Text_Critique" int2:value="Rejected"/>
    </int2:textHash>
    <int2:textHash int2:hashCode="E1XwJt7tC6jIHi" int2:id="Z0rzjMQV">
      <int2:state int2:type="AugLoop_Text_Critique" int2:value="Rejected"/>
    </int2:textHash>
    <int2:textHash int2:hashCode="Gk0K1mzswTrpSB" int2:id="2JtNysAc">
      <int2:state int2:type="AugLoop_Text_Critique" int2:value="Rejected"/>
    </int2:textHash>
    <int2:textHash int2:hashCode="Zoe5CGaqvhJ8OX" int2:id="JkCG3smh">
      <int2:state int2:type="AugLoop_Text_Critique" int2:value="Rejected"/>
    </int2:textHash>
    <int2:textHash int2:hashCode="ovKzo6LnMM09BM" int2:id="I3tqbMQX">
      <int2:state int2:type="AugLoop_Text_Critique" int2:value="Rejected"/>
    </int2:textHash>
    <int2:textHash int2:hashCode="2nzOQNEIriHi7E" int2:id="mlmTu8yE">
      <int2:state int2:type="AugLoop_Text_Critique" int2:value="Rejected"/>
    </int2:textHash>
    <int2:textHash int2:hashCode="HFdn8QEIxi5D9A" int2:id="DU5lE1sR">
      <int2:state int2:type="AugLoop_Text_Critique" int2:value="Rejected"/>
    </int2:textHash>
    <int2:textHash int2:hashCode="JVFtqk4pp1ceFq" int2:id="PvYMoBDk">
      <int2:state int2:type="AugLoop_Text_Critique" int2:value="Rejected"/>
    </int2:textHash>
    <int2:bookmark int2:bookmarkName="_Int_9UjI5A9M" int2:invalidationBookmarkName="" int2:hashCode="tkNU10gOL2MC2b" int2:id="YXwzPwx0">
      <int2:state int2:type="AugLoop_Text_Critique" int2:value="Rejected"/>
    </int2:bookmark>
    <int2:bookmark int2:bookmarkName="_Int_iqYxpBxt" int2:invalidationBookmarkName="" int2:hashCode="M51wUwLitIpTGM" int2:id="cN39RxdC">
      <int2:state int2:type="AugLoop_Text_Critique" int2:value="Rejected"/>
    </int2:bookmark>
    <int2:bookmark int2:bookmarkName="_Int_2rJ28zG3" int2:invalidationBookmarkName="" int2:hashCode="M51wUwLitIpTGM" int2:id="BdWOD1Km">
      <int2:state int2:type="AugLoop_Text_Critique" int2:value="Rejected"/>
    </int2:bookmark>
    <int2:bookmark int2:bookmarkName="_Int_qs3KfXeg" int2:invalidationBookmarkName="" int2:hashCode="M51wUwLitIpTGM" int2:id="TsxFlNHK">
      <int2:state int2:type="AugLoop_Text_Critique" int2:value="Rejected"/>
    </int2:bookmark>
    <int2:bookmark int2:bookmarkName="_Int_aavgX8bW" int2:invalidationBookmarkName="" int2:hashCode="M51wUwLitIpTGM" int2:id="QHu2j8Lv">
      <int2:state int2:type="AugLoop_Text_Critique" int2:value="Rejected"/>
    </int2:bookmark>
    <int2:bookmark int2:bookmarkName="_Int_bRamNvoS" int2:invalidationBookmarkName="" int2:hashCode="tkNU10gOL2MC2b" int2:id="ixCehI8B">
      <int2:state int2:type="AugLoop_Text_Critique" int2:value="Rejected"/>
    </int2:bookmark>
    <int2:bookmark int2:bookmarkName="_Int_3ftTmIoP" int2:invalidationBookmarkName="" int2:hashCode="M51wUwLitIpTGM" int2:id="mCM5cnOh">
      <int2:state int2:type="AugLoop_Text_Critique" int2:value="Rejected"/>
    </int2:bookmark>
    <int2:bookmark int2:bookmarkName="_Int_WfI6X73F" int2:invalidationBookmarkName="" int2:hashCode="M51wUwLitIpTGM" int2:id="5NfK39eF">
      <int2:state int2:type="AugLoop_Text_Critique" int2:value="Rejected"/>
    </int2:bookmark>
    <int2:bookmark int2:bookmarkName="_Int_FHOZ0JzZ" int2:invalidationBookmarkName="" int2:hashCode="noCD+ITHJrCV4C" int2:id="gH9rkp5d">
      <int2:state int2:type="AugLoop_Text_Critique" int2:value="Rejected"/>
    </int2:bookmark>
    <int2:bookmark int2:bookmarkName="_Int_RvSTRnKJ" int2:invalidationBookmarkName="" int2:hashCode="y+XOfh23xdBmJh" int2:id="JsoPLxQ3">
      <int2:state int2:type="AugLoop_Text_Critique" int2:value="Rejected"/>
    </int2:bookmark>
    <int2:bookmark int2:bookmarkName="_Int_Bmb4oleR" int2:invalidationBookmarkName="" int2:hashCode="0htlUe1EkKXXbt" int2:id="zWLJPiHr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e977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72DCE"/>
    <w:multiLevelType w:val="hybridMultilevel"/>
    <w:tmpl w:val="6B9E041A"/>
    <w:lvl w:ilvl="0" w:tplc="C7988A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149F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C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C3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0C4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4C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F065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8EE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687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428D6D"/>
    <w:multiLevelType w:val="hybridMultilevel"/>
    <w:tmpl w:val="AF96C358"/>
    <w:lvl w:ilvl="0" w:tplc="C38C8D3C">
      <w:start w:val="1"/>
      <w:numFmt w:val="decimal"/>
      <w:lvlText w:val="%1."/>
      <w:lvlJc w:val="left"/>
      <w:pPr>
        <w:ind w:left="720" w:hanging="360"/>
      </w:pPr>
    </w:lvl>
    <w:lvl w:ilvl="1" w:tplc="AAD64A50">
      <w:start w:val="1"/>
      <w:numFmt w:val="lowerLetter"/>
      <w:lvlText w:val="%2."/>
      <w:lvlJc w:val="left"/>
      <w:pPr>
        <w:ind w:left="1440" w:hanging="360"/>
      </w:pPr>
    </w:lvl>
    <w:lvl w:ilvl="2" w:tplc="5FB40A8A">
      <w:start w:val="1"/>
      <w:numFmt w:val="lowerRoman"/>
      <w:lvlText w:val="%3."/>
      <w:lvlJc w:val="right"/>
      <w:pPr>
        <w:ind w:left="2160" w:hanging="180"/>
      </w:pPr>
    </w:lvl>
    <w:lvl w:ilvl="3" w:tplc="92928080">
      <w:start w:val="1"/>
      <w:numFmt w:val="decimal"/>
      <w:lvlText w:val="%4."/>
      <w:lvlJc w:val="left"/>
      <w:pPr>
        <w:ind w:left="2880" w:hanging="360"/>
      </w:pPr>
    </w:lvl>
    <w:lvl w:ilvl="4" w:tplc="3A9A99C0">
      <w:start w:val="1"/>
      <w:numFmt w:val="lowerLetter"/>
      <w:lvlText w:val="%5."/>
      <w:lvlJc w:val="left"/>
      <w:pPr>
        <w:ind w:left="3600" w:hanging="360"/>
      </w:pPr>
    </w:lvl>
    <w:lvl w:ilvl="5" w:tplc="EE50F3E8">
      <w:start w:val="1"/>
      <w:numFmt w:val="lowerRoman"/>
      <w:lvlText w:val="%6."/>
      <w:lvlJc w:val="right"/>
      <w:pPr>
        <w:ind w:left="4320" w:hanging="180"/>
      </w:pPr>
    </w:lvl>
    <w:lvl w:ilvl="6" w:tplc="A8E840B4">
      <w:start w:val="1"/>
      <w:numFmt w:val="decimal"/>
      <w:lvlText w:val="%7."/>
      <w:lvlJc w:val="left"/>
      <w:pPr>
        <w:ind w:left="5040" w:hanging="360"/>
      </w:pPr>
    </w:lvl>
    <w:lvl w:ilvl="7" w:tplc="BFD4ADF8">
      <w:start w:val="1"/>
      <w:numFmt w:val="lowerLetter"/>
      <w:lvlText w:val="%8."/>
      <w:lvlJc w:val="left"/>
      <w:pPr>
        <w:ind w:left="5760" w:hanging="360"/>
      </w:pPr>
    </w:lvl>
    <w:lvl w:ilvl="8" w:tplc="AEB257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B0F17"/>
    <w:multiLevelType w:val="hybridMultilevel"/>
    <w:tmpl w:val="5DB0B08C"/>
    <w:lvl w:ilvl="0" w:tplc="955A2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6C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A86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6D3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482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AEEE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447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EA6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022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874468865">
    <w:abstractNumId w:val="1"/>
  </w:num>
  <w:num w:numId="2" w16cid:durableId="1213689585">
    <w:abstractNumId w:val="2"/>
  </w:num>
  <w:num w:numId="3" w16cid:durableId="118058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8228A"/>
    <w:rsid w:val="00104BA9"/>
    <w:rsid w:val="001B3441"/>
    <w:rsid w:val="00256F17"/>
    <w:rsid w:val="002678D3"/>
    <w:rsid w:val="002E7529"/>
    <w:rsid w:val="00323F86"/>
    <w:rsid w:val="003A4F6A"/>
    <w:rsid w:val="003B78EA"/>
    <w:rsid w:val="004F3144"/>
    <w:rsid w:val="00805D63"/>
    <w:rsid w:val="008731F1"/>
    <w:rsid w:val="009F2420"/>
    <w:rsid w:val="00A62F71"/>
    <w:rsid w:val="00B57AE3"/>
    <w:rsid w:val="00C793FB"/>
    <w:rsid w:val="00D37EE2"/>
    <w:rsid w:val="00D624A7"/>
    <w:rsid w:val="00E0421F"/>
    <w:rsid w:val="00F57897"/>
    <w:rsid w:val="00FB0C51"/>
    <w:rsid w:val="0119D315"/>
    <w:rsid w:val="01AEA39A"/>
    <w:rsid w:val="02455D24"/>
    <w:rsid w:val="02685A5A"/>
    <w:rsid w:val="02EB00F4"/>
    <w:rsid w:val="032EBA15"/>
    <w:rsid w:val="037E392D"/>
    <w:rsid w:val="03A8D10B"/>
    <w:rsid w:val="03B4598E"/>
    <w:rsid w:val="0500881C"/>
    <w:rsid w:val="05AAC767"/>
    <w:rsid w:val="064FF610"/>
    <w:rsid w:val="07F2345A"/>
    <w:rsid w:val="086D330E"/>
    <w:rsid w:val="088DD957"/>
    <w:rsid w:val="08E4325B"/>
    <w:rsid w:val="09096EFD"/>
    <w:rsid w:val="095125F5"/>
    <w:rsid w:val="09CF3E7A"/>
    <w:rsid w:val="0A325C06"/>
    <w:rsid w:val="0AC553CF"/>
    <w:rsid w:val="0ACD239F"/>
    <w:rsid w:val="0B11AE77"/>
    <w:rsid w:val="0B160C05"/>
    <w:rsid w:val="0B413FAB"/>
    <w:rsid w:val="0B9961B3"/>
    <w:rsid w:val="0BA74878"/>
    <w:rsid w:val="0C1B09CF"/>
    <w:rsid w:val="0C34FB7A"/>
    <w:rsid w:val="0C50C10A"/>
    <w:rsid w:val="0D175700"/>
    <w:rsid w:val="0D2CE173"/>
    <w:rsid w:val="0D3647EA"/>
    <w:rsid w:val="0DB6DA30"/>
    <w:rsid w:val="0DFAA22F"/>
    <w:rsid w:val="0E200C3A"/>
    <w:rsid w:val="0EA2AF9D"/>
    <w:rsid w:val="0ED0072E"/>
    <w:rsid w:val="0EED9E2F"/>
    <w:rsid w:val="0FB38578"/>
    <w:rsid w:val="0FD9408F"/>
    <w:rsid w:val="105A4741"/>
    <w:rsid w:val="108A97AE"/>
    <w:rsid w:val="10F335B7"/>
    <w:rsid w:val="119BA36F"/>
    <w:rsid w:val="11C14E5E"/>
    <w:rsid w:val="1264984C"/>
    <w:rsid w:val="129F4D2A"/>
    <w:rsid w:val="135CF863"/>
    <w:rsid w:val="1361B328"/>
    <w:rsid w:val="14441E9E"/>
    <w:rsid w:val="1491EC9A"/>
    <w:rsid w:val="14922DBA"/>
    <w:rsid w:val="14EB5053"/>
    <w:rsid w:val="14EBDD90"/>
    <w:rsid w:val="1512BA6F"/>
    <w:rsid w:val="154FD5A4"/>
    <w:rsid w:val="157F3565"/>
    <w:rsid w:val="15DA54C1"/>
    <w:rsid w:val="15DE3482"/>
    <w:rsid w:val="162030F5"/>
    <w:rsid w:val="1656B003"/>
    <w:rsid w:val="16732BCA"/>
    <w:rsid w:val="1678097B"/>
    <w:rsid w:val="175BA23A"/>
    <w:rsid w:val="177239E6"/>
    <w:rsid w:val="17B4889B"/>
    <w:rsid w:val="17DDA54C"/>
    <w:rsid w:val="18311E8C"/>
    <w:rsid w:val="1838570C"/>
    <w:rsid w:val="1855CB79"/>
    <w:rsid w:val="18731463"/>
    <w:rsid w:val="18A79352"/>
    <w:rsid w:val="19DE3CE4"/>
    <w:rsid w:val="19E62B92"/>
    <w:rsid w:val="1A2F9505"/>
    <w:rsid w:val="1AA56519"/>
    <w:rsid w:val="1AAC75F1"/>
    <w:rsid w:val="1ABD77BC"/>
    <w:rsid w:val="1B0EFA93"/>
    <w:rsid w:val="1B270F68"/>
    <w:rsid w:val="1B4162C4"/>
    <w:rsid w:val="1B9795CD"/>
    <w:rsid w:val="1BB29C70"/>
    <w:rsid w:val="1C10E2E6"/>
    <w:rsid w:val="1C1576B1"/>
    <w:rsid w:val="1C41550F"/>
    <w:rsid w:val="1C62FD25"/>
    <w:rsid w:val="1C74D8F2"/>
    <w:rsid w:val="1C78176E"/>
    <w:rsid w:val="1C9AFB49"/>
    <w:rsid w:val="1CA440D7"/>
    <w:rsid w:val="1CB39390"/>
    <w:rsid w:val="1D402B43"/>
    <w:rsid w:val="1DD73CEC"/>
    <w:rsid w:val="1E25C393"/>
    <w:rsid w:val="1E2E8399"/>
    <w:rsid w:val="1E3A423E"/>
    <w:rsid w:val="1E7A2677"/>
    <w:rsid w:val="1E9A8B9E"/>
    <w:rsid w:val="1ED23832"/>
    <w:rsid w:val="1ED5BE87"/>
    <w:rsid w:val="1F66B41F"/>
    <w:rsid w:val="1F6B9B7A"/>
    <w:rsid w:val="20365BFF"/>
    <w:rsid w:val="2054A19E"/>
    <w:rsid w:val="207F720E"/>
    <w:rsid w:val="20A5F616"/>
    <w:rsid w:val="20D25967"/>
    <w:rsid w:val="20E796B6"/>
    <w:rsid w:val="2111A4AB"/>
    <w:rsid w:val="21474DA4"/>
    <w:rsid w:val="21B092F7"/>
    <w:rsid w:val="21B27F74"/>
    <w:rsid w:val="2239A490"/>
    <w:rsid w:val="2276D6C3"/>
    <w:rsid w:val="228BCB16"/>
    <w:rsid w:val="23506600"/>
    <w:rsid w:val="23641FF2"/>
    <w:rsid w:val="237101ED"/>
    <w:rsid w:val="23EABDB3"/>
    <w:rsid w:val="2410E7DB"/>
    <w:rsid w:val="24535837"/>
    <w:rsid w:val="246BE018"/>
    <w:rsid w:val="247BDCBA"/>
    <w:rsid w:val="24C8228A"/>
    <w:rsid w:val="24D03F9E"/>
    <w:rsid w:val="25E3F5B9"/>
    <w:rsid w:val="25EF2898"/>
    <w:rsid w:val="268839C0"/>
    <w:rsid w:val="26E65ABA"/>
    <w:rsid w:val="273BA01F"/>
    <w:rsid w:val="27BF0B70"/>
    <w:rsid w:val="27DB50FA"/>
    <w:rsid w:val="284F4424"/>
    <w:rsid w:val="2926C31F"/>
    <w:rsid w:val="295441EE"/>
    <w:rsid w:val="298AC03A"/>
    <w:rsid w:val="298B6F22"/>
    <w:rsid w:val="299F622C"/>
    <w:rsid w:val="29A51B2C"/>
    <w:rsid w:val="2AB0764E"/>
    <w:rsid w:val="2AE55AE7"/>
    <w:rsid w:val="2B22CBCD"/>
    <w:rsid w:val="2B56097A"/>
    <w:rsid w:val="2BF191FF"/>
    <w:rsid w:val="2C099BCC"/>
    <w:rsid w:val="2C59E262"/>
    <w:rsid w:val="2CBC1957"/>
    <w:rsid w:val="2CBDF78F"/>
    <w:rsid w:val="2CF5CDF0"/>
    <w:rsid w:val="2DAADD42"/>
    <w:rsid w:val="2DC59371"/>
    <w:rsid w:val="2E0ADDDC"/>
    <w:rsid w:val="2E3C41CE"/>
    <w:rsid w:val="2E4E4D1E"/>
    <w:rsid w:val="2EBE85A8"/>
    <w:rsid w:val="2ED4D513"/>
    <w:rsid w:val="2F0167B3"/>
    <w:rsid w:val="2F2A97FC"/>
    <w:rsid w:val="2F6E1813"/>
    <w:rsid w:val="2F764DE3"/>
    <w:rsid w:val="2F7C512D"/>
    <w:rsid w:val="3005F890"/>
    <w:rsid w:val="301B4EAC"/>
    <w:rsid w:val="30811B57"/>
    <w:rsid w:val="3092DA90"/>
    <w:rsid w:val="318D05BA"/>
    <w:rsid w:val="31E87CF3"/>
    <w:rsid w:val="32484B0E"/>
    <w:rsid w:val="326CAF15"/>
    <w:rsid w:val="32E9E95D"/>
    <w:rsid w:val="33129C54"/>
    <w:rsid w:val="3336904D"/>
    <w:rsid w:val="334FA943"/>
    <w:rsid w:val="338D4DD4"/>
    <w:rsid w:val="33BCA85C"/>
    <w:rsid w:val="33C06FD3"/>
    <w:rsid w:val="33E9F316"/>
    <w:rsid w:val="34433B57"/>
    <w:rsid w:val="34BDEE89"/>
    <w:rsid w:val="34DA834D"/>
    <w:rsid w:val="352667CD"/>
    <w:rsid w:val="35441697"/>
    <w:rsid w:val="359C60D5"/>
    <w:rsid w:val="368387D9"/>
    <w:rsid w:val="36853FEA"/>
    <w:rsid w:val="368A214F"/>
    <w:rsid w:val="36B6AAB4"/>
    <w:rsid w:val="36B79368"/>
    <w:rsid w:val="3709B606"/>
    <w:rsid w:val="37130100"/>
    <w:rsid w:val="37E60D77"/>
    <w:rsid w:val="386BE9C6"/>
    <w:rsid w:val="38D5BE30"/>
    <w:rsid w:val="39357565"/>
    <w:rsid w:val="393E15D9"/>
    <w:rsid w:val="39592AE1"/>
    <w:rsid w:val="3966E963"/>
    <w:rsid w:val="3981DDD8"/>
    <w:rsid w:val="3985B924"/>
    <w:rsid w:val="3991E059"/>
    <w:rsid w:val="3999A474"/>
    <w:rsid w:val="399AA6CE"/>
    <w:rsid w:val="3A696D9C"/>
    <w:rsid w:val="3A718E91"/>
    <w:rsid w:val="3A813953"/>
    <w:rsid w:val="3A87FEFF"/>
    <w:rsid w:val="3A884730"/>
    <w:rsid w:val="3AEF6080"/>
    <w:rsid w:val="3AF4FB42"/>
    <w:rsid w:val="3B3FE2A2"/>
    <w:rsid w:val="3B69E8C8"/>
    <w:rsid w:val="3D374A82"/>
    <w:rsid w:val="3D50CF4E"/>
    <w:rsid w:val="3D51CE3E"/>
    <w:rsid w:val="3D641E49"/>
    <w:rsid w:val="3DB15D87"/>
    <w:rsid w:val="3E2BD2B6"/>
    <w:rsid w:val="3E4BF968"/>
    <w:rsid w:val="3E61027F"/>
    <w:rsid w:val="3E6F7E0F"/>
    <w:rsid w:val="3E9B2FFB"/>
    <w:rsid w:val="3EE1E2AD"/>
    <w:rsid w:val="3F94E929"/>
    <w:rsid w:val="3FE97AF0"/>
    <w:rsid w:val="400803DB"/>
    <w:rsid w:val="40157B89"/>
    <w:rsid w:val="4029F253"/>
    <w:rsid w:val="40308327"/>
    <w:rsid w:val="407B69FA"/>
    <w:rsid w:val="409454A0"/>
    <w:rsid w:val="40F54845"/>
    <w:rsid w:val="4103B0A5"/>
    <w:rsid w:val="411D913D"/>
    <w:rsid w:val="41244FD3"/>
    <w:rsid w:val="41302392"/>
    <w:rsid w:val="42182EBE"/>
    <w:rsid w:val="4256AC16"/>
    <w:rsid w:val="43344411"/>
    <w:rsid w:val="43447ABC"/>
    <w:rsid w:val="435B7ABD"/>
    <w:rsid w:val="438F3B90"/>
    <w:rsid w:val="43961670"/>
    <w:rsid w:val="439918EB"/>
    <w:rsid w:val="443B5167"/>
    <w:rsid w:val="4440F0FD"/>
    <w:rsid w:val="4481EBDD"/>
    <w:rsid w:val="449BDD88"/>
    <w:rsid w:val="454F4D03"/>
    <w:rsid w:val="455A3426"/>
    <w:rsid w:val="45DFD881"/>
    <w:rsid w:val="46444188"/>
    <w:rsid w:val="4670C6D6"/>
    <w:rsid w:val="470EFA13"/>
    <w:rsid w:val="470FFC6D"/>
    <w:rsid w:val="47767D8C"/>
    <w:rsid w:val="4776C1A3"/>
    <w:rsid w:val="477891BF"/>
    <w:rsid w:val="47DDDC36"/>
    <w:rsid w:val="47E011E9"/>
    <w:rsid w:val="48239BF6"/>
    <w:rsid w:val="4891D4E8"/>
    <w:rsid w:val="48EFF434"/>
    <w:rsid w:val="49100C02"/>
    <w:rsid w:val="495EAADF"/>
    <w:rsid w:val="498B3DAC"/>
    <w:rsid w:val="49CA788E"/>
    <w:rsid w:val="49D939EB"/>
    <w:rsid w:val="4A07893E"/>
    <w:rsid w:val="4A61F5CC"/>
    <w:rsid w:val="4B33ECAE"/>
    <w:rsid w:val="4B5AF7DE"/>
    <w:rsid w:val="4BD1696B"/>
    <w:rsid w:val="4BDDC69C"/>
    <w:rsid w:val="4C6872D8"/>
    <w:rsid w:val="4C9936AC"/>
    <w:rsid w:val="4CF3BBDC"/>
    <w:rsid w:val="4D3ADE7A"/>
    <w:rsid w:val="4D9763F4"/>
    <w:rsid w:val="4E3184F7"/>
    <w:rsid w:val="4E8193BC"/>
    <w:rsid w:val="4E990965"/>
    <w:rsid w:val="4EB17A97"/>
    <w:rsid w:val="4F288A83"/>
    <w:rsid w:val="4F2AC172"/>
    <w:rsid w:val="4F516E54"/>
    <w:rsid w:val="4F53F341"/>
    <w:rsid w:val="4FB5A249"/>
    <w:rsid w:val="502F192F"/>
    <w:rsid w:val="5033BCED"/>
    <w:rsid w:val="5049F94A"/>
    <w:rsid w:val="50B92AC5"/>
    <w:rsid w:val="5120BD2F"/>
    <w:rsid w:val="512796D9"/>
    <w:rsid w:val="51500FA0"/>
    <w:rsid w:val="515C8F3C"/>
    <w:rsid w:val="516E287F"/>
    <w:rsid w:val="5191D8B0"/>
    <w:rsid w:val="51AAA1A6"/>
    <w:rsid w:val="51FA43F7"/>
    <w:rsid w:val="520C8A30"/>
    <w:rsid w:val="521E25FE"/>
    <w:rsid w:val="52AE9D16"/>
    <w:rsid w:val="52FF0C65"/>
    <w:rsid w:val="53192A66"/>
    <w:rsid w:val="5347F4CB"/>
    <w:rsid w:val="536567A6"/>
    <w:rsid w:val="53660B8C"/>
    <w:rsid w:val="539AFF63"/>
    <w:rsid w:val="53A967C3"/>
    <w:rsid w:val="53B9F65F"/>
    <w:rsid w:val="544E0DB1"/>
    <w:rsid w:val="54A0C67B"/>
    <w:rsid w:val="551810FB"/>
    <w:rsid w:val="55442AF2"/>
    <w:rsid w:val="55A06993"/>
    <w:rsid w:val="55EB5ABF"/>
    <w:rsid w:val="564199A2"/>
    <w:rsid w:val="5662DDD3"/>
    <w:rsid w:val="56A8299A"/>
    <w:rsid w:val="56C2FF64"/>
    <w:rsid w:val="56E1C0C0"/>
    <w:rsid w:val="571BADD1"/>
    <w:rsid w:val="575F7DEE"/>
    <w:rsid w:val="5768E5DC"/>
    <w:rsid w:val="5819E32A"/>
    <w:rsid w:val="5892F06B"/>
    <w:rsid w:val="58D870F6"/>
    <w:rsid w:val="58FC88AC"/>
    <w:rsid w:val="590023D9"/>
    <w:rsid w:val="59829983"/>
    <w:rsid w:val="59B3DFC4"/>
    <w:rsid w:val="5A14B6CF"/>
    <w:rsid w:val="5AB1BD18"/>
    <w:rsid w:val="5B5B23DB"/>
    <w:rsid w:val="5B8CE8EB"/>
    <w:rsid w:val="5C2C527E"/>
    <w:rsid w:val="5C7EF109"/>
    <w:rsid w:val="5C96A17A"/>
    <w:rsid w:val="5CBA3A45"/>
    <w:rsid w:val="5D41E1A9"/>
    <w:rsid w:val="5DA4416C"/>
    <w:rsid w:val="5DDC1B62"/>
    <w:rsid w:val="5E5A4396"/>
    <w:rsid w:val="5EAD91A5"/>
    <w:rsid w:val="5EB7FF03"/>
    <w:rsid w:val="5EDE373E"/>
    <w:rsid w:val="5EF686B9"/>
    <w:rsid w:val="5F15BC23"/>
    <w:rsid w:val="5F196FDD"/>
    <w:rsid w:val="5F6E9D9C"/>
    <w:rsid w:val="5F7266B5"/>
    <w:rsid w:val="5FF2CFBE"/>
    <w:rsid w:val="60605A0E"/>
    <w:rsid w:val="607C84E6"/>
    <w:rsid w:val="6090908C"/>
    <w:rsid w:val="61FB9BEC"/>
    <w:rsid w:val="6261718A"/>
    <w:rsid w:val="6287C740"/>
    <w:rsid w:val="62A26872"/>
    <w:rsid w:val="62D226A6"/>
    <w:rsid w:val="6318365A"/>
    <w:rsid w:val="63C8314E"/>
    <w:rsid w:val="640D8934"/>
    <w:rsid w:val="645058C4"/>
    <w:rsid w:val="645D9346"/>
    <w:rsid w:val="64967AF3"/>
    <w:rsid w:val="649E67C6"/>
    <w:rsid w:val="654A2117"/>
    <w:rsid w:val="65AD5954"/>
    <w:rsid w:val="65CE04EA"/>
    <w:rsid w:val="65DE09E9"/>
    <w:rsid w:val="65E92C0F"/>
    <w:rsid w:val="6622A319"/>
    <w:rsid w:val="663F5342"/>
    <w:rsid w:val="66690A11"/>
    <w:rsid w:val="66908E8E"/>
    <w:rsid w:val="66A2C43D"/>
    <w:rsid w:val="67111144"/>
    <w:rsid w:val="67FB7B53"/>
    <w:rsid w:val="6804DA72"/>
    <w:rsid w:val="682F049A"/>
    <w:rsid w:val="6841DDA0"/>
    <w:rsid w:val="6848B075"/>
    <w:rsid w:val="68E31E07"/>
    <w:rsid w:val="68F74831"/>
    <w:rsid w:val="6912B430"/>
    <w:rsid w:val="6929090F"/>
    <w:rsid w:val="69878276"/>
    <w:rsid w:val="69FF936D"/>
    <w:rsid w:val="6A1D923A"/>
    <w:rsid w:val="6A474933"/>
    <w:rsid w:val="6A646EEA"/>
    <w:rsid w:val="6A90CC01"/>
    <w:rsid w:val="6AA961EF"/>
    <w:rsid w:val="6AB5DBC2"/>
    <w:rsid w:val="6ABE97EE"/>
    <w:rsid w:val="6B27E794"/>
    <w:rsid w:val="6B52745B"/>
    <w:rsid w:val="6B6E8DDC"/>
    <w:rsid w:val="6BE66F0A"/>
    <w:rsid w:val="6C5A6028"/>
    <w:rsid w:val="6C62D394"/>
    <w:rsid w:val="6D192A0F"/>
    <w:rsid w:val="6D3B8CE1"/>
    <w:rsid w:val="6D5532FC"/>
    <w:rsid w:val="6D5B1655"/>
    <w:rsid w:val="6DC92D3D"/>
    <w:rsid w:val="6DCF8E00"/>
    <w:rsid w:val="6DE3B947"/>
    <w:rsid w:val="6DF638B0"/>
    <w:rsid w:val="6E3130A5"/>
    <w:rsid w:val="6E6DCDDF"/>
    <w:rsid w:val="6ECE1EEA"/>
    <w:rsid w:val="6F67F909"/>
    <w:rsid w:val="6F70CE76"/>
    <w:rsid w:val="6FACB9D9"/>
    <w:rsid w:val="6FED64DB"/>
    <w:rsid w:val="6FED6766"/>
    <w:rsid w:val="7050CAD1"/>
    <w:rsid w:val="70B3251A"/>
    <w:rsid w:val="70DBB57D"/>
    <w:rsid w:val="71119446"/>
    <w:rsid w:val="71151761"/>
    <w:rsid w:val="717FA1A0"/>
    <w:rsid w:val="719866C2"/>
    <w:rsid w:val="71AEF411"/>
    <w:rsid w:val="71B71413"/>
    <w:rsid w:val="71D52440"/>
    <w:rsid w:val="71DB757E"/>
    <w:rsid w:val="71E00771"/>
    <w:rsid w:val="71E1E8C4"/>
    <w:rsid w:val="7211BCFC"/>
    <w:rsid w:val="722C3FE4"/>
    <w:rsid w:val="72405FCF"/>
    <w:rsid w:val="728F51B9"/>
    <w:rsid w:val="72DC2D91"/>
    <w:rsid w:val="72ECBBA4"/>
    <w:rsid w:val="730051E1"/>
    <w:rsid w:val="7306112C"/>
    <w:rsid w:val="7370E89B"/>
    <w:rsid w:val="73B1F242"/>
    <w:rsid w:val="73CA1416"/>
    <w:rsid w:val="73D3305D"/>
    <w:rsid w:val="73DC5147"/>
    <w:rsid w:val="742500A1"/>
    <w:rsid w:val="74A2483C"/>
    <w:rsid w:val="74CA351D"/>
    <w:rsid w:val="74D00784"/>
    <w:rsid w:val="753D7981"/>
    <w:rsid w:val="75D05F2C"/>
    <w:rsid w:val="7632CC40"/>
    <w:rsid w:val="7646ACD2"/>
    <w:rsid w:val="768ED51B"/>
    <w:rsid w:val="77587DD9"/>
    <w:rsid w:val="77839124"/>
    <w:rsid w:val="77A83E11"/>
    <w:rsid w:val="77E68C9E"/>
    <w:rsid w:val="77FA12ED"/>
    <w:rsid w:val="781BDAEA"/>
    <w:rsid w:val="7833ED8D"/>
    <w:rsid w:val="78F2066B"/>
    <w:rsid w:val="78F598D2"/>
    <w:rsid w:val="79222B72"/>
    <w:rsid w:val="7A23FC9D"/>
    <w:rsid w:val="7A7625B7"/>
    <w:rsid w:val="7A7B19C8"/>
    <w:rsid w:val="7BBBFD9E"/>
    <w:rsid w:val="7C5763BC"/>
    <w:rsid w:val="7CD540C7"/>
    <w:rsid w:val="7D1CEB00"/>
    <w:rsid w:val="7D3E09CD"/>
    <w:rsid w:val="7DE23252"/>
    <w:rsid w:val="7E2B966B"/>
    <w:rsid w:val="7E4BC64E"/>
    <w:rsid w:val="7E6FA855"/>
    <w:rsid w:val="7F2556A7"/>
    <w:rsid w:val="7F400C51"/>
    <w:rsid w:val="7F567871"/>
    <w:rsid w:val="7F7D1C04"/>
    <w:rsid w:val="7F8C7A55"/>
    <w:rsid w:val="7F92F880"/>
    <w:rsid w:val="7FBDAA37"/>
    <w:rsid w:val="7FCB6BD7"/>
    <w:rsid w:val="7FFBA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228A"/>
  <w15:chartTrackingRefBased/>
  <w15:docId w15:val="{9A37A9CA-A761-44E3-85EE-51B247BC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www.youtube.com/watch?v=BVQewYJ_Y7Q" TargetMode="External" Id="R0cc752ef98db4956" /><Relationship Type="http://schemas.openxmlformats.org/officeDocument/2006/relationships/hyperlink" Target="https://ulcampus-my.sharepoint.com/:p:/g/personal/23052058_studentmail_ul_ie/EXvUilRPqHJNmOvz3ROan64By1FT8rEbPAbT_pyS87EIrA?e=PEVdMc" TargetMode="External" Id="R17ddb2f123fe4678" /><Relationship Type="http://schemas.openxmlformats.org/officeDocument/2006/relationships/image" Target="/media/image9.png" Id="R9d0041d1df3a4c3e" /><Relationship Type="http://schemas.openxmlformats.org/officeDocument/2006/relationships/image" Target="/media/imagea.png" Id="R594df735ed594c56" /><Relationship Type="http://schemas.openxmlformats.org/officeDocument/2006/relationships/image" Target="/media/imageb.png" Id="Raf094d0a79ff4ee0" /><Relationship Type="http://schemas.openxmlformats.org/officeDocument/2006/relationships/image" Target="/media/imagec.png" Id="R1f21acd99331430e" /><Relationship Type="http://schemas.openxmlformats.org/officeDocument/2006/relationships/image" Target="/media/imaged.png" Id="R302ca1595480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ULStudent:SIDDHARTH.PRINCE</dc:creator>
  <keywords/>
  <dc:description/>
  <lastModifiedBy>ULStudent:SIDDHARTH.PRINCE</lastModifiedBy>
  <revision>19</revision>
  <dcterms:created xsi:type="dcterms:W3CDTF">2023-11-18T10:23:00.0000000Z</dcterms:created>
  <dcterms:modified xsi:type="dcterms:W3CDTF">2023-11-20T04:39:31.8535924Z</dcterms:modified>
</coreProperties>
</file>