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webextensions/taskpanes.xml" ContentType="application/vnd.ms-office.webextensiontaskpanes+xml"/>
  <Override PartName="/word/webextensions/webextension.xml" ContentType="application/vnd.ms-office.webextension+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57a3f95c14024bb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58D7A98" wp14:paraId="2C078E63" wp14:textId="2C98EB61">
      <w:pPr>
        <w:pStyle w:val="Heading1"/>
        <w:rPr>
          <w:rFonts w:ascii="Times New Roman" w:hAnsi="Times New Roman" w:eastAsia="Times New Roman" w:cs="Times New Roman"/>
          <w:color w:val="auto"/>
        </w:rPr>
      </w:pPr>
      <w:bookmarkStart w:name="_Int_AbDoN99P" w:id="954274508"/>
      <w:r w:rsidRPr="7D4E31D1" w:rsidR="6ADCB807">
        <w:rPr>
          <w:rFonts w:ascii="Times New Roman" w:hAnsi="Times New Roman" w:eastAsia="Times New Roman" w:cs="Times New Roman"/>
          <w:color w:val="auto"/>
        </w:rPr>
        <w:t xml:space="preserve">Research </w:t>
      </w:r>
      <w:r w:rsidRPr="7D4E31D1" w:rsidR="0CBEE29F">
        <w:rPr>
          <w:rFonts w:ascii="Times New Roman" w:hAnsi="Times New Roman" w:eastAsia="Times New Roman" w:cs="Times New Roman"/>
          <w:color w:val="auto"/>
        </w:rPr>
        <w:t>Qu</w:t>
      </w:r>
      <w:r w:rsidRPr="7D4E31D1" w:rsidR="6ADCB807">
        <w:rPr>
          <w:rFonts w:ascii="Times New Roman" w:hAnsi="Times New Roman" w:eastAsia="Times New Roman" w:cs="Times New Roman"/>
          <w:color w:val="auto"/>
        </w:rPr>
        <w:t>e</w:t>
      </w:r>
      <w:r w:rsidRPr="7D4E31D1" w:rsidR="0CBEE29F">
        <w:rPr>
          <w:rFonts w:ascii="Times New Roman" w:hAnsi="Times New Roman" w:eastAsia="Times New Roman" w:cs="Times New Roman"/>
          <w:color w:val="auto"/>
        </w:rPr>
        <w:t>stion:</w:t>
      </w:r>
      <w:bookmarkEnd w:id="954274508"/>
    </w:p>
    <w:p w:rsidR="515C20F1" w:rsidP="7D4E31D1" w:rsidRDefault="515C20F1" w14:paraId="69BC530E" w14:textId="522E622C">
      <w:pPr>
        <w:pStyle w:val="Normal"/>
        <w:rPr>
          <w:rFonts w:ascii="Times New Roman" w:hAnsi="Times New Roman" w:eastAsia="Times New Roman" w:cs="Times New Roman"/>
          <w:noProof w:val="0"/>
          <w:color w:val="auto"/>
          <w:sz w:val="24"/>
          <w:szCs w:val="24"/>
          <w:lang w:val="en-US"/>
        </w:rPr>
      </w:pPr>
      <w:r w:rsidRPr="7D4E31D1" w:rsidR="515C20F1">
        <w:rPr>
          <w:rFonts w:ascii="Times New Roman" w:hAnsi="Times New Roman" w:eastAsia="Times New Roman" w:cs="Times New Roman"/>
          <w:noProof w:val="0"/>
          <w:color w:val="auto"/>
          <w:sz w:val="24"/>
          <w:szCs w:val="24"/>
          <w:lang w:val="en-US"/>
        </w:rPr>
        <w:t xml:space="preserve">How accurately can a machine learning model classify </w:t>
      </w:r>
      <w:r w:rsidRPr="7D4E31D1" w:rsidR="0E16D10F">
        <w:rPr>
          <w:rFonts w:ascii="Times New Roman" w:hAnsi="Times New Roman" w:eastAsia="Times New Roman" w:cs="Times New Roman"/>
          <w:noProof w:val="0"/>
          <w:color w:val="auto"/>
          <w:sz w:val="24"/>
          <w:szCs w:val="24"/>
          <w:lang w:val="en-US"/>
        </w:rPr>
        <w:t>HER2</w:t>
      </w:r>
      <w:r w:rsidRPr="7D4E31D1" w:rsidR="515C20F1">
        <w:rPr>
          <w:rFonts w:ascii="Times New Roman" w:hAnsi="Times New Roman" w:eastAsia="Times New Roman" w:cs="Times New Roman"/>
          <w:noProof w:val="0"/>
          <w:color w:val="auto"/>
          <w:sz w:val="24"/>
          <w:szCs w:val="24"/>
          <w:lang w:val="en-US"/>
        </w:rPr>
        <w:t xml:space="preserve"> staining of </w:t>
      </w:r>
      <w:bookmarkStart w:name="_Int_9FSl0Z3U" w:id="187749794"/>
      <w:r w:rsidRPr="7D4E31D1" w:rsidR="515C20F1">
        <w:rPr>
          <w:rFonts w:ascii="Times New Roman" w:hAnsi="Times New Roman" w:eastAsia="Times New Roman" w:cs="Times New Roman"/>
          <w:noProof w:val="0"/>
          <w:color w:val="auto"/>
          <w:sz w:val="24"/>
          <w:szCs w:val="24"/>
          <w:lang w:val="en-US"/>
        </w:rPr>
        <w:t>tumour</w:t>
      </w:r>
      <w:bookmarkEnd w:id="187749794"/>
      <w:r w:rsidRPr="7D4E31D1" w:rsidR="515C20F1">
        <w:rPr>
          <w:rFonts w:ascii="Times New Roman" w:hAnsi="Times New Roman" w:eastAsia="Times New Roman" w:cs="Times New Roman"/>
          <w:noProof w:val="0"/>
          <w:color w:val="auto"/>
          <w:sz w:val="24"/>
          <w:szCs w:val="24"/>
          <w:lang w:val="en-US"/>
        </w:rPr>
        <w:t xml:space="preserve"> in breast cancer pathology slides </w:t>
      </w:r>
      <w:r w:rsidRPr="7D4E31D1" w:rsidR="7E996915">
        <w:rPr>
          <w:rFonts w:ascii="Times New Roman" w:hAnsi="Times New Roman" w:eastAsia="Times New Roman" w:cs="Times New Roman"/>
          <w:noProof w:val="0"/>
          <w:color w:val="auto"/>
          <w:sz w:val="24"/>
          <w:szCs w:val="24"/>
          <w:lang w:val="en-US"/>
        </w:rPr>
        <w:t>per</w:t>
      </w:r>
      <w:r w:rsidRPr="7D4E31D1" w:rsidR="515C20F1">
        <w:rPr>
          <w:rFonts w:ascii="Times New Roman" w:hAnsi="Times New Roman" w:eastAsia="Times New Roman" w:cs="Times New Roman"/>
          <w:noProof w:val="0"/>
          <w:color w:val="auto"/>
          <w:sz w:val="24"/>
          <w:szCs w:val="24"/>
          <w:lang w:val="en-US"/>
        </w:rPr>
        <w:t xml:space="preserve"> the Immunohistochemistry (IHC) scoring guidelines?</w:t>
      </w:r>
    </w:p>
    <w:p w:rsidR="0BE500D8" w:rsidP="358D7A98" w:rsidRDefault="0BE500D8" w14:paraId="7F4540A0" w14:textId="3985091F">
      <w:pPr>
        <w:pStyle w:val="Heading1"/>
        <w:rPr>
          <w:rFonts w:ascii="Times New Roman" w:hAnsi="Times New Roman" w:eastAsia="Times New Roman" w:cs="Times New Roman"/>
          <w:noProof w:val="0"/>
          <w:color w:val="auto"/>
          <w:lang w:val="en-US"/>
        </w:rPr>
      </w:pPr>
      <w:r w:rsidRPr="358D7A98" w:rsidR="3BB8C9AF">
        <w:rPr>
          <w:rFonts w:ascii="Times New Roman" w:hAnsi="Times New Roman" w:eastAsia="Times New Roman" w:cs="Times New Roman"/>
          <w:noProof w:val="0"/>
          <w:color w:val="auto"/>
          <w:lang w:val="en-US"/>
        </w:rPr>
        <w:t>Outline:</w:t>
      </w:r>
    </w:p>
    <w:p w:rsidR="26563574" w:rsidP="358D7A98" w:rsidRDefault="26563574" w14:paraId="3906579A" w14:textId="7161BAC8">
      <w:pPr>
        <w:pStyle w:val="Heading2"/>
        <w:rPr>
          <w:rFonts w:ascii="Times New Roman" w:hAnsi="Times New Roman" w:eastAsia="Times New Roman" w:cs="Times New Roman"/>
          <w:noProof w:val="0"/>
          <w:color w:val="auto"/>
          <w:lang w:val="en-US"/>
        </w:rPr>
      </w:pPr>
      <w:r w:rsidRPr="358D7A98" w:rsidR="26563574">
        <w:rPr>
          <w:rFonts w:ascii="Times New Roman" w:hAnsi="Times New Roman" w:eastAsia="Times New Roman" w:cs="Times New Roman"/>
          <w:noProof w:val="0"/>
          <w:color w:val="auto"/>
          <w:lang w:val="en-US"/>
        </w:rPr>
        <w:t xml:space="preserve">1. Introduction </w:t>
      </w:r>
    </w:p>
    <w:p w:rsidR="19A03118" w:rsidP="358D7A98" w:rsidRDefault="19A03118" w14:paraId="64AFC428" w14:textId="355F9161">
      <w:pPr>
        <w:pStyle w:val="Heading3"/>
        <w:rPr>
          <w:rFonts w:ascii="Times New Roman" w:hAnsi="Times New Roman" w:eastAsia="Times New Roman" w:cs="Times New Roman"/>
          <w:noProof w:val="0"/>
          <w:color w:val="auto"/>
          <w:sz w:val="24"/>
          <w:szCs w:val="24"/>
          <w:lang w:val="en-US"/>
        </w:rPr>
      </w:pPr>
      <w:r w:rsidRPr="7D4E31D1" w:rsidR="26563574">
        <w:rPr>
          <w:rFonts w:ascii="Times New Roman" w:hAnsi="Times New Roman" w:eastAsia="Times New Roman" w:cs="Times New Roman"/>
          <w:noProof w:val="0"/>
          <w:color w:val="auto"/>
          <w:lang w:val="en-US"/>
        </w:rPr>
        <w:t xml:space="preserve">1.1 Motivation </w:t>
      </w:r>
    </w:p>
    <w:p w:rsidR="263EC54B" w:rsidP="7D4E31D1" w:rsidRDefault="263EC54B" w14:paraId="70E32226" w14:textId="6B7C29F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color w:val="auto"/>
          <w:sz w:val="24"/>
          <w:szCs w:val="24"/>
          <w:lang w:val="en-US"/>
        </w:rPr>
      </w:pPr>
      <w:r w:rsidRPr="7D4E31D1" w:rsidR="263EC54B">
        <w:rPr>
          <w:rFonts w:ascii="Times New Roman" w:hAnsi="Times New Roman" w:eastAsia="Times New Roman" w:cs="Times New Roman"/>
          <w:noProof w:val="0"/>
          <w:color w:val="auto"/>
          <w:sz w:val="24"/>
          <w:szCs w:val="24"/>
          <w:lang w:val="en-US"/>
        </w:rPr>
        <w:t xml:space="preserve">An Immunohistochemistry (IHC) test is done to </w:t>
      </w:r>
      <w:r w:rsidRPr="7D4E31D1" w:rsidR="263EC54B">
        <w:rPr>
          <w:rFonts w:ascii="Times New Roman" w:hAnsi="Times New Roman" w:eastAsia="Times New Roman" w:cs="Times New Roman"/>
          <w:noProof w:val="0"/>
          <w:color w:val="auto"/>
          <w:sz w:val="24"/>
          <w:szCs w:val="24"/>
          <w:lang w:val="en-US"/>
        </w:rPr>
        <w:t>determine</w:t>
      </w:r>
      <w:r w:rsidRPr="7D4E31D1" w:rsidR="263EC54B">
        <w:rPr>
          <w:rFonts w:ascii="Times New Roman" w:hAnsi="Times New Roman" w:eastAsia="Times New Roman" w:cs="Times New Roman"/>
          <w:noProof w:val="0"/>
          <w:color w:val="auto"/>
          <w:sz w:val="24"/>
          <w:szCs w:val="24"/>
          <w:lang w:val="en-US"/>
        </w:rPr>
        <w:t xml:space="preserve"> the gene expression of the human epidermal growth factor receptor 2 (HER2) protein responsible for the growth of healthy breast cells. If this gene is over expressed in patients diagnosed with breast cancer, it will lead to rapid spread of the tumor. However, tumors that are HER2-positive can be treated with chemotherapy if </w:t>
      </w:r>
      <w:r w:rsidRPr="7D4E31D1" w:rsidR="263EC54B">
        <w:rPr>
          <w:rFonts w:ascii="Times New Roman" w:hAnsi="Times New Roman" w:eastAsia="Times New Roman" w:cs="Times New Roman"/>
          <w:noProof w:val="0"/>
          <w:color w:val="auto"/>
          <w:sz w:val="24"/>
          <w:szCs w:val="24"/>
          <w:lang w:val="en-US"/>
        </w:rPr>
        <w:t>identified</w:t>
      </w:r>
      <w:r w:rsidRPr="7D4E31D1" w:rsidR="263EC54B">
        <w:rPr>
          <w:rFonts w:ascii="Times New Roman" w:hAnsi="Times New Roman" w:eastAsia="Times New Roman" w:cs="Times New Roman"/>
          <w:noProof w:val="0"/>
          <w:color w:val="auto"/>
          <w:sz w:val="24"/>
          <w:szCs w:val="24"/>
          <w:lang w:val="en-US"/>
        </w:rPr>
        <w:t xml:space="preserve"> early. Pathologists find it very time-consuming to perform the IHC tests manually and the results are often subjective. The motivation of this dissertation is to develop machine learning models that can </w:t>
      </w:r>
      <w:r w:rsidRPr="7D4E31D1" w:rsidR="263EC54B">
        <w:rPr>
          <w:rFonts w:ascii="Times New Roman" w:hAnsi="Times New Roman" w:eastAsia="Times New Roman" w:cs="Times New Roman"/>
          <w:noProof w:val="0"/>
          <w:color w:val="auto"/>
          <w:sz w:val="24"/>
          <w:szCs w:val="24"/>
          <w:lang w:val="en-US"/>
        </w:rPr>
        <w:t>identify</w:t>
      </w:r>
      <w:r w:rsidRPr="7D4E31D1" w:rsidR="263EC54B">
        <w:rPr>
          <w:rFonts w:ascii="Times New Roman" w:hAnsi="Times New Roman" w:eastAsia="Times New Roman" w:cs="Times New Roman"/>
          <w:noProof w:val="0"/>
          <w:color w:val="auto"/>
          <w:sz w:val="24"/>
          <w:szCs w:val="24"/>
          <w:lang w:val="en-US"/>
        </w:rPr>
        <w:t xml:space="preserve"> features in the sample pathology slides and classify the specimens </w:t>
      </w:r>
      <w:r w:rsidRPr="7D4E31D1" w:rsidR="263EC54B">
        <w:rPr>
          <w:rFonts w:ascii="Times New Roman" w:hAnsi="Times New Roman" w:eastAsia="Times New Roman" w:cs="Times New Roman"/>
          <w:noProof w:val="0"/>
          <w:color w:val="auto"/>
          <w:sz w:val="24"/>
          <w:szCs w:val="24"/>
          <w:lang w:val="en-US"/>
        </w:rPr>
        <w:t>in accordance with</w:t>
      </w:r>
      <w:r w:rsidRPr="7D4E31D1" w:rsidR="263EC54B">
        <w:rPr>
          <w:rFonts w:ascii="Times New Roman" w:hAnsi="Times New Roman" w:eastAsia="Times New Roman" w:cs="Times New Roman"/>
          <w:noProof w:val="0"/>
          <w:color w:val="auto"/>
          <w:sz w:val="24"/>
          <w:szCs w:val="24"/>
          <w:lang w:val="en-US"/>
        </w:rPr>
        <w:t xml:space="preserve"> the IHC scoring guidelines with high accuracy.</w:t>
      </w:r>
    </w:p>
    <w:p w:rsidR="19A03118" w:rsidP="358D7A98" w:rsidRDefault="19A03118" w14:paraId="4F2D9EEA" w14:textId="31B41AB7">
      <w:pPr>
        <w:pStyle w:val="Heading3"/>
        <w:suppressLineNumbers w:val="0"/>
        <w:bidi w:val="0"/>
        <w:spacing w:before="160" w:beforeAutospacing="off" w:after="80" w:afterAutospacing="off" w:line="279" w:lineRule="auto"/>
        <w:ind w:left="0" w:right="0"/>
        <w:jc w:val="left"/>
        <w:rPr>
          <w:rFonts w:ascii="Times New Roman" w:hAnsi="Times New Roman" w:eastAsia="Times New Roman" w:cs="Times New Roman"/>
          <w:noProof w:val="0"/>
          <w:color w:val="auto"/>
          <w:lang w:val="en-US"/>
        </w:rPr>
      </w:pPr>
      <w:r w:rsidRPr="358D7A98" w:rsidR="26563574">
        <w:rPr>
          <w:rFonts w:ascii="Times New Roman" w:hAnsi="Times New Roman" w:eastAsia="Times New Roman" w:cs="Times New Roman"/>
          <w:noProof w:val="0"/>
          <w:color w:val="auto"/>
          <w:lang w:val="en-US"/>
        </w:rPr>
        <w:t>1.2. R</w:t>
      </w:r>
      <w:r w:rsidRPr="358D7A98" w:rsidR="01E36C13">
        <w:rPr>
          <w:rFonts w:ascii="Times New Roman" w:hAnsi="Times New Roman" w:eastAsia="Times New Roman" w:cs="Times New Roman"/>
          <w:noProof w:val="0"/>
          <w:color w:val="auto"/>
          <w:lang w:val="en-US"/>
        </w:rPr>
        <w:t xml:space="preserve">esearch </w:t>
      </w:r>
      <w:r w:rsidRPr="358D7A98" w:rsidR="26563574">
        <w:rPr>
          <w:rFonts w:ascii="Times New Roman" w:hAnsi="Times New Roman" w:eastAsia="Times New Roman" w:cs="Times New Roman"/>
          <w:noProof w:val="0"/>
          <w:color w:val="auto"/>
          <w:lang w:val="en-US"/>
        </w:rPr>
        <w:t>Q</w:t>
      </w:r>
      <w:r w:rsidRPr="358D7A98" w:rsidR="74BF81EE">
        <w:rPr>
          <w:rFonts w:ascii="Times New Roman" w:hAnsi="Times New Roman" w:eastAsia="Times New Roman" w:cs="Times New Roman"/>
          <w:noProof w:val="0"/>
          <w:color w:val="auto"/>
          <w:lang w:val="en-US"/>
        </w:rPr>
        <w:t>uestion</w:t>
      </w:r>
      <w:r w:rsidRPr="358D7A98" w:rsidR="26563574">
        <w:rPr>
          <w:rFonts w:ascii="Times New Roman" w:hAnsi="Times New Roman" w:eastAsia="Times New Roman" w:cs="Times New Roman"/>
          <w:noProof w:val="0"/>
          <w:color w:val="auto"/>
          <w:lang w:val="en-US"/>
        </w:rPr>
        <w:t>s</w:t>
      </w:r>
      <w:r w:rsidRPr="358D7A98" w:rsidR="26563574">
        <w:rPr>
          <w:rFonts w:ascii="Times New Roman" w:hAnsi="Times New Roman" w:eastAsia="Times New Roman" w:cs="Times New Roman"/>
          <w:noProof w:val="0"/>
          <w:color w:val="auto"/>
          <w:lang w:val="en-US"/>
        </w:rPr>
        <w:t xml:space="preserve"> </w:t>
      </w:r>
    </w:p>
    <w:p w:rsidR="19A03118" w:rsidP="358D7A98" w:rsidRDefault="19A03118" w14:paraId="6EC68D39" w14:textId="763ADD93">
      <w:pPr>
        <w:pStyle w:val="Normal"/>
        <w:bidi w:val="0"/>
        <w:rPr>
          <w:rFonts w:ascii="Times New Roman" w:hAnsi="Times New Roman" w:eastAsia="Times New Roman" w:cs="Times New Roman"/>
          <w:noProof w:val="0"/>
          <w:color w:val="auto"/>
          <w:lang w:val="en-US"/>
        </w:rPr>
      </w:pPr>
      <w:r w:rsidRPr="358D7A98" w:rsidR="5736C96E">
        <w:rPr>
          <w:rFonts w:ascii="Times New Roman" w:hAnsi="Times New Roman" w:eastAsia="Times New Roman" w:cs="Times New Roman"/>
          <w:noProof w:val="0"/>
          <w:color w:val="auto"/>
          <w:lang w:val="en-US"/>
        </w:rPr>
        <w:t>Some of the research questions that would be worth asking when exploring this are,</w:t>
      </w:r>
    </w:p>
    <w:p w:rsidR="19A03118" w:rsidP="358D7A98" w:rsidRDefault="19A03118" w14:paraId="6D47E755" w14:textId="3687FDC8">
      <w:pPr>
        <w:pStyle w:val="ListParagraph"/>
        <w:numPr>
          <w:ilvl w:val="0"/>
          <w:numId w:val="1"/>
        </w:numPr>
        <w:bidi w:val="0"/>
        <w:rPr>
          <w:rFonts w:ascii="Times New Roman" w:hAnsi="Times New Roman" w:eastAsia="Times New Roman" w:cs="Times New Roman"/>
          <w:noProof w:val="0"/>
          <w:color w:val="auto"/>
          <w:lang w:val="en-US"/>
        </w:rPr>
      </w:pPr>
      <w:r w:rsidRPr="358D7A98" w:rsidR="5736C96E">
        <w:rPr>
          <w:rFonts w:ascii="Times New Roman" w:hAnsi="Times New Roman" w:eastAsia="Times New Roman" w:cs="Times New Roman"/>
          <w:noProof w:val="0"/>
          <w:color w:val="auto"/>
          <w:lang w:val="en-US"/>
        </w:rPr>
        <w:t xml:space="preserve">How </w:t>
      </w:r>
      <w:r w:rsidRPr="358D7A98" w:rsidR="30A6D7C5">
        <w:rPr>
          <w:rFonts w:ascii="Times New Roman" w:hAnsi="Times New Roman" w:eastAsia="Times New Roman" w:cs="Times New Roman"/>
          <w:noProof w:val="0"/>
          <w:color w:val="auto"/>
          <w:lang w:val="en-US"/>
        </w:rPr>
        <w:t xml:space="preserve">reliably </w:t>
      </w:r>
      <w:r w:rsidRPr="358D7A98" w:rsidR="5736C96E">
        <w:rPr>
          <w:rFonts w:ascii="Times New Roman" w:hAnsi="Times New Roman" w:eastAsia="Times New Roman" w:cs="Times New Roman"/>
          <w:noProof w:val="0"/>
          <w:color w:val="auto"/>
          <w:lang w:val="en-US"/>
        </w:rPr>
        <w:t xml:space="preserve">can machine learning </w:t>
      </w:r>
      <w:r w:rsidRPr="358D7A98" w:rsidR="797A87EA">
        <w:rPr>
          <w:rFonts w:ascii="Times New Roman" w:hAnsi="Times New Roman" w:eastAsia="Times New Roman" w:cs="Times New Roman"/>
          <w:noProof w:val="0"/>
          <w:color w:val="auto"/>
          <w:lang w:val="en-US"/>
        </w:rPr>
        <w:t>models perform IHC scoring compared to human pathologists?</w:t>
      </w:r>
    </w:p>
    <w:p w:rsidR="19A03118" w:rsidP="358D7A98" w:rsidRDefault="19A03118" w14:paraId="38B12F05" w14:textId="6778B6FF">
      <w:pPr>
        <w:pStyle w:val="ListParagraph"/>
        <w:numPr>
          <w:ilvl w:val="0"/>
          <w:numId w:val="1"/>
        </w:numPr>
        <w:bidi w:val="0"/>
        <w:rPr>
          <w:rFonts w:ascii="Times New Roman" w:hAnsi="Times New Roman" w:eastAsia="Times New Roman" w:cs="Times New Roman"/>
          <w:noProof w:val="0"/>
          <w:color w:val="auto"/>
          <w:lang w:val="en-US"/>
        </w:rPr>
      </w:pPr>
      <w:r w:rsidRPr="358D7A98" w:rsidR="13257903">
        <w:rPr>
          <w:rFonts w:ascii="Times New Roman" w:hAnsi="Times New Roman" w:eastAsia="Times New Roman" w:cs="Times New Roman"/>
          <w:noProof w:val="0"/>
          <w:color w:val="auto"/>
          <w:lang w:val="en-US"/>
        </w:rPr>
        <w:t>What features are most informative for HER2 staining classification?</w:t>
      </w:r>
    </w:p>
    <w:p w:rsidR="19A03118" w:rsidP="358D7A98" w:rsidRDefault="19A03118" w14:paraId="2C1901DD" w14:textId="661FCB6B">
      <w:pPr>
        <w:pStyle w:val="Normal"/>
        <w:bidi w:val="0"/>
        <w:ind w:left="0"/>
        <w:rPr>
          <w:rFonts w:ascii="Times New Roman" w:hAnsi="Times New Roman" w:eastAsia="Times New Roman" w:cs="Times New Roman"/>
          <w:noProof w:val="0"/>
          <w:color w:val="auto"/>
          <w:sz w:val="28"/>
          <w:szCs w:val="28"/>
          <w:lang w:val="en-US"/>
        </w:rPr>
      </w:pPr>
      <w:r w:rsidRPr="358D7A98" w:rsidR="13257903">
        <w:rPr>
          <w:rFonts w:ascii="Times New Roman" w:hAnsi="Times New Roman" w:eastAsia="Times New Roman" w:cs="Times New Roman"/>
          <w:noProof w:val="0"/>
          <w:color w:val="auto"/>
          <w:sz w:val="28"/>
          <w:szCs w:val="28"/>
          <w:lang w:val="en-US"/>
        </w:rPr>
        <w:t>1</w:t>
      </w:r>
      <w:r w:rsidRPr="358D7A98" w:rsidR="26563574">
        <w:rPr>
          <w:rFonts w:ascii="Times New Roman" w:hAnsi="Times New Roman" w:eastAsia="Times New Roman" w:cs="Times New Roman"/>
          <w:noProof w:val="0"/>
          <w:color w:val="auto"/>
          <w:sz w:val="28"/>
          <w:szCs w:val="28"/>
          <w:lang w:val="en-US"/>
        </w:rPr>
        <w:t xml:space="preserve">.3 Overview of the dissertation </w:t>
      </w:r>
    </w:p>
    <w:p w:rsidR="19A03118" w:rsidP="358D7A98" w:rsidRDefault="19A03118" w14:paraId="069CE8B1" w14:textId="6B8C978C">
      <w:pPr>
        <w:pStyle w:val="Normal"/>
        <w:bidi w:val="0"/>
        <w:ind w:left="0"/>
        <w:rPr>
          <w:rFonts w:ascii="Times New Roman" w:hAnsi="Times New Roman" w:eastAsia="Times New Roman" w:cs="Times New Roman"/>
          <w:noProof w:val="0"/>
          <w:color w:val="auto"/>
          <w:sz w:val="24"/>
          <w:szCs w:val="24"/>
          <w:lang w:val="en-US"/>
        </w:rPr>
      </w:pPr>
      <w:r w:rsidRPr="358D7A98" w:rsidR="3C64978D">
        <w:rPr>
          <w:rFonts w:ascii="Times New Roman" w:hAnsi="Times New Roman" w:eastAsia="Times New Roman" w:cs="Times New Roman"/>
          <w:noProof w:val="0"/>
          <w:color w:val="auto"/>
          <w:sz w:val="24"/>
          <w:szCs w:val="24"/>
          <w:lang w:val="en-US"/>
        </w:rPr>
        <w:t xml:space="preserve">The </w:t>
      </w:r>
      <w:r w:rsidRPr="358D7A98" w:rsidR="66A4E9FD">
        <w:rPr>
          <w:rFonts w:ascii="Times New Roman" w:hAnsi="Times New Roman" w:eastAsia="Times New Roman" w:cs="Times New Roman"/>
          <w:noProof w:val="0"/>
          <w:color w:val="auto"/>
          <w:sz w:val="24"/>
          <w:szCs w:val="24"/>
          <w:lang w:val="en-US"/>
        </w:rPr>
        <w:t>subsequent</w:t>
      </w:r>
      <w:r w:rsidRPr="358D7A98" w:rsidR="66A4E9FD">
        <w:rPr>
          <w:rFonts w:ascii="Times New Roman" w:hAnsi="Times New Roman" w:eastAsia="Times New Roman" w:cs="Times New Roman"/>
          <w:noProof w:val="0"/>
          <w:color w:val="auto"/>
          <w:sz w:val="24"/>
          <w:szCs w:val="24"/>
          <w:lang w:val="en-US"/>
        </w:rPr>
        <w:t xml:space="preserve"> </w:t>
      </w:r>
      <w:r w:rsidRPr="358D7A98" w:rsidR="3C64978D">
        <w:rPr>
          <w:rFonts w:ascii="Times New Roman" w:hAnsi="Times New Roman" w:eastAsia="Times New Roman" w:cs="Times New Roman"/>
          <w:noProof w:val="0"/>
          <w:color w:val="auto"/>
          <w:sz w:val="24"/>
          <w:szCs w:val="24"/>
          <w:lang w:val="en-US"/>
        </w:rPr>
        <w:t xml:space="preserve">chapters </w:t>
      </w:r>
      <w:r w:rsidRPr="358D7A98" w:rsidR="1C40B32C">
        <w:rPr>
          <w:rFonts w:ascii="Times New Roman" w:hAnsi="Times New Roman" w:eastAsia="Times New Roman" w:cs="Times New Roman"/>
          <w:noProof w:val="0"/>
          <w:color w:val="auto"/>
          <w:sz w:val="24"/>
          <w:szCs w:val="24"/>
          <w:lang w:val="en-US"/>
        </w:rPr>
        <w:t xml:space="preserve">in this dissertation </w:t>
      </w:r>
      <w:r w:rsidRPr="358D7A98" w:rsidR="3C64978D">
        <w:rPr>
          <w:rFonts w:ascii="Times New Roman" w:hAnsi="Times New Roman" w:eastAsia="Times New Roman" w:cs="Times New Roman"/>
          <w:noProof w:val="0"/>
          <w:color w:val="auto"/>
          <w:sz w:val="24"/>
          <w:szCs w:val="24"/>
          <w:lang w:val="en-US"/>
        </w:rPr>
        <w:t>will cover</w:t>
      </w:r>
      <w:r w:rsidRPr="358D7A98" w:rsidR="04AD3F17">
        <w:rPr>
          <w:rFonts w:ascii="Times New Roman" w:hAnsi="Times New Roman" w:eastAsia="Times New Roman" w:cs="Times New Roman"/>
          <w:noProof w:val="0"/>
          <w:color w:val="auto"/>
          <w:sz w:val="24"/>
          <w:szCs w:val="24"/>
          <w:lang w:val="en-US"/>
        </w:rPr>
        <w:t>;</w:t>
      </w:r>
    </w:p>
    <w:p w:rsidR="19A03118" w:rsidP="358D7A98" w:rsidRDefault="19A03118" w14:paraId="0A6566BB" w14:textId="6B1D2E8C">
      <w:pPr>
        <w:pStyle w:val="ListParagraph"/>
        <w:numPr>
          <w:ilvl w:val="0"/>
          <w:numId w:val="3"/>
        </w:numPr>
        <w:bidi w:val="0"/>
        <w:rPr>
          <w:rFonts w:ascii="Times New Roman" w:hAnsi="Times New Roman" w:eastAsia="Times New Roman" w:cs="Times New Roman"/>
          <w:noProof w:val="0"/>
          <w:color w:val="auto"/>
          <w:sz w:val="24"/>
          <w:szCs w:val="24"/>
          <w:lang w:val="en-US"/>
        </w:rPr>
      </w:pPr>
      <w:r w:rsidRPr="358D7A98" w:rsidR="6B24D4EC">
        <w:rPr>
          <w:rFonts w:ascii="Times New Roman" w:hAnsi="Times New Roman" w:eastAsia="Times New Roman" w:cs="Times New Roman"/>
          <w:noProof w:val="0"/>
          <w:color w:val="auto"/>
          <w:sz w:val="24"/>
          <w:szCs w:val="24"/>
          <w:lang w:val="en-US"/>
        </w:rPr>
        <w:t xml:space="preserve">Chapter 2 – the </w:t>
      </w:r>
      <w:r w:rsidRPr="358D7A98" w:rsidR="5240573C">
        <w:rPr>
          <w:rFonts w:ascii="Times New Roman" w:hAnsi="Times New Roman" w:eastAsia="Times New Roman" w:cs="Times New Roman"/>
          <w:noProof w:val="0"/>
          <w:color w:val="auto"/>
          <w:sz w:val="24"/>
          <w:szCs w:val="24"/>
          <w:lang w:val="en-US"/>
        </w:rPr>
        <w:t>existing l</w:t>
      </w:r>
      <w:r w:rsidRPr="358D7A98" w:rsidR="049C41C8">
        <w:rPr>
          <w:rFonts w:ascii="Times New Roman" w:hAnsi="Times New Roman" w:eastAsia="Times New Roman" w:cs="Times New Roman"/>
          <w:noProof w:val="0"/>
          <w:color w:val="auto"/>
          <w:sz w:val="24"/>
          <w:szCs w:val="24"/>
          <w:lang w:val="en-US"/>
        </w:rPr>
        <w:t>iterature</w:t>
      </w:r>
      <w:r w:rsidRPr="358D7A98" w:rsidR="3E02D770">
        <w:rPr>
          <w:rFonts w:ascii="Times New Roman" w:hAnsi="Times New Roman" w:eastAsia="Times New Roman" w:cs="Times New Roman"/>
          <w:noProof w:val="0"/>
          <w:color w:val="auto"/>
          <w:sz w:val="24"/>
          <w:szCs w:val="24"/>
          <w:lang w:val="en-US"/>
        </w:rPr>
        <w:t xml:space="preserve"> on HER2 scoring methods and its automation with machine learnin</w:t>
      </w:r>
      <w:r w:rsidRPr="358D7A98" w:rsidR="78A2E15C">
        <w:rPr>
          <w:rFonts w:ascii="Times New Roman" w:hAnsi="Times New Roman" w:eastAsia="Times New Roman" w:cs="Times New Roman"/>
          <w:noProof w:val="0"/>
          <w:color w:val="auto"/>
          <w:sz w:val="24"/>
          <w:szCs w:val="24"/>
          <w:lang w:val="en-US"/>
        </w:rPr>
        <w:t>g.</w:t>
      </w:r>
    </w:p>
    <w:p w:rsidR="19A03118" w:rsidP="358D7A98" w:rsidRDefault="19A03118" w14:paraId="0A670941" w14:textId="5E5D8D90">
      <w:pPr>
        <w:pStyle w:val="ListParagraph"/>
        <w:numPr>
          <w:ilvl w:val="0"/>
          <w:numId w:val="3"/>
        </w:numPr>
        <w:bidi w:val="0"/>
        <w:rPr>
          <w:rFonts w:ascii="Times New Roman" w:hAnsi="Times New Roman" w:eastAsia="Times New Roman" w:cs="Times New Roman"/>
          <w:noProof w:val="0"/>
          <w:color w:val="auto"/>
          <w:sz w:val="24"/>
          <w:szCs w:val="24"/>
          <w:lang w:val="en-US"/>
        </w:rPr>
      </w:pPr>
      <w:r w:rsidRPr="358D7A98" w:rsidR="78A2E15C">
        <w:rPr>
          <w:rFonts w:ascii="Times New Roman" w:hAnsi="Times New Roman" w:eastAsia="Times New Roman" w:cs="Times New Roman"/>
          <w:noProof w:val="0"/>
          <w:color w:val="auto"/>
          <w:sz w:val="24"/>
          <w:szCs w:val="24"/>
          <w:lang w:val="en-US"/>
        </w:rPr>
        <w:t>Chapter 3</w:t>
      </w:r>
      <w:r w:rsidRPr="358D7A98" w:rsidR="63FFB1AF">
        <w:rPr>
          <w:rFonts w:ascii="Times New Roman" w:hAnsi="Times New Roman" w:eastAsia="Times New Roman" w:cs="Times New Roman"/>
          <w:noProof w:val="0"/>
          <w:color w:val="auto"/>
          <w:sz w:val="24"/>
          <w:szCs w:val="24"/>
          <w:lang w:val="en-US"/>
        </w:rPr>
        <w:t xml:space="preserve"> – </w:t>
      </w:r>
      <w:r w:rsidRPr="358D7A98" w:rsidR="2DA7B5E4">
        <w:rPr>
          <w:rFonts w:ascii="Times New Roman" w:hAnsi="Times New Roman" w:eastAsia="Times New Roman" w:cs="Times New Roman"/>
          <w:noProof w:val="0"/>
          <w:color w:val="auto"/>
          <w:sz w:val="24"/>
          <w:szCs w:val="24"/>
          <w:lang w:val="en-US"/>
        </w:rPr>
        <w:t>t</w:t>
      </w:r>
      <w:r w:rsidRPr="358D7A98" w:rsidR="255ACC7E">
        <w:rPr>
          <w:rFonts w:ascii="Times New Roman" w:hAnsi="Times New Roman" w:eastAsia="Times New Roman" w:cs="Times New Roman"/>
          <w:noProof w:val="0"/>
          <w:color w:val="auto"/>
          <w:sz w:val="24"/>
          <w:szCs w:val="24"/>
          <w:lang w:val="en-US"/>
        </w:rPr>
        <w:t>he</w:t>
      </w:r>
      <w:r w:rsidRPr="358D7A98" w:rsidR="63FFB1AF">
        <w:rPr>
          <w:rFonts w:ascii="Times New Roman" w:hAnsi="Times New Roman" w:eastAsia="Times New Roman" w:cs="Times New Roman"/>
          <w:noProof w:val="0"/>
          <w:color w:val="auto"/>
          <w:sz w:val="24"/>
          <w:szCs w:val="24"/>
          <w:lang w:val="en-US"/>
        </w:rPr>
        <w:t xml:space="preserve"> </w:t>
      </w:r>
      <w:r w:rsidRPr="358D7A98" w:rsidR="255ACC7E">
        <w:rPr>
          <w:rFonts w:ascii="Times New Roman" w:hAnsi="Times New Roman" w:eastAsia="Times New Roman" w:cs="Times New Roman"/>
          <w:noProof w:val="0"/>
          <w:color w:val="auto"/>
          <w:sz w:val="24"/>
          <w:szCs w:val="24"/>
          <w:lang w:val="en-US"/>
        </w:rPr>
        <w:t>dataset and preprocessing steps</w:t>
      </w:r>
      <w:r w:rsidRPr="358D7A98" w:rsidR="379B12D2">
        <w:rPr>
          <w:rFonts w:ascii="Times New Roman" w:hAnsi="Times New Roman" w:eastAsia="Times New Roman" w:cs="Times New Roman"/>
          <w:noProof w:val="0"/>
          <w:color w:val="auto"/>
          <w:sz w:val="24"/>
          <w:szCs w:val="24"/>
          <w:lang w:val="en-US"/>
        </w:rPr>
        <w:t>.</w:t>
      </w:r>
    </w:p>
    <w:p w:rsidR="19A03118" w:rsidP="358D7A98" w:rsidRDefault="19A03118" w14:paraId="5AC48742" w14:textId="648A850F">
      <w:pPr>
        <w:pStyle w:val="ListParagraph"/>
        <w:numPr>
          <w:ilvl w:val="0"/>
          <w:numId w:val="3"/>
        </w:numPr>
        <w:bidi w:val="0"/>
        <w:rPr>
          <w:rFonts w:ascii="Times New Roman" w:hAnsi="Times New Roman" w:eastAsia="Times New Roman" w:cs="Times New Roman"/>
          <w:noProof w:val="0"/>
          <w:color w:val="auto"/>
          <w:sz w:val="24"/>
          <w:szCs w:val="24"/>
          <w:lang w:val="en-US"/>
        </w:rPr>
      </w:pPr>
      <w:r w:rsidRPr="358D7A98" w:rsidR="2FE4AE59">
        <w:rPr>
          <w:rFonts w:ascii="Times New Roman" w:hAnsi="Times New Roman" w:eastAsia="Times New Roman" w:cs="Times New Roman"/>
          <w:noProof w:val="0"/>
          <w:color w:val="auto"/>
          <w:sz w:val="24"/>
          <w:szCs w:val="24"/>
          <w:lang w:val="en-US"/>
        </w:rPr>
        <w:t xml:space="preserve">Chapter 4 </w:t>
      </w:r>
      <w:r w:rsidRPr="358D7A98" w:rsidR="6A664813">
        <w:rPr>
          <w:rFonts w:ascii="Times New Roman" w:hAnsi="Times New Roman" w:eastAsia="Times New Roman" w:cs="Times New Roman"/>
          <w:noProof w:val="0"/>
          <w:color w:val="auto"/>
          <w:sz w:val="24"/>
          <w:szCs w:val="24"/>
          <w:lang w:val="en-US"/>
        </w:rPr>
        <w:t xml:space="preserve">– </w:t>
      </w:r>
      <w:r w:rsidRPr="358D7A98" w:rsidR="5470DB76">
        <w:rPr>
          <w:rFonts w:ascii="Times New Roman" w:hAnsi="Times New Roman" w:eastAsia="Times New Roman" w:cs="Times New Roman"/>
          <w:noProof w:val="0"/>
          <w:color w:val="auto"/>
          <w:sz w:val="24"/>
          <w:szCs w:val="24"/>
          <w:lang w:val="en-US"/>
        </w:rPr>
        <w:t>t</w:t>
      </w:r>
      <w:r w:rsidRPr="358D7A98" w:rsidR="58A392DA">
        <w:rPr>
          <w:rFonts w:ascii="Times New Roman" w:hAnsi="Times New Roman" w:eastAsia="Times New Roman" w:cs="Times New Roman"/>
          <w:noProof w:val="0"/>
          <w:color w:val="auto"/>
          <w:sz w:val="24"/>
          <w:szCs w:val="24"/>
          <w:lang w:val="en-US"/>
        </w:rPr>
        <w:t>he</w:t>
      </w:r>
      <w:r w:rsidRPr="358D7A98" w:rsidR="255ACC7E">
        <w:rPr>
          <w:rFonts w:ascii="Times New Roman" w:hAnsi="Times New Roman" w:eastAsia="Times New Roman" w:cs="Times New Roman"/>
          <w:noProof w:val="0"/>
          <w:color w:val="auto"/>
          <w:sz w:val="24"/>
          <w:szCs w:val="24"/>
          <w:lang w:val="en-US"/>
        </w:rPr>
        <w:t xml:space="preserve"> </w:t>
      </w:r>
      <w:r w:rsidRPr="358D7A98" w:rsidR="255ACC7E">
        <w:rPr>
          <w:rFonts w:ascii="Times New Roman" w:hAnsi="Times New Roman" w:eastAsia="Times New Roman" w:cs="Times New Roman"/>
          <w:noProof w:val="0"/>
          <w:color w:val="auto"/>
          <w:sz w:val="24"/>
          <w:szCs w:val="24"/>
          <w:lang w:val="en-US"/>
        </w:rPr>
        <w:t>pro</w:t>
      </w:r>
      <w:r w:rsidRPr="358D7A98" w:rsidR="255ACC7E">
        <w:rPr>
          <w:rFonts w:ascii="Times New Roman" w:hAnsi="Times New Roman" w:eastAsia="Times New Roman" w:cs="Times New Roman"/>
          <w:noProof w:val="0"/>
          <w:color w:val="auto"/>
          <w:sz w:val="24"/>
          <w:szCs w:val="24"/>
          <w:lang w:val="en-US"/>
        </w:rPr>
        <w:t>p</w:t>
      </w:r>
      <w:r w:rsidRPr="358D7A98" w:rsidR="255ACC7E">
        <w:rPr>
          <w:rFonts w:ascii="Times New Roman" w:hAnsi="Times New Roman" w:eastAsia="Times New Roman" w:cs="Times New Roman"/>
          <w:noProof w:val="0"/>
          <w:color w:val="auto"/>
          <w:sz w:val="24"/>
          <w:szCs w:val="24"/>
          <w:lang w:val="en-US"/>
        </w:rPr>
        <w:t>osed ma</w:t>
      </w:r>
      <w:r w:rsidRPr="358D7A98" w:rsidR="255ACC7E">
        <w:rPr>
          <w:rFonts w:ascii="Times New Roman" w:hAnsi="Times New Roman" w:eastAsia="Times New Roman" w:cs="Times New Roman"/>
          <w:noProof w:val="0"/>
          <w:color w:val="auto"/>
          <w:sz w:val="24"/>
          <w:szCs w:val="24"/>
          <w:lang w:val="en-US"/>
        </w:rPr>
        <w:t>chine learning architecture</w:t>
      </w:r>
      <w:r w:rsidRPr="358D7A98" w:rsidR="6E97E61D">
        <w:rPr>
          <w:rFonts w:ascii="Times New Roman" w:hAnsi="Times New Roman" w:eastAsia="Times New Roman" w:cs="Times New Roman"/>
          <w:noProof w:val="0"/>
          <w:color w:val="auto"/>
          <w:sz w:val="24"/>
          <w:szCs w:val="24"/>
          <w:lang w:val="en-US"/>
        </w:rPr>
        <w:t>.</w:t>
      </w:r>
    </w:p>
    <w:p w:rsidR="19A03118" w:rsidP="358D7A98" w:rsidRDefault="19A03118" w14:paraId="4D9E351B" w14:textId="0E0CB9C9">
      <w:pPr>
        <w:pStyle w:val="ListParagraph"/>
        <w:numPr>
          <w:ilvl w:val="0"/>
          <w:numId w:val="3"/>
        </w:numPr>
        <w:bidi w:val="0"/>
        <w:rPr>
          <w:rFonts w:ascii="Times New Roman" w:hAnsi="Times New Roman" w:eastAsia="Times New Roman" w:cs="Times New Roman"/>
          <w:noProof w:val="0"/>
          <w:color w:val="auto"/>
          <w:sz w:val="24"/>
          <w:szCs w:val="24"/>
          <w:lang w:val="en-US"/>
        </w:rPr>
      </w:pPr>
      <w:r w:rsidRPr="358D7A98" w:rsidR="6E97E61D">
        <w:rPr>
          <w:rFonts w:ascii="Times New Roman" w:hAnsi="Times New Roman" w:eastAsia="Times New Roman" w:cs="Times New Roman"/>
          <w:noProof w:val="0"/>
          <w:color w:val="auto"/>
          <w:sz w:val="24"/>
          <w:szCs w:val="24"/>
          <w:lang w:val="en-US"/>
        </w:rPr>
        <w:t>Chapter 5 – discuss</w:t>
      </w:r>
      <w:r w:rsidRPr="358D7A98" w:rsidR="75AE0ED3">
        <w:rPr>
          <w:rFonts w:ascii="Times New Roman" w:hAnsi="Times New Roman" w:eastAsia="Times New Roman" w:cs="Times New Roman"/>
          <w:noProof w:val="0"/>
          <w:color w:val="auto"/>
          <w:sz w:val="24"/>
          <w:szCs w:val="24"/>
          <w:lang w:val="en-US"/>
        </w:rPr>
        <w:t>es the</w:t>
      </w:r>
      <w:r w:rsidRPr="358D7A98" w:rsidR="6E97E61D">
        <w:rPr>
          <w:rFonts w:ascii="Times New Roman" w:hAnsi="Times New Roman" w:eastAsia="Times New Roman" w:cs="Times New Roman"/>
          <w:noProof w:val="0"/>
          <w:color w:val="auto"/>
          <w:sz w:val="24"/>
          <w:szCs w:val="24"/>
          <w:lang w:val="en-US"/>
        </w:rPr>
        <w:t xml:space="preserve"> </w:t>
      </w:r>
      <w:r w:rsidRPr="358D7A98" w:rsidR="7B1D445C">
        <w:rPr>
          <w:rFonts w:ascii="Times New Roman" w:hAnsi="Times New Roman" w:eastAsia="Times New Roman" w:cs="Times New Roman"/>
          <w:noProof w:val="0"/>
          <w:color w:val="auto"/>
          <w:sz w:val="24"/>
          <w:szCs w:val="24"/>
          <w:lang w:val="en-US"/>
        </w:rPr>
        <w:t xml:space="preserve">experimental results and model evaluation. </w:t>
      </w:r>
    </w:p>
    <w:p w:rsidR="19A03118" w:rsidP="358D7A98" w:rsidRDefault="19A03118" w14:paraId="28036A83" w14:textId="054C5443">
      <w:pPr>
        <w:pStyle w:val="ListParagraph"/>
        <w:numPr>
          <w:ilvl w:val="0"/>
          <w:numId w:val="3"/>
        </w:numPr>
        <w:bidi w:val="0"/>
        <w:rPr>
          <w:rFonts w:ascii="Times New Roman" w:hAnsi="Times New Roman" w:eastAsia="Times New Roman" w:cs="Times New Roman"/>
          <w:noProof w:val="0"/>
          <w:color w:val="auto"/>
          <w:sz w:val="24"/>
          <w:szCs w:val="24"/>
          <w:lang w:val="en-US"/>
        </w:rPr>
      </w:pPr>
      <w:r w:rsidRPr="7D4E31D1" w:rsidR="7B1D445C">
        <w:rPr>
          <w:rFonts w:ascii="Times New Roman" w:hAnsi="Times New Roman" w:eastAsia="Times New Roman" w:cs="Times New Roman"/>
          <w:noProof w:val="0"/>
          <w:color w:val="auto"/>
          <w:sz w:val="24"/>
          <w:szCs w:val="24"/>
          <w:lang w:val="en-US"/>
        </w:rPr>
        <w:t>Chapter 6 – concludes with th</w:t>
      </w:r>
      <w:r w:rsidRPr="7D4E31D1" w:rsidR="1F9AC10E">
        <w:rPr>
          <w:rFonts w:ascii="Times New Roman" w:hAnsi="Times New Roman" w:eastAsia="Times New Roman" w:cs="Times New Roman"/>
          <w:noProof w:val="0"/>
          <w:color w:val="auto"/>
          <w:sz w:val="24"/>
          <w:szCs w:val="24"/>
          <w:lang w:val="en-US"/>
        </w:rPr>
        <w:t xml:space="preserve">e implications, </w:t>
      </w:r>
      <w:bookmarkStart w:name="_Int_J8AnvTTC" w:id="1939399358"/>
      <w:r w:rsidRPr="7D4E31D1" w:rsidR="6FB08367">
        <w:rPr>
          <w:rFonts w:ascii="Times New Roman" w:hAnsi="Times New Roman" w:eastAsia="Times New Roman" w:cs="Times New Roman"/>
          <w:noProof w:val="0"/>
          <w:color w:val="auto"/>
          <w:sz w:val="24"/>
          <w:szCs w:val="24"/>
          <w:lang w:val="en-US"/>
        </w:rPr>
        <w:t>shortcomings</w:t>
      </w:r>
      <w:bookmarkEnd w:id="1939399358"/>
      <w:r w:rsidRPr="7D4E31D1" w:rsidR="1F9AC10E">
        <w:rPr>
          <w:rFonts w:ascii="Times New Roman" w:hAnsi="Times New Roman" w:eastAsia="Times New Roman" w:cs="Times New Roman"/>
          <w:noProof w:val="0"/>
          <w:color w:val="auto"/>
          <w:sz w:val="24"/>
          <w:szCs w:val="24"/>
          <w:lang w:val="en-US"/>
        </w:rPr>
        <w:t xml:space="preserve"> and future directions.</w:t>
      </w:r>
    </w:p>
    <w:p w:rsidR="7D4E31D1" w:rsidRDefault="7D4E31D1" w14:paraId="48C71EB3" w14:textId="35795BC9">
      <w:r>
        <w:br w:type="page"/>
      </w:r>
    </w:p>
    <w:p w:rsidR="19A03118" w:rsidP="358D7A98" w:rsidRDefault="19A03118" w14:paraId="2167D5AA" w14:textId="2129C823">
      <w:pPr>
        <w:pStyle w:val="Normal"/>
        <w:bidi w:val="0"/>
        <w:ind w:left="0"/>
        <w:rPr>
          <w:rFonts w:ascii="Times New Roman" w:hAnsi="Times New Roman" w:eastAsia="Times New Roman" w:cs="Times New Roman"/>
          <w:noProof w:val="0"/>
          <w:color w:val="auto"/>
          <w:lang w:val="en-US"/>
        </w:rPr>
      </w:pPr>
      <w:r w:rsidRPr="358D7A98" w:rsidR="26563574">
        <w:rPr>
          <w:rFonts w:ascii="Times New Roman" w:hAnsi="Times New Roman" w:eastAsia="Times New Roman" w:cs="Times New Roman"/>
          <w:noProof w:val="0"/>
          <w:color w:val="auto"/>
          <w:sz w:val="32"/>
          <w:szCs w:val="32"/>
          <w:lang w:val="en-US"/>
        </w:rPr>
        <w:t>2. Literature Review</w:t>
      </w:r>
    </w:p>
    <w:p w:rsidR="19A03118" w:rsidP="358D7A98" w:rsidRDefault="19A03118" w14:paraId="3C5954B3" w14:textId="4CC34D00">
      <w:pPr>
        <w:pStyle w:val="Normal"/>
        <w:bidi w:val="0"/>
        <w:ind w:left="0"/>
        <w:rPr>
          <w:rFonts w:ascii="Times New Roman" w:hAnsi="Times New Roman" w:eastAsia="Times New Roman" w:cs="Times New Roman"/>
          <w:noProof w:val="0"/>
          <w:color w:val="auto"/>
          <w:lang w:val="en-US"/>
        </w:rPr>
      </w:pPr>
      <w:r w:rsidRPr="358D7A98" w:rsidR="26563574">
        <w:rPr>
          <w:rFonts w:ascii="Times New Roman" w:hAnsi="Times New Roman" w:eastAsia="Times New Roman" w:cs="Times New Roman"/>
          <w:noProof w:val="0"/>
          <w:color w:val="auto"/>
          <w:sz w:val="28"/>
          <w:szCs w:val="28"/>
          <w:lang w:val="en-US"/>
        </w:rPr>
        <w:t xml:space="preserve">2.1 </w:t>
      </w:r>
      <w:r w:rsidRPr="358D7A98" w:rsidR="0B4D58E9">
        <w:rPr>
          <w:rFonts w:ascii="Times New Roman" w:hAnsi="Times New Roman" w:eastAsia="Times New Roman" w:cs="Times New Roman"/>
          <w:noProof w:val="0"/>
          <w:color w:val="auto"/>
          <w:sz w:val="28"/>
          <w:szCs w:val="28"/>
          <w:lang w:val="en-US"/>
        </w:rPr>
        <w:t>HER2 Scoring Methods in Breast Cancer Pathology</w:t>
      </w:r>
    </w:p>
    <w:p w:rsidR="19A03118" w:rsidP="358D7A98" w:rsidRDefault="19A03118" w14:paraId="367278C4" w14:textId="3217B170">
      <w:pPr>
        <w:pStyle w:val="Normal"/>
        <w:bidi w:val="0"/>
        <w:ind w:left="0"/>
        <w:rPr>
          <w:rFonts w:ascii="Times New Roman" w:hAnsi="Times New Roman" w:eastAsia="Times New Roman" w:cs="Times New Roman"/>
          <w:noProof w:val="0"/>
          <w:color w:val="auto"/>
          <w:sz w:val="24"/>
          <w:szCs w:val="24"/>
          <w:lang w:val="en-US"/>
        </w:rPr>
      </w:pPr>
      <w:r w:rsidRPr="7D4E31D1" w:rsidR="322F6300">
        <w:rPr>
          <w:rFonts w:ascii="Times New Roman" w:hAnsi="Times New Roman" w:eastAsia="Times New Roman" w:cs="Times New Roman"/>
          <w:noProof w:val="0"/>
          <w:color w:val="auto"/>
          <w:sz w:val="24"/>
          <w:szCs w:val="24"/>
          <w:lang w:val="en-US"/>
        </w:rPr>
        <w:t>The most prevalent method is manual pathology where pathologists visually assess staining intensity and extent. The problem is that it is subjective and variable among different observers. It is also time consuming and often a bottleneck when trying to decide to go for relevant chemotherapy before surgery or not. To solve this problem there has been research exploring digital pathology, specifically for IHC scoring of the HER2 protein. This is discussed in section 2.3.</w:t>
      </w:r>
    </w:p>
    <w:p w:rsidR="19A03118" w:rsidP="358D7A98" w:rsidRDefault="19A03118" w14:paraId="154066E0" w14:textId="331E98AE">
      <w:pPr>
        <w:pStyle w:val="Normal"/>
        <w:bidi w:val="0"/>
        <w:ind w:left="0"/>
        <w:rPr>
          <w:rFonts w:ascii="Times New Roman" w:hAnsi="Times New Roman" w:eastAsia="Times New Roman" w:cs="Times New Roman"/>
          <w:noProof w:val="0"/>
          <w:color w:val="auto"/>
          <w:lang w:val="en-US"/>
        </w:rPr>
      </w:pPr>
      <w:r w:rsidRPr="7D4E31D1" w:rsidR="0B4D58E9">
        <w:rPr>
          <w:rFonts w:ascii="Times New Roman" w:hAnsi="Times New Roman" w:eastAsia="Times New Roman" w:cs="Times New Roman"/>
          <w:noProof w:val="0"/>
          <w:color w:val="auto"/>
          <w:sz w:val="28"/>
          <w:szCs w:val="28"/>
          <w:lang w:val="en-US"/>
        </w:rPr>
        <w:t>2.2 Machine Learning Applications in HER2 Scoring</w:t>
      </w:r>
    </w:p>
    <w:p w:rsidR="35DE3E01" w:rsidP="7D4E31D1" w:rsidRDefault="35DE3E01" w14:paraId="6D5F33CC" w14:textId="2BD9CF05">
      <w:pPr>
        <w:pStyle w:val="Normal"/>
        <w:bidi w:val="0"/>
        <w:ind w:left="0"/>
        <w:rPr>
          <w:rFonts w:ascii="Times New Roman" w:hAnsi="Times New Roman" w:eastAsia="Times New Roman" w:cs="Times New Roman"/>
          <w:noProof w:val="0"/>
          <w:color w:val="auto"/>
          <w:sz w:val="24"/>
          <w:szCs w:val="24"/>
          <w:lang w:val="en-US"/>
        </w:rPr>
      </w:pPr>
      <w:r w:rsidRPr="7D4E31D1" w:rsidR="35DE3E01">
        <w:rPr>
          <w:rFonts w:ascii="Times New Roman" w:hAnsi="Times New Roman" w:eastAsia="Times New Roman" w:cs="Times New Roman"/>
          <w:noProof w:val="0"/>
          <w:color w:val="auto"/>
          <w:sz w:val="24"/>
          <w:szCs w:val="24"/>
          <w:lang w:val="en-US"/>
        </w:rPr>
        <w:t xml:space="preserve">There are many existing neural network architectures whose pre-trained models can be fine-tuned for classification of staining intensity and thereby for IHC scoring. Feature extraction work such as texture, shape and staining intensity from the pathology slide images are worth exploring to improve the machine learning models and our own efficiency in </w:t>
      </w:r>
      <w:r w:rsidRPr="7D4E31D1" w:rsidR="35DE3E01">
        <w:rPr>
          <w:rFonts w:ascii="Times New Roman" w:hAnsi="Times New Roman" w:eastAsia="Times New Roman" w:cs="Times New Roman"/>
          <w:noProof w:val="0"/>
          <w:color w:val="auto"/>
          <w:sz w:val="24"/>
          <w:szCs w:val="24"/>
          <w:lang w:val="en-US"/>
        </w:rPr>
        <w:t>identifying</w:t>
      </w:r>
      <w:r w:rsidRPr="7D4E31D1" w:rsidR="35DE3E01">
        <w:rPr>
          <w:rFonts w:ascii="Times New Roman" w:hAnsi="Times New Roman" w:eastAsia="Times New Roman" w:cs="Times New Roman"/>
          <w:noProof w:val="0"/>
          <w:color w:val="auto"/>
          <w:sz w:val="24"/>
          <w:szCs w:val="24"/>
          <w:lang w:val="en-US"/>
        </w:rPr>
        <w:t xml:space="preserve"> these markers.</w:t>
      </w:r>
    </w:p>
    <w:p w:rsidR="19A03118" w:rsidP="358D7A98" w:rsidRDefault="19A03118" w14:paraId="450EF1FC" w14:textId="73B2B402">
      <w:pPr>
        <w:pStyle w:val="Normal"/>
        <w:bidi w:val="0"/>
        <w:ind w:left="0"/>
        <w:rPr>
          <w:rFonts w:ascii="Times New Roman" w:hAnsi="Times New Roman" w:eastAsia="Times New Roman" w:cs="Times New Roman"/>
          <w:noProof w:val="0"/>
          <w:color w:val="auto"/>
          <w:sz w:val="28"/>
          <w:szCs w:val="28"/>
          <w:lang w:val="en-US"/>
        </w:rPr>
      </w:pPr>
      <w:r w:rsidRPr="7D4E31D1" w:rsidR="08D9EF1F">
        <w:rPr>
          <w:rFonts w:ascii="Times New Roman" w:hAnsi="Times New Roman" w:eastAsia="Times New Roman" w:cs="Times New Roman"/>
          <w:noProof w:val="0"/>
          <w:color w:val="auto"/>
          <w:sz w:val="28"/>
          <w:szCs w:val="28"/>
          <w:lang w:val="en-US"/>
        </w:rPr>
        <w:t>2.</w:t>
      </w:r>
      <w:r w:rsidRPr="7D4E31D1" w:rsidR="2372FB04">
        <w:rPr>
          <w:rFonts w:ascii="Times New Roman" w:hAnsi="Times New Roman" w:eastAsia="Times New Roman" w:cs="Times New Roman"/>
          <w:noProof w:val="0"/>
          <w:color w:val="auto"/>
          <w:sz w:val="28"/>
          <w:szCs w:val="28"/>
          <w:lang w:val="en-US"/>
        </w:rPr>
        <w:t>3</w:t>
      </w:r>
      <w:r w:rsidRPr="7D4E31D1" w:rsidR="26563574">
        <w:rPr>
          <w:rFonts w:ascii="Times New Roman" w:hAnsi="Times New Roman" w:eastAsia="Times New Roman" w:cs="Times New Roman"/>
          <w:noProof w:val="0"/>
          <w:color w:val="auto"/>
          <w:lang w:val="en-US"/>
        </w:rPr>
        <w:t xml:space="preserve"> </w:t>
      </w:r>
      <w:r w:rsidRPr="7D4E31D1" w:rsidR="26563574">
        <w:rPr>
          <w:rFonts w:ascii="Times New Roman" w:hAnsi="Times New Roman" w:eastAsia="Times New Roman" w:cs="Times New Roman"/>
          <w:noProof w:val="0"/>
          <w:color w:val="auto"/>
          <w:sz w:val="28"/>
          <w:szCs w:val="28"/>
          <w:lang w:val="en-US"/>
        </w:rPr>
        <w:t>State of the Art</w:t>
      </w:r>
      <w:r w:rsidRPr="7D4E31D1" w:rsidR="26563574">
        <w:rPr>
          <w:rFonts w:ascii="Times New Roman" w:hAnsi="Times New Roman" w:eastAsia="Times New Roman" w:cs="Times New Roman"/>
          <w:noProof w:val="0"/>
          <w:color w:val="auto"/>
          <w:sz w:val="28"/>
          <w:szCs w:val="28"/>
          <w:lang w:val="en-US"/>
        </w:rPr>
        <w:t xml:space="preserve"> </w:t>
      </w:r>
    </w:p>
    <w:p w:rsidR="628EB3BC" w:rsidP="7D4E31D1" w:rsidRDefault="628EB3BC" w14:paraId="722BD117" w14:textId="7937A317">
      <w:pPr>
        <w:pStyle w:val="Normal"/>
        <w:rPr>
          <w:rFonts w:ascii="Times New Roman" w:hAnsi="Times New Roman" w:eastAsia="Times New Roman" w:cs="Times New Roman"/>
          <w:noProof w:val="0"/>
          <w:color w:val="auto"/>
          <w:sz w:val="24"/>
          <w:szCs w:val="24"/>
          <w:lang w:val="en-US"/>
        </w:rPr>
      </w:pPr>
      <w:r w:rsidRPr="7D4E31D1" w:rsidR="628EB3BC">
        <w:rPr>
          <w:rFonts w:ascii="Times New Roman" w:hAnsi="Times New Roman" w:eastAsia="Times New Roman" w:cs="Times New Roman"/>
          <w:noProof w:val="0"/>
          <w:color w:val="auto"/>
          <w:sz w:val="24"/>
          <w:szCs w:val="24"/>
          <w:lang w:val="en-US"/>
        </w:rPr>
        <w:t>The current landscape when it comes to IHC scoring of HER2 protein for breast cancer pathology has explored the integration of digital pathology with machine learning instead of traditional rule-based systems. The following is an overview of the current state-of-the-art research in this area.</w:t>
      </w:r>
    </w:p>
    <w:p w:rsidR="4BC721EA" w:rsidP="358D7A98" w:rsidRDefault="4BC721EA" w14:paraId="70A7B7D0" w14:textId="452755E2">
      <w:pPr>
        <w:pStyle w:val="Normal"/>
        <w:rPr>
          <w:rFonts w:ascii="Times New Roman" w:hAnsi="Times New Roman" w:eastAsia="Times New Roman" w:cs="Times New Roman"/>
          <w:noProof w:val="0"/>
          <w:color w:val="auto"/>
          <w:sz w:val="24"/>
          <w:szCs w:val="24"/>
          <w:lang w:val="en-US"/>
        </w:rPr>
      </w:pPr>
      <w:r w:rsidRPr="358D7A98" w:rsidR="4BC721EA">
        <w:rPr>
          <w:rFonts w:ascii="Times New Roman" w:hAnsi="Times New Roman" w:eastAsia="Times New Roman" w:cs="Times New Roman"/>
          <w:noProof w:val="0"/>
          <w:color w:val="auto"/>
          <w:sz w:val="24"/>
          <w:szCs w:val="24"/>
          <w:lang w:val="en-US"/>
        </w:rPr>
        <w:t xml:space="preserve">2.3.1 </w:t>
      </w:r>
      <w:r w:rsidRPr="358D7A98" w:rsidR="4910EC4D">
        <w:rPr>
          <w:rFonts w:ascii="Times New Roman" w:hAnsi="Times New Roman" w:eastAsia="Times New Roman" w:cs="Times New Roman"/>
          <w:noProof w:val="0"/>
          <w:color w:val="auto"/>
          <w:sz w:val="24"/>
          <w:szCs w:val="24"/>
          <w:lang w:val="en-US"/>
        </w:rPr>
        <w:t>Transfer Learning</w:t>
      </w:r>
    </w:p>
    <w:p w:rsidR="4910EC4D" w:rsidP="358D7A98" w:rsidRDefault="4910EC4D" w14:paraId="61CB16FF" w14:textId="668135E2">
      <w:pPr>
        <w:pStyle w:val="Normal"/>
        <w:rPr>
          <w:rFonts w:ascii="Times New Roman" w:hAnsi="Times New Roman" w:eastAsia="Times New Roman" w:cs="Times New Roman"/>
          <w:noProof w:val="0"/>
          <w:sz w:val="24"/>
          <w:szCs w:val="24"/>
          <w:lang w:val="en-US"/>
        </w:rPr>
      </w:pPr>
      <w:r w:rsidRPr="7D4E31D1" w:rsidR="5FBFD42E">
        <w:rPr>
          <w:rFonts w:ascii="Times New Roman" w:hAnsi="Times New Roman" w:eastAsia="Times New Roman" w:cs="Times New Roman"/>
          <w:noProof w:val="0"/>
          <w:color w:val="auto"/>
          <w:sz w:val="24"/>
          <w:szCs w:val="24"/>
          <w:lang w:val="en-US"/>
        </w:rPr>
        <w:t xml:space="preserve">The work of </w:t>
      </w:r>
      <w:sdt>
        <w:sdtPr>
          <w:id w:val="382882175"/>
          <w:tag w:val="MENDELEY_CITATION_v3_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"/>
          <w:placeholder>
            <w:docPart w:val="DefaultPlaceholder_1081868574"/>
          </w:placeholder>
        </w:sdtPr>
        <w:sdtContent>
          <w:r w:rsidRPr="7D4E31D1" w:rsidR="7E6F922E">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w:t>
          </w:r>
          <w:r w:rsidRPr="7D4E31D1" w:rsidR="7E6F922E">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Tewary</w:t>
          </w:r>
          <w:r w:rsidRPr="7D4E31D1" w:rsidR="7E6F922E">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 xml:space="preserve"> and Mukhopadhyay, 2021)</w:t>
          </w:r>
        </w:sdtContent>
      </w:sdt>
      <w:r w:rsidRPr="7D4E31D1" w:rsidR="10BE0782">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 xml:space="preserve"> shows deep learning techniques being leveraged for the purpose of IHC scoring of the HER2 stained pathology slides. Another paper that discusses the possibilities of </w:t>
      </w:r>
      <w:r w:rsidRPr="7D4E31D1" w:rsidR="10BE0782">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existing</w:t>
      </w:r>
      <w:r w:rsidRPr="7D4E31D1" w:rsidR="10BE0782">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 xml:space="preserve"> ML models is </w:t>
      </w:r>
      <w:sdt>
        <w:sdtPr>
          <w:id w:val="375324338"/>
          <w:tag w:val="MENDELEY_CITATION_v3_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"/>
          <w:placeholder>
            <w:docPart w:val="DefaultPlaceholder_1081868574"/>
          </w:placeholder>
        </w:sdtPr>
        <w:sdtContent>
          <w:r w:rsidRPr="7D4E31D1" w:rsidR="62B0738B">
            <w:rPr>
              <w:rFonts w:ascii="Times New Roman" w:hAnsi="Times New Roman" w:eastAsia="Times New Roman" w:cs="Times New Roman"/>
              <w:noProof w:val="0"/>
              <w:sz w:val="24"/>
              <w:szCs w:val="24"/>
              <w:lang w:val="en-US"/>
            </w:rPr>
            <w:t xml:space="preserve">(Che </w:t>
          </w:r>
          <w:r w:rsidRPr="7D4E31D1" w:rsidR="62B0738B">
            <w:rPr>
              <w:rFonts w:ascii="Times New Roman" w:hAnsi="Times New Roman" w:eastAsia="Times New Roman" w:cs="Times New Roman"/>
              <w:i w:val="1"/>
              <w:iCs w:val="1"/>
              <w:noProof w:val="0"/>
              <w:sz w:val="24"/>
              <w:szCs w:val="24"/>
              <w:lang w:val="en-US"/>
            </w:rPr>
            <w:t>et al.</w:t>
          </w:r>
          <w:r w:rsidRPr="7D4E31D1" w:rsidR="62B0738B">
            <w:rPr>
              <w:rFonts w:ascii="Times New Roman" w:hAnsi="Times New Roman" w:eastAsia="Times New Roman" w:cs="Times New Roman"/>
              <w:noProof w:val="0"/>
              <w:sz w:val="24"/>
              <w:szCs w:val="24"/>
              <w:lang w:val="en-US"/>
            </w:rPr>
            <w:t>, 2023)</w:t>
          </w:r>
        </w:sdtContent>
      </w:sdt>
      <w:r w:rsidRPr="7D4E31D1" w:rsidR="10BE0782">
        <w:rPr>
          <w:rFonts w:ascii="Times New Roman" w:hAnsi="Times New Roman" w:eastAsia="Times New Roman" w:cs="Times New Roman"/>
          <w:noProof w:val="0"/>
          <w:sz w:val="24"/>
          <w:szCs w:val="24"/>
          <w:lang w:val="en-US"/>
        </w:rPr>
        <w:t>.</w:t>
      </w:r>
    </w:p>
    <w:p w:rsidR="358D7A98" w:rsidP="7D4E31D1" w:rsidRDefault="358D7A98" w14:paraId="4499F4FC" w14:textId="78A41E31">
      <w:pPr>
        <w:pStyle w:val="Normal"/>
        <w:bidi w:val="0"/>
        <w:ind w:left="0"/>
        <w:rPr>
          <w:rFonts w:ascii="Times New Roman" w:hAnsi="Times New Roman" w:eastAsia="Times New Roman" w:cs="Times New Roman"/>
          <w:noProof w:val="0"/>
          <w:color w:val="auto"/>
          <w:lang w:val="en-US"/>
        </w:rPr>
      </w:pPr>
      <w:r w:rsidRPr="7D4E31D1" w:rsidR="6E204D3C">
        <w:rPr>
          <w:rFonts w:ascii="Times New Roman" w:hAnsi="Times New Roman" w:eastAsia="Times New Roman" w:cs="Times New Roman"/>
          <w:noProof w:val="0"/>
          <w:color w:val="auto"/>
          <w:sz w:val="28"/>
          <w:szCs w:val="28"/>
          <w:lang w:val="en-US"/>
        </w:rPr>
        <w:t xml:space="preserve">2.4 </w:t>
      </w:r>
      <w:r w:rsidRPr="7D4E31D1" w:rsidR="6E204D3C">
        <w:rPr>
          <w:rFonts w:ascii="Times New Roman" w:hAnsi="Times New Roman" w:eastAsia="Times New Roman" w:cs="Times New Roman"/>
          <w:noProof w:val="0"/>
          <w:color w:val="auto"/>
          <w:sz w:val="28"/>
          <w:szCs w:val="28"/>
          <w:lang w:val="en-US"/>
        </w:rPr>
        <w:t>Chapter</w:t>
      </w:r>
      <w:r w:rsidRPr="7D4E31D1" w:rsidR="6E204D3C">
        <w:rPr>
          <w:rFonts w:ascii="Times New Roman" w:hAnsi="Times New Roman" w:eastAsia="Times New Roman" w:cs="Times New Roman"/>
          <w:noProof w:val="0"/>
          <w:color w:val="auto"/>
          <w:sz w:val="28"/>
          <w:szCs w:val="28"/>
          <w:lang w:val="en-US"/>
        </w:rPr>
        <w:t xml:space="preserve"> summary</w:t>
      </w:r>
    </w:p>
    <w:p w:rsidR="358D7A98" w:rsidP="7D4E31D1" w:rsidRDefault="358D7A98" w14:paraId="10D5AFEB" w14:textId="26FB725F">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pPr>
      <w:r w:rsidRPr="7D4E31D1" w:rsidR="3EE0A030">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 xml:space="preserve">From the above sections of the literature review, we can see that there is a clear need for digital </w:t>
      </w:r>
      <w:r w:rsidRPr="7D4E31D1" w:rsidR="476053CD">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pathology in this space. Given how existing deep learning vision models have been extensively trained</w:t>
      </w:r>
      <w:r w:rsidRPr="7D4E31D1" w:rsidR="20851F42">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 xml:space="preserve">, it makes sense to use transfer learning for this project as </w:t>
      </w:r>
      <w:r w:rsidRPr="7D4E31D1" w:rsidR="20851F42">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evidence</w:t>
      </w:r>
      <w:r w:rsidRPr="7D4E31D1" w:rsidR="427DA4B6">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d</w:t>
      </w:r>
      <w:r w:rsidRPr="7D4E31D1" w:rsidR="427DA4B6">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 xml:space="preserve"> by the already well performing models referred to in the </w:t>
      </w:r>
      <w:r w:rsidRPr="7D4E31D1" w:rsidR="427DA4B6">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state-of-the-art</w:t>
      </w:r>
      <w:r w:rsidRPr="7D4E31D1" w:rsidR="427DA4B6">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 xml:space="preserve"> section</w:t>
      </w:r>
      <w:r w:rsidRPr="7D4E31D1" w:rsidR="55A58B93">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 xml:space="preserve"> (2.3)</w:t>
      </w:r>
      <w:r w:rsidRPr="7D4E31D1" w:rsidR="427DA4B6">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 xml:space="preserve">. </w:t>
      </w:r>
      <w:r w:rsidRPr="7D4E31D1" w:rsidR="5F5FFFC5">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Building on the</w:t>
      </w:r>
      <w:r w:rsidRPr="7D4E31D1" w:rsidR="064C1ECE">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se</w:t>
      </w:r>
      <w:r w:rsidRPr="7D4E31D1" w:rsidR="5F5FFFC5">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 xml:space="preserve"> insights, the next chapter will delve into the </w:t>
      </w:r>
      <w:r w:rsidRPr="7D4E31D1" w:rsidR="5F5FFFC5">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methodology</w:t>
      </w:r>
      <w:r w:rsidRPr="7D4E31D1" w:rsidR="5F5FFFC5">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 xml:space="preserve"> employed in this research. It will outline the dataset </w:t>
      </w:r>
      <w:r w:rsidRPr="7D4E31D1" w:rsidR="5F5FFFC5">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selection</w:t>
      </w:r>
      <w:r w:rsidRPr="7D4E31D1" w:rsidR="5F5FFFC5">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 xml:space="preserve">, preprocessing steps, and the development of a machine learning architecture tailored to enhance the accuracy and reliability of HER2 scoring in breast cancer pathology slides. </w:t>
      </w:r>
    </w:p>
    <w:p w:rsidR="7D4E31D1" w:rsidRDefault="7D4E31D1" w14:paraId="42844357" w14:textId="16B8B10C">
      <w:r>
        <w:br w:type="page"/>
      </w:r>
    </w:p>
    <w:p w:rsidR="7CF9EAF7" w:rsidP="358D7A98" w:rsidRDefault="7CF9EAF7" w14:paraId="22B37BD2" w14:textId="3C908E2A">
      <w:pPr>
        <w:pStyle w:val="Normal"/>
        <w:rPr>
          <w:rFonts w:ascii="Times New Roman" w:hAnsi="Times New Roman" w:eastAsia="Times New Roman" w:cs="Times New Roman"/>
          <w:b w:val="1"/>
          <w:bCs w:val="1"/>
          <w:noProof w:val="0"/>
          <w:sz w:val="24"/>
          <w:szCs w:val="24"/>
          <w:lang w:val="en-US"/>
        </w:rPr>
      </w:pPr>
      <w:r w:rsidRPr="7E6F922E" w:rsidR="10BE0782">
        <w:rPr>
          <w:rFonts w:ascii="Times New Roman" w:hAnsi="Times New Roman" w:eastAsia="Times New Roman" w:cs="Times New Roman"/>
          <w:b w:val="1"/>
          <w:bCs w:val="1"/>
          <w:noProof w:val="0"/>
          <w:sz w:val="24"/>
          <w:szCs w:val="24"/>
          <w:lang w:val="en-US"/>
        </w:rPr>
        <w:t>References:</w:t>
      </w:r>
    </w:p>
    <w:sdt>
      <w:sdtPr>
        <w:id w:val="1246480264"/>
        <w:tag w:val="MENDELEY_BIBLIOGRAPHY"/>
        <w:placeholder>
          <w:docPart w:val="DefaultPlaceholder_1081868574"/>
        </w:placeholder>
      </w:sdtPr>
      <w:sdtContent>
        <w:p w:rsidR="7CF9EAF7" w:rsidP="7E6F922E" w:rsidRDefault="7CF9EAF7" w14:paraId="2B99816C" w14:textId="4AA00CC0">
          <w:pPr>
            <w:pStyle w:val="Normal"/>
            <w:spacing w:before="0" w:beforeAutospacing="off" w:after="0" w:afterAutospacing="off"/>
            <w:rPr>
              <w:rFonts w:ascii="Times New Roman" w:hAnsi="Times New Roman" w:eastAsia="Times New Roman" w:cs="Times New Roman"/>
              <w:noProof w:val="0"/>
              <w:sz w:val="24"/>
              <w:szCs w:val="24"/>
              <w:lang w:val="en-US"/>
            </w:rPr>
          </w:pPr>
          <w:r w:rsidRPr="7E6F922E" w:rsidR="62B0738B">
            <w:rPr>
              <w:rFonts w:ascii="Times New Roman" w:hAnsi="Times New Roman" w:eastAsia="Times New Roman" w:cs="Times New Roman"/>
              <w:noProof w:val="0"/>
              <w:sz w:val="24"/>
              <w:szCs w:val="24"/>
              <w:lang w:val="en-US"/>
            </w:rPr>
            <w:t xml:space="preserve">Che, Y. </w:t>
          </w:r>
          <w:r w:rsidRPr="7E6F922E" w:rsidR="62B0738B">
            <w:rPr>
              <w:rFonts w:ascii="Times New Roman" w:hAnsi="Times New Roman" w:eastAsia="Times New Roman" w:cs="Times New Roman"/>
              <w:i w:val="1"/>
              <w:iCs w:val="1"/>
              <w:noProof w:val="0"/>
              <w:sz w:val="24"/>
              <w:szCs w:val="24"/>
              <w:lang w:val="en-US"/>
            </w:rPr>
            <w:t>et al.</w:t>
          </w:r>
          <w:r w:rsidRPr="7E6F922E" w:rsidR="62B0738B">
            <w:rPr>
              <w:rFonts w:ascii="Times New Roman" w:hAnsi="Times New Roman" w:eastAsia="Times New Roman" w:cs="Times New Roman"/>
              <w:noProof w:val="0"/>
              <w:sz w:val="24"/>
              <w:szCs w:val="24"/>
              <w:lang w:val="en-US"/>
            </w:rPr>
            <w:t xml:space="preserve"> (2023) ‘Immunohistochemical HER2 Recognition and Analysis of Breast Cancer Based on Deep Learning’, </w:t>
          </w:r>
          <w:r w:rsidRPr="7E6F922E" w:rsidR="62B0738B">
            <w:rPr>
              <w:rFonts w:ascii="Times New Roman" w:hAnsi="Times New Roman" w:eastAsia="Times New Roman" w:cs="Times New Roman"/>
              <w:i w:val="1"/>
              <w:iCs w:val="1"/>
              <w:noProof w:val="0"/>
              <w:sz w:val="24"/>
              <w:szCs w:val="24"/>
              <w:lang w:val="en-US"/>
            </w:rPr>
            <w:t>Diagnostics</w:t>
          </w:r>
          <w:r w:rsidRPr="7E6F922E" w:rsidR="62B0738B">
            <w:rPr>
              <w:rFonts w:ascii="Times New Roman" w:hAnsi="Times New Roman" w:eastAsia="Times New Roman" w:cs="Times New Roman"/>
              <w:noProof w:val="0"/>
              <w:sz w:val="24"/>
              <w:szCs w:val="24"/>
              <w:lang w:val="en-US"/>
            </w:rPr>
            <w:t xml:space="preserve">, 13(2). Available at: </w:t>
          </w:r>
          <w:hyperlink r:id="R92b48e00df7241fa">
            <w:r w:rsidRPr="7E6F922E" w:rsidR="62B0738B">
              <w:rPr>
                <w:rStyle w:val="Hyperlink"/>
                <w:rFonts w:ascii="Times New Roman" w:hAnsi="Times New Roman" w:eastAsia="Times New Roman" w:cs="Times New Roman"/>
                <w:noProof w:val="0"/>
                <w:sz w:val="24"/>
                <w:szCs w:val="24"/>
                <w:lang w:val="en-US"/>
              </w:rPr>
              <w:t>https://doi.org/10.3390/diagnostics13020263</w:t>
            </w:r>
          </w:hyperlink>
          <w:r w:rsidRPr="7E6F922E" w:rsidR="62B0738B">
            <w:rPr>
              <w:rFonts w:ascii="Times New Roman" w:hAnsi="Times New Roman" w:eastAsia="Times New Roman" w:cs="Times New Roman"/>
              <w:noProof w:val="0"/>
              <w:sz w:val="24"/>
              <w:szCs w:val="24"/>
              <w:lang w:val="en-US"/>
            </w:rPr>
            <w:t>.</w:t>
          </w:r>
        </w:p>
        <w:p w:rsidR="7CF9EAF7" w:rsidP="7E6F922E" w:rsidRDefault="7CF9EAF7" w14:paraId="644DE01C" w14:textId="2BAA1BB2">
          <w:pPr>
            <w:spacing w:before="0" w:beforeAutospacing="off" w:after="0" w:afterAutospacing="off"/>
          </w:pPr>
          <w:r w:rsidRPr="7E6F922E" w:rsidR="62B0738B">
            <w:rPr>
              <w:rFonts w:ascii="Times New Roman" w:hAnsi="Times New Roman" w:eastAsia="Times New Roman" w:cs="Times New Roman"/>
              <w:noProof w:val="0"/>
              <w:sz w:val="24"/>
              <w:szCs w:val="24"/>
              <w:lang w:val="en-US"/>
            </w:rPr>
            <w:t xml:space="preserve">Tewary, S. and Mukhopadhyay, S. (2021) ‘HER2 Molecular Marker Scoring Using Transfer Learning and Decision Level Fusion’, </w:t>
          </w:r>
          <w:r w:rsidRPr="7E6F922E" w:rsidR="62B0738B">
            <w:rPr>
              <w:rFonts w:ascii="Times New Roman" w:hAnsi="Times New Roman" w:eastAsia="Times New Roman" w:cs="Times New Roman"/>
              <w:i w:val="1"/>
              <w:iCs w:val="1"/>
              <w:noProof w:val="0"/>
              <w:sz w:val="24"/>
              <w:szCs w:val="24"/>
              <w:lang w:val="en-US"/>
            </w:rPr>
            <w:t>Journal of Digital Imaging</w:t>
          </w:r>
          <w:r w:rsidRPr="7E6F922E" w:rsidR="62B0738B">
            <w:rPr>
              <w:rFonts w:ascii="Times New Roman" w:hAnsi="Times New Roman" w:eastAsia="Times New Roman" w:cs="Times New Roman"/>
              <w:noProof w:val="0"/>
              <w:sz w:val="24"/>
              <w:szCs w:val="24"/>
              <w:lang w:val="en-US"/>
            </w:rPr>
            <w:t xml:space="preserve">, 34(3), pp. 667–677. Available at: </w:t>
          </w:r>
          <w:hyperlink r:id="R32d4bc24286847ef">
            <w:r w:rsidRPr="7E6F922E" w:rsidR="62B0738B">
              <w:rPr>
                <w:rStyle w:val="Hyperlink"/>
                <w:rFonts w:ascii="Times New Roman" w:hAnsi="Times New Roman" w:eastAsia="Times New Roman" w:cs="Times New Roman"/>
                <w:noProof w:val="0"/>
                <w:sz w:val="24"/>
                <w:szCs w:val="24"/>
                <w:lang w:val="en-US"/>
              </w:rPr>
              <w:t>https://doi.org/10.1007/s10278-021-00442-5</w:t>
            </w:r>
          </w:hyperlink>
          <w:r w:rsidRPr="7E6F922E" w:rsidR="62B0738B">
            <w:rPr>
              <w:rFonts w:ascii="Times New Roman" w:hAnsi="Times New Roman" w:eastAsia="Times New Roman" w:cs="Times New Roman"/>
              <w:noProof w:val="0"/>
              <w:sz w:val="24"/>
              <w:szCs w:val="24"/>
              <w:lang w:val="en-US"/>
            </w:rPr>
            <w:t>.</w:t>
          </w:r>
        </w:p>
        <w:p w:rsidR="7CF9EAF7" w:rsidP="7E6F922E" w:rsidRDefault="7CF9EAF7" w14:paraId="2EA092AC" w14:textId="514BA9EA">
          <w:pPr>
            <w:rPr>
              <w:rFonts w:ascii="Times New Roman" w:hAnsi="Times New Roman" w:eastAsia="Times New Roman" w:cs="Times New Roman"/>
              <w:noProof w:val="0"/>
              <w:sz w:val="24"/>
              <w:szCs w:val="24"/>
              <w:lang w:val="en-US"/>
            </w:rPr>
          </w:pPr>
          <w:r w:rsidRPr="7E6F922E" w:rsidR="62B0738B">
            <w:rPr>
              <w:rFonts w:ascii="Times New Roman" w:hAnsi="Times New Roman" w:eastAsia="Times New Roman" w:cs="Times New Roman"/>
              <w:noProof w:val="0"/>
              <w:sz w:val="24"/>
              <w:szCs w:val="24"/>
              <w:lang w:val="en-US"/>
            </w:rPr>
            <w:t xml:space="preserve"> </w:t>
          </w:r>
        </w:p>
      </w:sdtContent>
    </w:sdt>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e4dkqG7M" int2:invalidationBookmarkName="" int2:hashCode="N7chQ6yLSK4f07" int2:id="CVx8jI4R">
      <int2:state int2:type="WordDesignerPullQuotesAnnotation" int2:value="Reviewed"/>
    </int2:bookmark>
    <int2:bookmark int2:bookmarkName="_Int_zPuoBlLx" int2:invalidationBookmarkName="" int2:hashCode="yqW15qxVhLi394" int2:id="cIlm5uHK">
      <int2:state int2:type="WordDesignerPullQuotesAnnotation" int2:value="Reviewed"/>
    </int2:bookmark>
    <int2:bookmark int2:bookmarkName="_Int_AbDoN99P" int2:invalidationBookmarkName="" int2:hashCode="1QPyvQBAW6jukD" int2:id="b0vU71tR">
      <int2:state int2:type="WordDesignerSuggestedImageAnnotation" int2:value="Reviewed"/>
    </int2:bookmark>
    <int2:bookmark int2:bookmarkName="_Int_9FSl0Z3U" int2:invalidationBookmarkName="" int2:hashCode="pX+vGxdChOGcSQ" int2:id="hmLhGK0E">
      <int2:state int2:type="AugLoop_Text_Critique" int2:value="Rejected"/>
    </int2:bookmark>
    <int2:bookmark int2:bookmarkName="_Int_UAvRWPxe" int2:invalidationBookmarkName="" int2:hashCode="SBclz1o4ePEFG1" int2:id="NiLJLHk1">
      <int2:state int2:type="AugLoop_Text_Critique" int2:value="Rejected"/>
    </int2:bookmark>
    <int2:bookmark int2:bookmarkName="_Int_J8AnvTTC" int2:invalidationBookmarkName="" int2:hashCode="O87BnWx691MfQd" int2:id="EKux8AM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9d48d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011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109e5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A208E1"/>
    <w:rsid w:val="00DE7DD4"/>
    <w:rsid w:val="01E36C13"/>
    <w:rsid w:val="020F3727"/>
    <w:rsid w:val="049C41C8"/>
    <w:rsid w:val="04AD3F17"/>
    <w:rsid w:val="04ED8F26"/>
    <w:rsid w:val="0545575B"/>
    <w:rsid w:val="064C1ECE"/>
    <w:rsid w:val="06E127BC"/>
    <w:rsid w:val="0871E464"/>
    <w:rsid w:val="08D9EF1F"/>
    <w:rsid w:val="09346BF9"/>
    <w:rsid w:val="0A10500E"/>
    <w:rsid w:val="0B4D58E9"/>
    <w:rsid w:val="0B90117E"/>
    <w:rsid w:val="0BE500D8"/>
    <w:rsid w:val="0CBEE29F"/>
    <w:rsid w:val="0E16D10F"/>
    <w:rsid w:val="0E9533F5"/>
    <w:rsid w:val="0EC1AEED"/>
    <w:rsid w:val="1017DBF9"/>
    <w:rsid w:val="107F9192"/>
    <w:rsid w:val="10B9B4B0"/>
    <w:rsid w:val="10BE0782"/>
    <w:rsid w:val="12113857"/>
    <w:rsid w:val="13257903"/>
    <w:rsid w:val="13EEAC17"/>
    <w:rsid w:val="14DA7573"/>
    <w:rsid w:val="159269FE"/>
    <w:rsid w:val="167645D4"/>
    <w:rsid w:val="16871D7D"/>
    <w:rsid w:val="172E3A5F"/>
    <w:rsid w:val="1765E4DE"/>
    <w:rsid w:val="178F58A0"/>
    <w:rsid w:val="17C18026"/>
    <w:rsid w:val="18121635"/>
    <w:rsid w:val="189B096D"/>
    <w:rsid w:val="196B375F"/>
    <w:rsid w:val="196F55A7"/>
    <w:rsid w:val="19A03118"/>
    <w:rsid w:val="19ADE696"/>
    <w:rsid w:val="1A2385D2"/>
    <w:rsid w:val="1B5A8EA0"/>
    <w:rsid w:val="1B63E784"/>
    <w:rsid w:val="1C2E386E"/>
    <w:rsid w:val="1C40B32C"/>
    <w:rsid w:val="1C6AF871"/>
    <w:rsid w:val="1D271EBE"/>
    <w:rsid w:val="1D5091DF"/>
    <w:rsid w:val="1ECC215E"/>
    <w:rsid w:val="1F0A4AF1"/>
    <w:rsid w:val="1F9AC10E"/>
    <w:rsid w:val="1FE14E1F"/>
    <w:rsid w:val="20851F42"/>
    <w:rsid w:val="20A61B52"/>
    <w:rsid w:val="2372FB04"/>
    <w:rsid w:val="23F0D010"/>
    <w:rsid w:val="240CBD67"/>
    <w:rsid w:val="255ACC7E"/>
    <w:rsid w:val="263EC54B"/>
    <w:rsid w:val="2643C115"/>
    <w:rsid w:val="26563574"/>
    <w:rsid w:val="26582DB2"/>
    <w:rsid w:val="274AF486"/>
    <w:rsid w:val="277A1DE2"/>
    <w:rsid w:val="27F205D5"/>
    <w:rsid w:val="28007086"/>
    <w:rsid w:val="28535743"/>
    <w:rsid w:val="292F1F99"/>
    <w:rsid w:val="2A1256FB"/>
    <w:rsid w:val="2A1256FB"/>
    <w:rsid w:val="2A7BFEEB"/>
    <w:rsid w:val="2AACECE9"/>
    <w:rsid w:val="2AB0204B"/>
    <w:rsid w:val="2BE55536"/>
    <w:rsid w:val="2C48BD4A"/>
    <w:rsid w:val="2DA7B5E4"/>
    <w:rsid w:val="2E638F0E"/>
    <w:rsid w:val="2EFA08CA"/>
    <w:rsid w:val="2FE4AE59"/>
    <w:rsid w:val="2FEAA35B"/>
    <w:rsid w:val="3064E822"/>
    <w:rsid w:val="3067A0ED"/>
    <w:rsid w:val="30A6D7C5"/>
    <w:rsid w:val="311EBE23"/>
    <w:rsid w:val="3155494C"/>
    <w:rsid w:val="319B2FD0"/>
    <w:rsid w:val="31DDAC39"/>
    <w:rsid w:val="322F6300"/>
    <w:rsid w:val="326E8D8A"/>
    <w:rsid w:val="32C1E4A2"/>
    <w:rsid w:val="33370031"/>
    <w:rsid w:val="338D0AB9"/>
    <w:rsid w:val="33B22E62"/>
    <w:rsid w:val="34E4536A"/>
    <w:rsid w:val="35154CFB"/>
    <w:rsid w:val="358D7A98"/>
    <w:rsid w:val="359477FA"/>
    <w:rsid w:val="35DE3E01"/>
    <w:rsid w:val="3671B60C"/>
    <w:rsid w:val="379788E2"/>
    <w:rsid w:val="379B12D2"/>
    <w:rsid w:val="37CDA459"/>
    <w:rsid w:val="380A7154"/>
    <w:rsid w:val="39A641B5"/>
    <w:rsid w:val="3BB8C9AF"/>
    <w:rsid w:val="3BDEB0A3"/>
    <w:rsid w:val="3C64978D"/>
    <w:rsid w:val="3CB83184"/>
    <w:rsid w:val="3CFC351C"/>
    <w:rsid w:val="3D21AA76"/>
    <w:rsid w:val="3DA3C0F9"/>
    <w:rsid w:val="3DB4D255"/>
    <w:rsid w:val="3E02D770"/>
    <w:rsid w:val="3E8B35B0"/>
    <w:rsid w:val="3EE0A030"/>
    <w:rsid w:val="3FA0FF12"/>
    <w:rsid w:val="4047F3BB"/>
    <w:rsid w:val="4161F22A"/>
    <w:rsid w:val="4179F0F1"/>
    <w:rsid w:val="41E3C41C"/>
    <w:rsid w:val="427DA4B6"/>
    <w:rsid w:val="435EA6D3"/>
    <w:rsid w:val="447DC919"/>
    <w:rsid w:val="44FA7734"/>
    <w:rsid w:val="45A6CA78"/>
    <w:rsid w:val="4619997A"/>
    <w:rsid w:val="46BEA2FC"/>
    <w:rsid w:val="474AA33F"/>
    <w:rsid w:val="476053CD"/>
    <w:rsid w:val="47B569DB"/>
    <w:rsid w:val="486AFF0D"/>
    <w:rsid w:val="48F878C0"/>
    <w:rsid w:val="48FB2FB4"/>
    <w:rsid w:val="4910EC4D"/>
    <w:rsid w:val="49D0E859"/>
    <w:rsid w:val="4B71A63E"/>
    <w:rsid w:val="4BC721EA"/>
    <w:rsid w:val="4CA97C28"/>
    <w:rsid w:val="4E24AB5F"/>
    <w:rsid w:val="4EB87587"/>
    <w:rsid w:val="4F3B61AF"/>
    <w:rsid w:val="511C9686"/>
    <w:rsid w:val="51554146"/>
    <w:rsid w:val="515C20F1"/>
    <w:rsid w:val="5240573C"/>
    <w:rsid w:val="5280C035"/>
    <w:rsid w:val="52A208E1"/>
    <w:rsid w:val="52DAD657"/>
    <w:rsid w:val="5470DB76"/>
    <w:rsid w:val="55188884"/>
    <w:rsid w:val="55A58B93"/>
    <w:rsid w:val="55BF6F3B"/>
    <w:rsid w:val="55C98E82"/>
    <w:rsid w:val="5736C96E"/>
    <w:rsid w:val="58451649"/>
    <w:rsid w:val="58A392DA"/>
    <w:rsid w:val="5B60C524"/>
    <w:rsid w:val="5B87CA08"/>
    <w:rsid w:val="5C2469A3"/>
    <w:rsid w:val="5C5207DC"/>
    <w:rsid w:val="5C7B64C2"/>
    <w:rsid w:val="5CDB9E79"/>
    <w:rsid w:val="5DA9C283"/>
    <w:rsid w:val="5DACDDFB"/>
    <w:rsid w:val="5F5C3D55"/>
    <w:rsid w:val="5F5FFFC5"/>
    <w:rsid w:val="5F7B1B87"/>
    <w:rsid w:val="5FBFD42E"/>
    <w:rsid w:val="605FF820"/>
    <w:rsid w:val="6157B480"/>
    <w:rsid w:val="6253FE9A"/>
    <w:rsid w:val="628EB3BC"/>
    <w:rsid w:val="62B0738B"/>
    <w:rsid w:val="63E8DAE2"/>
    <w:rsid w:val="63FFB1AF"/>
    <w:rsid w:val="64980C55"/>
    <w:rsid w:val="649E7014"/>
    <w:rsid w:val="66A4E9FD"/>
    <w:rsid w:val="6756C772"/>
    <w:rsid w:val="679B4E27"/>
    <w:rsid w:val="680E5B10"/>
    <w:rsid w:val="69371E88"/>
    <w:rsid w:val="6A664813"/>
    <w:rsid w:val="6A9C9191"/>
    <w:rsid w:val="6ADCB807"/>
    <w:rsid w:val="6B24D4EC"/>
    <w:rsid w:val="6C0B3B19"/>
    <w:rsid w:val="6CFAB187"/>
    <w:rsid w:val="6D5C643E"/>
    <w:rsid w:val="6E204D3C"/>
    <w:rsid w:val="6E97E61D"/>
    <w:rsid w:val="6EB1B299"/>
    <w:rsid w:val="6EF8349F"/>
    <w:rsid w:val="6F8127D7"/>
    <w:rsid w:val="6FB0292A"/>
    <w:rsid w:val="6FB08367"/>
    <w:rsid w:val="7132D12E"/>
    <w:rsid w:val="730F892A"/>
    <w:rsid w:val="7382FD39"/>
    <w:rsid w:val="73A5247F"/>
    <w:rsid w:val="73B0E1AA"/>
    <w:rsid w:val="74BF81EE"/>
    <w:rsid w:val="74C48AE1"/>
    <w:rsid w:val="74D0405E"/>
    <w:rsid w:val="75AE0ED3"/>
    <w:rsid w:val="76D3350D"/>
    <w:rsid w:val="77BB3B0F"/>
    <w:rsid w:val="786F96B9"/>
    <w:rsid w:val="78A2E15C"/>
    <w:rsid w:val="78D672A9"/>
    <w:rsid w:val="79570B70"/>
    <w:rsid w:val="797A87EA"/>
    <w:rsid w:val="79E0BBE5"/>
    <w:rsid w:val="79EB7AB8"/>
    <w:rsid w:val="79F23EBD"/>
    <w:rsid w:val="7A53AC75"/>
    <w:rsid w:val="7B1D445C"/>
    <w:rsid w:val="7CF9EAF7"/>
    <w:rsid w:val="7D29DF7F"/>
    <w:rsid w:val="7D39CB71"/>
    <w:rsid w:val="7D4E31D1"/>
    <w:rsid w:val="7E0368C6"/>
    <w:rsid w:val="7E2A7C93"/>
    <w:rsid w:val="7E4F1BD7"/>
    <w:rsid w:val="7E6F922E"/>
    <w:rsid w:val="7E996915"/>
    <w:rsid w:val="7FC4715C"/>
    <w:rsid w:val="7FF0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08E1"/>
  <w15:chartTrackingRefBased/>
  <w15:docId w15:val="{22BD60E7-EF52-4162-9CCE-3A8C0F424A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d105ca97a6a84557" /><Relationship Type="http://schemas.microsoft.com/office/2020/10/relationships/intelligence" Target="intelligence2.xml" Id="Rbc6cf1b39f4247d8" /><Relationship Type="http://schemas.openxmlformats.org/officeDocument/2006/relationships/numbering" Target="numbering.xml" Id="Rd00d5297cf214ddb" /><Relationship Type="http://schemas.openxmlformats.org/officeDocument/2006/relationships/hyperlink" Target="https://doi.org/10.3390/diagnostics13020263" TargetMode="External" Id="R92b48e00df7241fa" /><Relationship Type="http://schemas.openxmlformats.org/officeDocument/2006/relationships/hyperlink" Target="https://doi.org/10.1007/s10278-021-00442-5" TargetMode="External" Id="R32d4bc24286847e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c761ae8-2ae8-40dc-afc8-c5726364a36e}"/>
      </w:docPartPr>
      <w:docPartBody>
        <w:p w14:paraId="34EB3457">
          <w:r>
            <w:rPr>
              <w:rStyle w:val="PlaceholderText"/>
            </w:rPr>
            <w:t>Click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1e218bc8e44a40e8"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1e218bc8e44a40e8"/>
  </wetp:taskpane>
</wetp:taskpanes>
</file>

<file path=word/webextensions/webextension.xml><?xml version="1.0" encoding="utf-8"?>
<we:webextension xmlns:we="http://schemas.microsoft.com/office/webextensions/webextension/2010/11" id="c8402d8c-0dab-46a9-a448-fe7a2d37d87c">
  <we:reference id="wa104382081" version="1.55.1.0" store="en-US" storeType="omex"/>
  <we:alternateReferences>
    <we:reference id="wa104382081" version="1.55.1.0" store="en-US" storeType="omex"/>
  </we:alternateReferences>
  <we:properties>
    <we:property name="MENDELEY_CITATIONS" value="[{&quot;citationID&quot;:&quot;MENDELEY_CITATION_89966265-c470-411f-8ebc-be84bab29e19&quot;,&quot;properties&quot;:{&quot;noteIndex&quot;:0},&quot;isEdited&quot;:false,&quot;manualOverride&quot;:{&quot;isManuallyOverridden&quot;:false,&quot;citeprocText&quot;:&quot;(Tewary and Mukhopadhyay, 2021)&quot;,&quot;manualOverrideText&quot;:&quot;&quot;},&quot;citationTag&quot;:&quot;MENDELEY_CITATION_v3_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&quot;,&quot;citationItems&quot;:[{&quot;id&quot;:&quot;896ed7ca-7f10-392b-93f8-762b3bd3c753&quot;,&quot;itemData&quot;:{&quot;type&quot;:&quot;article-journal&quot;,&quot;id&quot;:&quot;896ed7ca-7f10-392b-93f8-762b3bd3c753&quot;,&quot;title&quot;:&quot;HER2 Molecular Marker Scoring Using Transfer Learning and Decision Level Fusion&quot;,&quot;author&quot;:[{&quot;family&quot;:&quot;Tewary&quot;,&quot;given&quot;:&quot;Suman&quot;,&quot;parse-names&quot;:false,&quot;dropping-particle&quot;:&quot;&quot;,&quot;non-dropping-particle&quot;:&quot;&quot;},{&quot;family&quot;:&quot;Mukhopadhyay&quot;,&quot;given&quot;:&quot;Sudipta&quot;,&quot;parse-names&quot;:false,&quot;dropping-particle&quot;:&quot;&quot;,&quot;non-dropping-particle&quot;:&quot;&quot;}],&quot;container-title&quot;:&quot;Journal of Digital Imaging&quot;,&quot;container-title-short&quot;:&quot;J Digit Imaging&quot;,&quot;DOI&quot;:&quot;10.1007/s10278-021-00442-5&quot;,&quot;ISSN&quot;:&quot;1618727X&quot;,&quot;PMID&quot;:&quot;33742331&quot;,&quot;issued&quot;:{&quot;date-parts&quot;:[[2021,6,1]]},&quot;page&quot;:&quot;667-677&quot;,&quot;abstract&quot;:&quot;In prognostic evaluation of breast cancer, immunohistochemical (IHC) marker human epidermal growth factor receptor 2 (HER2) is used for prognostic evaluation. Accurate assessment of HER2-stained tissue sample is essential in therapeutic decision making for the patients. In regular clinical settings, expert pathologists assess the HER2-stained tissue slide under microscope for manual scoring based on prior experience. Manual scoring is time consuming, tedious, and often prone to inter-observer variation among group of pathologists. With the recent advancement in the area of computer vision and deep learning, medical image analysis has got significant attention. A number of deep learning architectures have been proposed for classification of different image groups. These networks are also used for transfer learning to classify other image classes. In the presented study, a number of transfer learning architectures are used for HER2 scoring. Five pre-trained architectures viz. VGG16, VGG19, ResNet50, MobileNetV2, and NASNetMobile with decimating the fully connected layers to get 3-class classification have been used for the comparative assessment of the networks as well as further scoring of stained tissue sample image based on statistical voting using mode operator. HER2 Challenge dataset from Warwick University is used in this study. A total of 2130 image patches were extracted to generate the training dataset from 300 training images corresponding to 30 training cases. The output model is then tested on 800 new test image patches from 100 test images acquired from 10 test cases (different from training cases) to report the outcome results. The transfer learning models have shown significant accuracy with VGG19 showing the best accuracy for the test images. The accuracy is found to be 93%, which increases to 98% on the image-based scoring using statistical voting mechanism. The output shows a capable quantification pipeline in automated HER2 score generation.&quot;,&quot;publisher&quot;:&quot;Springer Science and Business Media Deutschland GmbH&quot;,&quot;issue&quot;:&quot;3&quot;,&quot;volume&quot;:&quot;34&quot;},&quot;isTemporary&quot;:false,&quot;suppress-author&quot;:false,&quot;composite&quot;:false,&quot;author-only&quot;:false}]},{&quot;citationID&quot;:&quot;MENDELEY_CITATION_14a799c5-b5c6-4dd2-a2a0-20b93be055bb&quot;,&quot;properties&quot;:{&quot;noteIndex&quot;:0},&quot;isEdited&quot;:false,&quot;manualOverride&quot;:{&quot;isManuallyOverridden&quot;:false,&quot;citeprocText&quot;:&quot;(Che &lt;i&gt;et al.&lt;/i&gt;, 2023)&quot;,&quot;manualOverrideText&quot;:&quot;&quot;},&quot;citationTag&quot;:&quot;MENDELEY_CITATION_v3_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&quot;,&quot;citationItems&quot;:[{&quot;id&quot;:&quot;68a8acc4-662f-31d4-96fd-b7aa072056b0&quot;,&quot;itemData&quot;:{&quot;type&quot;:&quot;article-journal&quot;,&quot;id&quot;:&quot;68a8acc4-662f-31d4-96fd-b7aa072056b0&quot;,&quot;title&quot;:&quot;Immunohistochemical HER2 Recognition and Analysis of Breast Cancer Based on Deep Learning&quot;,&quot;author&quot;:[{&quot;family&quot;:&quot;Che&quot;,&quot;given&quot;:&quot;Yuxuan&quot;,&quot;parse-names&quot;:false,&quot;dropping-particle&quot;:&quot;&quot;,&quot;non-dropping-particle&quot;:&quot;&quot;},{&quot;family&quot;:&quot;Ren&quot;,&quot;given&quot;:&quot;Fei&quot;,&quot;parse-names&quot;:false,&quot;dropping-particle&quot;:&quot;&quot;,&quot;non-dropping-particle&quot;:&quot;&quot;},{&quot;family&quot;:&quot;Zhang&quot;,&quot;given&quot;:&quot;Xueyuan&quot;,&quot;parse-names&quot;:false,&quot;dropping-particle&quot;:&quot;&quot;,&quot;non-dropping-particle&quot;:&quot;&quot;},{&quot;family&quot;:&quot;Cui&quot;,&quot;given&quot;:&quot;Li&quot;,&quot;parse-names&quot;:false,&quot;dropping-particle&quot;:&quot;&quot;,&quot;non-dropping-particle&quot;:&quot;&quot;},{&quot;family&quot;:&quot;Wu&quot;,&quot;given&quot;:&quot;Huanwen&quot;,&quot;parse-names&quot;:false,&quot;dropping-particle&quot;:&quot;&quot;,&quot;non-dropping-particle&quot;:&quot;&quot;},{&quot;family&quot;:&quot;Zhao&quot;,&quot;given&quot;:&quot;Ze&quot;,&quot;parse-names&quot;:false,&quot;dropping-particle&quot;:&quot;&quot;,&quot;non-dropping-particle&quot;:&quot;&quot;}],&quot;container-title&quot;:&quot;Diagnostics&quot;,&quot;DOI&quot;:&quot;10.3390/diagnostics13020263&quot;,&quot;ISSN&quot;:&quot;20754418&quot;,&quot;issued&quot;:{&quot;date-parts&quot;:[[2023,1,1]]},&quot;abstract&quot;:&quot;Breast cancer is one of the common malignant tumors in women. It seriously endangers women’s life and health. The human epidermal growth factor receptor 2 (HER2) protein is responsible for the division and growth of healthy breast cells. The overexpression of the HER2 protein is generally evaluated by immunohistochemistry (IHC). The IHC evaluation criteria mainly includes three indexes: staining intensity, circumferential membrane staining pattern, and proportion of positive cells. Manually scoring HER2 IHC images is an error-prone, variable, and time-consuming work. To solve these problems, this study proposes an automated predictive method for scoring whole-slide images (WSI) of HER2 slides based on a deep learning network. A total of 95 HER2 pathological slides from September 2021 to December 2021 were included. The average patch level precision and f1 score were 95.77% and 83.09%, respectively. The overall accuracy of automated scoring for slide-level classification was 97.9%. The proposed method showed excellent specificity for all IHC 0 and 3+ slides and most 1+ and 2+ slides. The evaluation effect of the integrated method is better than the effect of using the staining result only.&quot;,&quot;publisher&quot;:&quot;Multidisciplinary Digital Publishing Institute (MDPI)&quot;,&quot;issue&quot;:&quot;2&quot;,&quot;volume&quot;:&quot;13&quot;,&quot;container-title-short&quot;:&quot;&quot;},&quot;isTemporary&quot;:false,&quot;suppress-author&quot;:false,&quot;composite&quot;:false,&quot;author-only&quot;:false}]}]"/>
    <we:property name="MENDELEY_CITATIONS_STYLE" value="{&quot;id&quot;:&quot;https://www.zotero.org/styles/harvard-cite-them-right&quot;,&quot;title&quot;:&quot;Cite Them Right 12th edition - Harvard&quot;,&quot;format&quot;:&quot;author-date&quot;,&quot;defaultLocale&quot;:&quot;en-GB&quot;,&quot;isLocaleCodeValid&quot;:true}"/>
    <we:property name="MENDELEY_CITATIONS_LOCALE_CODE" value="&quot;en-GB&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2024-03-17T21:01:03.6221618Z</dcterms:created>
  <dcterms:modified xsi:type="dcterms:W3CDTF">2024-05-19T21:43:22.2335958Z</dcterms:modified>
  <dc:creator>ULStudent:SIDDHARTH.PRINCE</dc:creator>
  <lastModifiedBy>ULStudent:SIDDHARTH.PRINCE</lastModifiedBy>
</coreProperties>
</file>